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5098A">
      <w:pPr>
        <w:spacing w:after="40"/>
      </w:pPr>
      <w:r>
        <w:rPr>
          <w:b/>
          <w:bCs/>
          <w:sz w:val="32"/>
          <w:szCs w:val="32"/>
        </w:rPr>
        <w:t>Groupware Heuristics Evaluation</w:t>
      </w:r>
    </w:p>
    <w:p w14:paraId="0F40434E">
      <w:pPr>
        <w:spacing w:after="20"/>
      </w:pPr>
      <w:r>
        <w:rPr>
          <w:color w:val="444444"/>
          <w:sz w:val="18"/>
          <w:szCs w:val="18"/>
        </w:rPr>
        <w:t xml:space="preserve">Session A is the baseline (Discord voice only); Session B uses </w:t>
      </w:r>
      <w:r>
        <w:rPr>
          <w:rFonts w:hint="eastAsia"/>
          <w:color w:val="444444"/>
          <w:sz w:val="18"/>
          <w:szCs w:val="18"/>
        </w:rPr>
        <w:t>Discord voice with our group bot</w:t>
      </w:r>
      <w:r>
        <w:rPr>
          <w:color w:val="444444"/>
          <w:sz w:val="18"/>
          <w:szCs w:val="18"/>
        </w:rPr>
        <w:t>.</w:t>
      </w:r>
    </w:p>
    <w:p w14:paraId="7B493C59">
      <w:pPr>
        <w:spacing w:after="80"/>
      </w:pPr>
      <w:r>
        <w:rPr>
          <w:b/>
          <w:bCs/>
          <w:sz w:val="22"/>
          <w:szCs w:val="22"/>
        </w:rPr>
        <w:t>Coding key</w:t>
      </w:r>
    </w:p>
    <w:tbl>
      <w:tblPr>
        <w:tblStyle w:val="11"/>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500"/>
      </w:tblGrid>
      <w:tr w14:paraId="3EEC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439D2E39">
            <w:pPr>
              <w:spacing w:after="60"/>
            </w:pPr>
            <w:r>
              <w:rPr>
                <w:b/>
                <w:bCs/>
              </w:rPr>
              <w:t>Present</w:t>
            </w:r>
          </w:p>
        </w:tc>
        <w:tc>
          <w:tcPr>
            <w:tcW w:w="65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00031F58">
            <w:pPr>
              <w:spacing w:after="60"/>
            </w:pPr>
            <w:r>
              <w:t>The mechanism exists and worked during testing.</w:t>
            </w:r>
          </w:p>
        </w:tc>
      </w:tr>
      <w:tr w14:paraId="2941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2CC"/>
            <w:tcMar>
              <w:top w:w="80" w:type="dxa"/>
              <w:left w:w="110" w:type="dxa"/>
              <w:bottom w:w="80" w:type="dxa"/>
              <w:right w:w="110" w:type="dxa"/>
            </w:tcMar>
          </w:tcPr>
          <w:p w14:paraId="07723B24">
            <w:pPr>
              <w:spacing w:after="60"/>
            </w:pPr>
            <w:r>
              <w:rPr>
                <w:b/>
                <w:bCs/>
              </w:rPr>
              <w:t>Constrained</w:t>
            </w:r>
          </w:p>
        </w:tc>
        <w:tc>
          <w:tcPr>
            <w:tcW w:w="65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44537ECA">
            <w:pPr>
              <w:spacing w:after="60"/>
            </w:pPr>
            <w:r>
              <w:t>Supported, but limited; users met difficulty or needed a workaround.</w:t>
            </w:r>
          </w:p>
        </w:tc>
      </w:tr>
      <w:tr w14:paraId="0A68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BE4D5"/>
            <w:tcMar>
              <w:top w:w="80" w:type="dxa"/>
              <w:left w:w="110" w:type="dxa"/>
              <w:bottom w:w="80" w:type="dxa"/>
              <w:right w:w="110" w:type="dxa"/>
            </w:tcMar>
          </w:tcPr>
          <w:p w14:paraId="4DDF29A6">
            <w:pPr>
              <w:spacing w:after="60"/>
            </w:pPr>
            <w:r>
              <w:rPr>
                <w:b/>
                <w:bCs/>
              </w:rPr>
              <w:t>Absent</w:t>
            </w:r>
          </w:p>
        </w:tc>
        <w:tc>
          <w:tcPr>
            <w:tcW w:w="65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054DAD75">
            <w:pPr>
              <w:spacing w:after="60"/>
            </w:pPr>
            <w:r>
              <w:t>The task needed the mechanism, but the system did not provide it.</w:t>
            </w:r>
          </w:p>
        </w:tc>
      </w:tr>
      <w:tr w14:paraId="406F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DEDED"/>
            <w:tcMar>
              <w:top w:w="80" w:type="dxa"/>
              <w:left w:w="110" w:type="dxa"/>
              <w:bottom w:w="80" w:type="dxa"/>
              <w:right w:w="110" w:type="dxa"/>
            </w:tcMar>
          </w:tcPr>
          <w:p w14:paraId="7275160C">
            <w:pPr>
              <w:spacing w:after="60"/>
            </w:pPr>
            <w:r>
              <w:rPr>
                <w:b/>
                <w:bCs/>
              </w:rPr>
              <w:t>N/A</w:t>
            </w:r>
          </w:p>
        </w:tc>
        <w:tc>
          <w:tcPr>
            <w:tcW w:w="65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10DBCE63">
            <w:pPr>
              <w:spacing w:after="60"/>
            </w:pPr>
            <w:r>
              <w:t>The test tasks did not trigger this situation, so it cannot be judged.</w:t>
            </w:r>
          </w:p>
        </w:tc>
      </w:tr>
    </w:tbl>
    <w:p w14:paraId="1A297E8A">
      <w:pPr>
        <w:spacing w:after="160"/>
      </w:pPr>
    </w:p>
    <w:p w14:paraId="44E8267C">
      <w:pPr>
        <w:spacing w:after="80"/>
      </w:pPr>
      <w:r>
        <w:rPr>
          <w:b/>
          <w:bCs/>
          <w:sz w:val="22"/>
          <w:szCs w:val="22"/>
        </w:rPr>
        <w:t>Evaluation</w:t>
      </w:r>
    </w:p>
    <w:tbl>
      <w:tblPr>
        <w:tblStyle w:val="11"/>
        <w:tblW w:w="15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0"/>
        <w:gridCol w:w="3000"/>
        <w:gridCol w:w="1500"/>
        <w:gridCol w:w="1500"/>
        <w:gridCol w:w="8638"/>
      </w:tblGrid>
      <w:tr w14:paraId="3AC8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6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10" w:type="dxa"/>
              <w:bottom w:w="80" w:type="dxa"/>
              <w:right w:w="110" w:type="dxa"/>
            </w:tcMar>
          </w:tcPr>
          <w:p w14:paraId="19193F49">
            <w:pPr>
              <w:spacing w:after="60"/>
              <w:jc w:val="center"/>
            </w:pPr>
            <w:r>
              <w:rPr>
                <w:b/>
                <w:bCs/>
              </w:rPr>
              <w:t>#</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10" w:type="dxa"/>
              <w:bottom w:w="80" w:type="dxa"/>
              <w:right w:w="110" w:type="dxa"/>
            </w:tcMar>
          </w:tcPr>
          <w:p w14:paraId="51C32E9B">
            <w:pPr>
              <w:spacing w:after="60"/>
              <w:jc w:val="center"/>
            </w:pPr>
            <w:r>
              <w:rPr>
                <w:b/>
                <w:bCs/>
              </w:rPr>
              <w:t>Heuristic</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10" w:type="dxa"/>
              <w:bottom w:w="80" w:type="dxa"/>
              <w:right w:w="110" w:type="dxa"/>
            </w:tcMar>
          </w:tcPr>
          <w:p w14:paraId="6F6C24B3">
            <w:pPr>
              <w:spacing w:after="60"/>
              <w:jc w:val="center"/>
            </w:pPr>
            <w:r>
              <w:rPr>
                <w:b/>
                <w:bCs/>
              </w:rPr>
              <w:t>Session A</w:t>
            </w:r>
          </w:p>
          <w:p w14:paraId="22C8CE0E">
            <w:pPr>
              <w:spacing w:after="60"/>
              <w:jc w:val="center"/>
            </w:pPr>
            <w:r>
              <w:rPr>
                <w:b/>
                <w:bCs/>
                <w:sz w:val="17"/>
                <w:szCs w:val="17"/>
              </w:rPr>
              <w:t>Discord voice only</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80" w:type="dxa"/>
              <w:left w:w="110" w:type="dxa"/>
              <w:bottom w:w="80" w:type="dxa"/>
              <w:right w:w="110" w:type="dxa"/>
            </w:tcMar>
          </w:tcPr>
          <w:p w14:paraId="67E58DCE">
            <w:pPr>
              <w:spacing w:after="60"/>
              <w:jc w:val="center"/>
            </w:pPr>
            <w:r>
              <w:rPr>
                <w:b/>
                <w:bCs/>
              </w:rPr>
              <w:t>Session B</w:t>
            </w:r>
          </w:p>
          <w:p w14:paraId="6C7DFD83">
            <w:pPr>
              <w:spacing w:after="60"/>
              <w:jc w:val="center"/>
            </w:pPr>
            <w:r>
              <w:rPr>
                <w:b/>
                <w:bCs/>
                <w:sz w:val="17"/>
                <w:szCs w:val="17"/>
              </w:rPr>
              <w:t>With Pally</w:t>
            </w:r>
          </w:p>
        </w:tc>
        <w:tc>
          <w:tcPr>
            <w:tcW w:w="8638" w:type="dxa"/>
            <w:tcBorders>
              <w:top w:val="single" w:color="999999" w:sz="4" w:space="0"/>
              <w:left w:val="single" w:color="999999" w:sz="4" w:space="0"/>
              <w:bottom w:val="single" w:color="999999" w:sz="4" w:space="0"/>
              <w:right w:val="single" w:color="999999" w:sz="4" w:space="0"/>
            </w:tcBorders>
            <w:shd w:val="clear" w:color="auto" w:fill="D9E2F3"/>
            <w:tcMar>
              <w:top w:w="80" w:type="dxa"/>
              <w:left w:w="110" w:type="dxa"/>
              <w:bottom w:w="80" w:type="dxa"/>
              <w:right w:w="110" w:type="dxa"/>
            </w:tcMar>
          </w:tcPr>
          <w:p w14:paraId="40AC616E">
            <w:pPr>
              <w:spacing w:after="60"/>
              <w:jc w:val="center"/>
            </w:pPr>
            <w:r>
              <w:rPr>
                <w:b/>
                <w:bCs/>
              </w:rPr>
              <w:t>Evidence</w:t>
            </w:r>
          </w:p>
        </w:tc>
      </w:tr>
      <w:tr w14:paraId="656F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2B230962">
            <w:pPr>
              <w:spacing w:after="60"/>
              <w:jc w:val="center"/>
            </w:pPr>
            <w:r>
              <w:rPr>
                <w:b/>
                <w:bCs/>
              </w:rPr>
              <w:t>1</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7A2BCA8B">
            <w:pPr>
              <w:spacing w:after="60"/>
            </w:pPr>
            <w:r>
              <w:rPr>
                <w:b/>
                <w:bCs/>
              </w:rPr>
              <w:t>Provide the means for intentional and appropriate verbal communication</w:t>
            </w:r>
          </w:p>
        </w:tc>
        <w:tc>
          <w:tcPr>
            <w:tcW w:w="15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6EA48E6E">
            <w:pPr>
              <w:rPr>
                <w:rFonts w:hint="default" w:eastAsia="微软雅黑"/>
                <w:lang w:val="en-US" w:eastAsia="zh-CN"/>
              </w:rPr>
            </w:pPr>
            <w:r>
              <w:rPr>
                <w:rFonts w:hint="eastAsia"/>
                <w:lang w:val="en-US" w:eastAsia="zh-CN"/>
              </w:rPr>
              <w:t>Present</w:t>
            </w:r>
          </w:p>
        </w:tc>
        <w:tc>
          <w:tcPr>
            <w:tcW w:w="15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39F90115">
            <w:pPr>
              <w:rPr>
                <w:rFonts w:hint="default" w:eastAsia="微软雅黑"/>
                <w:lang w:val="en-US" w:eastAsia="zh-CN"/>
              </w:rPr>
            </w:pPr>
            <w:r>
              <w:rPr>
                <w:rFonts w:hint="eastAsia"/>
                <w:lang w:val="en-US" w:eastAsia="zh-CN"/>
              </w:rPr>
              <w:t>Present</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20AB447E">
            <w:pPr>
              <w:rPr>
                <w:rFonts w:hint="default" w:eastAsia="微软雅黑"/>
                <w:lang w:val="en-US" w:eastAsia="zh-CN"/>
              </w:rPr>
            </w:pPr>
            <w:r>
              <w:rPr>
                <w:rFonts w:hint="eastAsia"/>
                <w:lang w:val="en-US" w:eastAsia="zh-CN"/>
              </w:rPr>
              <w:t>All three members are talking actively among the whole session A and B. This trends decreased a bit while allowed to use Pally, but still remain relatively high frequency.</w:t>
            </w:r>
          </w:p>
        </w:tc>
      </w:tr>
      <w:tr w14:paraId="4B95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7D286214">
            <w:pPr>
              <w:spacing w:after="60"/>
              <w:jc w:val="center"/>
            </w:pPr>
            <w:r>
              <w:rPr>
                <w:b/>
                <w:bCs/>
              </w:rPr>
              <w:t>2</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11478910">
            <w:pPr>
              <w:spacing w:after="60"/>
            </w:pPr>
            <w:r>
              <w:rPr>
                <w:b/>
                <w:bCs/>
              </w:rPr>
              <w:t>Provide the means for intentional and appropriate gesture communication</w:t>
            </w:r>
          </w:p>
        </w:tc>
        <w:tc>
          <w:tcPr>
            <w:tcW w:w="15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45A50E0A">
            <w:pPr>
              <w:rPr>
                <w:rFonts w:hint="default" w:eastAsia="微软雅黑"/>
                <w:lang w:val="en-US" w:eastAsia="zh-CN"/>
              </w:rPr>
            </w:pPr>
            <w:r>
              <w:rPr>
                <w:rFonts w:hint="eastAsia"/>
                <w:lang w:val="en-US" w:eastAsia="zh-CN"/>
              </w:rPr>
              <w:t>Present</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80" w:type="dxa"/>
              <w:left w:w="110" w:type="dxa"/>
              <w:bottom w:w="80" w:type="dxa"/>
              <w:right w:w="110" w:type="dxa"/>
            </w:tcMar>
          </w:tcPr>
          <w:p w14:paraId="68185E8A">
            <w:pPr>
              <w:rPr>
                <w:rFonts w:hint="default" w:eastAsia="微软雅黑"/>
                <w:lang w:val="en-US" w:eastAsia="zh-CN"/>
              </w:rPr>
            </w:pPr>
            <w:r>
              <w:rPr>
                <w:rFonts w:hint="eastAsia"/>
                <w:lang w:val="en-US" w:eastAsia="zh-CN"/>
              </w:rPr>
              <w:t>N/A</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09EFB23F">
            <w:pPr>
              <w:rPr>
                <w:rFonts w:hint="default" w:eastAsia="微软雅黑"/>
                <w:lang w:val="en-US" w:eastAsia="zh-CN"/>
              </w:rPr>
            </w:pPr>
            <w:r>
              <w:rPr>
                <w:rFonts w:hint="eastAsia"/>
                <w:lang w:val="en-US" w:eastAsia="zh-CN"/>
              </w:rPr>
              <w:t>In session A, gesture moving and behaving are frequent while each testers communicating with each other, but this does not fit the testing purpose of session B while using Pally.</w:t>
            </w:r>
          </w:p>
        </w:tc>
      </w:tr>
      <w:tr w14:paraId="77D1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4DE98E25">
            <w:pPr>
              <w:spacing w:after="60"/>
              <w:jc w:val="center"/>
            </w:pPr>
            <w:r>
              <w:rPr>
                <w:b/>
                <w:bCs/>
              </w:rPr>
              <w:t>3</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13FF0506">
            <w:pPr>
              <w:spacing w:after="60"/>
            </w:pPr>
            <w:r>
              <w:rPr>
                <w:b/>
                <w:bCs/>
              </w:rPr>
              <w:t>Provide consequential communication of an individual's embodiment</w:t>
            </w:r>
          </w:p>
        </w:tc>
        <w:tc>
          <w:tcPr>
            <w:tcW w:w="1500" w:type="dxa"/>
            <w:tcBorders>
              <w:top w:val="single" w:color="999999" w:sz="4" w:space="0"/>
              <w:left w:val="single" w:color="999999" w:sz="4" w:space="0"/>
              <w:bottom w:val="single" w:color="999999" w:sz="4" w:space="0"/>
              <w:right w:val="single" w:color="999999" w:sz="4" w:space="0"/>
            </w:tcBorders>
            <w:shd w:val="clear" w:color="auto" w:fill="FBE4D5"/>
            <w:tcMar>
              <w:top w:w="80" w:type="dxa"/>
              <w:left w:w="110" w:type="dxa"/>
              <w:bottom w:w="80" w:type="dxa"/>
              <w:right w:w="110" w:type="dxa"/>
            </w:tcMar>
          </w:tcPr>
          <w:p w14:paraId="2B05C631">
            <w:pPr>
              <w:rPr>
                <w:rFonts w:hint="default" w:eastAsia="微软雅黑"/>
                <w:lang w:val="en-US" w:eastAsia="zh-CN"/>
              </w:rPr>
            </w:pPr>
            <w:r>
              <w:rPr>
                <w:rFonts w:hint="eastAsia"/>
                <w:lang w:val="en-US" w:eastAsia="zh-CN"/>
              </w:rPr>
              <w:t>Absent</w:t>
            </w:r>
          </w:p>
        </w:tc>
        <w:tc>
          <w:tcPr>
            <w:tcW w:w="15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17911E5E">
            <w:pPr>
              <w:rPr>
                <w:rFonts w:hint="default" w:eastAsia="微软雅黑"/>
                <w:lang w:val="en-US" w:eastAsia="zh-CN"/>
              </w:rPr>
            </w:pPr>
            <w:r>
              <w:rPr>
                <w:rFonts w:hint="eastAsia"/>
                <w:lang w:val="en-US" w:eastAsia="zh-CN"/>
              </w:rPr>
              <w:t>Present</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3546CA73">
            <w:pPr>
              <w:rPr>
                <w:rFonts w:hint="default" w:eastAsia="微软雅黑"/>
                <w:lang w:val="en-US" w:eastAsia="zh-CN"/>
              </w:rPr>
            </w:pPr>
            <w:r>
              <w:rPr>
                <w:rFonts w:hint="eastAsia"/>
                <w:lang w:val="en-US" w:eastAsia="zh-CN"/>
              </w:rPr>
              <w:t>Specifically, while the consequential communication are absent during session A, there are obvious and observable hesitations, thinking while tying and content adjusting before send for this specific target.</w:t>
            </w:r>
          </w:p>
        </w:tc>
      </w:tr>
      <w:tr w14:paraId="6336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38D5A65B">
            <w:pPr>
              <w:spacing w:after="60"/>
              <w:jc w:val="center"/>
            </w:pPr>
            <w:r>
              <w:rPr>
                <w:b/>
                <w:bCs/>
              </w:rPr>
              <w:t>4</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775BD263">
            <w:pPr>
              <w:spacing w:after="60"/>
            </w:pPr>
            <w:r>
              <w:rPr>
                <w:b/>
                <w:bCs/>
              </w:rPr>
              <w:t>Provide consequential communication of shared artifacts</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80" w:type="dxa"/>
              <w:left w:w="110" w:type="dxa"/>
              <w:bottom w:w="80" w:type="dxa"/>
              <w:right w:w="110" w:type="dxa"/>
            </w:tcMar>
          </w:tcPr>
          <w:p w14:paraId="44CE06AD">
            <w:pPr>
              <w:rPr>
                <w:rFonts w:hint="default" w:eastAsia="微软雅黑"/>
                <w:lang w:val="en-US" w:eastAsia="zh-CN"/>
              </w:rPr>
            </w:pPr>
            <w:r>
              <w:rPr>
                <w:rFonts w:hint="eastAsia"/>
                <w:lang w:val="en-US" w:eastAsia="zh-CN"/>
              </w:rPr>
              <w:t>N/A</w:t>
            </w:r>
          </w:p>
        </w:tc>
        <w:tc>
          <w:tcPr>
            <w:tcW w:w="15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2EE2F61D">
            <w:pPr>
              <w:rPr>
                <w:rFonts w:hint="default" w:eastAsia="微软雅黑"/>
                <w:lang w:val="en-US" w:eastAsia="zh-CN"/>
              </w:rPr>
            </w:pPr>
            <w:r>
              <w:rPr>
                <w:rFonts w:hint="eastAsia"/>
                <w:lang w:val="en-US" w:eastAsia="zh-CN"/>
              </w:rPr>
              <w:t>Present</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54087327">
            <w:pPr>
              <w:rPr>
                <w:rFonts w:hint="default" w:eastAsia="微软雅黑"/>
                <w:lang w:val="en-US" w:eastAsia="zh-CN"/>
              </w:rPr>
            </w:pPr>
            <w:r>
              <w:rPr>
                <w:rFonts w:hint="eastAsia"/>
                <w:lang w:val="en-US" w:eastAsia="zh-CN"/>
              </w:rPr>
              <w:t>No participants know the exact person that triggered the bot message, this does not fit in session A.</w:t>
            </w:r>
          </w:p>
        </w:tc>
      </w:tr>
      <w:tr w14:paraId="3518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3B7F76E4">
            <w:pPr>
              <w:spacing w:after="60"/>
              <w:jc w:val="center"/>
            </w:pPr>
            <w:r>
              <w:rPr>
                <w:b/>
                <w:bCs/>
              </w:rPr>
              <w:t>5</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2400DE66">
            <w:pPr>
              <w:spacing w:after="60"/>
            </w:pPr>
            <w:r>
              <w:rPr>
                <w:b/>
                <w:bCs/>
              </w:rPr>
              <w:t>Provide protection</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80" w:type="dxa"/>
              <w:left w:w="110" w:type="dxa"/>
              <w:bottom w:w="80" w:type="dxa"/>
              <w:right w:w="110" w:type="dxa"/>
            </w:tcMar>
          </w:tcPr>
          <w:p w14:paraId="28C6305F">
            <w:pPr>
              <w:rPr>
                <w:rFonts w:hint="default" w:eastAsia="微软雅黑"/>
                <w:lang w:val="en-US" w:eastAsia="zh-CN"/>
              </w:rPr>
            </w:pPr>
            <w:r>
              <w:rPr>
                <w:rFonts w:hint="eastAsia"/>
                <w:lang w:val="en-US" w:eastAsia="zh-CN"/>
              </w:rPr>
              <w:t>N/A</w:t>
            </w:r>
          </w:p>
        </w:tc>
        <w:tc>
          <w:tcPr>
            <w:tcW w:w="15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563A6562">
            <w:pPr>
              <w:rPr>
                <w:rFonts w:hint="default" w:eastAsia="微软雅黑"/>
                <w:lang w:val="en-US" w:eastAsia="zh-CN"/>
              </w:rPr>
            </w:pPr>
            <w:r>
              <w:rPr>
                <w:rFonts w:hint="eastAsia"/>
                <w:lang w:val="en-US" w:eastAsia="zh-CN"/>
              </w:rPr>
              <w:t>Present</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19503546">
            <w:pPr>
              <w:rPr>
                <w:rFonts w:hint="default" w:eastAsia="微软雅黑"/>
                <w:lang w:val="en-US" w:eastAsia="zh-CN"/>
              </w:rPr>
            </w:pPr>
            <w:r>
              <w:rPr>
                <w:rFonts w:hint="eastAsia"/>
                <w:lang w:val="en-US" w:eastAsia="zh-CN"/>
              </w:rPr>
              <w:t>Obviously, while no one knows who is actually triggering the bot function, the privacy of the user is under protection</w:t>
            </w:r>
          </w:p>
        </w:tc>
      </w:tr>
      <w:tr w14:paraId="7A0D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074C5225">
            <w:pPr>
              <w:spacing w:after="60"/>
              <w:jc w:val="center"/>
            </w:pPr>
            <w:r>
              <w:rPr>
                <w:b/>
                <w:bCs/>
              </w:rPr>
              <w:t>6</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15F809D2">
            <w:pPr>
              <w:spacing w:after="60"/>
            </w:pPr>
            <w:r>
              <w:rPr>
                <w:b/>
                <w:bCs/>
              </w:rPr>
              <w:t>Management of tightly and loosely-coupled collaboration</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80" w:type="dxa"/>
              <w:left w:w="110" w:type="dxa"/>
              <w:bottom w:w="80" w:type="dxa"/>
              <w:right w:w="110" w:type="dxa"/>
            </w:tcMar>
          </w:tcPr>
          <w:p w14:paraId="1DCB0313">
            <w:pPr>
              <w:rPr>
                <w:rFonts w:hint="default" w:eastAsia="微软雅黑"/>
                <w:lang w:val="en-US" w:eastAsia="zh-CN"/>
              </w:rPr>
            </w:pPr>
            <w:r>
              <w:rPr>
                <w:rFonts w:hint="eastAsia"/>
                <w:lang w:val="en-US" w:eastAsia="zh-CN"/>
              </w:rPr>
              <w:t>N/A</w:t>
            </w:r>
          </w:p>
        </w:tc>
        <w:tc>
          <w:tcPr>
            <w:tcW w:w="1500" w:type="dxa"/>
            <w:tcBorders>
              <w:top w:val="single" w:color="999999" w:sz="4" w:space="0"/>
              <w:left w:val="single" w:color="999999" w:sz="4" w:space="0"/>
              <w:bottom w:val="single" w:color="999999" w:sz="4" w:space="0"/>
              <w:right w:val="single" w:color="999999" w:sz="4" w:space="0"/>
            </w:tcBorders>
            <w:shd w:val="clear" w:color="auto" w:fill="FFF2CC"/>
            <w:tcMar>
              <w:top w:w="80" w:type="dxa"/>
              <w:left w:w="110" w:type="dxa"/>
              <w:bottom w:w="80" w:type="dxa"/>
              <w:right w:w="110" w:type="dxa"/>
            </w:tcMar>
          </w:tcPr>
          <w:p w14:paraId="1041C2A0">
            <w:pPr>
              <w:rPr>
                <w:rFonts w:hint="default" w:eastAsia="微软雅黑"/>
                <w:lang w:val="en-US" w:eastAsia="zh-CN"/>
              </w:rPr>
            </w:pPr>
            <w:r>
              <w:rPr>
                <w:rFonts w:hint="eastAsia"/>
                <w:lang w:val="en-US" w:eastAsia="zh-CN"/>
              </w:rPr>
              <w:t>Constrained</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45D43BFB">
            <w:pPr>
              <w:rPr>
                <w:rFonts w:hint="default" w:eastAsia="微软雅黑"/>
                <w:lang w:val="en-US" w:eastAsia="zh-CN"/>
              </w:rPr>
            </w:pPr>
            <w:r>
              <w:rPr>
                <w:rFonts w:hint="eastAsia"/>
                <w:lang w:val="en-US" w:eastAsia="zh-CN"/>
              </w:rPr>
              <w:t>I can observe some hesitations in selecting the desired functionality, this includes choosing the specific functions. Participant is also confused by the message the bot shown.</w:t>
            </w:r>
          </w:p>
        </w:tc>
      </w:tr>
      <w:tr w14:paraId="6F86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035AD90D">
            <w:pPr>
              <w:spacing w:after="60"/>
              <w:jc w:val="center"/>
            </w:pPr>
            <w:r>
              <w:rPr>
                <w:b/>
                <w:bCs/>
              </w:rPr>
              <w:t>7</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4F4588D6">
            <w:pPr>
              <w:spacing w:after="60"/>
            </w:pPr>
            <w:r>
              <w:rPr>
                <w:b/>
                <w:bCs/>
              </w:rPr>
              <w:t>Allow people to coordinate their actions</w:t>
            </w:r>
          </w:p>
        </w:tc>
        <w:tc>
          <w:tcPr>
            <w:tcW w:w="1500" w:type="dxa"/>
            <w:tcBorders>
              <w:top w:val="single" w:color="999999" w:sz="4" w:space="0"/>
              <w:left w:val="single" w:color="999999" w:sz="4" w:space="0"/>
              <w:bottom w:val="single" w:color="999999" w:sz="4" w:space="0"/>
              <w:right w:val="single" w:color="999999" w:sz="4" w:space="0"/>
            </w:tcBorders>
            <w:shd w:val="clear" w:color="auto" w:fill="FFF2CC"/>
            <w:tcMar>
              <w:top w:w="80" w:type="dxa"/>
              <w:left w:w="110" w:type="dxa"/>
              <w:bottom w:w="80" w:type="dxa"/>
              <w:right w:w="110" w:type="dxa"/>
            </w:tcMar>
          </w:tcPr>
          <w:p w14:paraId="2F733705">
            <w:pPr>
              <w:rPr>
                <w:rFonts w:hint="default" w:eastAsia="微软雅黑"/>
                <w:lang w:val="en-US" w:eastAsia="zh-CN"/>
              </w:rPr>
            </w:pPr>
            <w:r>
              <w:rPr>
                <w:rFonts w:hint="eastAsia"/>
                <w:lang w:val="en-US" w:eastAsia="zh-CN"/>
              </w:rPr>
              <w:t xml:space="preserve">Constrained </w:t>
            </w:r>
          </w:p>
        </w:tc>
        <w:tc>
          <w:tcPr>
            <w:tcW w:w="1500" w:type="dxa"/>
            <w:tcBorders>
              <w:top w:val="single" w:color="999999" w:sz="4" w:space="0"/>
              <w:left w:val="single" w:color="999999" w:sz="4" w:space="0"/>
              <w:bottom w:val="single" w:color="999999" w:sz="4" w:space="0"/>
              <w:right w:val="single" w:color="999999" w:sz="4" w:space="0"/>
            </w:tcBorders>
            <w:shd w:val="clear" w:color="auto" w:fill="E2F0D9"/>
            <w:tcMar>
              <w:top w:w="80" w:type="dxa"/>
              <w:left w:w="110" w:type="dxa"/>
              <w:bottom w:w="80" w:type="dxa"/>
              <w:right w:w="110" w:type="dxa"/>
            </w:tcMar>
          </w:tcPr>
          <w:p w14:paraId="7212807F">
            <w:pPr>
              <w:rPr>
                <w:rFonts w:hint="default" w:eastAsia="微软雅黑"/>
                <w:lang w:val="en-US" w:eastAsia="zh-CN"/>
              </w:rPr>
            </w:pPr>
            <w:r>
              <w:rPr>
                <w:rFonts w:hint="eastAsia"/>
                <w:lang w:val="en-US" w:eastAsia="zh-CN"/>
              </w:rPr>
              <w:t>Present</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4AD8857E">
            <w:pPr>
              <w:rPr>
                <w:rFonts w:hint="default" w:eastAsia="微软雅黑"/>
                <w:lang w:val="en-US" w:eastAsia="zh-CN"/>
              </w:rPr>
            </w:pPr>
            <w:r>
              <w:rPr>
                <w:rFonts w:hint="eastAsia"/>
                <w:lang w:val="en-US" w:eastAsia="zh-CN"/>
              </w:rPr>
              <w:t>Clearly, the argument and quarrel are decreased while the similar situation happens to the participants when using Pally, they trend to use extra tools to break the deadlock between them.</w:t>
            </w:r>
          </w:p>
        </w:tc>
      </w:tr>
      <w:tr w14:paraId="4FC6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03F7FC36">
            <w:pPr>
              <w:spacing w:after="60"/>
              <w:jc w:val="center"/>
            </w:pPr>
            <w:r>
              <w:rPr>
                <w:b/>
                <w:bCs/>
              </w:rPr>
              <w:t>8</w:t>
            </w:r>
          </w:p>
        </w:tc>
        <w:tc>
          <w:tcPr>
            <w:tcW w:w="3000"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5B935F7C">
            <w:pPr>
              <w:spacing w:after="60"/>
            </w:pPr>
            <w:r>
              <w:rPr>
                <w:b/>
                <w:bCs/>
              </w:rPr>
              <w:t>Facilitate finding collaborators and establishing contacts</w:t>
            </w:r>
          </w:p>
        </w:tc>
        <w:tc>
          <w:tcPr>
            <w:tcW w:w="1500" w:type="dxa"/>
            <w:tcBorders>
              <w:top w:val="single" w:color="999999" w:sz="4" w:space="0"/>
              <w:left w:val="single" w:color="999999" w:sz="4" w:space="0"/>
              <w:bottom w:val="single" w:color="999999" w:sz="4" w:space="0"/>
              <w:right w:val="single" w:color="999999" w:sz="4" w:space="0"/>
            </w:tcBorders>
            <w:shd w:val="clear" w:color="auto" w:fill="EDEDED"/>
            <w:tcMar>
              <w:top w:w="80" w:type="dxa"/>
              <w:left w:w="110" w:type="dxa"/>
              <w:bottom w:w="80" w:type="dxa"/>
              <w:right w:w="110" w:type="dxa"/>
            </w:tcMar>
          </w:tcPr>
          <w:p w14:paraId="3586FA79">
            <w:pPr>
              <w:rPr>
                <w:rFonts w:hint="default" w:eastAsia="微软雅黑"/>
                <w:lang w:val="en-US" w:eastAsia="zh-CN"/>
              </w:rPr>
            </w:pPr>
            <w:r>
              <w:rPr>
                <w:rFonts w:hint="eastAsia"/>
                <w:lang w:val="en-US" w:eastAsia="zh-CN"/>
              </w:rPr>
              <w:t>N/A</w:t>
            </w:r>
          </w:p>
        </w:tc>
        <w:tc>
          <w:tcPr>
            <w:tcW w:w="1500" w:type="dxa"/>
            <w:tcBorders>
              <w:top w:val="single" w:color="999999" w:sz="4" w:space="0"/>
              <w:left w:val="single" w:color="999999" w:sz="4" w:space="0"/>
              <w:bottom w:val="single" w:color="999999" w:sz="4" w:space="0"/>
              <w:right w:val="single" w:color="999999" w:sz="4" w:space="0"/>
            </w:tcBorders>
            <w:shd w:val="clear" w:color="auto" w:fill="FFF2CC"/>
            <w:tcMar>
              <w:top w:w="80" w:type="dxa"/>
              <w:left w:w="110" w:type="dxa"/>
              <w:bottom w:w="80" w:type="dxa"/>
              <w:right w:w="110" w:type="dxa"/>
            </w:tcMar>
          </w:tcPr>
          <w:p w14:paraId="1643C5C8">
            <w:pPr>
              <w:rPr>
                <w:rFonts w:hint="default" w:eastAsia="微软雅黑"/>
                <w:lang w:val="en-US" w:eastAsia="zh-CN"/>
              </w:rPr>
            </w:pPr>
            <w:r>
              <w:rPr>
                <w:rFonts w:hint="eastAsia"/>
                <w:lang w:val="en-US" w:eastAsia="zh-CN"/>
              </w:rPr>
              <w:t>Constrained</w:t>
            </w:r>
          </w:p>
        </w:tc>
        <w:tc>
          <w:tcPr>
            <w:tcW w:w="8638" w:type="dxa"/>
            <w:tcBorders>
              <w:top w:val="single" w:color="999999" w:sz="4" w:space="0"/>
              <w:left w:val="single" w:color="999999" w:sz="4" w:space="0"/>
              <w:bottom w:val="single" w:color="999999" w:sz="4" w:space="0"/>
              <w:right w:val="single" w:color="999999" w:sz="4" w:space="0"/>
            </w:tcBorders>
            <w:tcMar>
              <w:top w:w="80" w:type="dxa"/>
              <w:left w:w="110" w:type="dxa"/>
              <w:bottom w:w="80" w:type="dxa"/>
              <w:right w:w="110" w:type="dxa"/>
            </w:tcMar>
          </w:tcPr>
          <w:p w14:paraId="41074A9F">
            <w:pPr>
              <w:rPr>
                <w:rFonts w:hint="default" w:eastAsia="微软雅黑"/>
                <w:lang w:val="en-US" w:eastAsia="zh-CN"/>
              </w:rPr>
            </w:pPr>
            <w:r>
              <w:rPr>
                <w:rFonts w:hint="eastAsia"/>
                <w:lang w:val="en-US" w:eastAsia="zh-CN"/>
              </w:rPr>
              <w:t>According to my observation, Pally has limit help in finding and facilitating connections with others, while the choices and results can be rejected by other players who are more dominant within the group.j</w:t>
            </w:r>
          </w:p>
        </w:tc>
      </w:tr>
    </w:tbl>
    <w:p w14:paraId="0C861AE4"/>
    <w:p w14:paraId="0FC261C4">
      <w:r>
        <w:rPr>
          <w:b/>
        </w:rPr>
        <w:t>Key Observations</w:t>
      </w:r>
    </w:p>
    <w:p w14:paraId="6F535A49">
      <w:pPr>
        <w:rPr>
          <w:rFonts w:hint="default" w:eastAsia="微软雅黑"/>
          <w:b w:val="0"/>
          <w:bCs w:val="0"/>
          <w:lang w:val="en-US" w:eastAsia="zh-CN"/>
        </w:rPr>
      </w:pPr>
      <w:r>
        <w:rPr>
          <w:rFonts w:hint="eastAsia"/>
          <w:b w:val="0"/>
          <w:bCs w:val="0"/>
          <w:lang w:val="en-US" w:eastAsia="zh-CN"/>
        </w:rPr>
        <w:t>My observation target was chosen as the random pick, while his opinion was ignored by others previously. Interestingly, the conflict stops when he is selected, and his idea becomes the group decision.</w:t>
      </w:r>
      <w:bookmarkStart w:id="0" w:name="_GoBack"/>
      <w:bookmarkEnd w:id="0"/>
    </w:p>
    <w:sectPr>
      <w:pgSz w:w="16838" w:h="11906" w:orient="landscape"/>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NotDisplayPageBoundaries w:val="1"/>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760"/>
    <w:rsid w:val="00684078"/>
    <w:rsid w:val="00851760"/>
    <w:rsid w:val="00B57B2F"/>
    <w:rsid w:val="00C13A1D"/>
    <w:rsid w:val="00D90125"/>
    <w:rsid w:val="2004529B"/>
    <w:rsid w:val="4162199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微软雅黑" w:cs="Times New Roman"/>
      <w:sz w:val="19"/>
      <w:szCs w:val="19"/>
      <w:lang w:val="zh-CN" w:eastAsia="zh-CN" w:bidi="ar-SA"/>
    </w:rPr>
  </w:style>
  <w:style w:type="paragraph" w:styleId="2">
    <w:name w:val="heading 1"/>
    <w:qFormat/>
    <w:uiPriority w:val="9"/>
    <w:pPr>
      <w:outlineLvl w:val="0"/>
    </w:pPr>
    <w:rPr>
      <w:rFonts w:ascii="Arial" w:hAnsi="Arial" w:eastAsia="微软雅黑" w:cs="Times New Roman"/>
      <w:color w:val="2E74B5"/>
      <w:sz w:val="32"/>
      <w:szCs w:val="32"/>
      <w:lang w:val="zh-CN" w:eastAsia="zh-CN" w:bidi="ar-SA"/>
    </w:rPr>
  </w:style>
  <w:style w:type="paragraph" w:styleId="3">
    <w:name w:val="heading 2"/>
    <w:semiHidden/>
    <w:unhideWhenUsed/>
    <w:qFormat/>
    <w:uiPriority w:val="9"/>
    <w:pPr>
      <w:outlineLvl w:val="1"/>
    </w:pPr>
    <w:rPr>
      <w:rFonts w:ascii="Arial" w:hAnsi="Arial" w:eastAsia="微软雅黑" w:cs="Times New Roman"/>
      <w:color w:val="2E74B5"/>
      <w:sz w:val="26"/>
      <w:szCs w:val="26"/>
      <w:lang w:val="zh-CN" w:eastAsia="zh-CN" w:bidi="ar-SA"/>
    </w:rPr>
  </w:style>
  <w:style w:type="paragraph" w:styleId="4">
    <w:name w:val="heading 3"/>
    <w:semiHidden/>
    <w:unhideWhenUsed/>
    <w:qFormat/>
    <w:uiPriority w:val="9"/>
    <w:pPr>
      <w:outlineLvl w:val="2"/>
    </w:pPr>
    <w:rPr>
      <w:rFonts w:ascii="Arial" w:hAnsi="Arial" w:eastAsia="微软雅黑" w:cs="Times New Roman"/>
      <w:color w:val="1F4D78"/>
      <w:sz w:val="24"/>
      <w:szCs w:val="24"/>
      <w:lang w:val="zh-CN" w:eastAsia="zh-CN" w:bidi="ar-SA"/>
    </w:rPr>
  </w:style>
  <w:style w:type="paragraph" w:styleId="5">
    <w:name w:val="heading 4"/>
    <w:semiHidden/>
    <w:unhideWhenUsed/>
    <w:qFormat/>
    <w:uiPriority w:val="9"/>
    <w:pPr>
      <w:outlineLvl w:val="3"/>
    </w:pPr>
    <w:rPr>
      <w:rFonts w:ascii="Arial" w:hAnsi="Arial" w:eastAsia="微软雅黑" w:cs="Times New Roman"/>
      <w:i/>
      <w:iCs/>
      <w:color w:val="2E74B5"/>
      <w:sz w:val="19"/>
      <w:szCs w:val="19"/>
      <w:lang w:val="zh-CN" w:eastAsia="zh-CN" w:bidi="ar-SA"/>
    </w:rPr>
  </w:style>
  <w:style w:type="paragraph" w:styleId="6">
    <w:name w:val="heading 5"/>
    <w:semiHidden/>
    <w:unhideWhenUsed/>
    <w:qFormat/>
    <w:uiPriority w:val="9"/>
    <w:pPr>
      <w:outlineLvl w:val="4"/>
    </w:pPr>
    <w:rPr>
      <w:rFonts w:ascii="Arial" w:hAnsi="Arial" w:eastAsia="微软雅黑" w:cs="Times New Roman"/>
      <w:color w:val="2E74B5"/>
      <w:sz w:val="19"/>
      <w:szCs w:val="19"/>
      <w:lang w:val="zh-CN" w:eastAsia="zh-CN" w:bidi="ar-SA"/>
    </w:rPr>
  </w:style>
  <w:style w:type="paragraph" w:styleId="7">
    <w:name w:val="heading 6"/>
    <w:semiHidden/>
    <w:unhideWhenUsed/>
    <w:qFormat/>
    <w:uiPriority w:val="9"/>
    <w:pPr>
      <w:outlineLvl w:val="5"/>
    </w:pPr>
    <w:rPr>
      <w:rFonts w:ascii="Arial" w:hAnsi="Arial" w:eastAsia="微软雅黑" w:cs="Times New Roman"/>
      <w:color w:val="1F4D78"/>
      <w:sz w:val="19"/>
      <w:szCs w:val="19"/>
      <w:lang w:val="zh-CN"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uiPriority w:val="99"/>
    <w:rPr>
      <w:rFonts w:ascii="Arial" w:hAnsi="Arial" w:eastAsia="微软雅黑" w:cs="Times New Roman"/>
      <w:sz w:val="20"/>
      <w:szCs w:val="20"/>
      <w:lang w:val="zh-CN" w:eastAsia="zh-CN" w:bidi="ar-SA"/>
    </w:rPr>
  </w:style>
  <w:style w:type="paragraph" w:styleId="9">
    <w:name w:val="footnote text"/>
    <w:link w:val="18"/>
    <w:semiHidden/>
    <w:unhideWhenUsed/>
    <w:uiPriority w:val="99"/>
    <w:rPr>
      <w:rFonts w:ascii="Arial" w:hAnsi="Arial" w:eastAsia="微软雅黑" w:cs="Times New Roman"/>
      <w:sz w:val="20"/>
      <w:szCs w:val="20"/>
      <w:lang w:val="zh-CN" w:eastAsia="zh-CN" w:bidi="ar-SA"/>
    </w:rPr>
  </w:style>
  <w:style w:type="paragraph" w:styleId="10">
    <w:name w:val="Title"/>
    <w:qFormat/>
    <w:uiPriority w:val="10"/>
    <w:rPr>
      <w:rFonts w:ascii="Arial" w:hAnsi="Arial" w:eastAsia="微软雅黑" w:cs="Times New Roman"/>
      <w:sz w:val="56"/>
      <w:szCs w:val="56"/>
      <w:lang w:val="zh-CN" w:eastAsia="zh-CN" w:bidi="ar-SA"/>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Strong1"/>
    <w:qFormat/>
    <w:uiPriority w:val="0"/>
    <w:rPr>
      <w:rFonts w:ascii="Arial" w:hAnsi="Arial" w:eastAsia="微软雅黑" w:cs="Times New Roman"/>
      <w:b/>
      <w:bCs/>
      <w:sz w:val="19"/>
      <w:szCs w:val="19"/>
      <w:lang w:val="zh-CN" w:eastAsia="zh-CN" w:bidi="ar-SA"/>
    </w:rPr>
  </w:style>
  <w:style w:type="paragraph" w:styleId="17">
    <w:name w:val="List Paragraph"/>
    <w:qFormat/>
    <w:uiPriority w:val="0"/>
    <w:rPr>
      <w:rFonts w:ascii="Arial" w:hAnsi="Arial" w:eastAsia="微软雅黑" w:cs="Times New Roman"/>
      <w:sz w:val="19"/>
      <w:szCs w:val="19"/>
      <w:lang w:val="zh-CN" w:eastAsia="zh-CN" w:bidi="ar-SA"/>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144</Words>
  <Characters>845</Characters>
  <Lines>7</Lines>
  <Paragraphs>2</Paragraphs>
  <TotalTime>19</TotalTime>
  <ScaleCrop>false</ScaleCrop>
  <LinksUpToDate>false</LinksUpToDate>
  <CharactersWithSpaces>952</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2026-09-21T08:52:00Z</dcterms:created>
  <dc:creator>Un-named</dc:creator>
  <cp:lastModifiedBy>冷淡而不冷酷</cp:lastModifiedBy>
  <dcterms:modified xsi:type="dcterms:W3CDTF">2026-09-21T12:27:51Z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eyJoZGlkIjoiNGMzNWFiZGM5Yjc5Y2YxY2JhMzI1ZmRkNzY0MmUwZDAiLCJ1c2VySWQiOiIyMzk1MDIxODQifQ==</vt:lpwstr>
  </property>
  <property fmtid="{D5CDD505-2E9C-101B-9397-08002B2CF9AE}" pid="3" name="KSOProductBuildVer">
    <vt:lpwstr>2052-12.1.0.22215</vt:lpwstr>
  </property>
  <property fmtid="{D5CDD505-2E9C-101B-9397-08002B2CF9AE}" pid="4" name="ICV">
    <vt:lpwstr>94831F88239548CE8579F2BE9F56318F_12</vt:lpwstr>
  </property>
</Properties>
</file>