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3055F892" w:rsidR="00B14B66" w:rsidRDefault="008D25E7" w:rsidP="002106BF">
      <w:pPr>
        <w:jc w:val="both"/>
      </w:pPr>
      <w:r>
        <w:t xml:space="preserve">In 2001, </w:t>
      </w:r>
      <w:r w:rsidR="00FF1C85">
        <w:t xml:space="preserve">a paper found a silent slip event on the deeper Cascadia </w:t>
      </w:r>
      <w:proofErr w:type="spellStart"/>
      <w:r w:rsidR="00FF1C85">
        <w:t>Subduction</w:t>
      </w:r>
      <w:proofErr w:type="spellEnd"/>
      <w:r w:rsidR="00FF1C85">
        <w:t xml:space="preserve"> Interface </w:t>
      </w:r>
      <w:r w:rsidR="005820E8">
        <w:fldChar w:fldCharType="begin" w:fldLock="1"/>
      </w:r>
      <w:r w:rsidR="00ED2562">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"1525-1528",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w:t>
      </w:r>
      <w:bookmarkStart w:id="0" w:name="_GoBack"/>
      <w:bookmarkEnd w:id="0"/>
      <w:r w:rsidR="00BC0BC1">
        <w:t>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 xml:space="preserve">2 centimeters of aseismic slip over a 50-kilo-meter-by-300-kilometer area on the </w:t>
      </w:r>
      <w:proofErr w:type="spellStart"/>
      <w:r w:rsidR="00B13B2E" w:rsidRPr="00B13B2E">
        <w:t>subduction</w:t>
      </w:r>
      <w:proofErr w:type="spellEnd"/>
      <w:r w:rsidR="00B13B2E" w:rsidRPr="00B13B2E">
        <w:t xml:space="preserve"> interface </w:t>
      </w:r>
      <w:proofErr w:type="spellStart"/>
      <w:r w:rsidR="00B13B2E" w:rsidRPr="00B13B2E">
        <w:t>downdip</w:t>
      </w:r>
      <w:proofErr w:type="spellEnd"/>
      <w:r w:rsidR="00B13B2E" w:rsidRPr="00B13B2E">
        <w:t xml:space="preserve"> from the
</w:t>
      </w:r>
      <w:proofErr w:type="spellStart"/>
      <w:r w:rsidR="00B13B2E" w:rsidRPr="00B13B2E">
        <w:t>seismogenic</w:t>
      </w:r>
      <w:proofErr w:type="spellEnd"/>
      <w:r w:rsidR="00B13B2E" w:rsidRPr="00B13B2E">
        <w:t xml:space="preserve"> zone, a rupture equivalent to an earthquake of moment magnitude
6.7.</w:t>
      </w:r>
      <w:r w:rsidR="00842DF4">
        <w:t xml:space="preserve"> This paper provides evidence that slip of the hotter, plastic part of the </w:t>
      </w:r>
      <w:proofErr w:type="spellStart"/>
      <w:r w:rsidR="00842DF4">
        <w:t>subduction</w:t>
      </w:r>
      <w:proofErr w:type="spellEnd"/>
      <w:r w:rsidR="00842DF4">
        <w:t xml:space="preserve"> interface, and hence stress loading of the </w:t>
      </w:r>
      <w:proofErr w:type="spellStart"/>
      <w:r w:rsidR="00842DF4">
        <w:t>megathrust</w:t>
      </w:r>
      <w:proofErr w:type="spellEnd"/>
      <w:r w:rsidR="00842DF4">
        <w:t xml:space="preserve">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0A4F610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CF09E6">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 xml:space="preserve">tal mode of strain release in </w:t>
      </w:r>
      <w:proofErr w:type="spellStart"/>
      <w:r w:rsidR="00725FE3" w:rsidRPr="00725FE3">
        <w:rPr>
          <w:rFonts w:ascii="Cambria" w:hAnsi="Cambria"/>
        </w:rPr>
        <w:t>subduction</w:t>
      </w:r>
      <w:proofErr w:type="spellEnd"/>
      <w:r w:rsidR="00725FE3" w:rsidRPr="00725FE3">
        <w:rPr>
          <w:rFonts w:ascii="Cambria" w:hAnsi="Cambria"/>
        </w:rPr>
        <w:t xml:space="preserve"> zones.</w:t>
      </w:r>
    </w:p>
    <w:p w14:paraId="41B43BBE" w14:textId="77777777" w:rsidR="00B14B66" w:rsidRDefault="00B14B66" w:rsidP="002106BF">
      <w:pPr>
        <w:jc w:val="both"/>
      </w:pPr>
    </w:p>
    <w:p w14:paraId="2F6A2C1D" w14:textId="382675F6" w:rsidR="0095192E" w:rsidRDefault="00852620" w:rsidP="002106BF">
      <w:pPr>
        <w:jc w:val="both"/>
      </w:pPr>
      <w:r>
        <w:t xml:space="preserve">The tremor first found in Non-volcanic setting is from Japan </w:t>
      </w:r>
      <w:r>
        <w:fldChar w:fldCharType="begin" w:fldLock="1"/>
      </w:r>
      <w:r w:rsidR="005820E8">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(New York, N.Y.)", "id" : "ITEM-1", "issue" : "5573", "issued" : { "date-parts" : [ [ "2002"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fldChar w:fldCharType="separate"/>
      </w:r>
      <w:r w:rsidRPr="00852620">
        <w:rPr>
          <w:noProof/>
        </w:rPr>
        <w:t>[</w:t>
      </w:r>
      <w:r w:rsidRPr="00852620">
        <w:rPr>
          <w:i/>
          <w:noProof/>
        </w:rPr>
        <w:t>Obara</w:t>
      </w:r>
      <w:r w:rsidRPr="00852620">
        <w:rPr>
          <w:noProof/>
        </w:rPr>
        <w:t>, 2002]</w:t>
      </w:r>
      <w:r>
        <w:fldChar w:fldCharType="end"/>
      </w:r>
      <w:r>
        <w:t xml:space="preserve">, it shows </w:t>
      </w:r>
      <w:r w:rsidR="007D1FDA">
        <w:t xml:space="preserve">the tremor in southwest Japan. </w:t>
      </w:r>
      <w:r w:rsidR="00E049C5">
        <w:t xml:space="preserve">The predominant frequency of the tremors ranged from 1 to 10 Hz, and was lower than that of ordinary earthquakes of similar size. </w:t>
      </w:r>
      <w:r w:rsidR="00E049C5">
        <w:lastRenderedPageBreak/>
        <w:t xml:space="preserve">The tremors are around depth of 30 km. </w:t>
      </w:r>
      <w:r w:rsidR="00D43D3F">
        <w:t xml:space="preserve">The following figure shows the location of the tremor, but we can see two gaps where </w:t>
      </w:r>
      <w:proofErr w:type="gramStart"/>
      <w:r w:rsidR="00D43D3F">
        <w:t>there’s no tremors</w:t>
      </w:r>
      <w:proofErr w:type="gramEnd"/>
      <w:r w:rsidR="00D43D3F">
        <w:t xml:space="preserve">.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 xml:space="preserve">movement of fluid in the </w:t>
      </w:r>
      <w:proofErr w:type="spellStart"/>
      <w:r>
        <w:t>subduc</w:t>
      </w:r>
      <w:r w:rsidR="00EA6D46">
        <w:t>t</w:t>
      </w:r>
      <w:r>
        <w:t>i</w:t>
      </w:r>
      <w:r w:rsidR="00EA6D46">
        <w:t>on</w:t>
      </w:r>
      <w:proofErr w:type="spellEnd"/>
      <w:r w:rsidR="00EA6D46">
        <w:t xml:space="preserve">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rsidP="002106BF">
      <w:pPr>
        <w:jc w:val="both"/>
      </w:pPr>
    </w:p>
    <w:p w14:paraId="5D5FCA5E" w14:textId="44DDF765" w:rsidR="00D15DAE" w:rsidRPr="00CF09E6" w:rsidRDefault="00CF09E6" w:rsidP="002106BF">
      <w:pPr>
        <w:jc w:val="both"/>
        <w:rPr>
          <w:b/>
        </w:rPr>
      </w:pPr>
      <w:r w:rsidRPr="00CF09E6">
        <w:rPr>
          <w:b/>
        </w:rPr>
        <w:t>References:</w:t>
      </w:r>
    </w:p>
    <w:p w14:paraId="64344A0F" w14:textId="163BB411" w:rsidR="00CF09E6" w:rsidRPr="00CF09E6" w:rsidRDefault="00CF09E6" w:rsidP="002106BF">
      <w:pPr>
        <w:widowControl w:val="0"/>
        <w:autoSpaceDE w:val="0"/>
        <w:autoSpaceDN w:val="0"/>
        <w:adjustRightInd w:val="0"/>
        <w:ind w:left="480" w:hanging="480"/>
        <w:jc w:val="both"/>
        <w:rPr>
          <w:rFonts w:ascii="Cambria" w:hAnsi="Cambria"/>
          <w:noProof/>
        </w:rPr>
      </w:pPr>
      <w:r>
        <w:fldChar w:fldCharType="begin" w:fldLock="1"/>
      </w:r>
      <w:r>
        <w:instrText xml:space="preserve">ADDIN Mendeley Bibliography CSL_BIBLIOGRAPHY </w:instrText>
      </w:r>
      <w:r>
        <w:fldChar w:fldCharType="separate"/>
      </w:r>
      <w:r w:rsidRPr="00CF09E6">
        <w:rPr>
          <w:rFonts w:ascii="Cambria" w:hAnsi="Cambria"/>
          <w:noProof/>
        </w:rPr>
        <w:t xml:space="preserve">Dragert, G., K. Wang, and T. S. James (2001), A silent slip event on the deeper Cascadia subduction interface., </w:t>
      </w:r>
      <w:r w:rsidRPr="00CF09E6">
        <w:rPr>
          <w:rFonts w:ascii="Cambria" w:hAnsi="Cambria"/>
          <w:i/>
          <w:iCs/>
          <w:noProof/>
        </w:rPr>
        <w:t>Science (80-. ).</w:t>
      </w:r>
      <w:r w:rsidRPr="00CF09E6">
        <w:rPr>
          <w:rFonts w:ascii="Cambria" w:hAnsi="Cambria"/>
          <w:noProof/>
        </w:rPr>
        <w:t xml:space="preserve">, </w:t>
      </w:r>
      <w:r w:rsidRPr="00CF09E6">
        <w:rPr>
          <w:rFonts w:ascii="Cambria" w:hAnsi="Cambria"/>
          <w:i/>
          <w:iCs/>
          <w:noProof/>
        </w:rPr>
        <w:t>292</w:t>
      </w:r>
      <w:r w:rsidRPr="00CF09E6">
        <w:rPr>
          <w:rFonts w:ascii="Cambria" w:hAnsi="Cambria"/>
          <w:noProof/>
        </w:rPr>
        <w:t>(5521), 1525–1528, doi:10.1126/science.1060152.</w:t>
      </w:r>
    </w:p>
    <w:p w14:paraId="450A0135" w14:textId="77777777" w:rsidR="00CF09E6" w:rsidRPr="00CF09E6" w:rsidRDefault="00CF09E6" w:rsidP="002106BF">
      <w:pPr>
        <w:widowControl w:val="0"/>
        <w:autoSpaceDE w:val="0"/>
        <w:autoSpaceDN w:val="0"/>
        <w:adjustRightInd w:val="0"/>
        <w:ind w:left="480" w:hanging="480"/>
        <w:jc w:val="both"/>
        <w:rPr>
          <w:rFonts w:ascii="Cambria" w:hAnsi="Cambria"/>
          <w:noProof/>
        </w:rPr>
      </w:pPr>
      <w:r w:rsidRPr="00CF09E6">
        <w:rPr>
          <w:rFonts w:ascii="Cambria" w:hAnsi="Cambria"/>
          <w:noProof/>
        </w:rPr>
        <w:t xml:space="preserve">Miller, M. M. (2002), Periodic Slow Earthquakes from the Cascadia Subduction Zone, </w:t>
      </w:r>
      <w:r w:rsidRPr="00CF09E6">
        <w:rPr>
          <w:rFonts w:ascii="Cambria" w:hAnsi="Cambria"/>
          <w:i/>
          <w:iCs/>
          <w:noProof/>
        </w:rPr>
        <w:t>Science (80-. ).</w:t>
      </w:r>
      <w:r w:rsidRPr="00CF09E6">
        <w:rPr>
          <w:rFonts w:ascii="Cambria" w:hAnsi="Cambria"/>
          <w:noProof/>
        </w:rPr>
        <w:t xml:space="preserve">, </w:t>
      </w:r>
      <w:r w:rsidRPr="00CF09E6">
        <w:rPr>
          <w:rFonts w:ascii="Cambria" w:hAnsi="Cambria"/>
          <w:i/>
          <w:iCs/>
          <w:noProof/>
        </w:rPr>
        <w:t>295</w:t>
      </w:r>
      <w:r w:rsidRPr="00CF09E6">
        <w:rPr>
          <w:rFonts w:ascii="Cambria" w:hAnsi="Cambria"/>
          <w:noProof/>
        </w:rPr>
        <w:t>(5564), 2423–2423, doi:10.1126/science.1071193.</w:t>
      </w:r>
    </w:p>
    <w:p w14:paraId="2BDD2D57" w14:textId="77777777" w:rsidR="00CF09E6" w:rsidRPr="00CF09E6" w:rsidRDefault="00CF09E6" w:rsidP="002106BF">
      <w:pPr>
        <w:widowControl w:val="0"/>
        <w:autoSpaceDE w:val="0"/>
        <w:autoSpaceDN w:val="0"/>
        <w:adjustRightInd w:val="0"/>
        <w:ind w:left="480" w:hanging="480"/>
        <w:jc w:val="both"/>
        <w:rPr>
          <w:rFonts w:ascii="Cambria" w:hAnsi="Cambria"/>
          <w:noProof/>
        </w:rPr>
      </w:pPr>
      <w:r w:rsidRPr="00CF09E6">
        <w:rPr>
          <w:rFonts w:ascii="Cambria" w:hAnsi="Cambria"/>
          <w:noProof/>
        </w:rPr>
        <w:t xml:space="preserve">Obara, K. (2002), Nonvolcanic deep tremor associated with subduction in southwest Japan., </w:t>
      </w:r>
      <w:r w:rsidRPr="00CF09E6">
        <w:rPr>
          <w:rFonts w:ascii="Cambria" w:hAnsi="Cambria"/>
          <w:i/>
          <w:iCs/>
          <w:noProof/>
        </w:rPr>
        <w:t>Science</w:t>
      </w:r>
      <w:r w:rsidRPr="00CF09E6">
        <w:rPr>
          <w:rFonts w:ascii="Cambria" w:hAnsi="Cambria"/>
          <w:noProof/>
        </w:rPr>
        <w:t xml:space="preserve">, </w:t>
      </w:r>
      <w:r w:rsidRPr="00CF09E6">
        <w:rPr>
          <w:rFonts w:ascii="Cambria" w:hAnsi="Cambria"/>
          <w:i/>
          <w:iCs/>
          <w:noProof/>
        </w:rPr>
        <w:t>296</w:t>
      </w:r>
      <w:r w:rsidRPr="00CF09E6">
        <w:rPr>
          <w:rFonts w:ascii="Cambria" w:hAnsi="Cambria"/>
          <w:noProof/>
        </w:rPr>
        <w:t>(5573), 1679–1681, doi:10.1126/science.1070378.</w:t>
      </w:r>
    </w:p>
    <w:p w14:paraId="00574B8E" w14:textId="78AF4020" w:rsidR="00CF09E6" w:rsidRDefault="00CF09E6" w:rsidP="002106BF">
      <w:pPr>
        <w:jc w:val="both"/>
      </w:pPr>
      <w:r>
        <w:fldChar w:fldCharType="end"/>
      </w:r>
    </w:p>
    <w:p w14:paraId="7650287D" w14:textId="77777777" w:rsidR="00933795" w:rsidRDefault="00933795" w:rsidP="002106BF">
      <w:pPr>
        <w:jc w:val="both"/>
      </w:pPr>
    </w:p>
    <w:p w14:paraId="7C2E4C27" w14:textId="77777777" w:rsidR="00933795" w:rsidRDefault="00933795" w:rsidP="002106BF">
      <w:pPr>
        <w:jc w:val="both"/>
      </w:pP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2106BF"/>
    <w:rsid w:val="00451BCC"/>
    <w:rsid w:val="00467AD9"/>
    <w:rsid w:val="005820E8"/>
    <w:rsid w:val="006D63E7"/>
    <w:rsid w:val="00725FE3"/>
    <w:rsid w:val="007D1FDA"/>
    <w:rsid w:val="007F0D3F"/>
    <w:rsid w:val="00842DF4"/>
    <w:rsid w:val="00852620"/>
    <w:rsid w:val="00882321"/>
    <w:rsid w:val="008D25E7"/>
    <w:rsid w:val="00927E9F"/>
    <w:rsid w:val="00933795"/>
    <w:rsid w:val="0095192E"/>
    <w:rsid w:val="00A50E35"/>
    <w:rsid w:val="00A56FF8"/>
    <w:rsid w:val="00AC01B6"/>
    <w:rsid w:val="00AD7E86"/>
    <w:rsid w:val="00B0432F"/>
    <w:rsid w:val="00B13B2E"/>
    <w:rsid w:val="00B14B66"/>
    <w:rsid w:val="00BC0BC1"/>
    <w:rsid w:val="00CF09E6"/>
    <w:rsid w:val="00D14123"/>
    <w:rsid w:val="00D15DAE"/>
    <w:rsid w:val="00D43D3F"/>
    <w:rsid w:val="00DC27FB"/>
    <w:rsid w:val="00DF46A5"/>
    <w:rsid w:val="00E049C5"/>
    <w:rsid w:val="00EA6D46"/>
    <w:rsid w:val="00ED2562"/>
    <w:rsid w:val="00F06612"/>
    <w:rsid w:val="00F0727C"/>
    <w:rsid w:val="00F62D99"/>
    <w:rsid w:val="00FF1C85"/>
    <w:rsid w:val="00FF5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1311</Words>
  <Characters>7478</Characters>
  <Application>Microsoft Macintosh Word</Application>
  <DocSecurity>0</DocSecurity>
  <Lines>62</Lines>
  <Paragraphs>17</Paragraphs>
  <ScaleCrop>false</ScaleCrop>
  <Company>UC Berkeley</Company>
  <LinksUpToDate>false</LinksUpToDate>
  <CharactersWithSpaces>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39</cp:revision>
  <dcterms:created xsi:type="dcterms:W3CDTF">2016-05-22T23:57:00Z</dcterms:created>
  <dcterms:modified xsi:type="dcterms:W3CDTF">2016-05-23T03:40:00Z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