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lastRenderedPageBreak/>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784529D7" w14:textId="37A8FDAA" w:rsidR="005C5F83" w:rsidRDefault="005C5F83" w:rsidP="002106BF">
      <w:pPr>
        <w:jc w:val="both"/>
      </w:pPr>
      <w:r>
        <w:fldChar w:fldCharType="begin" w:fldLock="1"/>
      </w:r>
      <w:r w:rsidR="00291ECE">
        <w:instrText>ADDIN CSL_CITATION { "citationItems" : [ { "id" : "ITEM-1", "itemData" : { "DOI" : "10.1038/nature05297", "ISBN" : "1476-4687 (Electronic)\\r0028-0836 (Linking)", "ISSN" : "0028-0836", "PMID" : "16823451", "abstract" : "Slow-slip events, or 'silent earthquakes', have recently been discovered in a number of subduction zones including the Nankai trough in Japan, Cascadia, and Guerrero in Mexico, but the depths of these events have been difficult to determine from surface deformation measurements. Although it is assumed that these silent earthquakes are located along the plate megathrust, this has not been proved. Slow slip in some subduction zones is associated with non-volcanic tremor, but tremor is difficult to locate and may be distributed over a broad depth range. Except for some events on the San Andreas fault, slow-slip events have not yet been associated with high-frequency earthquakes, which are easily located. Here we report on swarms of high-frequency earthquakes that accompany otherwise silent slips on K\u012blauea volcano, Hawaii. For the most energetic event, in January 2005, the slow slip began before the increase in seismicity. The temporal evolution of earthquakes is well explained by increased stressing caused by slow slip, implying that the earthquakes are triggered. The earthquakes, located at depths of 7-8 km, constrain the slow slip to be at comparable depths, because they must fall in zones of positive Coulomb stress change. Triggered earthquakes accompanying slow-slip events elsewhere might go undetected if background seismicity rates are low. Detection of such events would help constrain the depth of slow slip, and could lead to a method for quantifying the increased hazard during slow-slip events, because triggered events have the potential to grow into destructive earthquakes.", "author" : [ { "dropping-particle" : "", "family" : "Segall", "given" : "Paul", "non-dropping-particle" : "", "parse-names" : false, "suffix" : "" }, { "dropping-particle" : "", "family" : "Desmarais", "given" : "Emily K", "non-dropping-particle" : "", "parse-names" : false, "suffix" : "" }, { "dropping-particle" : "", "family" : "Shelly", "given" : "David", "non-dropping-particle" : "", "parse-names" : false, "suffix" : "" }, { "dropping-particle" : "", "family" : "Miklius", "given" : "Asta", "non-dropping-particle" : "", "parse-names" : false, "suffix" : "" }, { "dropping-particle" : "", "family" : "Cervelli", "given" : "Peter", "non-dropping-particle" : "", "parse-names" : false, "suffix" : "" } ], "container-title" : "Nature", "id" : "ITEM-1", "issue" : "7098", "issued" : { "date-parts" : [ [ "2006" ] ] }, "page" : "71-74", "title" : "Earthquakes triggered by silent slip events on K\u012blauea volcano, Hawaii.", "type" : "article-journal", "volume" : "442" }, "uris" : [ "http://www.mendeley.com/documents/?uuid=787de08b-8651-482b-b732-c9b530ce3fd8" ] } ], "mendeley" : { "formattedCitation" : "[&lt;i&gt;Segall et al.&lt;/i&gt;, 2006]", "plainTextFormattedCitation" : "[Segall et al., 2006]", "previouslyFormattedCitation" : "[&lt;i&gt;Segall et al.&lt;/i&gt;, 2006]" }, "properties" : { "noteIndex" : 0 }, "schema" : "https://github.com/citation-style-language/schema/raw/master/csl-citation.json" }</w:instrText>
      </w:r>
      <w:r>
        <w:fldChar w:fldCharType="separate"/>
      </w:r>
      <w:r w:rsidRPr="005C5F83">
        <w:rPr>
          <w:noProof/>
        </w:rPr>
        <w:t>[</w:t>
      </w:r>
      <w:r w:rsidRPr="005C5F83">
        <w:rPr>
          <w:i/>
          <w:noProof/>
        </w:rPr>
        <w:t>Segall et al.</w:t>
      </w:r>
      <w:r w:rsidRPr="005C5F83">
        <w:rPr>
          <w:noProof/>
        </w:rPr>
        <w:t>, 2006]</w:t>
      </w:r>
      <w:r>
        <w:fldChar w:fldCharType="end"/>
      </w:r>
      <w:r>
        <w:t xml:space="preserve"> report on swarms of high-frequency earthquakes that accompany silent slips at Hawaii. </w:t>
      </w:r>
      <w:r w:rsidR="003735F3">
        <w:t xml:space="preserve">The temporal evolution of earthquakes is well explained by increased stressing caused by slow slip, implying that the earthquakes are triggered. </w:t>
      </w:r>
      <w:r w:rsidR="00F710B8">
        <w:t xml:space="preserve">However, there have been many well documented episodes of slow slip in Cascadia, Japan, Mexico, Alaska, and Costa Rica, none of which have been accompanied by a large earthquake. </w:t>
      </w:r>
    </w:p>
    <w:p w14:paraId="106306C2" w14:textId="77777777" w:rsidR="005C5F83" w:rsidRDefault="005C5F83"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t>
      </w:r>
      <w:r w:rsidR="00FB674F">
        <w:lastRenderedPageBreak/>
        <w:t xml:space="preserve">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 xml:space="preserve">and reveals a nearly continuous sequence of LFEs during </w:t>
      </w:r>
      <w:r w:rsidR="00265474">
        <w:lastRenderedPageBreak/>
        <w:t>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5911D08A" w:rsidR="005F1C3D" w:rsidRDefault="00BD53CD" w:rsidP="005F1C3D">
      <w:pPr>
        <w:jc w:val="both"/>
      </w:pPr>
      <w:r>
        <w:t xml:space="preserve">In 2008, </w:t>
      </w:r>
      <w:r w:rsidR="00E67C08">
        <w:fldChar w:fldCharType="begin" w:fldLock="1"/>
      </w:r>
      <w:r w:rsidR="009B4B3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 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"previouslyFormattedCitation" : "[&lt;i&gt;Gomberg et al.&lt;/i&gt;, 2008]" }, "properties" : { "noteIndex" : 0 }, "schema" : "https://github.com/citation-style-language/schema/raw/master/csl-citation.json" }</w:instrText>
      </w:r>
      <w:r w:rsidR="00E67C08">
        <w:fldChar w:fldCharType="separate"/>
      </w:r>
      <w:r w:rsidR="00E67C08" w:rsidRPr="00E67C08">
        <w:rPr>
          <w:noProof/>
        </w:rPr>
        <w:t>[</w:t>
      </w:r>
      <w:r w:rsidR="00E67C08" w:rsidRPr="005F1C3D">
        <w:rPr>
          <w:noProof/>
        </w:rPr>
        <w:t>Gomberg et al.</w:t>
      </w:r>
      <w:r w:rsidR="00E67C08" w:rsidRPr="00E67C08">
        <w:rPr>
          <w:noProof/>
        </w:rPr>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transitional, and also, </w:t>
      </w:r>
      <w:r w:rsidR="005F1C3D">
        <w:t>the lack of triggered tremor n these geothermal regions implies that high fluid pressure and/or temperatures, although</w:t>
      </w:r>
      <w:r w:rsidR="00BD7A99">
        <w:t xml:space="preserve"> </w:t>
      </w:r>
      <w:r w:rsidR="005F1C3D">
        <w:t xml:space="preserve">they may be necessary, are not alone sufficient to produce tremor. </w:t>
      </w:r>
    </w:p>
    <w:p w14:paraId="798B8996" w14:textId="77777777" w:rsidR="009B4B38" w:rsidRDefault="009B4B38" w:rsidP="005F1C3D">
      <w:pPr>
        <w:jc w:val="both"/>
      </w:pPr>
    </w:p>
    <w:p w14:paraId="792A2A09" w14:textId="3725B970" w:rsidR="009B4B38" w:rsidRPr="0092182F" w:rsidRDefault="00291ECE" w:rsidP="005F1C3D">
      <w:pPr>
        <w:jc w:val="both"/>
      </w:pPr>
      <w:r>
        <w:fldChar w:fldCharType="begin" w:fldLock="1"/>
      </w:r>
      <w:r w:rsidR="0033482A">
        <w:instrText>ADDIN CSL_CITATION { "citationItems" : [ { "id" : "ITEM-1", "itemData" : { "DOI" : "10.1126/science.1150558", "ISBN" : "1095-9203 (Electronic)\\r0036-8075 (Linking)", "ISSN" : "0036-8075", "PMID" : "18033849", "abstract" : "Episodes of nonvolcanic tremor and accompanying slow slip recently have been observed in the subduction zones of Japan and Cascadia. In Cascadia, such episodes typically last a few weeks and differ from \"normal\" earthquakes in their source location and moment-duration scaling. The three most recent episodes in the Puget Sound/southern Vancouver Island portion of the Cascadia subduction zone were exceptionally well recorded. In each episode, we saw clear pulsing of tremor activity with periods of 12.4 and 24 to 25 hours, the same as the principal lunar and lunisolar tides. This indicates that the small stresses associated with the solid-earth and ocean tides influence the genesis of tremor much more effectively than they do the genesis of normal earthquakes. Because the lithostatic stresses are 10(5) times larger than those associated with the tides, we argue that tremor occurs on very weak faults.", "author" : [ { "dropping-particle" : "", "family" : "Rubinstein", "given" : "Justin L.", "non-dropping-particle" : "", "parse-names" : false, "suffix" : "" }, { "dropping-particle" : "", "family" : "Rocca", "given" : "Mario", "non-dropping-particle" : "La", "parse-names" : false, "suffix" : "" }, { "dropping-particle" : "", "family" : "Vidale", "given" : "John E.", "non-dropping-particle" : "", "parse-names" : false, "suffix" : "" }, { "dropping-particle" : "", "family" : "Creager", "given" : "Kenneth C.", "non-dropping-particle" : "", "parse-names" : false, "suffix" : "" }, { "dropping-particle" : "", "family" : "Wech", "given" : "Aaron G.", "non-dropping-particle" : "", "parse-names" : false, "suffix" : "" } ], "container-title" : "Science", "id" : "ITEM-1", "issue" : "5860", "issued" : { "date-parts" : [ [ "2008", "1", "11" ] ] }, "note" : "From Duplicate 1 (Tidal Modulation of Nonvolcanic Tremor - Rubinstein, Justin L.; La Rocca, Mario; Vidale, John E.; Creager, Kenneth C.; Wech, Aaron G.)\n\n(1) This paper provides evidence of the correlation of the amplitude of tremor with tides\n(2) Because stress associated with tides are really small, they argue that tremor occurs on very weak faults\n(3)", "page" : "186-189", "title" : "Tidal Modulation of Nonvolcanic Tremor", "type" : "article-journal", "volume" : "319" }, "uris" : [ "http://www.mendeley.com/documents/?uuid=a263c2a2-3859-4232-9f08-3069a1843e7d" ] } ], "mendeley" : { "formattedCitation" : "[&lt;i&gt;Rubinstein et al.&lt;/i&gt;, 2008]", "plainTextFormattedCitation" : "[Rubinstein et al., 2008]", "previouslyFormattedCitation" : "[&lt;i&gt;Rubinstein et al.&lt;/i&gt;, 2008]" }, "properties" : { "noteIndex" : 0 }, "schema" : "https://github.com/citation-style-language/schema/raw/master/csl-citation.json" }</w:instrText>
      </w:r>
      <w:r>
        <w:fldChar w:fldCharType="separate"/>
      </w:r>
      <w:r w:rsidRPr="00291ECE">
        <w:rPr>
          <w:noProof/>
        </w:rPr>
        <w:t>[</w:t>
      </w:r>
      <w:r w:rsidRPr="00291ECE">
        <w:rPr>
          <w:i/>
          <w:noProof/>
        </w:rPr>
        <w:t>Rubinstein et al.</w:t>
      </w:r>
      <w:r w:rsidRPr="00291ECE">
        <w:rPr>
          <w:noProof/>
        </w:rPr>
        <w:t>, 2008]</w:t>
      </w:r>
      <w:r>
        <w:fldChar w:fldCharType="end"/>
      </w:r>
      <w:r>
        <w:t xml:space="preserve"> </w:t>
      </w:r>
      <w:r w:rsidR="009F4FF7">
        <w:t>shows clear pulsing of tremor activity with periods of 12.4 and 24 to 25 hours, after rule out</w:t>
      </w:r>
      <w:r w:rsidR="00231CA9">
        <w:t xml:space="preserve"> other possibilities, they conclude that </w:t>
      </w:r>
      <w:r w:rsidR="00266497">
        <w:t xml:space="preserve">these periods corresponding to lunar and lunisolar </w:t>
      </w:r>
      <w:r w:rsidR="00421101">
        <w:t xml:space="preserve">tides. </w:t>
      </w:r>
      <w:r w:rsidR="000F5DBD">
        <w:t xml:space="preserve">They show the correlation both in the time domain, and the dominant period of the tremor and the tides. </w:t>
      </w:r>
      <w:r w:rsidR="00452A07">
        <w:t xml:space="preserve">Since </w:t>
      </w:r>
      <w:r w:rsidR="00452A07">
        <w:lastRenderedPageBreak/>
        <w:t>stress associated with tides are small, they argue that t</w:t>
      </w:r>
      <w:r w:rsidR="00194278">
        <w:t>r</w:t>
      </w:r>
      <w:r w:rsidR="00452A07">
        <w:t xml:space="preserve">emors occurs on very </w:t>
      </w:r>
      <w:r w:rsidR="00194278">
        <w:t xml:space="preserve">weak faults. </w:t>
      </w:r>
    </w:p>
    <w:p w14:paraId="026B1A62" w14:textId="77777777" w:rsidR="00651C11" w:rsidRDefault="00651C11" w:rsidP="002106BF">
      <w:pPr>
        <w:jc w:val="both"/>
      </w:pPr>
    </w:p>
    <w:p w14:paraId="57410431" w14:textId="0B73DA47" w:rsidR="0085633E" w:rsidRDefault="0033482A" w:rsidP="002106BF">
      <w:pPr>
        <w:jc w:val="both"/>
      </w:pPr>
      <w:r>
        <w:fldChar w:fldCharType="begin" w:fldLock="1"/>
      </w:r>
      <w:r w:rsidR="00C66F22">
        <w:instrText>ADDIN CSL_CITATION { "citationItems" : [ { "id" : "ITEM-1", "itemData" : { "DOI" : "10.1126/science.1167112", "ISSN" : "0036-8075", "author" : [ { "dropping-particle" : "", "family" : "Rocca", "given" : "M.", "non-dropping-particle" : "La", "parse-names" : false, "suffix" : "" }, { "dropping-particle" : "", "family" : "Creager", "given" : "K. C.", "non-dropping-particle" : "", "parse-names" : false, "suffix" : "" }, { "dropping-particle" : "", "family" : "Galluzzo", "given" : "D.", "non-dropping-particle" : "", "parse-names" : false, "suffix" : "" }, { "dropping-particle" : "", "family" : "Malone", "given" : "S.", "non-dropping-particle" : "", "parse-names" : false, "suffix" : "" }, { "dropping-particle" : "", "family" : "Vidale", "given" : "J. E.", "non-dropping-particle" : "", "parse-names" : false, "suffix" : "" }, { "dropping-particle" : "", "family" : "Sweet", "given" : "J. R.", "non-dropping-particle" : "", "parse-names" : false, "suffix" : "" }, { "dropping-particle" : "", "family" : "Wech", "given" : "A. G.", "non-dropping-particle" : "", "parse-names" : false, "suffix" : "" } ], "container-title" : "Science", "id" : "ITEM-1", "issue" : "5914", "issued" : { "date-parts" : [ [ "2009", "1", "30" ] ] }, "note" : "(1) Better location method to estimate the location of the tremor by using cross-correlation of the vertical and horizontal seismograms with array process techniques\n(2) They have two limitations of their method:\na. the stable determination of ts-p depends on tremor over an extended period coming from only one place, which is not always the case\nb. Second, our technique is most sensitive to tremor beneath each array where the P and S waves are clearly separated into vertical and horizontal compo- nents\n(3) the tremors are near or on the slab\n(4) I am not so clear how this works?", "page" : "620-623", "title" : "Cascadia Tremor Located Near Plate Interface Constrained by S Minus P Wave Times", "type" : "article-journal", "volume" : "323" }, "uris" : [ "http://www.mendeley.com/documents/?uuid=315c1826-2036-4834-9278-713925fce16b" ] } ], "mendeley" : { "formattedCitation" : "[&lt;i&gt;La Rocca et al.&lt;/i&gt;, 2009]", "plainTextFormattedCitation" : "[La Rocca et al., 2009]", "previouslyFormattedCitation" : "[&lt;i&gt;La Rocca et al.&lt;/i&gt;, 2009]" }, "properties" : { "noteIndex" : 0 }, "schema" : "https://github.com/citation-style-language/schema/raw/master/csl-citation.json" }</w:instrText>
      </w:r>
      <w:r>
        <w:fldChar w:fldCharType="separate"/>
      </w:r>
      <w:r w:rsidRPr="0033482A">
        <w:rPr>
          <w:noProof/>
        </w:rPr>
        <w:t>[</w:t>
      </w:r>
      <w:r w:rsidRPr="0033482A">
        <w:rPr>
          <w:i/>
          <w:noProof/>
        </w:rPr>
        <w:t>La Rocca et al.</w:t>
      </w:r>
      <w:r w:rsidRPr="0033482A">
        <w:rPr>
          <w:noProof/>
        </w:rPr>
        <w:t>, 2009]</w:t>
      </w:r>
      <w:r>
        <w:fldChar w:fldCharType="end"/>
      </w:r>
      <w:r>
        <w:t xml:space="preserve"> proposed a new method to estimate the location of the tremor by using cross-correlation of the vertical and </w:t>
      </w:r>
      <w:r w:rsidR="00A12D84">
        <w:t>horizontal seismograms with array process techniques</w:t>
      </w:r>
      <w:r w:rsidR="00E22C3F">
        <w:t xml:space="preserve">. </w:t>
      </w:r>
      <w:r w:rsidR="0092182F">
        <w:t xml:space="preserve">This method can resolve the depth of tremor sources within </w:t>
      </w:r>
      <w:r w:rsidR="00A31611">
        <w:rPr>
          <w:rFonts w:ascii="Cambria" w:hAnsi="Cambria"/>
        </w:rPr>
        <w:t>±</w:t>
      </w:r>
      <w:r w:rsidR="00A31611">
        <w:t xml:space="preserve">2 km. </w:t>
      </w:r>
      <w:r w:rsidR="00123568">
        <w:t xml:space="preserve">With the better estimate of the location, they argue that the sources of Cascadia tremor are located near or on the subducting slab interface. Strong correlations and steady S-P time differences imply that tremor consists of radiation from repeating sources. </w:t>
      </w:r>
      <w:r w:rsidR="00EF494D">
        <w:t xml:space="preserve">But this method has two limitations that can be only used in specific settings and difficult to generalize to other cases. </w:t>
      </w:r>
    </w:p>
    <w:p w14:paraId="5688C02B" w14:textId="77777777" w:rsidR="0085633E" w:rsidRDefault="0085633E"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7B45F326" w14:textId="77777777" w:rsidR="00C66F22" w:rsidRDefault="00C66F22" w:rsidP="002106BF">
      <w:pPr>
        <w:jc w:val="both"/>
      </w:pPr>
    </w:p>
    <w:p w14:paraId="66AAACD6" w14:textId="673E63D5" w:rsidR="006674EE" w:rsidRDefault="00C66F22" w:rsidP="002106BF">
      <w:pPr>
        <w:jc w:val="both"/>
      </w:pPr>
      <w:r>
        <w:fldChar w:fldCharType="begin" w:fldLock="1"/>
      </w:r>
      <w:r w:rsidR="00D779D5">
        <w:instrText>ADDIN CSL_CITATION { "citationItems" : [ { "id" : "ITEM-1", "itemData" : { "DOI" : "10.1038/nature08654", "ISBN" : "0028-0836", "ISSN" : "0028-0836", "PMID" : "20033046", "abstract" : "Since its initial discovery nearly a decade ago, non-volcanic tremor has provided information about a region of the Earth that was previously thought incapable of generating seismic radiation. A thorough explanation of the geologic process responsible for tremor generation has, however, yet to be determined. Owing to their location at the plate interface, temporal correlation with geodetically measured slow-slip events and dominant shear wave energy, tremor observations in southwest Japan have been interpreted as a superposition of many low-frequency earthquakes that represent slip on a fault surface. Fluids may also be fundamental to the failure process in subduction zone environments, as teleseismic and tidal modulation of tremor in Cascadia and Japan and high Poisson ratios in both source regions are indicative of pressurized pore fluids. Here we identify a robust correlation between extremely small, tidally induced shear stress parallel to the San Andreas fault and non-volcanic tremor activity near Parkfield, California. We suggest that this tremor represents shear failure on a critically stressed fault in the presence of near-lithostatic pore pressure. There are a number of similarities between tremor in subduction zone environments, such as Cascadia and Japan, and tremor on the deep San Andreas transform, suggesting that the results presented here may also be applicable in other tectonic settings.", "author" : [ { "dropping-particle" : "", "family" : "Thomas", "given" : "Amanda M", "non-dropping-particle" : "", "parse-names" : false, "suffix" : "" }, { "dropping-particle" : "", "family" : "Nadeau", "given" : "Robert M", "non-dropping-particle" : "", "parse-names" : false, "suffix" : "" }, { "dropping-particle" : "", "family" : "B\u00fcrgmann", "given" : "Roland", "non-dropping-particle" : "", "parse-names" : false, "suffix" : "" } ], "container-title" : "Nature", "id" : "ITEM-1", "issue" : "7276", "issued" : { "date-parts" : [ [ "2009" ] ] }, "page" : "1048-1051", "title" : "Tremor-tide correlations and near-lithostatic pore pressure on the deep San Andreas fault.", "type" : "article-journal", "volume" : "462" }, "uris" : [ "http://www.mendeley.com/documents/?uuid=95d4f772-74a2-420e-b6ed-d19d7447deaf" ] } ], "mendeley" : { "formattedCitation" : "[&lt;i&gt;Thomas et al.&lt;/i&gt;, 2009]", "plainTextFormattedCitation" : "[Thomas et al., 2009]", "previouslyFormattedCitation" : "[&lt;i&gt;Thomas et al.&lt;/i&gt;, 2009]" }, "properties" : { "noteIndex" : 0 }, "schema" : "https://github.com/citation-style-language/schema/raw/master/csl-citation.json" }</w:instrText>
      </w:r>
      <w:r>
        <w:fldChar w:fldCharType="separate"/>
      </w:r>
      <w:r w:rsidRPr="00C66F22">
        <w:rPr>
          <w:noProof/>
        </w:rPr>
        <w:t>[</w:t>
      </w:r>
      <w:r w:rsidRPr="00C66F22">
        <w:rPr>
          <w:i/>
          <w:noProof/>
        </w:rPr>
        <w:t>Thomas et al.</w:t>
      </w:r>
      <w:r w:rsidRPr="00C66F22">
        <w:rPr>
          <w:noProof/>
        </w:rPr>
        <w:t>, 2009]</w:t>
      </w:r>
      <w:r>
        <w:fldChar w:fldCharType="end"/>
      </w:r>
      <w:r>
        <w:t xml:space="preserve"> identify a robust correlation between tidally induced shear stress parallel to San Andreas Fault (SAF) and non-volcanic tremor activity near Parkfield. </w:t>
      </w:r>
      <w:r w:rsidR="00F836A8">
        <w:t xml:space="preserve">They conduct a chi-square statistic to test the null hypothesis that event times are randomly distributed with respect to tidal influence, and found that they can reject the null hypothesis for tremor. </w:t>
      </w:r>
      <w:r w:rsidR="00090B80">
        <w:t xml:space="preserve">They also explore the apparent correlation between tremor and tidally induced stress by comparing tremor times with the loading conditions under which they occur. </w:t>
      </w:r>
      <w:r w:rsidR="000F3CD5">
        <w:t xml:space="preserve">Induced right-lateral shear stresses seems have the most compelling correlation. </w:t>
      </w:r>
      <w:r w:rsidR="008722B6">
        <w:t xml:space="preserve">Assuming a frictional Coulomb failure process, they found the </w:t>
      </w:r>
      <w:r w:rsidR="00E04141">
        <w:t xml:space="preserve">optimal friction coefficient is 0.02, which demonstrates that tidally induced shear stress parallel to the SAF, although of much smaller magnitude than normal stress changes, has the most robust correlation with non-volcanic tremor near Parkfield. </w:t>
      </w:r>
    </w:p>
    <w:p w14:paraId="39ABBF4B" w14:textId="77777777" w:rsidR="00D779D5" w:rsidRDefault="00D779D5" w:rsidP="002106BF">
      <w:pPr>
        <w:jc w:val="both"/>
      </w:pPr>
    </w:p>
    <w:p w14:paraId="0CD677EA" w14:textId="4825CF5D" w:rsidR="00D779D5" w:rsidRDefault="00D779D5" w:rsidP="002106BF">
      <w:pPr>
        <w:jc w:val="both"/>
      </w:pPr>
      <w:r>
        <w:fldChar w:fldCharType="begin" w:fldLock="1"/>
      </w:r>
      <w:r>
        <w:instrText>ADDIN CSL_CITATION { "citationItems" : [ { "id" : "ITEM-1", "itemData" : { "DOI" : "10.1038/nature08755", "ISBN" : "0028-0836", "ISSN" : "0028-0836", "PMID" : "20130648", "abstract" : "Nature 463, 648 (2010). doi:10.1038/nature08755", "author" : [ { "dropping-particle" : "", "family" : "Shelly", "given" : "David R", "non-dropping-particle" : "", "parse-names" : false, "suffix" : "" } ], "container-title" : "Nature", "id" : "ITEM-1", "issue" : "7281", "issued" : { "date-parts" : [ [ "2010" ] ] }, "page" : "648-652", "publisher" : "Nature Publishing Group", "title" : "Migrating tremors illuminate complex deformation beneath the seismogenic San Andreas fault", "type" : "article-journal", "volume" : "463" }, "uris" : [ "http://www.mendeley.com/documents/?uuid=96a87463-7456-4225-b5a5-9b7e985ecb34" ] } ], "mendeley" : { "formattedCitation" : "[&lt;i&gt;Shelly&lt;/i&gt;, 2010]", "plainTextFormattedCitation" : "[Shelly, 2010]" }, "properties" : { "noteIndex" : 0 }, "schema" : "https://github.com/citation-style-language/schema/raw/master/csl-citation.json" }</w:instrText>
      </w:r>
      <w:r>
        <w:fldChar w:fldCharType="separate"/>
      </w:r>
      <w:r w:rsidRPr="00D779D5">
        <w:rPr>
          <w:noProof/>
        </w:rPr>
        <w:t>[</w:t>
      </w:r>
      <w:r w:rsidRPr="00D779D5">
        <w:rPr>
          <w:i/>
          <w:noProof/>
        </w:rPr>
        <w:t>Shelly</w:t>
      </w:r>
      <w:r w:rsidRPr="00D779D5">
        <w:rPr>
          <w:noProof/>
        </w:rPr>
        <w:t>, 2010]</w:t>
      </w:r>
      <w:r>
        <w:fldChar w:fldCharType="end"/>
      </w:r>
      <w:r>
        <w:t xml:space="preserve"> using matched filter method to identify tremor and decomposing them into different families from continuous seismic data from mid-2001 to 2008. </w:t>
      </w:r>
      <w:r w:rsidR="00A33CC2">
        <w:t>He find</w:t>
      </w:r>
      <w:r w:rsidR="00DB6185">
        <w:t>s</w:t>
      </w:r>
      <w:r w:rsidR="00A33CC2">
        <w:t xml:space="preserve"> that tremor exhibits nearly continuous migration, which suggest that San Andreas Fault remains a localized through-going structure, at least to the base of the crust. </w:t>
      </w:r>
      <w:r w:rsidR="00DB6185">
        <w:t xml:space="preserve">He also finds that </w:t>
      </w:r>
      <w:r w:rsidR="00E15269">
        <w:t xml:space="preserve">the tremor rates and recurrence behavior changed markedly in the 2004 M6.0 Parkfield earthquake, but these changes were far from uniform within the tremor zone, probably reflecting heterogeneous fault properties and static and dynamic stresses decaying away from the rupture. </w:t>
      </w:r>
      <w:r w:rsidR="00635004">
        <w:t xml:space="preserve">In this paper, he also explains the difference of the tremors in SAF and in japan and Cascadia, which is quite clear. </w:t>
      </w:r>
      <w:r w:rsidR="006575C5">
        <w:t xml:space="preserve">Besides, he talks about the advantage of using matched filter over other method in this paper as well. </w:t>
      </w:r>
      <w:bookmarkStart w:id="0" w:name="_GoBack"/>
      <w:bookmarkEnd w:id="0"/>
    </w:p>
    <w:p w14:paraId="442B4E6D" w14:textId="77777777" w:rsidR="00C66F22" w:rsidRDefault="00C66F22" w:rsidP="002106BF">
      <w:pPr>
        <w:jc w:val="both"/>
      </w:pPr>
    </w:p>
    <w:p w14:paraId="5D5FCA5E" w14:textId="44DDF765" w:rsidR="00D15DAE" w:rsidRPr="00CF09E6" w:rsidRDefault="00CF09E6" w:rsidP="002106BF">
      <w:pPr>
        <w:jc w:val="both"/>
        <w:rPr>
          <w:b/>
        </w:rPr>
      </w:pPr>
      <w:r w:rsidRPr="00CF09E6">
        <w:rPr>
          <w:b/>
        </w:rPr>
        <w:t>References:</w:t>
      </w:r>
    </w:p>
    <w:p w14:paraId="6E4F07EC" w14:textId="6E3315C8" w:rsidR="00D779D5" w:rsidRPr="00D779D5" w:rsidRDefault="00E86BBD" w:rsidP="00D779D5">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D779D5" w:rsidRPr="00D779D5">
        <w:rPr>
          <w:rFonts w:ascii="Cambria" w:hAnsi="Cambria"/>
          <w:noProof/>
        </w:rPr>
        <w:t xml:space="preserve">Dragert, G., K. Wang, and T. S. James (2001), A silent slip event on the deeper Cascadia subduction interface., </w:t>
      </w:r>
      <w:r w:rsidR="00D779D5" w:rsidRPr="00D779D5">
        <w:rPr>
          <w:rFonts w:ascii="Cambria" w:hAnsi="Cambria"/>
          <w:i/>
          <w:iCs/>
          <w:noProof/>
        </w:rPr>
        <w:t>Science</w:t>
      </w:r>
      <w:r w:rsidR="00D779D5" w:rsidRPr="00D779D5">
        <w:rPr>
          <w:rFonts w:ascii="Cambria" w:hAnsi="Cambria"/>
          <w:noProof/>
        </w:rPr>
        <w:t xml:space="preserve">, </w:t>
      </w:r>
      <w:r w:rsidR="00D779D5" w:rsidRPr="00D779D5">
        <w:rPr>
          <w:rFonts w:ascii="Cambria" w:hAnsi="Cambria"/>
          <w:i/>
          <w:iCs/>
          <w:noProof/>
        </w:rPr>
        <w:t>292</w:t>
      </w:r>
      <w:r w:rsidR="00D779D5" w:rsidRPr="00D779D5">
        <w:rPr>
          <w:rFonts w:ascii="Cambria" w:hAnsi="Cambria"/>
          <w:noProof/>
        </w:rPr>
        <w:t>(5521), 1525–8, doi:10.1126/science.1060152.</w:t>
      </w:r>
    </w:p>
    <w:p w14:paraId="68EFD1DB"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Gomberg, J., J. L. Rubinstein, Z. Peng, K. C. Creager, J. E. Vidale, and P. Bodin (2008), Widespread triggering of nonvolcanic tremor in California., </w:t>
      </w:r>
      <w:r w:rsidRPr="00D779D5">
        <w:rPr>
          <w:rFonts w:ascii="Cambria" w:hAnsi="Cambria"/>
          <w:i/>
          <w:iCs/>
          <w:noProof/>
        </w:rPr>
        <w:t>Science</w:t>
      </w:r>
      <w:r w:rsidRPr="00D779D5">
        <w:rPr>
          <w:rFonts w:ascii="Cambria" w:hAnsi="Cambria"/>
          <w:noProof/>
        </w:rPr>
        <w:t xml:space="preserve">, </w:t>
      </w:r>
      <w:r w:rsidRPr="00D779D5">
        <w:rPr>
          <w:rFonts w:ascii="Cambria" w:hAnsi="Cambria"/>
          <w:i/>
          <w:iCs/>
          <w:noProof/>
        </w:rPr>
        <w:t>319</w:t>
      </w:r>
      <w:r w:rsidRPr="00D779D5">
        <w:rPr>
          <w:rFonts w:ascii="Cambria" w:hAnsi="Cambria"/>
          <w:noProof/>
        </w:rPr>
        <w:t xml:space="preserve">, 173, </w:t>
      </w:r>
      <w:r w:rsidRPr="00D779D5">
        <w:rPr>
          <w:rFonts w:ascii="Cambria" w:hAnsi="Cambria"/>
          <w:noProof/>
        </w:rPr>
        <w:lastRenderedPageBreak/>
        <w:t>doi:10.1126/science.1149164.</w:t>
      </w:r>
    </w:p>
    <w:p w14:paraId="5352B8C4"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Ide, S., G. C. Beroza, D. R. Shelly, and T. Uchide (2007a), A scaling law for slow earthquakes, </w:t>
      </w:r>
      <w:r w:rsidRPr="00D779D5">
        <w:rPr>
          <w:rFonts w:ascii="Cambria" w:hAnsi="Cambria"/>
          <w:i/>
          <w:iCs/>
          <w:noProof/>
        </w:rPr>
        <w:t>Nature</w:t>
      </w:r>
      <w:r w:rsidRPr="00D779D5">
        <w:rPr>
          <w:rFonts w:ascii="Cambria" w:hAnsi="Cambria"/>
          <w:noProof/>
        </w:rPr>
        <w:t xml:space="preserve">, </w:t>
      </w:r>
      <w:r w:rsidRPr="00D779D5">
        <w:rPr>
          <w:rFonts w:ascii="Cambria" w:hAnsi="Cambria"/>
          <w:i/>
          <w:iCs/>
          <w:noProof/>
        </w:rPr>
        <w:t>447</w:t>
      </w:r>
      <w:r w:rsidRPr="00D779D5">
        <w:rPr>
          <w:rFonts w:ascii="Cambria" w:hAnsi="Cambria"/>
          <w:noProof/>
        </w:rPr>
        <w:t>(7140), 76–79, doi:10.1038/nature05780.</w:t>
      </w:r>
    </w:p>
    <w:p w14:paraId="27871ADC"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Ide, S., D. R. Shelly, and G. C. Beroza (2007b), Mechanism of deep low frequency earthquakes: Further evidence that deep non-volcanic tremor is generated by shear slip on the plate interface, </w:t>
      </w:r>
      <w:r w:rsidRPr="00D779D5">
        <w:rPr>
          <w:rFonts w:ascii="Cambria" w:hAnsi="Cambria"/>
          <w:i/>
          <w:iCs/>
          <w:noProof/>
        </w:rPr>
        <w:t>Geophys. Res. Lett.</w:t>
      </w:r>
      <w:r w:rsidRPr="00D779D5">
        <w:rPr>
          <w:rFonts w:ascii="Cambria" w:hAnsi="Cambria"/>
          <w:noProof/>
        </w:rPr>
        <w:t xml:space="preserve">, </w:t>
      </w:r>
      <w:r w:rsidRPr="00D779D5">
        <w:rPr>
          <w:rFonts w:ascii="Cambria" w:hAnsi="Cambria"/>
          <w:i/>
          <w:iCs/>
          <w:noProof/>
        </w:rPr>
        <w:t>34</w:t>
      </w:r>
      <w:r w:rsidRPr="00D779D5">
        <w:rPr>
          <w:rFonts w:ascii="Cambria" w:hAnsi="Cambria"/>
          <w:noProof/>
        </w:rPr>
        <w:t>(3), doi:10.1029/2006GL028890.</w:t>
      </w:r>
    </w:p>
    <w:p w14:paraId="051E33BB"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Ito, Y., K. Obara, K. Shiomi, S. Sekine, and H. Hirose (2007), Slow Earthquakes Coincident with Episodic Tremors and Slow Slip Events, edited by Intergovernmental Panel on Climate Change, </w:t>
      </w:r>
      <w:r w:rsidRPr="00D779D5">
        <w:rPr>
          <w:rFonts w:ascii="Cambria" w:hAnsi="Cambria"/>
          <w:i/>
          <w:iCs/>
          <w:noProof/>
        </w:rPr>
        <w:t>Science (80-. ).</w:t>
      </w:r>
      <w:r w:rsidRPr="00D779D5">
        <w:rPr>
          <w:rFonts w:ascii="Cambria" w:hAnsi="Cambria"/>
          <w:noProof/>
        </w:rPr>
        <w:t xml:space="preserve">, </w:t>
      </w:r>
      <w:r w:rsidRPr="00D779D5">
        <w:rPr>
          <w:rFonts w:ascii="Cambria" w:hAnsi="Cambria"/>
          <w:i/>
          <w:iCs/>
          <w:noProof/>
        </w:rPr>
        <w:t>315</w:t>
      </w:r>
      <w:r w:rsidRPr="00D779D5">
        <w:rPr>
          <w:rFonts w:ascii="Cambria" w:hAnsi="Cambria"/>
          <w:noProof/>
        </w:rPr>
        <w:t>(5811), 503–506, doi:10.1126/science.1134454.</w:t>
      </w:r>
    </w:p>
    <w:p w14:paraId="72B33D2F"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Kao, H., S.-J. Shan, H. Dragert, G. Rogers, J. F. Cassidy, and K. Ramachandran (2005), A wide depth distribution of seismic tremors along the northern Cascadia margin, </w:t>
      </w:r>
      <w:r w:rsidRPr="00D779D5">
        <w:rPr>
          <w:rFonts w:ascii="Cambria" w:hAnsi="Cambria"/>
          <w:i/>
          <w:iCs/>
          <w:noProof/>
        </w:rPr>
        <w:t>Nature</w:t>
      </w:r>
      <w:r w:rsidRPr="00D779D5">
        <w:rPr>
          <w:rFonts w:ascii="Cambria" w:hAnsi="Cambria"/>
          <w:noProof/>
        </w:rPr>
        <w:t xml:space="preserve">, </w:t>
      </w:r>
      <w:r w:rsidRPr="00D779D5">
        <w:rPr>
          <w:rFonts w:ascii="Cambria" w:hAnsi="Cambria"/>
          <w:i/>
          <w:iCs/>
          <w:noProof/>
        </w:rPr>
        <w:t>436</w:t>
      </w:r>
      <w:r w:rsidRPr="00D779D5">
        <w:rPr>
          <w:rFonts w:ascii="Cambria" w:hAnsi="Cambria"/>
          <w:noProof/>
        </w:rPr>
        <w:t>(7052), 841–844, doi:10.1038/nature03903.</w:t>
      </w:r>
    </w:p>
    <w:p w14:paraId="613F3360"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Kodaira, S., A. Kato, and J. Park (2004), High Pore Fluid Pressure May Cause Silent Slip in the Nankai Trough, </w:t>
      </w:r>
      <w:r w:rsidRPr="00D779D5">
        <w:rPr>
          <w:rFonts w:ascii="Cambria" w:hAnsi="Cambria"/>
          <w:i/>
          <w:iCs/>
          <w:noProof/>
        </w:rPr>
        <w:t>Science (80-. ).</w:t>
      </w:r>
      <w:r w:rsidRPr="00D779D5">
        <w:rPr>
          <w:rFonts w:ascii="Cambria" w:hAnsi="Cambria"/>
          <w:noProof/>
        </w:rPr>
        <w:t xml:space="preserve">, </w:t>
      </w:r>
      <w:r w:rsidRPr="00D779D5">
        <w:rPr>
          <w:rFonts w:ascii="Cambria" w:hAnsi="Cambria"/>
          <w:i/>
          <w:iCs/>
          <w:noProof/>
        </w:rPr>
        <w:t>304</w:t>
      </w:r>
      <w:r w:rsidRPr="00D779D5">
        <w:rPr>
          <w:rFonts w:ascii="Cambria" w:hAnsi="Cambria"/>
          <w:noProof/>
        </w:rPr>
        <w:t>(May), 1295–1299, doi:10.1126/science.1096535.</w:t>
      </w:r>
    </w:p>
    <w:p w14:paraId="50A2DB17"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Miller, M. M. (2002), Periodic Slow Earthquakes from the Cascadia Subduction Zone, </w:t>
      </w:r>
      <w:r w:rsidRPr="00D779D5">
        <w:rPr>
          <w:rFonts w:ascii="Cambria" w:hAnsi="Cambria"/>
          <w:i/>
          <w:iCs/>
          <w:noProof/>
        </w:rPr>
        <w:t>Science (80-. ).</w:t>
      </w:r>
      <w:r w:rsidRPr="00D779D5">
        <w:rPr>
          <w:rFonts w:ascii="Cambria" w:hAnsi="Cambria"/>
          <w:noProof/>
        </w:rPr>
        <w:t xml:space="preserve">, </w:t>
      </w:r>
      <w:r w:rsidRPr="00D779D5">
        <w:rPr>
          <w:rFonts w:ascii="Cambria" w:hAnsi="Cambria"/>
          <w:i/>
          <w:iCs/>
          <w:noProof/>
        </w:rPr>
        <w:t>295</w:t>
      </w:r>
      <w:r w:rsidRPr="00D779D5">
        <w:rPr>
          <w:rFonts w:ascii="Cambria" w:hAnsi="Cambria"/>
          <w:noProof/>
        </w:rPr>
        <w:t>(5564), 2423–2423, doi:10.1126/science.1071193.</w:t>
      </w:r>
    </w:p>
    <w:p w14:paraId="12BBECCE"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Nadeau, R. M., and D. Dolenc (2005), Nonvolcanic tremors deep beneath the San Andreas fault, </w:t>
      </w:r>
      <w:r w:rsidRPr="00D779D5">
        <w:rPr>
          <w:rFonts w:ascii="Cambria" w:hAnsi="Cambria"/>
          <w:i/>
          <w:iCs/>
          <w:noProof/>
        </w:rPr>
        <w:t>Science (80-. ).</w:t>
      </w:r>
      <w:r w:rsidRPr="00D779D5">
        <w:rPr>
          <w:rFonts w:ascii="Cambria" w:hAnsi="Cambria"/>
          <w:noProof/>
        </w:rPr>
        <w:t xml:space="preserve">, </w:t>
      </w:r>
      <w:r w:rsidRPr="00D779D5">
        <w:rPr>
          <w:rFonts w:ascii="Cambria" w:hAnsi="Cambria"/>
          <w:i/>
          <w:iCs/>
          <w:noProof/>
        </w:rPr>
        <w:t>307</w:t>
      </w:r>
      <w:r w:rsidRPr="00D779D5">
        <w:rPr>
          <w:rFonts w:ascii="Cambria" w:hAnsi="Cambria"/>
          <w:noProof/>
        </w:rPr>
        <w:t>(January), 389, doi:10.1126/science.1107142.</w:t>
      </w:r>
    </w:p>
    <w:p w14:paraId="4E786072"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Nadeau, R. M., and A. Guilhem (2009), Nonvolcanic tremor evolution and the San Simeon and Parkfield, California, earthquakes, </w:t>
      </w:r>
      <w:r w:rsidRPr="00D779D5">
        <w:rPr>
          <w:rFonts w:ascii="Cambria" w:hAnsi="Cambria"/>
          <w:i/>
          <w:iCs/>
          <w:noProof/>
        </w:rPr>
        <w:t>Science (80-. ).</w:t>
      </w:r>
      <w:r w:rsidRPr="00D779D5">
        <w:rPr>
          <w:rFonts w:ascii="Cambria" w:hAnsi="Cambria"/>
          <w:noProof/>
        </w:rPr>
        <w:t xml:space="preserve">, </w:t>
      </w:r>
      <w:r w:rsidRPr="00D779D5">
        <w:rPr>
          <w:rFonts w:ascii="Cambria" w:hAnsi="Cambria"/>
          <w:i/>
          <w:iCs/>
          <w:noProof/>
        </w:rPr>
        <w:t>325</w:t>
      </w:r>
      <w:r w:rsidRPr="00D779D5">
        <w:rPr>
          <w:rFonts w:ascii="Cambria" w:hAnsi="Cambria"/>
          <w:noProof/>
        </w:rPr>
        <w:t>(5937), 191–193, doi:10.1126/science.1174155.</w:t>
      </w:r>
    </w:p>
    <w:p w14:paraId="7B18C56F"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Nedimović, M. R., R. D. Hyndman, K. Ramachandran, and G. D. Spence (2003), Reflection signature of seismic and aseismic slip on the northern Cascadia subduction interface, </w:t>
      </w:r>
      <w:r w:rsidRPr="00D779D5">
        <w:rPr>
          <w:rFonts w:ascii="Cambria" w:hAnsi="Cambria"/>
          <w:i/>
          <w:iCs/>
          <w:noProof/>
        </w:rPr>
        <w:t>Nature</w:t>
      </w:r>
      <w:r w:rsidRPr="00D779D5">
        <w:rPr>
          <w:rFonts w:ascii="Cambria" w:hAnsi="Cambria"/>
          <w:noProof/>
        </w:rPr>
        <w:t xml:space="preserve">, </w:t>
      </w:r>
      <w:r w:rsidRPr="00D779D5">
        <w:rPr>
          <w:rFonts w:ascii="Cambria" w:hAnsi="Cambria"/>
          <w:i/>
          <w:iCs/>
          <w:noProof/>
        </w:rPr>
        <w:t>424</w:t>
      </w:r>
      <w:r w:rsidRPr="00D779D5">
        <w:rPr>
          <w:rFonts w:ascii="Cambria" w:hAnsi="Cambria"/>
          <w:noProof/>
        </w:rPr>
        <w:t>(6947), 416–420, doi:10.1038/nature01840.</w:t>
      </w:r>
    </w:p>
    <w:p w14:paraId="005B333B"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Obara, K. (2002), Nonvolcanic Deep Tremor Associated with Subduction in Southwest Japan, </w:t>
      </w:r>
      <w:r w:rsidRPr="00D779D5">
        <w:rPr>
          <w:rFonts w:ascii="Cambria" w:hAnsi="Cambria"/>
          <w:i/>
          <w:iCs/>
          <w:noProof/>
        </w:rPr>
        <w:t>Science (80-. ).</w:t>
      </w:r>
      <w:r w:rsidRPr="00D779D5">
        <w:rPr>
          <w:rFonts w:ascii="Cambria" w:hAnsi="Cambria"/>
          <w:noProof/>
        </w:rPr>
        <w:t xml:space="preserve">, </w:t>
      </w:r>
      <w:r w:rsidRPr="00D779D5">
        <w:rPr>
          <w:rFonts w:ascii="Cambria" w:hAnsi="Cambria"/>
          <w:i/>
          <w:iCs/>
          <w:noProof/>
        </w:rPr>
        <w:t>296</w:t>
      </w:r>
      <w:r w:rsidRPr="00D779D5">
        <w:rPr>
          <w:rFonts w:ascii="Cambria" w:hAnsi="Cambria"/>
          <w:noProof/>
        </w:rPr>
        <w:t>(5573), 1679–1681, doi:10.1126/science.1070378.</w:t>
      </w:r>
    </w:p>
    <w:p w14:paraId="45C9144F"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La Rocca, M., K. C. Creager, D. Galluzzo, S. Malone, J. E. Vidale, J. R. Sweet, and A. G. Wech (2009), Cascadia Tremor Located Near Plate Interface Constrained by S Minus P Wave Times, </w:t>
      </w:r>
      <w:r w:rsidRPr="00D779D5">
        <w:rPr>
          <w:rFonts w:ascii="Cambria" w:hAnsi="Cambria"/>
          <w:i/>
          <w:iCs/>
          <w:noProof/>
        </w:rPr>
        <w:t>Science (80-. ).</w:t>
      </w:r>
      <w:r w:rsidRPr="00D779D5">
        <w:rPr>
          <w:rFonts w:ascii="Cambria" w:hAnsi="Cambria"/>
          <w:noProof/>
        </w:rPr>
        <w:t xml:space="preserve">, </w:t>
      </w:r>
      <w:r w:rsidRPr="00D779D5">
        <w:rPr>
          <w:rFonts w:ascii="Cambria" w:hAnsi="Cambria"/>
          <w:i/>
          <w:iCs/>
          <w:noProof/>
        </w:rPr>
        <w:t>323</w:t>
      </w:r>
      <w:r w:rsidRPr="00D779D5">
        <w:rPr>
          <w:rFonts w:ascii="Cambria" w:hAnsi="Cambria"/>
          <w:noProof/>
        </w:rPr>
        <w:t>(5914), 620–623, doi:10.1126/science.1167112.</w:t>
      </w:r>
    </w:p>
    <w:p w14:paraId="4E1CE52E"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Rogers, G., and H. Dragert (2003), Episodic tremor and slip on the Cascadia subduction zone: the chatter of silent slip., </w:t>
      </w:r>
      <w:r w:rsidRPr="00D779D5">
        <w:rPr>
          <w:rFonts w:ascii="Cambria" w:hAnsi="Cambria"/>
          <w:i/>
          <w:iCs/>
          <w:noProof/>
        </w:rPr>
        <w:t>Science</w:t>
      </w:r>
      <w:r w:rsidRPr="00D779D5">
        <w:rPr>
          <w:rFonts w:ascii="Cambria" w:hAnsi="Cambria"/>
          <w:noProof/>
        </w:rPr>
        <w:t xml:space="preserve">, </w:t>
      </w:r>
      <w:r w:rsidRPr="00D779D5">
        <w:rPr>
          <w:rFonts w:ascii="Cambria" w:hAnsi="Cambria"/>
          <w:i/>
          <w:iCs/>
          <w:noProof/>
        </w:rPr>
        <w:t>300</w:t>
      </w:r>
      <w:r w:rsidRPr="00D779D5">
        <w:rPr>
          <w:rFonts w:ascii="Cambria" w:hAnsi="Cambria"/>
          <w:noProof/>
        </w:rPr>
        <w:t>(5627), 1942–1943, doi:10.1126/science.1084783.</w:t>
      </w:r>
    </w:p>
    <w:p w14:paraId="4590ECB4"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Rubinstein, J. L., J. E. Vidale, J. Gomberg, P. Bodin, K. C. Creager, and S. D. Malone (2007), Non-volcanic tremor driven by large transient shear stresses., </w:t>
      </w:r>
      <w:r w:rsidRPr="00D779D5">
        <w:rPr>
          <w:rFonts w:ascii="Cambria" w:hAnsi="Cambria"/>
          <w:i/>
          <w:iCs/>
          <w:noProof/>
        </w:rPr>
        <w:t>Nature</w:t>
      </w:r>
      <w:r w:rsidRPr="00D779D5">
        <w:rPr>
          <w:rFonts w:ascii="Cambria" w:hAnsi="Cambria"/>
          <w:noProof/>
        </w:rPr>
        <w:t xml:space="preserve">, </w:t>
      </w:r>
      <w:r w:rsidRPr="00D779D5">
        <w:rPr>
          <w:rFonts w:ascii="Cambria" w:hAnsi="Cambria"/>
          <w:i/>
          <w:iCs/>
          <w:noProof/>
        </w:rPr>
        <w:t>448</w:t>
      </w:r>
      <w:r w:rsidRPr="00D779D5">
        <w:rPr>
          <w:rFonts w:ascii="Cambria" w:hAnsi="Cambria"/>
          <w:noProof/>
        </w:rPr>
        <w:t>(7153), 579–582, doi:10.1038/nature06017.</w:t>
      </w:r>
    </w:p>
    <w:p w14:paraId="63D58ACF"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Rubinstein, J. L., M. La Rocca, J. E. Vidale, K. C. Creager, and A. G. Wech (2008), Tidal Modulation of Nonvolcanic Tremor, </w:t>
      </w:r>
      <w:r w:rsidRPr="00D779D5">
        <w:rPr>
          <w:rFonts w:ascii="Cambria" w:hAnsi="Cambria"/>
          <w:i/>
          <w:iCs/>
          <w:noProof/>
        </w:rPr>
        <w:t>Science (80-. ).</w:t>
      </w:r>
      <w:r w:rsidRPr="00D779D5">
        <w:rPr>
          <w:rFonts w:ascii="Cambria" w:hAnsi="Cambria"/>
          <w:noProof/>
        </w:rPr>
        <w:t xml:space="preserve">, </w:t>
      </w:r>
      <w:r w:rsidRPr="00D779D5">
        <w:rPr>
          <w:rFonts w:ascii="Cambria" w:hAnsi="Cambria"/>
          <w:i/>
          <w:iCs/>
          <w:noProof/>
        </w:rPr>
        <w:t>319</w:t>
      </w:r>
      <w:r w:rsidRPr="00D779D5">
        <w:rPr>
          <w:rFonts w:ascii="Cambria" w:hAnsi="Cambria"/>
          <w:noProof/>
        </w:rPr>
        <w:t>(5860), 186–189, doi:10.1126/science.1150558.</w:t>
      </w:r>
    </w:p>
    <w:p w14:paraId="123B03BD"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Segall, P., E. K. Desmarais, D. Shelly, A. Miklius, and P. Cervelli (2006), Earthquakes triggered by silent slip events on Kīlauea volcano, Hawaii., </w:t>
      </w:r>
      <w:r w:rsidRPr="00D779D5">
        <w:rPr>
          <w:rFonts w:ascii="Cambria" w:hAnsi="Cambria"/>
          <w:i/>
          <w:iCs/>
          <w:noProof/>
        </w:rPr>
        <w:t>Nature</w:t>
      </w:r>
      <w:r w:rsidRPr="00D779D5">
        <w:rPr>
          <w:rFonts w:ascii="Cambria" w:hAnsi="Cambria"/>
          <w:noProof/>
        </w:rPr>
        <w:t xml:space="preserve">, </w:t>
      </w:r>
      <w:r w:rsidRPr="00D779D5">
        <w:rPr>
          <w:rFonts w:ascii="Cambria" w:hAnsi="Cambria"/>
          <w:i/>
          <w:iCs/>
          <w:noProof/>
        </w:rPr>
        <w:t>442</w:t>
      </w:r>
      <w:r w:rsidRPr="00D779D5">
        <w:rPr>
          <w:rFonts w:ascii="Cambria" w:hAnsi="Cambria"/>
          <w:noProof/>
        </w:rPr>
        <w:t>(7098), 71–74, doi:10.1038/nature05297.</w:t>
      </w:r>
    </w:p>
    <w:p w14:paraId="7D0B29A5"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Shelly, D. R. (2010), Migrating tremors illuminate complex deformation beneath the seismogenic San Andreas fault, </w:t>
      </w:r>
      <w:r w:rsidRPr="00D779D5">
        <w:rPr>
          <w:rFonts w:ascii="Cambria" w:hAnsi="Cambria"/>
          <w:i/>
          <w:iCs/>
          <w:noProof/>
        </w:rPr>
        <w:t>Nature</w:t>
      </w:r>
      <w:r w:rsidRPr="00D779D5">
        <w:rPr>
          <w:rFonts w:ascii="Cambria" w:hAnsi="Cambria"/>
          <w:noProof/>
        </w:rPr>
        <w:t xml:space="preserve">, </w:t>
      </w:r>
      <w:r w:rsidRPr="00D779D5">
        <w:rPr>
          <w:rFonts w:ascii="Cambria" w:hAnsi="Cambria"/>
          <w:i/>
          <w:iCs/>
          <w:noProof/>
        </w:rPr>
        <w:t>463</w:t>
      </w:r>
      <w:r w:rsidRPr="00D779D5">
        <w:rPr>
          <w:rFonts w:ascii="Cambria" w:hAnsi="Cambria"/>
          <w:noProof/>
        </w:rPr>
        <w:t>(7281), 648–652, doi:10.1038/nature08755.</w:t>
      </w:r>
    </w:p>
    <w:p w14:paraId="3049A3CA"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Shelly, D. R., G. C. Beroza, S. Ide, and S. Nakamula (2006), Low-frequency earthquakes in Shikoku, Japan, and their relationship to episodic tremor and slip., </w:t>
      </w:r>
      <w:r w:rsidRPr="00D779D5">
        <w:rPr>
          <w:rFonts w:ascii="Cambria" w:hAnsi="Cambria"/>
          <w:i/>
          <w:iCs/>
          <w:noProof/>
        </w:rPr>
        <w:t>Nature</w:t>
      </w:r>
      <w:r w:rsidRPr="00D779D5">
        <w:rPr>
          <w:rFonts w:ascii="Cambria" w:hAnsi="Cambria"/>
          <w:noProof/>
        </w:rPr>
        <w:t xml:space="preserve">, </w:t>
      </w:r>
      <w:r w:rsidRPr="00D779D5">
        <w:rPr>
          <w:rFonts w:ascii="Cambria" w:hAnsi="Cambria"/>
          <w:i/>
          <w:iCs/>
          <w:noProof/>
        </w:rPr>
        <w:t>442</w:t>
      </w:r>
      <w:r w:rsidRPr="00D779D5">
        <w:rPr>
          <w:rFonts w:ascii="Cambria" w:hAnsi="Cambria"/>
          <w:noProof/>
        </w:rPr>
        <w:t>(7099), 188–191, doi:10.1038/nature04931.</w:t>
      </w:r>
    </w:p>
    <w:p w14:paraId="141D582C"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Shelly, D. R., G. C. Beroza, and S. Ide (2007), Non-volcanic tremor and low-frequency earthquake swarms., </w:t>
      </w:r>
      <w:r w:rsidRPr="00D779D5">
        <w:rPr>
          <w:rFonts w:ascii="Cambria" w:hAnsi="Cambria"/>
          <w:i/>
          <w:iCs/>
          <w:noProof/>
        </w:rPr>
        <w:t>Nature</w:t>
      </w:r>
      <w:r w:rsidRPr="00D779D5">
        <w:rPr>
          <w:rFonts w:ascii="Cambria" w:hAnsi="Cambria"/>
          <w:noProof/>
        </w:rPr>
        <w:t xml:space="preserve">, </w:t>
      </w:r>
      <w:r w:rsidRPr="00D779D5">
        <w:rPr>
          <w:rFonts w:ascii="Cambria" w:hAnsi="Cambria"/>
          <w:i/>
          <w:iCs/>
          <w:noProof/>
        </w:rPr>
        <w:t>446</w:t>
      </w:r>
      <w:r w:rsidRPr="00D779D5">
        <w:rPr>
          <w:rFonts w:ascii="Cambria" w:hAnsi="Cambria"/>
          <w:noProof/>
        </w:rPr>
        <w:t>(7133), 305–307, doi:10.1038/nature05666.</w:t>
      </w:r>
    </w:p>
    <w:p w14:paraId="44CC5704" w14:textId="77777777" w:rsidR="00D779D5" w:rsidRPr="00D779D5" w:rsidRDefault="00D779D5" w:rsidP="00D779D5">
      <w:pPr>
        <w:widowControl w:val="0"/>
        <w:autoSpaceDE w:val="0"/>
        <w:autoSpaceDN w:val="0"/>
        <w:adjustRightInd w:val="0"/>
        <w:ind w:left="480" w:hanging="480"/>
        <w:rPr>
          <w:rFonts w:ascii="Cambria" w:hAnsi="Cambria"/>
          <w:noProof/>
        </w:rPr>
      </w:pPr>
      <w:r w:rsidRPr="00D779D5">
        <w:rPr>
          <w:rFonts w:ascii="Cambria" w:hAnsi="Cambria"/>
          <w:noProof/>
        </w:rPr>
        <w:t xml:space="preserve">Thomas, A. M., R. M. Nadeau, and R. Bürgmann (2009), Tremor-tide correlations and near-lithostatic pore pressure on the deep San Andreas fault., </w:t>
      </w:r>
      <w:r w:rsidRPr="00D779D5">
        <w:rPr>
          <w:rFonts w:ascii="Cambria" w:hAnsi="Cambria"/>
          <w:i/>
          <w:iCs/>
          <w:noProof/>
        </w:rPr>
        <w:t>Nature</w:t>
      </w:r>
      <w:r w:rsidRPr="00D779D5">
        <w:rPr>
          <w:rFonts w:ascii="Cambria" w:hAnsi="Cambria"/>
          <w:noProof/>
        </w:rPr>
        <w:t xml:space="preserve">, </w:t>
      </w:r>
      <w:r w:rsidRPr="00D779D5">
        <w:rPr>
          <w:rFonts w:ascii="Cambria" w:hAnsi="Cambria"/>
          <w:i/>
          <w:iCs/>
          <w:noProof/>
        </w:rPr>
        <w:t>462</w:t>
      </w:r>
      <w:r w:rsidRPr="00D779D5">
        <w:rPr>
          <w:rFonts w:ascii="Cambria" w:hAnsi="Cambria"/>
          <w:noProof/>
        </w:rPr>
        <w:t>(7276), 1048–1051, doi:10.1038/nature08654.</w:t>
      </w:r>
    </w:p>
    <w:p w14:paraId="7C2E4C27" w14:textId="5021C102" w:rsidR="00933795" w:rsidRDefault="00E86BBD" w:rsidP="00D779D5">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0B80"/>
    <w:rsid w:val="00095A7D"/>
    <w:rsid w:val="000A6FB5"/>
    <w:rsid w:val="000F3CD5"/>
    <w:rsid w:val="000F5DBD"/>
    <w:rsid w:val="001053D3"/>
    <w:rsid w:val="00123568"/>
    <w:rsid w:val="00143A0F"/>
    <w:rsid w:val="00152713"/>
    <w:rsid w:val="00163761"/>
    <w:rsid w:val="0018161C"/>
    <w:rsid w:val="001850AC"/>
    <w:rsid w:val="00194278"/>
    <w:rsid w:val="001A1596"/>
    <w:rsid w:val="001A76C9"/>
    <w:rsid w:val="001E47D2"/>
    <w:rsid w:val="001F2481"/>
    <w:rsid w:val="002106BF"/>
    <w:rsid w:val="0023163B"/>
    <w:rsid w:val="00231CA9"/>
    <w:rsid w:val="00233AA1"/>
    <w:rsid w:val="00234C96"/>
    <w:rsid w:val="00240E15"/>
    <w:rsid w:val="00244284"/>
    <w:rsid w:val="0024728D"/>
    <w:rsid w:val="00255C01"/>
    <w:rsid w:val="00265474"/>
    <w:rsid w:val="00266497"/>
    <w:rsid w:val="00270BBE"/>
    <w:rsid w:val="00273102"/>
    <w:rsid w:val="002751F6"/>
    <w:rsid w:val="00291ECE"/>
    <w:rsid w:val="0029707F"/>
    <w:rsid w:val="002C093B"/>
    <w:rsid w:val="002C40EB"/>
    <w:rsid w:val="002D09BC"/>
    <w:rsid w:val="002F0F65"/>
    <w:rsid w:val="003137D6"/>
    <w:rsid w:val="00327BF4"/>
    <w:rsid w:val="0033482A"/>
    <w:rsid w:val="00345F15"/>
    <w:rsid w:val="003474E6"/>
    <w:rsid w:val="00361E18"/>
    <w:rsid w:val="00363A81"/>
    <w:rsid w:val="00364216"/>
    <w:rsid w:val="003735F3"/>
    <w:rsid w:val="003A04D5"/>
    <w:rsid w:val="003C5D09"/>
    <w:rsid w:val="004050FA"/>
    <w:rsid w:val="00407FCD"/>
    <w:rsid w:val="00421101"/>
    <w:rsid w:val="004309F4"/>
    <w:rsid w:val="00451BCC"/>
    <w:rsid w:val="00452A07"/>
    <w:rsid w:val="00467AD9"/>
    <w:rsid w:val="004702CB"/>
    <w:rsid w:val="004728B0"/>
    <w:rsid w:val="004E3929"/>
    <w:rsid w:val="004F083D"/>
    <w:rsid w:val="00523746"/>
    <w:rsid w:val="00524508"/>
    <w:rsid w:val="005820E8"/>
    <w:rsid w:val="005912FC"/>
    <w:rsid w:val="005925E0"/>
    <w:rsid w:val="005A6E8C"/>
    <w:rsid w:val="005C436B"/>
    <w:rsid w:val="005C5F83"/>
    <w:rsid w:val="005F1C3D"/>
    <w:rsid w:val="005F4C19"/>
    <w:rsid w:val="00635004"/>
    <w:rsid w:val="00637FA3"/>
    <w:rsid w:val="00651C11"/>
    <w:rsid w:val="006575C5"/>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1CDC"/>
    <w:rsid w:val="008275BA"/>
    <w:rsid w:val="00842DF4"/>
    <w:rsid w:val="00852620"/>
    <w:rsid w:val="0085633E"/>
    <w:rsid w:val="008722B6"/>
    <w:rsid w:val="00882321"/>
    <w:rsid w:val="00885A3C"/>
    <w:rsid w:val="008B225C"/>
    <w:rsid w:val="008D25E7"/>
    <w:rsid w:val="00912354"/>
    <w:rsid w:val="0092182F"/>
    <w:rsid w:val="00927E9F"/>
    <w:rsid w:val="00933795"/>
    <w:rsid w:val="00936FAD"/>
    <w:rsid w:val="0095192E"/>
    <w:rsid w:val="0097321F"/>
    <w:rsid w:val="0097461F"/>
    <w:rsid w:val="009B4B38"/>
    <w:rsid w:val="009E1F65"/>
    <w:rsid w:val="009F4FF7"/>
    <w:rsid w:val="00A12D84"/>
    <w:rsid w:val="00A31611"/>
    <w:rsid w:val="00A33CC2"/>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BD53CD"/>
    <w:rsid w:val="00BD7A99"/>
    <w:rsid w:val="00BE3ED9"/>
    <w:rsid w:val="00C14C75"/>
    <w:rsid w:val="00C2339F"/>
    <w:rsid w:val="00C3739D"/>
    <w:rsid w:val="00C541DF"/>
    <w:rsid w:val="00C54D3D"/>
    <w:rsid w:val="00C60725"/>
    <w:rsid w:val="00C60A77"/>
    <w:rsid w:val="00C60AD3"/>
    <w:rsid w:val="00C65D9E"/>
    <w:rsid w:val="00C66F22"/>
    <w:rsid w:val="00C733BA"/>
    <w:rsid w:val="00C90F62"/>
    <w:rsid w:val="00C93E95"/>
    <w:rsid w:val="00CC4321"/>
    <w:rsid w:val="00CD295A"/>
    <w:rsid w:val="00CF09E6"/>
    <w:rsid w:val="00CF5810"/>
    <w:rsid w:val="00D012BB"/>
    <w:rsid w:val="00D14123"/>
    <w:rsid w:val="00D15DAE"/>
    <w:rsid w:val="00D43D3F"/>
    <w:rsid w:val="00D556E7"/>
    <w:rsid w:val="00D7192D"/>
    <w:rsid w:val="00D779D5"/>
    <w:rsid w:val="00D80920"/>
    <w:rsid w:val="00DB6185"/>
    <w:rsid w:val="00DC27FB"/>
    <w:rsid w:val="00DD03E2"/>
    <w:rsid w:val="00DD50A6"/>
    <w:rsid w:val="00DE4D6D"/>
    <w:rsid w:val="00DF4158"/>
    <w:rsid w:val="00DF46A5"/>
    <w:rsid w:val="00E03CC8"/>
    <w:rsid w:val="00E04141"/>
    <w:rsid w:val="00E049C5"/>
    <w:rsid w:val="00E15269"/>
    <w:rsid w:val="00E208E7"/>
    <w:rsid w:val="00E22C3F"/>
    <w:rsid w:val="00E3327C"/>
    <w:rsid w:val="00E44759"/>
    <w:rsid w:val="00E6747A"/>
    <w:rsid w:val="00E67C08"/>
    <w:rsid w:val="00E75437"/>
    <w:rsid w:val="00E81803"/>
    <w:rsid w:val="00E83218"/>
    <w:rsid w:val="00E86BBD"/>
    <w:rsid w:val="00EA566E"/>
    <w:rsid w:val="00EA6D46"/>
    <w:rsid w:val="00ED089C"/>
    <w:rsid w:val="00ED2562"/>
    <w:rsid w:val="00EF494D"/>
    <w:rsid w:val="00F06612"/>
    <w:rsid w:val="00F0727C"/>
    <w:rsid w:val="00F07AB0"/>
    <w:rsid w:val="00F22BA0"/>
    <w:rsid w:val="00F23129"/>
    <w:rsid w:val="00F37CCE"/>
    <w:rsid w:val="00F42273"/>
    <w:rsid w:val="00F62D99"/>
    <w:rsid w:val="00F65399"/>
    <w:rsid w:val="00F65D4B"/>
    <w:rsid w:val="00F710B8"/>
    <w:rsid w:val="00F836A8"/>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8</Pages>
  <Words>10396</Words>
  <Characters>59260</Characters>
  <Application>Microsoft Macintosh Word</Application>
  <DocSecurity>0</DocSecurity>
  <Lines>493</Lines>
  <Paragraphs>139</Paragraphs>
  <ScaleCrop>false</ScaleCrop>
  <Company>UC Berkeley</Company>
  <LinksUpToDate>false</LinksUpToDate>
  <CharactersWithSpaces>69517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226</cp:revision>
  <dcterms:created xsi:type="dcterms:W3CDTF">2016-05-22T23:57:00Z</dcterms:created>
  <dcterms:modified xsi:type="dcterms:W3CDTF">2016-06-08T14:48:00Z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