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28647E60" w:rsidR="00CC4321" w:rsidRDefault="00CC4321" w:rsidP="002106BF">
      <w:pPr>
        <w:jc w:val="both"/>
      </w:pPr>
      <w:r>
        <w:fldChar w:fldCharType="begin" w:fldLock="1"/>
      </w:r>
      <w:r w:rsidR="00805DDC">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"previouslyFormattedCitation" : "[&lt;i&gt;Kodaira et al.&lt;/i&gt;,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784529D7" w14:textId="37A8FDAA" w:rsidR="005C5F83" w:rsidRDefault="005C5F83" w:rsidP="002106BF">
      <w:pPr>
        <w:jc w:val="both"/>
      </w:pPr>
      <w:r>
        <w:fldChar w:fldCharType="begin" w:fldLock="1"/>
      </w:r>
      <w:r w:rsidR="00291ECE">
        <w:instrText>ADDIN CSL_CITATION { "citationItems" : [ { "id" : "ITEM-1", "itemData" : { "DOI" : "10.1038/nature05297", "ISBN" : "1476-4687 (Electronic)\\r0028-0836 (Linking)", "ISSN" : "0028-0836", "PMID" : "16823451", "abstract" : "Slow-slip events, or 'silent earthquakes', have recently been discovered in a number of subduction zones including the Nankai trough in Japan, Cascadia, and Guerrero in Mexico, but the depths of these events have been difficult to determine from surface deformation measurements. Although it is assumed that these silent earthquakes are located along the plate megathrust, this has not been proved. Slow slip in some subduction zones is associated with non-volcanic tremor, but tremor is difficult to locate and may be distributed over a broad depth range. Except for some events on the San Andreas fault, slow-slip events have not yet been associated with high-frequency earthquakes, which are easily located. Here we report on swarms of high-frequency earthquakes that accompany otherwise silent slips on K\u012blauea volcano, Hawaii. For the most energetic event, in January 2005, the slow slip began before the increase in seismicity. The temporal evolution of earthquakes is well explained by increased stressing caused by slow slip, implying that the earthquakes are triggered. The earthquakes, located at depths of 7-8 km, constrain the slow slip to be at comparable depths, because they must fall in zones of positive Coulomb stress change. Triggered earthquakes accompanying slow-slip events elsewhere might go undetected if background seismicity rates are low. Detection of such events would help constrain the depth of slow slip, and could lead to a method for quantifying the increased hazard during slow-slip events, because triggered events have the potential to grow into destructive earthquakes.", "author" : [ { "dropping-particle" : "", "family" : "Segall", "given" : "Paul", "non-dropping-particle" : "", "parse-names" : false, "suffix" : "" }, { "dropping-particle" : "", "family" : "Desmarais", "given" : "Emily K", "non-dropping-particle" : "", "parse-names" : false, "suffix" : "" }, { "dropping-particle" : "", "family" : "Shelly", "given" : "David", "non-dropping-particle" : "", "parse-names" : false, "suffix" : "" }, { "dropping-particle" : "", "family" : "Miklius", "given" : "Asta", "non-dropping-particle" : "", "parse-names" : false, "suffix" : "" }, { "dropping-particle" : "", "family" : "Cervelli", "given" : "Peter", "non-dropping-particle" : "", "parse-names" : false, "suffix" : "" } ], "container-title" : "Nature", "id" : "ITEM-1", "issue" : "7098", "issued" : { "date-parts" : [ [ "2006" ] ] }, "page" : "71-74", "title" : "Earthquakes triggered by silent slip events on K\u012blauea volcano, Hawaii.", "type" : "article-journal", "volume" : "442" }, "uris" : [ "http://www.mendeley.com/documents/?uuid=787de08b-8651-482b-b732-c9b530ce3fd8" ] } ], "mendeley" : { "formattedCitation" : "[&lt;i&gt;Segall et al.&lt;/i&gt;, 2006]", "plainTextFormattedCitation" : "[Segall et al., 2006]", "previouslyFormattedCitation" : "[&lt;i&gt;Segall et al.&lt;/i&gt;, 2006]" }, "properties" : { "noteIndex" : 0 }, "schema" : "https://github.com/citation-style-language/schema/raw/master/csl-citation.json" }</w:instrText>
      </w:r>
      <w:r>
        <w:fldChar w:fldCharType="separate"/>
      </w:r>
      <w:r w:rsidRPr="005C5F83">
        <w:rPr>
          <w:noProof/>
        </w:rPr>
        <w:t>[</w:t>
      </w:r>
      <w:r w:rsidRPr="005C5F83">
        <w:rPr>
          <w:i/>
          <w:noProof/>
        </w:rPr>
        <w:t>Segall et al.</w:t>
      </w:r>
      <w:r w:rsidRPr="005C5F83">
        <w:rPr>
          <w:noProof/>
        </w:rPr>
        <w:t>, 2006]</w:t>
      </w:r>
      <w:r>
        <w:fldChar w:fldCharType="end"/>
      </w:r>
      <w:r>
        <w:t xml:space="preserve"> report on swarms of high-frequency earthquakes that accompany silent slips at Hawaii. </w:t>
      </w:r>
      <w:r w:rsidR="003735F3">
        <w:t xml:space="preserve">The temporal evolution of earthquakes is well explained by increased stressing caused by slow slip, implying that the earthquakes are triggered. </w:t>
      </w:r>
      <w:r w:rsidR="00F710B8">
        <w:t xml:space="preserve">However, there have been many well documented episodes of slow slip in Cascadia, Japan, Mexico, Alaska, and Costa Rica, none of which have been accompanied by a large earthquake. </w:t>
      </w:r>
    </w:p>
    <w:p w14:paraId="106306C2" w14:textId="77777777" w:rsidR="005C5F83" w:rsidRDefault="005C5F83"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7AF5D8E6" w14:textId="77777777" w:rsidR="001F2481" w:rsidRDefault="001F2481" w:rsidP="002106BF">
      <w:pPr>
        <w:jc w:val="both"/>
      </w:pPr>
    </w:p>
    <w:p w14:paraId="448EEFC2" w14:textId="357883DE" w:rsidR="001F2481" w:rsidRDefault="001F2481" w:rsidP="002106BF">
      <w:pPr>
        <w:jc w:val="both"/>
      </w:pPr>
      <w:r>
        <w:t xml:space="preserve">At the beginning of 2007, a paper published in science from a Japanese group found Very-Low-Frequency </w:t>
      </w:r>
      <w:r w:rsidR="00805DDC">
        <w:t xml:space="preserve">(VLF) </w:t>
      </w:r>
      <w:r>
        <w:t>Earthquakes</w:t>
      </w:r>
      <w:r w:rsidR="00805DDC">
        <w:t xml:space="preserve"> </w:t>
      </w:r>
      <w:r>
        <w:t xml:space="preserve">that accompanies and migrates with the activity of deep low-frequency tremors and slow slip events </w:t>
      </w:r>
      <w:r w:rsidR="00805DDC">
        <w:fldChar w:fldCharType="begin" w:fldLock="1"/>
      </w:r>
      <w:r w:rsidR="008B225C">
        <w:instrText>ADDIN CSL_CITATION { "citationItems" : [ { "id" : "ITEM-1", "itemData" : { "DOI" : "10.1126/science.1134454", "ISBN" : "9788578110796", "ISSN" : "0036-8075", "PMID" : "25246403", "abstract" : "applicability for this approach.", "author" : [ { "dropping-particle" : "", "family" : "Ito", "given" : "Yoshihiro", "non-dropping-particle" : "", "parse-names" : false, "suffix" : "" }, { "dropping-particle" : "", "family" : "Obara", "given" : "Kazushige", "non-dropping-particle" : "", "parse-names" : false, "suffix" : "" }, { "dropping-particle" : "", "family" : "Shiomi", "given" : "Katsuhiko", "non-dropping-particle" : "", "parse-names" : false, "suffix" : "" }, { "dropping-particle" : "", "family" : "Sekine", "given" : "Shutaro", "non-dropping-particle" : "", "parse-names" : false, "suffix" : "" }, { "dropping-particle" : "", "family" : "Hirose", "given" : "Hitoshi", "non-dropping-particle" : "", "parse-names" : false, "suffix" : "" } ], "container-title" : "Science", "editor" : [ { "dropping-particle" : "", "family" : "Intergovernmental Panel on Climate Change", "given" : "", "non-dropping-particle" : "", "parse-names" : false, "suffix" : "" } ], "id" : "ITEM-1", "issue" : "5811", "issued" : { "date-parts" : [ [ "2007", "1", "26" ] ] }, "note" : "(1) Found Very Low Frequency earthquakes in 0.02-0.05 Hz\n(2) The moment tensor and the waveform (P and S) all show the shear caused\n(3) The VLF earthquakes migrate with the deep low frequency tremor\n(4) The proposed Asperity model is good", "page" : "503-506", "publisher" : "Cambridge University Press", "publisher-place" : "Cambridge", "title" : "Slow Earthquakes Coincident with Episodic Tremors and Slow Slip Events", "type" : "article-journal", "volume" : "315" }, "uris" : [ "http://www.mendeley.com/documents/?uuid=369c1ff0-e9ae-497e-bbcc-7f92c2c1d215" ] } ], "mendeley" : { "formattedCitation" : "[&lt;i&gt;Ito et al.&lt;/i&gt;, 2007]", "plainTextFormattedCitation" : "[Ito et al., 2007]", "previouslyFormattedCitation" : "[&lt;i&gt;Ito et al.&lt;/i&gt;, 2007]" }, "properties" : { "noteIndex" : 0 }, "schema" : "https://github.com/citation-style-language/schema/raw/master/csl-citation.json" }</w:instrText>
      </w:r>
      <w:r w:rsidR="00805DDC">
        <w:fldChar w:fldCharType="separate"/>
      </w:r>
      <w:r w:rsidR="00805DDC" w:rsidRPr="00805DDC">
        <w:rPr>
          <w:noProof/>
        </w:rPr>
        <w:t>[</w:t>
      </w:r>
      <w:r w:rsidR="00805DDC" w:rsidRPr="00805DDC">
        <w:rPr>
          <w:i/>
          <w:noProof/>
        </w:rPr>
        <w:t>Ito et al.</w:t>
      </w:r>
      <w:r w:rsidR="00805DDC" w:rsidRPr="00805DDC">
        <w:rPr>
          <w:noProof/>
        </w:rPr>
        <w:t>, 2007]</w:t>
      </w:r>
      <w:r w:rsidR="00805DDC">
        <w:fldChar w:fldCharType="end"/>
      </w:r>
      <w:r w:rsidR="00805DDC">
        <w:t xml:space="preserve">. The </w:t>
      </w:r>
      <w:r w:rsidR="00F42273">
        <w:t xml:space="preserve">VLF </w:t>
      </w:r>
      <w:r w:rsidR="00C54D3D">
        <w:t>earthquakes are in the frequency band 0.02 – 0.05 Hz, and seem</w:t>
      </w:r>
      <w:r w:rsidR="00FE5AFF">
        <w:t xml:space="preserve"> located at the plate interface as well, though the depth constrain is not good. </w:t>
      </w:r>
      <w:r w:rsidR="00637FA3">
        <w:t xml:space="preserve">The moment tensor and the waveform P and S phase apart suggest that the VLF earthquakes are caused by shear. Also the </w:t>
      </w:r>
      <w:r w:rsidR="00C60725">
        <w:t>migration of the VLF earthquakes coincidence with the deep low-frequency tremors.</w:t>
      </w:r>
      <w:r w:rsidR="00C3739D">
        <w:t xml:space="preserve"> The excitations of wave trains caused by VLF earthquakes appear to always overlap with the peak amplitude of wave trains caused by deep low-frequency tremors, but not the other way around, make them suggest that the VLF event and the deep low-frequency tremors are two distinct phenomena. </w:t>
      </w:r>
      <w:r w:rsidR="00AC2A5F">
        <w:t xml:space="preserve">Based on these, they gave the possible scenario of the stress-relaxation process in the transition zone based on the asperity model. </w:t>
      </w:r>
    </w:p>
    <w:p w14:paraId="0714677C" w14:textId="77777777" w:rsidR="002C093B" w:rsidRDefault="002C093B" w:rsidP="002106BF">
      <w:pPr>
        <w:jc w:val="both"/>
      </w:pPr>
    </w:p>
    <w:p w14:paraId="10104672" w14:textId="2430BB05" w:rsidR="002C093B" w:rsidRDefault="00270BBE" w:rsidP="002106BF">
      <w:pPr>
        <w:jc w:val="both"/>
        <w:rPr>
          <w:lang w:eastAsia="zh-CN"/>
        </w:rPr>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F23129">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2007b]", "plainTextFormattedCitation" : "[Ide et al., 2007b]", "previouslyFormattedCitation" : "[&lt;i&gt;Ide et al.&lt;/i&gt;, 2007b]" }, "properties" : { "noteIndex" : 0 }, "schema" : "https://github.com/citation-style-language/schema/raw/master/csl-citation.json" }</w:instrText>
      </w:r>
      <w:r w:rsidR="004702CB">
        <w:fldChar w:fldCharType="separate"/>
      </w:r>
      <w:r w:rsidR="008B225C" w:rsidRPr="008B225C">
        <w:rPr>
          <w:noProof/>
        </w:rPr>
        <w:t>[</w:t>
      </w:r>
      <w:r w:rsidR="008B225C" w:rsidRPr="008B225C">
        <w:rPr>
          <w:i/>
          <w:noProof/>
        </w:rPr>
        <w:t>Ide et al.</w:t>
      </w:r>
      <w:r w:rsidR="008B225C" w:rsidRPr="008B225C">
        <w:rPr>
          <w:noProof/>
        </w:rPr>
        <w:t>, 2007b]</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71B6DC42" w14:textId="77777777" w:rsidR="008B225C" w:rsidRDefault="008B225C" w:rsidP="002106BF">
      <w:pPr>
        <w:jc w:val="both"/>
        <w:rPr>
          <w:lang w:eastAsia="zh-CN"/>
        </w:rPr>
      </w:pPr>
    </w:p>
    <w:p w14:paraId="0F2CBFC6" w14:textId="7337E47F" w:rsidR="008B225C" w:rsidRDefault="008B225C" w:rsidP="002106BF">
      <w:pPr>
        <w:jc w:val="both"/>
        <w:rPr>
          <w:lang w:eastAsia="zh-CN"/>
        </w:rPr>
      </w:pPr>
      <w:r>
        <w:rPr>
          <w:lang w:eastAsia="zh-CN"/>
        </w:rPr>
        <w:fldChar w:fldCharType="begin" w:fldLock="1"/>
      </w:r>
      <w:r w:rsidR="00F23129">
        <w:rPr>
          <w:lang w:eastAsia="zh-CN"/>
        </w:rPr>
        <w:instrText>ADDIN CSL_CITATION { "citationItems" : [ { "id" : "ITEM-1", "itemData" : { "DOI" : "10.1038/nature05780", "ISBN" : "0028-0836", "ISSN" : "0028-0836", "PMID" : "17476265", "abstract" : "Recently, a series of unusual earthquake phenomena have been discovered, including deep episodic tremor, low-frequency earthquakes, very-low-frequency earthquakes, slow slip events and silent earthquakes. Each of these has been demonstrated to arise from shear slip, just as do regular earthquakes, but with longer characteristic durations and radiating much less seismic energy. Here we show that these slow events follow a simple, unified scaling relationship that clearly differentiates their behaviour from that of regular earthquakes. We find that their seismic moment is proportional to the characteristic duration and their moment rate function is constant, with a spectral high-frequency decay of f(-1). This scaling and spectral behaviour demonstrates that they can be thought of as different manifestations of the same phenomena and that they comprise a new earthquake category. The observed scale dependence of rupture velocity for these events can be explained by either a constant low-stress drop model or a diffusional constant-slip model. This new scaling law unifies a diverse class of slow seismic events and may lead to a better understanding of the plate subduction process and large earthquake generation.", "author" : [ { "dropping-particle" : "", "family" : "Ide", "given" : "Satoshi", "non-dropping-particle" : "", "parse-names" : false, "suffix" : "" }, { "dropping-particle" : "", "family" : "Beroza", "given" : "Gregory C", "non-dropping-particle" : "", "parse-names" : false, "suffix" : "" }, { "dropping-particle" : "", "family" : "Shelly", "given" : "David R", "non-dropping-particle" : "", "parse-names" : false, "suffix" : "" }, { "dropping-particle" : "", "family" : "Uchide", "given" : "Takahiko", "non-dropping-particle" : "", "parse-names" : false, "suffix" : "" } ], "container-title" : "Nature", "id" : "ITEM-1", "issue" : "7140", "issued" : { "date-parts" : [ [ "2007", "5", "3" ] ] }, "note" : "(1) Here we show that these slow events follow a simple, unified scal-ing relationship that clearly differentiates their behaviour from\nthat of regular earthquakes.", "page" : "76-79", "title" : "A scaling law for slow earthquakes", "type" : "article-journal", "volume" : "447" }, "uris" : [ "http://www.mendeley.com/documents/?uuid=8c6e1fef-5726-4d54-ab52-d5317985d9b2" ] } ], "mendeley" : { "formattedCitation" : "[&lt;i&gt;Ide et al.&lt;/i&gt;, 2007a]", "plainTextFormattedCitation" : "[Ide et al., 2007a]", "previouslyFormattedCitation" : "[&lt;i&gt;Ide et al.&lt;/i&gt;, 2007a]" }, "properties" : { "noteIndex" : 0 }, "schema" : "https://github.com/citation-style-language/schema/raw/master/csl-citation.json" }</w:instrText>
      </w:r>
      <w:r>
        <w:rPr>
          <w:lang w:eastAsia="zh-CN"/>
        </w:rPr>
        <w:fldChar w:fldCharType="separate"/>
      </w:r>
      <w:r w:rsidRPr="008B225C">
        <w:rPr>
          <w:noProof/>
          <w:lang w:eastAsia="zh-CN"/>
        </w:rPr>
        <w:t>[</w:t>
      </w:r>
      <w:r w:rsidRPr="008B225C">
        <w:rPr>
          <w:i/>
          <w:noProof/>
          <w:lang w:eastAsia="zh-CN"/>
        </w:rPr>
        <w:t>Ide et al.</w:t>
      </w:r>
      <w:r w:rsidRPr="008B225C">
        <w:rPr>
          <w:noProof/>
          <w:lang w:eastAsia="zh-CN"/>
        </w:rPr>
        <w:t>, 2007a]</w:t>
      </w:r>
      <w:r>
        <w:rPr>
          <w:lang w:eastAsia="zh-CN"/>
        </w:rPr>
        <w:fldChar w:fldCharType="end"/>
      </w:r>
      <w:r>
        <w:rPr>
          <w:lang w:eastAsia="zh-CN"/>
        </w:rPr>
        <w:t xml:space="preserve"> </w:t>
      </w:r>
      <w:r w:rsidR="007F1A24">
        <w:rPr>
          <w:lang w:eastAsia="zh-CN"/>
        </w:rPr>
        <w:t xml:space="preserve">show the deep episodic tremor, low-frequency earthquakes, very-low-frequency earthquakes, slow slip events, and silent earthquakes all follow a simple, unified scaling relationship that clearly differentiates their behavior from that of regular earthquakes. </w:t>
      </w:r>
      <w:r w:rsidR="00C541DF">
        <w:rPr>
          <w:lang w:eastAsia="zh-CN"/>
        </w:rPr>
        <w:t xml:space="preserve">This scaling and spectral behavior demonstrates that they can be thought of as different manifestations of the same phenomena. </w:t>
      </w:r>
      <w:r w:rsidR="005C436B">
        <w:rPr>
          <w:lang w:eastAsia="zh-CN"/>
        </w:rPr>
        <w:t xml:space="preserve">They also proposed two different models, i.e. constant low-stress drop mode and diffusional constant-slip model to explain the </w:t>
      </w:r>
      <w:r w:rsidR="000A6FB5">
        <w:rPr>
          <w:lang w:eastAsia="zh-CN"/>
        </w:rPr>
        <w:t xml:space="preserve">observed scale dependence of rupture velocity for these events. </w:t>
      </w:r>
    </w:p>
    <w:p w14:paraId="0C104655" w14:textId="77777777" w:rsidR="004050FA" w:rsidRDefault="004050FA" w:rsidP="002106BF">
      <w:pPr>
        <w:jc w:val="both"/>
        <w:rPr>
          <w:lang w:eastAsia="zh-CN"/>
        </w:rPr>
      </w:pPr>
    </w:p>
    <w:p w14:paraId="6766E4F2" w14:textId="42CBD44D" w:rsidR="004050FA" w:rsidRPr="00163761" w:rsidRDefault="004050FA" w:rsidP="002106BF">
      <w:pPr>
        <w:jc w:val="both"/>
        <w:rPr>
          <w:lang w:eastAsia="zh-CN"/>
        </w:rPr>
      </w:pPr>
      <w:r>
        <w:rPr>
          <w:lang w:eastAsia="zh-CN"/>
        </w:rPr>
        <w:t xml:space="preserve">Tremors can be triggered by large distant earthquakes have already been explored by many groups. </w:t>
      </w:r>
      <w:r w:rsidR="00F23129">
        <w:rPr>
          <w:lang w:eastAsia="zh-CN"/>
        </w:rPr>
        <w:fldChar w:fldCharType="begin" w:fldLock="1"/>
      </w:r>
      <w:r w:rsidR="00E67C08">
        <w:rPr>
          <w:lang w:eastAsia="zh-CN"/>
        </w:rPr>
        <w:instrText>ADDIN CSL_CITATION { "citationItems" : [ { "id" : "ITEM-1", "itemData" : { "DOI" : "10.1038/nature06017", "ISBN" : "1476-4687 (Electronic)\\r0028-0836 (Linking)", "ISSN" : "0028-0836", "PMID" : "17671500", "abstract" : "Non-impulsive seismic radiation or 'tremor' has long been observed at volcanoes and more recently around subduction zones. Although the number of observations of non-volcanic tremor is steadily increasing, the causative mechanism remains unclear. Some have attributed non-volcanic tremor to the movement of fluids, while its coincidence with geodetically observed slow-slip events at regular intervals has led others to consider slip on the plate interface as its cause. Low-frequency earthquakes in Japan, which are believed to make up at least part of non-volcanic tremor, have focal mechanisms and locations that are consistent with tremor being generated by shear slip on the subduction interface. In Cascadia, however, tremor locations appear to be more distributed in depth than in Japan, making them harder to reconcile with a plate interface shear-slip model. Here we identify bursts of tremor that radiated from the Cascadia subduction zone near Vancouver Island, Canada, during the strongest shaking from the moment magnitude M(w) = 7.8, 2002 Denali, Alaska, earthquake. Tremor occurs when the Love wave displacements are to the southwest (the direction of plate convergence of the overriding plate), implying that the Love waves trigger the tremor. We show that these displacements correspond to shear stresses of approximately 40 kPa on the plate interface, which suggests that the effective stress on the plate interface is very low. These observations indicate that tremor and possibly slow slip can be instantaneously induced by shear stress increases on the subduction interface-effectively a frictional failure response to the driving stress.", "author" : [ { "dropping-particle" : "", "family" : "Rubinstein", "given" : "Justin L", "non-dropping-particle" : "", "parse-names" : false, "suffix" : "" }, { "dropping-particle" : "", "family" : "Vidale", "given" : "John E", "non-dropping-particle" : "", "parse-names" : false, "suffix" : "" }, { "dropping-particle" : "", "family" : "Gomberg", "given" : "Joan", "non-dropping-particle" : "", "parse-names" : false, "suffix" : "" }, { "dropping-particle" : "", "family" : "Bodin", "given" : "Paul", "non-dropping-particle" : "", "parse-names" : false, "suffix" : "" }, { "dropping-particle" : "", "family" : "Creager", "given" : "Kenneth C", "non-dropping-particle" : "", "parse-names" : false, "suffix" : "" }, { "dropping-particle" : "", "family" : "Malone", "given" : "Stephen D", "non-dropping-particle" : "", "parse-names" : false, "suffix" : "" } ], "container-title" : "Nature", "id" : "ITEM-1", "issue" : "7153", "issued" : { "date-parts" : [ [ "2007" ] ] }, "note" : "(1) Conclusion: Tremor and possibly slow slip can be instantaneously induced by shear stress increases on the subduction interface - effectively a frictional failure response to the driving stress\n(2) Many good references for triggering tremors\n(3) They found the triggering of tremor by the love wave, and found that the shear stress caused by the love wave is more effective to trigger tremors\n(4)", "page" : "579-582", "title" : "Non-volcanic tremor driven by large transient shear stresses.", "type" : "article-journal", "volume" : "448" }, "uris" : [ "http://www.mendeley.com/documents/?uuid=3c053772-4240-495f-a31f-7b350a60aa7e" ] } ], "mendeley" : { "formattedCitation" : "[&lt;i&gt;Rubinstein et al.&lt;/i&gt;, 2007]", "plainTextFormattedCitation" : "[Rubinstein et al., 2007]", "previouslyFormattedCitation" : "[&lt;i&gt;Rubinstein et al.&lt;/i&gt;, 2007]" }, "properties" : { "noteIndex" : 0 }, "schema" : "https://github.com/citation-style-language/schema/raw/master/csl-citation.json" }</w:instrText>
      </w:r>
      <w:r w:rsidR="00F23129">
        <w:rPr>
          <w:lang w:eastAsia="zh-CN"/>
        </w:rPr>
        <w:fldChar w:fldCharType="separate"/>
      </w:r>
      <w:r w:rsidR="00F23129" w:rsidRPr="00F23129">
        <w:rPr>
          <w:noProof/>
          <w:lang w:eastAsia="zh-CN"/>
        </w:rPr>
        <w:t>[</w:t>
      </w:r>
      <w:r w:rsidR="00F23129" w:rsidRPr="00F23129">
        <w:rPr>
          <w:i/>
          <w:noProof/>
          <w:lang w:eastAsia="zh-CN"/>
        </w:rPr>
        <w:t>Rubinstein et al.</w:t>
      </w:r>
      <w:r w:rsidR="00F23129" w:rsidRPr="00F23129">
        <w:rPr>
          <w:noProof/>
          <w:lang w:eastAsia="zh-CN"/>
        </w:rPr>
        <w:t>, 2007]</w:t>
      </w:r>
      <w:r w:rsidR="00F23129">
        <w:rPr>
          <w:lang w:eastAsia="zh-CN"/>
        </w:rPr>
        <w:fldChar w:fldCharType="end"/>
      </w:r>
      <w:r w:rsidR="00F23129">
        <w:rPr>
          <w:lang w:eastAsia="zh-CN"/>
        </w:rPr>
        <w:t xml:space="preserve"> identifies bursts of tremor at Cascadia subduction zone caused by the Love wave displacement from the Denali, Alaska earthquake. </w:t>
      </w:r>
      <w:r w:rsidR="00936FAD">
        <w:rPr>
          <w:lang w:eastAsia="zh-CN"/>
        </w:rPr>
        <w:t xml:space="preserve">They show the displacements correspond to shear stresses of approximately 40 kPa on the plate interface, which suggests that the effective stress on the plate interface is very low. They conclude that tremor and possibly slow slip can be instantaneously induced by shear stress increases on the subduction interface – effectively a frictional failure response to the driving stress. </w:t>
      </w:r>
      <w:r w:rsidR="00821CDC">
        <w:rPr>
          <w:lang w:eastAsia="zh-CN"/>
        </w:rPr>
        <w:t xml:space="preserve">The interesting part of this paper </w:t>
      </w:r>
      <w:r w:rsidR="00F07AB0">
        <w:rPr>
          <w:lang w:eastAsia="zh-CN"/>
        </w:rPr>
        <w:t xml:space="preserve">is how they relate the </w:t>
      </w:r>
      <w:r w:rsidR="00F37CCE">
        <w:rPr>
          <w:lang w:eastAsia="zh-CN"/>
        </w:rPr>
        <w:t xml:space="preserve">stress from the Love wave to the triggered tremor, which </w:t>
      </w:r>
      <w:r w:rsidR="00DD50A6">
        <w:rPr>
          <w:lang w:eastAsia="zh-CN"/>
        </w:rPr>
        <w:t xml:space="preserve">support their hypothesis that shear stress on the plate interface from love waves of the Denali earthquake triggered the tremor. They also show the similarity in the frequency domain of the triggered and regular tremor, which they argue these driven by the same mechanism but slightly different conditions. </w:t>
      </w:r>
    </w:p>
    <w:p w14:paraId="20294F34" w14:textId="77777777" w:rsidR="0004163D" w:rsidRDefault="0004163D" w:rsidP="002106BF">
      <w:pPr>
        <w:jc w:val="both"/>
      </w:pPr>
    </w:p>
    <w:p w14:paraId="7C48DEA3" w14:textId="5911D08A" w:rsidR="005F1C3D" w:rsidRDefault="00BD53CD" w:rsidP="005F1C3D">
      <w:pPr>
        <w:jc w:val="both"/>
      </w:pPr>
      <w:r>
        <w:t xml:space="preserve">In 2008, </w:t>
      </w:r>
      <w:r w:rsidR="00E67C08">
        <w:fldChar w:fldCharType="begin" w:fldLock="1"/>
      </w:r>
      <w:r w:rsidR="009B4B38">
        <w:instrText>ADDIN CSL_CITATION { "citationItems" : [ { "id" : "ITEM-1", "itemData" : { "DOI" : "10.1126/science.1149164", "ISBN" : "0036-8075", "ISSN" : "0036-8075", "PMID" : "18033850", "abstract" : "We identified seven locations on or near the transform plate boundary in California where nonvolcanic tremor was triggered by the 2002 Denali earthquake. This result implies that the conditions essential for nonvolcanic tremor exist in a range of tectonic environments. Models explaining tremor typically require conditions endemic to subduction zones, that is, high temperatures and fluid pressures, because previously tremor was nearly exclusively documented in subduction zones. The absence of tremor in geothermal areas is inconsistent with such models. Additionally, we found no correlation between creeping or locked faults and tremor, contrary to predictions of frictional models of tremor.", "author" : [ { "dropping-particle" : "", "family" : "Gomberg", "given" : "Joan", "non-dropping-particle" : "", "parse-names" : false, "suffix" : "" }, { "dropping-particle" : "", "family" : "Rubinstein", "given" : "Justin L", "non-dropping-particle" : "", "parse-names" : false, "suffix" : "" }, { "dropping-particle" : "", "family" : "Peng", "given" : "Zhigang", "non-dropping-particle" : "", "parse-names" : false, "suffix" : "" }, { "dropping-particle" : "", "family" : "Creager", "given" : "Kenneth C", "non-dropping-particle" : "", "parse-names" : false, "suffix" : "" }, { "dropping-particle" : "", "family" : "Vidale", "given" : "John E", "non-dropping-particle" : "", "parse-names" : false, "suffix" : "" }, { "dropping-particle" : "", "family" : "Bodin", "given" : "Paul", "non-dropping-particle" : "", "parse-names" : false, "suffix" : "" } ], "container-title" : "Science (New York, N.Y.)", "id" : "ITEM-1", "issued" : { "date-parts" : [ [ "2008" ] ] }, "note" : "(1) Tremors at 7 sites in CA\n(2) The lack of triggered tremor in these geothermal regions implies that high fluid pressure and/or temperatures, although they may be necessary, are not alone sufficient to produce tremor. \n(3)", "page" : "173", "title" : "Widespread triggering of nonvolcanic tremor in California.", "type" : "article-journal", "volume" : "319" }, "uris" : [ "http://www.mendeley.com/documents/?uuid=5c390b9d-6f47-4455-a846-9af9ae8dd5fd" ] } ], "mendeley" : { "formattedCitation" : "[&lt;i&gt;Gomberg et al.&lt;/i&gt;, 2008]", "plainTextFormattedCitation" : "[Gomberg et al., 2008]", "previouslyFormattedCitation" : "[&lt;i&gt;Gomberg et al.&lt;/i&gt;, 2008]" }, "properties" : { "noteIndex" : 0 }, "schema" : "https://github.com/citation-style-language/schema/raw/master/csl-citation.json" }</w:instrText>
      </w:r>
      <w:r w:rsidR="00E67C08">
        <w:fldChar w:fldCharType="separate"/>
      </w:r>
      <w:r w:rsidR="00E67C08" w:rsidRPr="00E67C08">
        <w:rPr>
          <w:noProof/>
        </w:rPr>
        <w:t>[</w:t>
      </w:r>
      <w:r w:rsidR="00E67C08" w:rsidRPr="005F1C3D">
        <w:rPr>
          <w:noProof/>
        </w:rPr>
        <w:t>Gomberg et al.</w:t>
      </w:r>
      <w:r w:rsidR="00E67C08" w:rsidRPr="00E67C08">
        <w:rPr>
          <w:noProof/>
        </w:rPr>
        <w:t>, 2008]</w:t>
      </w:r>
      <w:r w:rsidR="00E67C08">
        <w:fldChar w:fldCharType="end"/>
      </w:r>
      <w:r w:rsidR="00E67C08">
        <w:t xml:space="preserve"> shows the triggered tremor at 7 different sites in California, i.e. 5 strike-slip faults, and 2 minor faults. </w:t>
      </w:r>
      <w:r w:rsidR="002C40EB">
        <w:t xml:space="preserve">The distribution of the tremors </w:t>
      </w:r>
      <w:r w:rsidR="00524508">
        <w:t xml:space="preserve">have no clear correlation between where the faults are creeping, locked, or transitional, and also, </w:t>
      </w:r>
      <w:r w:rsidR="005F1C3D">
        <w:t>the lack of triggered tremor n these geothermal regions implies that high fluid pressure and/or temperatures, although</w:t>
      </w:r>
      <w:r w:rsidR="00BD7A99">
        <w:t xml:space="preserve"> </w:t>
      </w:r>
      <w:r w:rsidR="005F1C3D">
        <w:t xml:space="preserve">they may be necessary, are not alone sufficient to produce tremor. </w:t>
      </w:r>
    </w:p>
    <w:p w14:paraId="798B8996" w14:textId="77777777" w:rsidR="009B4B38" w:rsidRDefault="009B4B38" w:rsidP="005F1C3D">
      <w:pPr>
        <w:jc w:val="both"/>
      </w:pPr>
    </w:p>
    <w:p w14:paraId="792A2A09" w14:textId="3725B970" w:rsidR="009B4B38" w:rsidRPr="0092182F" w:rsidRDefault="00291ECE" w:rsidP="005F1C3D">
      <w:pPr>
        <w:jc w:val="both"/>
      </w:pPr>
      <w:r>
        <w:fldChar w:fldCharType="begin" w:fldLock="1"/>
      </w:r>
      <w:r w:rsidR="0033482A">
        <w:instrText>ADDIN CSL_CITATION { "citationItems" : [ { "id" : "ITEM-1", "itemData" : { "DOI" : "10.1126/science.1150558", "ISBN" : "1095-9203 (Electronic)\\r0036-8075 (Linking)", "ISSN" : "0036-8075", "PMID" : "18033849", "abstract" : "Episodes of nonvolcanic tremor and accompanying slow slip recently have been observed in the subduction zones of Japan and Cascadia. In Cascadia, such episodes typically last a few weeks and differ from \"normal\" earthquakes in their source location and moment-duration scaling. The three most recent episodes in the Puget Sound/southern Vancouver Island portion of the Cascadia subduction zone were exceptionally well recorded. In each episode, we saw clear pulsing of tremor activity with periods of 12.4 and 24 to 25 hours, the same as the principal lunar and lunisolar tides. This indicates that the small stresses associated with the solid-earth and ocean tides influence the genesis of tremor much more effectively than they do the genesis of normal earthquakes. Because the lithostatic stresses are 10(5) times larger than those associated with the tides, we argue that tremor occurs on very weak faults.", "author" : [ { "dropping-particle" : "", "family" : "Rubinstein", "given" : "Justin L.", "non-dropping-particle" : "", "parse-names" : false, "suffix" : "" }, { "dropping-particle" : "", "family" : "Rocca", "given" : "Mario", "non-dropping-particle" : "La", "parse-names" : false, "suffix" : "" }, { "dropping-particle" : "", "family" : "Vidale", "given" : "John E.", "non-dropping-particle" : "", "parse-names" : false, "suffix" : "" }, { "dropping-particle" : "", "family" : "Creager", "given" : "Kenneth C.", "non-dropping-particle" : "", "parse-names" : false, "suffix" : "" }, { "dropping-particle" : "", "family" : "Wech", "given" : "Aaron G.", "non-dropping-particle" : "", "parse-names" : false, "suffix" : "" } ], "container-title" : "Science", "id" : "ITEM-1", "issue" : "5860", "issued" : { "date-parts" : [ [ "2008", "1", "11" ] ] }, "note" : "From Duplicate 1 (Tidal Modulation of Nonvolcanic Tremor - Rubinstein, Justin L.; La Rocca, Mario; Vidale, John E.; Creager, Kenneth C.; Wech, Aaron G.)\n\n(1) This paper provides evidence of the correlation of the amplitude of tremor with tides\n(2) Because stress associated with tides are really small, they argue that tremor occurs on very weak faults\n(3)", "page" : "186-189", "title" : "Tidal Modulation of Nonvolcanic Tremor", "type" : "article-journal", "volume" : "319" }, "uris" : [ "http://www.mendeley.com/documents/?uuid=a263c2a2-3859-4232-9f08-3069a1843e7d" ] } ], "mendeley" : { "formattedCitation" : "[&lt;i&gt;Rubinstein et al.&lt;/i&gt;, 2008]", "plainTextFormattedCitation" : "[Rubinstein et al., 2008]", "previouslyFormattedCitation" : "[&lt;i&gt;Rubinstein et al.&lt;/i&gt;, 2008]" }, "properties" : { "noteIndex" : 0 }, "schema" : "https://github.com/citation-style-language/schema/raw/master/csl-citation.json" }</w:instrText>
      </w:r>
      <w:r>
        <w:fldChar w:fldCharType="separate"/>
      </w:r>
      <w:r w:rsidRPr="00291ECE">
        <w:rPr>
          <w:noProof/>
        </w:rPr>
        <w:t>[</w:t>
      </w:r>
      <w:r w:rsidRPr="00291ECE">
        <w:rPr>
          <w:i/>
          <w:noProof/>
        </w:rPr>
        <w:t>Rubinstein et al.</w:t>
      </w:r>
      <w:r w:rsidRPr="00291ECE">
        <w:rPr>
          <w:noProof/>
        </w:rPr>
        <w:t>, 2008]</w:t>
      </w:r>
      <w:r>
        <w:fldChar w:fldCharType="end"/>
      </w:r>
      <w:r>
        <w:t xml:space="preserve"> </w:t>
      </w:r>
      <w:r w:rsidR="009F4FF7">
        <w:t>shows clear pulsing of tremor activity with periods of 12.4 and 24 to 25 hours, after rule out</w:t>
      </w:r>
      <w:r w:rsidR="00231CA9">
        <w:t xml:space="preserve"> other possibilities, they conclude that </w:t>
      </w:r>
      <w:r w:rsidR="00266497">
        <w:t xml:space="preserve">these periods corresponding to lunar and lunisolar </w:t>
      </w:r>
      <w:r w:rsidR="00421101">
        <w:t xml:space="preserve">tides. </w:t>
      </w:r>
      <w:r w:rsidR="000F5DBD">
        <w:t xml:space="preserve">They show the correlation both in the time domain, and the dominant period of the tremor and the tides. </w:t>
      </w:r>
      <w:r w:rsidR="00452A07">
        <w:t>Since stress associated with tides are small, they argue that t</w:t>
      </w:r>
      <w:r w:rsidR="00194278">
        <w:t>r</w:t>
      </w:r>
      <w:r w:rsidR="00452A07">
        <w:t xml:space="preserve">emors occurs on very </w:t>
      </w:r>
      <w:r w:rsidR="00194278">
        <w:t xml:space="preserve">weak faults. </w:t>
      </w:r>
    </w:p>
    <w:p w14:paraId="026B1A62" w14:textId="77777777" w:rsidR="00651C11" w:rsidRDefault="00651C11" w:rsidP="002106BF">
      <w:pPr>
        <w:jc w:val="both"/>
      </w:pPr>
    </w:p>
    <w:p w14:paraId="57410431" w14:textId="2155A863" w:rsidR="0085633E" w:rsidRDefault="0033482A" w:rsidP="002106BF">
      <w:pPr>
        <w:jc w:val="both"/>
      </w:pPr>
      <w:r>
        <w:fldChar w:fldCharType="begin" w:fldLock="1"/>
      </w:r>
      <w:r>
        <w:instrText>ADDIN CSL_CITATION { "citationItems" : [ { "id" : "ITEM-1", "itemData" : { "DOI" : "10.1126/science.1167112", "ISSN" : "0036-8075", "author" : [ { "dropping-particle" : "", "family" : "Rocca", "given" : "M.", "non-dropping-particle" : "La", "parse-names" : false, "suffix" : "" }, { "dropping-particle" : "", "family" : "Creager", "given" : "K. C.", "non-dropping-particle" : "", "parse-names" : false, "suffix" : "" }, { "dropping-particle" : "", "family" : "Galluzzo", "given" : "D.", "non-dropping-particle" : "", "parse-names" : false, "suffix" : "" }, { "dropping-particle" : "", "family" : "Malone", "given" : "S.", "non-dropping-particle" : "", "parse-names" : false, "suffix" : "" }, { "dropping-particle" : "", "family" : "Vidale", "given" : "J. E.", "non-dropping-particle" : "", "parse-names" : false, "suffix" : "" }, { "dropping-particle" : "", "family" : "Sweet", "given" : "J. R.", "non-dropping-particle" : "", "parse-names" : false, "suffix" : "" }, { "dropping-particle" : "", "family" : "Wech", "given" : "A. G.", "non-dropping-particle" : "", "parse-names" : false, "suffix" : "" } ], "container-title" : "Science", "id" : "ITEM-1", "issue" : "5914", "issued" : { "date-parts" : [ [ "2009", "1", "30" ] ] }, "page" : "620-623", "title" : "Cascadia Tremor Located Near Plate Interface Constrained by S Minus P Wave Times", "type" : "article-journal", "volume" : "323" }, "uris" : [ "http://www.mendeley.com/documents/?uuid=315c1826-2036-4834-9278-713925fce16b" ] } ], "mendeley" : { "formattedCitation" : "[&lt;i&gt;La Rocca et al.&lt;/i&gt;, 2009]", "plainTextFormattedCitation" : "[La Rocca et al., 2009]" }, "properties" : { "noteIndex" : 0 }, "schema" : "https://github.com/citation-style-language/schema/raw/master/csl-citation.json" }</w:instrText>
      </w:r>
      <w:r>
        <w:fldChar w:fldCharType="separate"/>
      </w:r>
      <w:r w:rsidRPr="0033482A">
        <w:rPr>
          <w:noProof/>
        </w:rPr>
        <w:t>[</w:t>
      </w:r>
      <w:r w:rsidRPr="0033482A">
        <w:rPr>
          <w:i/>
          <w:noProof/>
        </w:rPr>
        <w:t>La Rocca et al.</w:t>
      </w:r>
      <w:r w:rsidRPr="0033482A">
        <w:rPr>
          <w:noProof/>
        </w:rPr>
        <w:t>, 2009]</w:t>
      </w:r>
      <w:r>
        <w:fldChar w:fldCharType="end"/>
      </w:r>
      <w:r>
        <w:t xml:space="preserve"> proposed a new method to estimate the location of the tremor by using cross-correlation of the vertical and </w:t>
      </w:r>
      <w:r w:rsidR="00A12D84">
        <w:t>horizontal seismograms with array process techniques</w:t>
      </w:r>
      <w:r w:rsidR="00E22C3F">
        <w:t xml:space="preserve">. </w:t>
      </w:r>
      <w:r w:rsidR="0092182F">
        <w:t xml:space="preserve">This method can resolve the depth of tremor sources within </w:t>
      </w:r>
      <w:r w:rsidR="00A31611">
        <w:rPr>
          <w:rFonts w:ascii="Cambria" w:hAnsi="Cambria"/>
        </w:rPr>
        <w:t>±</w:t>
      </w:r>
      <w:r w:rsidR="00A31611">
        <w:t xml:space="preserve">2 km. </w:t>
      </w:r>
      <w:r w:rsidR="00123568">
        <w:t xml:space="preserve">With the better estimate of the location, they argue that the sources of Cascadia tremor are located near or on the subducting slab interface. Strong correlations and steady S-P time differences imply that tremor consists of radiation from repeating sources. </w:t>
      </w:r>
      <w:bookmarkStart w:id="0" w:name="_GoBack"/>
      <w:bookmarkEnd w:id="0"/>
    </w:p>
    <w:p w14:paraId="5688C02B" w14:textId="77777777" w:rsidR="0085633E" w:rsidRDefault="0085633E"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53CD5187" w14:textId="3ECFA9A7" w:rsidR="0033482A" w:rsidRPr="0033482A" w:rsidRDefault="00E86BBD" w:rsidP="0033482A">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33482A" w:rsidRPr="0033482A">
        <w:rPr>
          <w:rFonts w:ascii="Cambria" w:hAnsi="Cambria"/>
          <w:noProof/>
        </w:rPr>
        <w:t xml:space="preserve">Dragert, G., K. Wang, and T. S. James (2001), A silent slip event on the deeper Cascadia subduction interface., </w:t>
      </w:r>
      <w:r w:rsidR="0033482A" w:rsidRPr="0033482A">
        <w:rPr>
          <w:rFonts w:ascii="Cambria" w:hAnsi="Cambria"/>
          <w:i/>
          <w:iCs/>
          <w:noProof/>
        </w:rPr>
        <w:t>Science</w:t>
      </w:r>
      <w:r w:rsidR="0033482A" w:rsidRPr="0033482A">
        <w:rPr>
          <w:rFonts w:ascii="Cambria" w:hAnsi="Cambria"/>
          <w:noProof/>
        </w:rPr>
        <w:t xml:space="preserve">, </w:t>
      </w:r>
      <w:r w:rsidR="0033482A" w:rsidRPr="0033482A">
        <w:rPr>
          <w:rFonts w:ascii="Cambria" w:hAnsi="Cambria"/>
          <w:i/>
          <w:iCs/>
          <w:noProof/>
        </w:rPr>
        <w:t>292</w:t>
      </w:r>
      <w:r w:rsidR="0033482A" w:rsidRPr="0033482A">
        <w:rPr>
          <w:rFonts w:ascii="Cambria" w:hAnsi="Cambria"/>
          <w:noProof/>
        </w:rPr>
        <w:t>(5521), 1525–8, doi:10.1126/science.1060152.</w:t>
      </w:r>
    </w:p>
    <w:p w14:paraId="06BD9478"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Gomberg, J., J. L. Rubinstein, Z. Peng, K. C. Creager, J. E. Vidale, and P. Bodin (2008), Widespread triggering of nonvolcanic tremor in California., </w:t>
      </w:r>
      <w:r w:rsidRPr="0033482A">
        <w:rPr>
          <w:rFonts w:ascii="Cambria" w:hAnsi="Cambria"/>
          <w:i/>
          <w:iCs/>
          <w:noProof/>
        </w:rPr>
        <w:t>Science</w:t>
      </w:r>
      <w:r w:rsidRPr="0033482A">
        <w:rPr>
          <w:rFonts w:ascii="Cambria" w:hAnsi="Cambria"/>
          <w:noProof/>
        </w:rPr>
        <w:t xml:space="preserve">, </w:t>
      </w:r>
      <w:r w:rsidRPr="0033482A">
        <w:rPr>
          <w:rFonts w:ascii="Cambria" w:hAnsi="Cambria"/>
          <w:i/>
          <w:iCs/>
          <w:noProof/>
        </w:rPr>
        <w:t>319</w:t>
      </w:r>
      <w:r w:rsidRPr="0033482A">
        <w:rPr>
          <w:rFonts w:ascii="Cambria" w:hAnsi="Cambria"/>
          <w:noProof/>
        </w:rPr>
        <w:t>, 173, doi:10.1126/science.1149164.</w:t>
      </w:r>
    </w:p>
    <w:p w14:paraId="31F56CB4"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Ide, S., G. C. Beroza, D. R. Shelly, and T. Uchide (2007a), A scaling law for slow earthquakes,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447</w:t>
      </w:r>
      <w:r w:rsidRPr="0033482A">
        <w:rPr>
          <w:rFonts w:ascii="Cambria" w:hAnsi="Cambria"/>
          <w:noProof/>
        </w:rPr>
        <w:t>(7140), 76–79, doi:10.1038/nature05780.</w:t>
      </w:r>
    </w:p>
    <w:p w14:paraId="2F57F634"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Ide, S., D. R. Shelly, and G. C. Beroza (2007b), Mechanism of deep low frequency earthquakes: Further evidence that deep non-volcanic tremor is generated by shear slip on the plate interface, </w:t>
      </w:r>
      <w:r w:rsidRPr="0033482A">
        <w:rPr>
          <w:rFonts w:ascii="Cambria" w:hAnsi="Cambria"/>
          <w:i/>
          <w:iCs/>
          <w:noProof/>
        </w:rPr>
        <w:t>Geophys. Res. Lett.</w:t>
      </w:r>
      <w:r w:rsidRPr="0033482A">
        <w:rPr>
          <w:rFonts w:ascii="Cambria" w:hAnsi="Cambria"/>
          <w:noProof/>
        </w:rPr>
        <w:t xml:space="preserve">, </w:t>
      </w:r>
      <w:r w:rsidRPr="0033482A">
        <w:rPr>
          <w:rFonts w:ascii="Cambria" w:hAnsi="Cambria"/>
          <w:i/>
          <w:iCs/>
          <w:noProof/>
        </w:rPr>
        <w:t>34</w:t>
      </w:r>
      <w:r w:rsidRPr="0033482A">
        <w:rPr>
          <w:rFonts w:ascii="Cambria" w:hAnsi="Cambria"/>
          <w:noProof/>
        </w:rPr>
        <w:t>(3), doi:10.1029/2006GL028890.</w:t>
      </w:r>
    </w:p>
    <w:p w14:paraId="5C8D074D"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Ito, Y., K. Obara, K. Shiomi, S. Sekine, and H. Hirose (2007), Slow Earthquakes Coincident with Episodic Tremors and Slow Slip Events, edited by Intergovernmental Panel on Climate Change,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315</w:t>
      </w:r>
      <w:r w:rsidRPr="0033482A">
        <w:rPr>
          <w:rFonts w:ascii="Cambria" w:hAnsi="Cambria"/>
          <w:noProof/>
        </w:rPr>
        <w:t>(5811), 503–506, doi:10.1126/science.1134454.</w:t>
      </w:r>
    </w:p>
    <w:p w14:paraId="295DE9B8"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Kao, H., S.-J. Shan, H. Dragert, G. Rogers, J. F. Cassidy, and K. Ramachandran (2005), A wide depth distribution of seismic tremors along the northern Cascadia margin,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436</w:t>
      </w:r>
      <w:r w:rsidRPr="0033482A">
        <w:rPr>
          <w:rFonts w:ascii="Cambria" w:hAnsi="Cambria"/>
          <w:noProof/>
        </w:rPr>
        <w:t>(7052), 841–844, doi:10.1038/nature03903.</w:t>
      </w:r>
    </w:p>
    <w:p w14:paraId="12DBFC08"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Kodaira, S., A. Kato, and J. Park (2004), High Pore Fluid Pressure May Cause Silent Slip in the Nankai Trough,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304</w:t>
      </w:r>
      <w:r w:rsidRPr="0033482A">
        <w:rPr>
          <w:rFonts w:ascii="Cambria" w:hAnsi="Cambria"/>
          <w:noProof/>
        </w:rPr>
        <w:t>(May), 1295–1299, doi:10.1126/science.1096535.</w:t>
      </w:r>
    </w:p>
    <w:p w14:paraId="1C607DA0"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Miller, M. M. (2002), Periodic Slow Earthquakes from the Cascadia Subduction Zone,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295</w:t>
      </w:r>
      <w:r w:rsidRPr="0033482A">
        <w:rPr>
          <w:rFonts w:ascii="Cambria" w:hAnsi="Cambria"/>
          <w:noProof/>
        </w:rPr>
        <w:t>(5564), 2423–2423, doi:10.1126/science.1071193.</w:t>
      </w:r>
    </w:p>
    <w:p w14:paraId="3CC017E0"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Nadeau, R. M., and D. Dolenc (2005), Nonvolcanic tremors deep beneath the San Andreas fault,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307</w:t>
      </w:r>
      <w:r w:rsidRPr="0033482A">
        <w:rPr>
          <w:rFonts w:ascii="Cambria" w:hAnsi="Cambria"/>
          <w:noProof/>
        </w:rPr>
        <w:t>(January), 389, doi:10.1126/science.1107142.</w:t>
      </w:r>
    </w:p>
    <w:p w14:paraId="3060C16B"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Nadeau, R. M., and A. Guilhem (2009), Nonvolcanic tremor evolution and the San Simeon and Parkfield, California, earthquakes,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325</w:t>
      </w:r>
      <w:r w:rsidRPr="0033482A">
        <w:rPr>
          <w:rFonts w:ascii="Cambria" w:hAnsi="Cambria"/>
          <w:noProof/>
        </w:rPr>
        <w:t>(5937), 191–193, doi:10.1126/science.1174155.</w:t>
      </w:r>
    </w:p>
    <w:p w14:paraId="0AE905EF"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Nedimović, M. R., R. D. Hyndman, K. Ramachandran, and G. D. Spence (2003), Reflection signature of seismic and aseismic slip on the northern Cascadia subduction interface,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424</w:t>
      </w:r>
      <w:r w:rsidRPr="0033482A">
        <w:rPr>
          <w:rFonts w:ascii="Cambria" w:hAnsi="Cambria"/>
          <w:noProof/>
        </w:rPr>
        <w:t>(6947), 416–420, doi:10.1038/nature01840.</w:t>
      </w:r>
    </w:p>
    <w:p w14:paraId="2895500F"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Obara, K. (2002), Nonvolcanic Deep Tremor Associated with Subduction in Southwest Japan,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296</w:t>
      </w:r>
      <w:r w:rsidRPr="0033482A">
        <w:rPr>
          <w:rFonts w:ascii="Cambria" w:hAnsi="Cambria"/>
          <w:noProof/>
        </w:rPr>
        <w:t>(5573), 1679–1681, doi:10.1126/science.1070378.</w:t>
      </w:r>
    </w:p>
    <w:p w14:paraId="032D05B4"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La Rocca, M., K. C. Creager, D. Galluzzo, S. Malone, J. E. Vidale, J. R. Sweet, and A. G. Wech (2009), Cascadia Tremor Located Near Plate Interface Constrained by S Minus P Wave Times,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323</w:t>
      </w:r>
      <w:r w:rsidRPr="0033482A">
        <w:rPr>
          <w:rFonts w:ascii="Cambria" w:hAnsi="Cambria"/>
          <w:noProof/>
        </w:rPr>
        <w:t>(5914), 620–623, doi:10.1126/science.1167112.</w:t>
      </w:r>
    </w:p>
    <w:p w14:paraId="71406AFB"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Rogers, G., and H. Dragert (2003), Episodic tremor and slip on the Cascadia subduction zone: the chatter of silent slip., </w:t>
      </w:r>
      <w:r w:rsidRPr="0033482A">
        <w:rPr>
          <w:rFonts w:ascii="Cambria" w:hAnsi="Cambria"/>
          <w:i/>
          <w:iCs/>
          <w:noProof/>
        </w:rPr>
        <w:t>Science</w:t>
      </w:r>
      <w:r w:rsidRPr="0033482A">
        <w:rPr>
          <w:rFonts w:ascii="Cambria" w:hAnsi="Cambria"/>
          <w:noProof/>
        </w:rPr>
        <w:t xml:space="preserve">, </w:t>
      </w:r>
      <w:r w:rsidRPr="0033482A">
        <w:rPr>
          <w:rFonts w:ascii="Cambria" w:hAnsi="Cambria"/>
          <w:i/>
          <w:iCs/>
          <w:noProof/>
        </w:rPr>
        <w:t>300</w:t>
      </w:r>
      <w:r w:rsidRPr="0033482A">
        <w:rPr>
          <w:rFonts w:ascii="Cambria" w:hAnsi="Cambria"/>
          <w:noProof/>
        </w:rPr>
        <w:t>(5627), 1942–1943, doi:10.1126/science.1084783.</w:t>
      </w:r>
    </w:p>
    <w:p w14:paraId="4F551FEA"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Rubinstein, J. L., J. E. Vidale, J. Gomberg, P. Bodin, K. C. Creager, and S. D. Malone (2007), Non-volcanic tremor driven by large transient shear stresses.,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448</w:t>
      </w:r>
      <w:r w:rsidRPr="0033482A">
        <w:rPr>
          <w:rFonts w:ascii="Cambria" w:hAnsi="Cambria"/>
          <w:noProof/>
        </w:rPr>
        <w:t>(7153), 579–582, doi:10.1038/nature06017.</w:t>
      </w:r>
    </w:p>
    <w:p w14:paraId="0FB620D0"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Rubinstein, J. L., M. La Rocca, J. E. Vidale, K. C. Creager, and A. G. Wech (2008), Tidal Modulation of Nonvolcanic Tremor, </w:t>
      </w:r>
      <w:r w:rsidRPr="0033482A">
        <w:rPr>
          <w:rFonts w:ascii="Cambria" w:hAnsi="Cambria"/>
          <w:i/>
          <w:iCs/>
          <w:noProof/>
        </w:rPr>
        <w:t>Science (80-. ).</w:t>
      </w:r>
      <w:r w:rsidRPr="0033482A">
        <w:rPr>
          <w:rFonts w:ascii="Cambria" w:hAnsi="Cambria"/>
          <w:noProof/>
        </w:rPr>
        <w:t xml:space="preserve">, </w:t>
      </w:r>
      <w:r w:rsidRPr="0033482A">
        <w:rPr>
          <w:rFonts w:ascii="Cambria" w:hAnsi="Cambria"/>
          <w:i/>
          <w:iCs/>
          <w:noProof/>
        </w:rPr>
        <w:t>319</w:t>
      </w:r>
      <w:r w:rsidRPr="0033482A">
        <w:rPr>
          <w:rFonts w:ascii="Cambria" w:hAnsi="Cambria"/>
          <w:noProof/>
        </w:rPr>
        <w:t>(5860), 186–189, doi:10.1126/science.1150558.</w:t>
      </w:r>
    </w:p>
    <w:p w14:paraId="59158601"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Segall, P., E. K. Desmarais, D. Shelly, A. Miklius, and P. Cervelli (2006), Earthquakes triggered by silent slip events on Kīlauea volcano, Hawaii.,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442</w:t>
      </w:r>
      <w:r w:rsidRPr="0033482A">
        <w:rPr>
          <w:rFonts w:ascii="Cambria" w:hAnsi="Cambria"/>
          <w:noProof/>
        </w:rPr>
        <w:t>(7098), 71–74, doi:10.1038/nature05297.</w:t>
      </w:r>
    </w:p>
    <w:p w14:paraId="29C2C847"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Shelly, D. R., G. C. Beroza, S. Ide, and S. Nakamula (2006), Low-frequency earthquakes in Shikoku, Japan, and their relationship to episodic tremor and slip.,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442</w:t>
      </w:r>
      <w:r w:rsidRPr="0033482A">
        <w:rPr>
          <w:rFonts w:ascii="Cambria" w:hAnsi="Cambria"/>
          <w:noProof/>
        </w:rPr>
        <w:t>(7099), 188–191, doi:10.1038/nature04931.</w:t>
      </w:r>
    </w:p>
    <w:p w14:paraId="308A258F" w14:textId="77777777" w:rsidR="0033482A" w:rsidRPr="0033482A" w:rsidRDefault="0033482A" w:rsidP="0033482A">
      <w:pPr>
        <w:widowControl w:val="0"/>
        <w:autoSpaceDE w:val="0"/>
        <w:autoSpaceDN w:val="0"/>
        <w:adjustRightInd w:val="0"/>
        <w:ind w:left="480" w:hanging="480"/>
        <w:rPr>
          <w:rFonts w:ascii="Cambria" w:hAnsi="Cambria"/>
          <w:noProof/>
        </w:rPr>
      </w:pPr>
      <w:r w:rsidRPr="0033482A">
        <w:rPr>
          <w:rFonts w:ascii="Cambria" w:hAnsi="Cambria"/>
          <w:noProof/>
        </w:rPr>
        <w:t xml:space="preserve">Shelly, D. R., G. C. Beroza, and S. Ide (2007), Non-volcanic tremor and low-frequency earthquake swarms., </w:t>
      </w:r>
      <w:r w:rsidRPr="0033482A">
        <w:rPr>
          <w:rFonts w:ascii="Cambria" w:hAnsi="Cambria"/>
          <w:i/>
          <w:iCs/>
          <w:noProof/>
        </w:rPr>
        <w:t>Nature</w:t>
      </w:r>
      <w:r w:rsidRPr="0033482A">
        <w:rPr>
          <w:rFonts w:ascii="Cambria" w:hAnsi="Cambria"/>
          <w:noProof/>
        </w:rPr>
        <w:t xml:space="preserve">, </w:t>
      </w:r>
      <w:r w:rsidRPr="0033482A">
        <w:rPr>
          <w:rFonts w:ascii="Cambria" w:hAnsi="Cambria"/>
          <w:i/>
          <w:iCs/>
          <w:noProof/>
        </w:rPr>
        <w:t>446</w:t>
      </w:r>
      <w:r w:rsidRPr="0033482A">
        <w:rPr>
          <w:rFonts w:ascii="Cambria" w:hAnsi="Cambria"/>
          <w:noProof/>
        </w:rPr>
        <w:t>(7133), 305–307, doi:10.1038/nature05666.</w:t>
      </w:r>
    </w:p>
    <w:p w14:paraId="7C2E4C27" w14:textId="3C359FB2" w:rsidR="00933795" w:rsidRDefault="00E86BBD" w:rsidP="0033482A">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5A7D"/>
    <w:rsid w:val="000A6FB5"/>
    <w:rsid w:val="000F5DBD"/>
    <w:rsid w:val="001053D3"/>
    <w:rsid w:val="00123568"/>
    <w:rsid w:val="00143A0F"/>
    <w:rsid w:val="00152713"/>
    <w:rsid w:val="00163761"/>
    <w:rsid w:val="0018161C"/>
    <w:rsid w:val="001850AC"/>
    <w:rsid w:val="00194278"/>
    <w:rsid w:val="001A1596"/>
    <w:rsid w:val="001A76C9"/>
    <w:rsid w:val="001E47D2"/>
    <w:rsid w:val="001F2481"/>
    <w:rsid w:val="002106BF"/>
    <w:rsid w:val="0023163B"/>
    <w:rsid w:val="00231CA9"/>
    <w:rsid w:val="00233AA1"/>
    <w:rsid w:val="00234C96"/>
    <w:rsid w:val="00240E15"/>
    <w:rsid w:val="00244284"/>
    <w:rsid w:val="0024728D"/>
    <w:rsid w:val="00255C01"/>
    <w:rsid w:val="00265474"/>
    <w:rsid w:val="00266497"/>
    <w:rsid w:val="00270BBE"/>
    <w:rsid w:val="00273102"/>
    <w:rsid w:val="002751F6"/>
    <w:rsid w:val="00291ECE"/>
    <w:rsid w:val="0029707F"/>
    <w:rsid w:val="002C093B"/>
    <w:rsid w:val="002C40EB"/>
    <w:rsid w:val="002D09BC"/>
    <w:rsid w:val="002F0F65"/>
    <w:rsid w:val="003137D6"/>
    <w:rsid w:val="00327BF4"/>
    <w:rsid w:val="0033482A"/>
    <w:rsid w:val="00345F15"/>
    <w:rsid w:val="003474E6"/>
    <w:rsid w:val="00361E18"/>
    <w:rsid w:val="00363A81"/>
    <w:rsid w:val="00364216"/>
    <w:rsid w:val="003735F3"/>
    <w:rsid w:val="003A04D5"/>
    <w:rsid w:val="003C5D09"/>
    <w:rsid w:val="004050FA"/>
    <w:rsid w:val="00407FCD"/>
    <w:rsid w:val="00421101"/>
    <w:rsid w:val="004309F4"/>
    <w:rsid w:val="00451BCC"/>
    <w:rsid w:val="00452A07"/>
    <w:rsid w:val="00467AD9"/>
    <w:rsid w:val="004702CB"/>
    <w:rsid w:val="004728B0"/>
    <w:rsid w:val="004E3929"/>
    <w:rsid w:val="004F083D"/>
    <w:rsid w:val="00523746"/>
    <w:rsid w:val="00524508"/>
    <w:rsid w:val="005820E8"/>
    <w:rsid w:val="005912FC"/>
    <w:rsid w:val="005925E0"/>
    <w:rsid w:val="005A6E8C"/>
    <w:rsid w:val="005C436B"/>
    <w:rsid w:val="005C5F83"/>
    <w:rsid w:val="005F1C3D"/>
    <w:rsid w:val="005F4C19"/>
    <w:rsid w:val="00637FA3"/>
    <w:rsid w:val="00651C11"/>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1A24"/>
    <w:rsid w:val="007F699C"/>
    <w:rsid w:val="00805DDC"/>
    <w:rsid w:val="008164F8"/>
    <w:rsid w:val="0082075E"/>
    <w:rsid w:val="00821CDC"/>
    <w:rsid w:val="008275BA"/>
    <w:rsid w:val="00842DF4"/>
    <w:rsid w:val="00852620"/>
    <w:rsid w:val="0085633E"/>
    <w:rsid w:val="00882321"/>
    <w:rsid w:val="00885A3C"/>
    <w:rsid w:val="008B225C"/>
    <w:rsid w:val="008D25E7"/>
    <w:rsid w:val="00912354"/>
    <w:rsid w:val="0092182F"/>
    <w:rsid w:val="00927E9F"/>
    <w:rsid w:val="00933795"/>
    <w:rsid w:val="00936FAD"/>
    <w:rsid w:val="0095192E"/>
    <w:rsid w:val="0097321F"/>
    <w:rsid w:val="0097461F"/>
    <w:rsid w:val="009B4B38"/>
    <w:rsid w:val="009E1F65"/>
    <w:rsid w:val="009F4FF7"/>
    <w:rsid w:val="00A12D84"/>
    <w:rsid w:val="00A31611"/>
    <w:rsid w:val="00A50E35"/>
    <w:rsid w:val="00A56FF8"/>
    <w:rsid w:val="00A65038"/>
    <w:rsid w:val="00A95381"/>
    <w:rsid w:val="00AC01B6"/>
    <w:rsid w:val="00AC2A5F"/>
    <w:rsid w:val="00AD2309"/>
    <w:rsid w:val="00AD27EA"/>
    <w:rsid w:val="00AD5FB5"/>
    <w:rsid w:val="00AD7335"/>
    <w:rsid w:val="00AD7E86"/>
    <w:rsid w:val="00B0432F"/>
    <w:rsid w:val="00B13B2E"/>
    <w:rsid w:val="00B14B66"/>
    <w:rsid w:val="00B15AA3"/>
    <w:rsid w:val="00B614EA"/>
    <w:rsid w:val="00B96D41"/>
    <w:rsid w:val="00BC0BC1"/>
    <w:rsid w:val="00BC6B0C"/>
    <w:rsid w:val="00BD53CD"/>
    <w:rsid w:val="00BD7A99"/>
    <w:rsid w:val="00BE3ED9"/>
    <w:rsid w:val="00C14C75"/>
    <w:rsid w:val="00C2339F"/>
    <w:rsid w:val="00C3739D"/>
    <w:rsid w:val="00C541DF"/>
    <w:rsid w:val="00C54D3D"/>
    <w:rsid w:val="00C60725"/>
    <w:rsid w:val="00C60A77"/>
    <w:rsid w:val="00C60AD3"/>
    <w:rsid w:val="00C65D9E"/>
    <w:rsid w:val="00C733BA"/>
    <w:rsid w:val="00C90F62"/>
    <w:rsid w:val="00C93E95"/>
    <w:rsid w:val="00CC4321"/>
    <w:rsid w:val="00CD295A"/>
    <w:rsid w:val="00CF09E6"/>
    <w:rsid w:val="00CF5810"/>
    <w:rsid w:val="00D012BB"/>
    <w:rsid w:val="00D14123"/>
    <w:rsid w:val="00D15DAE"/>
    <w:rsid w:val="00D43D3F"/>
    <w:rsid w:val="00D7192D"/>
    <w:rsid w:val="00D80920"/>
    <w:rsid w:val="00DC27FB"/>
    <w:rsid w:val="00DD03E2"/>
    <w:rsid w:val="00DD50A6"/>
    <w:rsid w:val="00DE4D6D"/>
    <w:rsid w:val="00DF4158"/>
    <w:rsid w:val="00DF46A5"/>
    <w:rsid w:val="00E03CC8"/>
    <w:rsid w:val="00E049C5"/>
    <w:rsid w:val="00E208E7"/>
    <w:rsid w:val="00E22C3F"/>
    <w:rsid w:val="00E3327C"/>
    <w:rsid w:val="00E44759"/>
    <w:rsid w:val="00E6747A"/>
    <w:rsid w:val="00E67C08"/>
    <w:rsid w:val="00E75437"/>
    <w:rsid w:val="00E81803"/>
    <w:rsid w:val="00E83218"/>
    <w:rsid w:val="00E86BBD"/>
    <w:rsid w:val="00EA566E"/>
    <w:rsid w:val="00EA6D46"/>
    <w:rsid w:val="00ED089C"/>
    <w:rsid w:val="00ED2562"/>
    <w:rsid w:val="00F06612"/>
    <w:rsid w:val="00F0727C"/>
    <w:rsid w:val="00F07AB0"/>
    <w:rsid w:val="00F22BA0"/>
    <w:rsid w:val="00F23129"/>
    <w:rsid w:val="00F37CCE"/>
    <w:rsid w:val="00F42273"/>
    <w:rsid w:val="00F62D99"/>
    <w:rsid w:val="00F65399"/>
    <w:rsid w:val="00F65D4B"/>
    <w:rsid w:val="00F710B8"/>
    <w:rsid w:val="00F85A1C"/>
    <w:rsid w:val="00F90333"/>
    <w:rsid w:val="00FB674F"/>
    <w:rsid w:val="00FE0F86"/>
    <w:rsid w:val="00FE5AFF"/>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 w:type="paragraph" w:styleId="NormalWeb">
    <w:name w:val="Normal (Web)"/>
    <w:basedOn w:val="Normal"/>
    <w:uiPriority w:val="99"/>
    <w:semiHidden/>
    <w:unhideWhenUsed/>
    <w:rsid w:val="005F1C3D"/>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31788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7</Pages>
  <Words>9387</Words>
  <Characters>53507</Characters>
  <Application>Microsoft Macintosh Word</Application>
  <DocSecurity>0</DocSecurity>
  <Lines>445</Lines>
  <Paragraphs>125</Paragraphs>
  <ScaleCrop>false</ScaleCrop>
  <Company>UC Berkeley</Company>
  <LinksUpToDate>false</LinksUpToDate>
  <CharactersWithSpaces>62769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210</cp:revision>
  <dcterms:created xsi:type="dcterms:W3CDTF">2016-05-22T23:57:00Z</dcterms:created>
  <dcterms:modified xsi:type="dcterms:W3CDTF">2016-06-05T15:27:00Z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