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The mainshocks and their nearby early aftershocks are located at major subduction zones and continental boundaries, and mainshocks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mainshock.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the Subduction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50D16CA6" w:rsidR="00850EB8" w:rsidRDefault="00CC13D1" w:rsidP="008D5DB3">
      <w:r>
        <w:fldChar w:fldCharType="begin" w:fldLock="1"/>
      </w:r>
      <w:r w:rsidR="00872F37">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"previouslyFormattedCitation" : "[&lt;i&gt;Howell et al.&lt;/i&gt;,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r w:rsidR="008E19F9">
        <w:t>Their</w:t>
      </w:r>
      <w:r w:rsidR="0049602F">
        <w:t xml:space="preserve"> conclusion is – the dominant sources of vertical deformation in California are probably a combination of long-wavelength groundwater-induced isostasy and regional earthquake cycle strain of the many active faults within the SAFS. </w:t>
      </w:r>
    </w:p>
    <w:p w14:paraId="01B26BF2" w14:textId="77777777" w:rsidR="00872F37" w:rsidRDefault="00872F37" w:rsidP="008D5DB3"/>
    <w:p w14:paraId="34E3C9F4" w14:textId="053747F4" w:rsidR="00872F37" w:rsidRDefault="00872F37" w:rsidP="008D5DB3">
      <w:r>
        <w:fldChar w:fldCharType="begin" w:fldLock="1"/>
      </w:r>
      <w:r w:rsidR="00206D0B">
        <w:instrText>ADDIN CSL_CITATION { "citationItems" : [ { "id" : "ITEM-1", "itemData" : { "DOI" : "10.1029/2011JB009133", "ISBN" : "0148-0227", "ISSN" : "21699356", "abstract" : "Subduction zone plate boundary megathrust faults accommodate relative plate motions with spatially varying sliding behavior. The 2004 Sumatra-Andaman (Mw 9.2), 2010 Chile (Mw 8.8), and 2011 Tohoku (Mw 9.0) great earthquakes had similar depth variations in seismic wave radiation across their wide rupture zones \u2013 coherent teleseismic short-period radiation preferentially emanated from the deeper portion of the megathrusts whereas the largest fault displacements occurred at shallower depths but produced relatively little coherent short-period radiation. We represent these and other depth-varying seismic characteristics with four distinct failure domains extending along the megathrust from the trench to the downdip edge of the seismogenic zone. We designate the portion of the megathrust less than 15 km below the ocean surface as domain A, the region of tsunami earthquakes. From 15 to ~35 km deep, large earthquake displacements occur over large-scale regions with only modest coherent short-period radiation, in what we designate as domain B. Rupture of smaller isolated megathrust patches dominate in domain C, which extends from ~35 to 55 km deep. These isolated patches produce bursts of coherent short-period energy both in great ruptures and in smaller, sometimes repeating, moderate-size events. For the 2011 Tohoku earthquake, the sites of coherent teleseismic short-period radiation are close to areas where local strong ground motions originated. Domain D, found at depths of 30\u201345 km in subduction zones where relatively young oceanic lithosphere is being underthrust with shallow plate dip, is represented by the occurrence of low-frequency earthquakes, seismic tremor, and slow slip events in a transition zone to stable sliding or ductile flow below the seismogenic zone.", "author" : [ { "dropping-particle" : "", "family" : "Lay", "given" : "Thorne", "non-dropping-particle" : "", "parse-names" : false, "suffix" : "" }, { "dropping-particle" : "", "family" : "Kanamori", "given" : "Hiroo", "non-dropping-particle" : "", "parse-names" : false, "suffix" : "" }, { "dropping-particle" : "", "family" : "Ammon", "given" : "Charles J.", "non-dropping-particle" : "", "parse-names" : false, "suffix" : "" }, { "dropping-particle" : "", "family" : "Koper", "given" : "Keith D.", "non-dropping-particle" : "", "parse-names" : false, "suffix" : "" }, { "dropping-particle" : "", "family" : "Hutko", "given" : "Alexander R.", "non-dropping-particle" : "", "parse-names" : false, "suffix" : "" }, { "dropping-particle" : "", "family" : "Ye", "given" : "Lingling", "non-dropping-particle" : "", "parse-names" : false, "suffix" : "" }, { "dropping-particle" : "", "family" : "Yue", "given" : "Han", "non-dropping-particle" : "", "parse-names" : false, "suffix" : "" }, { "dropping-particle" : "", "family" : "Rushing", "given" : "Teresa M.", "non-dropping-particle" : "", "parse-names" : false, "suffix" : "" } ], "container-title" : "Journal of Geophysical Research: Solid Earth", "id" : "ITEM-1", "issue" : "4", "issued" : { "date-parts" : [ [ "2012" ] ] }, "page" : "1-21", "title" : "Depth-varying rupture properties of subduction zone megathrust faults", "type" : "article-journal", "volume" : "117" }, "uris" : [ "http://www.mendeley.com/documents/?uuid=23ae3714-6cf6-4923-a05c-9b8c0c9db433" ] } ], "mendeley" : { "formattedCitation" : "[&lt;i&gt;Lay et al.&lt;/i&gt;, 2012]", "plainTextFormattedCitation" : "[Lay et al., 2012]", "previouslyFormattedCitation" : "[&lt;i&gt;Lay et al.&lt;/i&gt;, 2012]" }, "properties" : { "noteIndex" : 0 }, "schema" : "https://github.com/citation-style-language/schema/raw/master/csl-citation.json" }</w:instrText>
      </w:r>
      <w:r>
        <w:fldChar w:fldCharType="separate"/>
      </w:r>
      <w:r w:rsidRPr="00872F37">
        <w:rPr>
          <w:noProof/>
        </w:rPr>
        <w:t>[</w:t>
      </w:r>
      <w:r w:rsidRPr="00872F37">
        <w:rPr>
          <w:i/>
          <w:noProof/>
        </w:rPr>
        <w:t>Lay et al.</w:t>
      </w:r>
      <w:r w:rsidRPr="00872F37">
        <w:rPr>
          <w:noProof/>
        </w:rPr>
        <w:t>, 2012]</w:t>
      </w:r>
      <w:r>
        <w:fldChar w:fldCharType="end"/>
      </w:r>
      <w:r>
        <w:t xml:space="preserve">, this is a classic paper that talk about dividing the subduction zone into 4 different domains along depth. </w:t>
      </w:r>
      <w:r w:rsidR="00BA25DB">
        <w:t xml:space="preserve">Using mostly finite fault modeling, back-projection, the author designate 4 domains: (1) less than 15 km, usually has tsunami earthquake; (2) </w:t>
      </w:r>
      <w:r w:rsidR="007D5140">
        <w:t>15 ~ 35 km, large earthquake displacements occur over large-scale regions with only modest coherent short-period radiation; (3) 35 ~ 55 km, where increases in megathrust dip are common as are changes from crust-crust to mantle-crust r</w:t>
      </w:r>
      <w:r w:rsidR="009860BF">
        <w:t xml:space="preserve">ock contrasts across the fault,  events in this domain tend to have enhanced short-period energy; (4) 30 – 45 km, mix of slow slip, low frequency earthquakes, and seismic tremor. </w:t>
      </w:r>
    </w:p>
    <w:p w14:paraId="18F39A38" w14:textId="77777777" w:rsidR="00206D0B" w:rsidRDefault="00206D0B" w:rsidP="008D5DB3"/>
    <w:p w14:paraId="54700BEB" w14:textId="1231B38F" w:rsidR="00206D0B" w:rsidRDefault="00206D0B" w:rsidP="008D5DB3">
      <w:r>
        <w:fldChar w:fldCharType="begin" w:fldLock="1"/>
      </w:r>
      <w:r w:rsidR="00D901A3">
        <w:instrText>ADDIN CSL_CITATION { "citationItems" : [ { "id" : "ITEM-1", "itemData" : { "DOI" : "10.1109/TBME.2014.2311996", "ISBN" : "0018-9294", "ISSN" : "15582531", "PMID" : "24759284", "abstract" : "Nonparametric spectral estimation is a widely used technique in many applications ranging from radar and seismic data analysis to electroencephalography (EEG) and speech processing. Among the techniques that are used to estimate the spectral representation of a system based on finite observations, multitaper spectral estimation has many important optimality properties, but is not as widely used as it possibly could be. We give a brief overview of the standard nonparametric spectral estimation theory and the multitaper spectral estimation, and give two examples from EEG analyses of anesthesia and sleep.", "author" : [ { "dropping-particle" : "", "family" : "Babadi", "given" : "Behtash", "non-dropping-particle" : "", "parse-names" : false, "suffix" : "" }, { "dropping-particle" : "", "family" : "Brown", "given" : "Emery N.", "non-dropping-particle" : "", "parse-names" : false, "suffix" : "" } ], "container-title" : "IEEE Transactions on Biomedical Engineering", "id" : "ITEM-1", "issue" : "5", "issued" : { "date-parts" : [ [ "2014" ] ] }, "page" : "1555-1564", "title" : "A review of multitaper spectral analysis", "type" : "article-journal", "volume" : "61" }, "uris" : [ "http://www.mendeley.com/documents/?uuid=42c61189-5045-494e-a10c-f2ffb27f5659" ] } ], "mendeley" : { "formattedCitation" : "[&lt;i&gt;Babadi and Brown&lt;/i&gt;, 2014]", "plainTextFormattedCitation" : "[Babadi and Brown, 2014]", "previouslyFormattedCitation" : "[&lt;i&gt;Babadi and Brown&lt;/i&gt;, 2014]" }, "properties" : { "noteIndex" : 0 }, "schema" : "https://github.com/citation-style-language/schema/raw/master/csl-citation.json" }</w:instrText>
      </w:r>
      <w:r>
        <w:fldChar w:fldCharType="separate"/>
      </w:r>
      <w:r w:rsidRPr="00206D0B">
        <w:rPr>
          <w:noProof/>
        </w:rPr>
        <w:t>[</w:t>
      </w:r>
      <w:r w:rsidRPr="00206D0B">
        <w:rPr>
          <w:i/>
          <w:noProof/>
        </w:rPr>
        <w:t>Babadi and Brown</w:t>
      </w:r>
      <w:r w:rsidRPr="00206D0B">
        <w:rPr>
          <w:noProof/>
        </w:rPr>
        <w:t>, 2014]</w:t>
      </w:r>
      <w:r>
        <w:fldChar w:fldCharType="end"/>
      </w:r>
      <w:r>
        <w:t xml:space="preserve"> is a review paper for the Multitaper spectrum estimation method. </w:t>
      </w:r>
      <w:r w:rsidR="00671ACF">
        <w:t xml:space="preserve">It talks about the benefit of using it: reduce and variance significantly. </w:t>
      </w:r>
      <w:r w:rsidR="001C4A54">
        <w:t xml:space="preserve">But also note that, since the Multitaper method reduces the variance, but as the number of tapers we are using, we will increase the bias. </w:t>
      </w:r>
      <w:r w:rsidR="00A75397">
        <w:t xml:space="preserve">Also, it shows some examples used in biology. </w:t>
      </w:r>
    </w:p>
    <w:p w14:paraId="1876D544" w14:textId="77777777" w:rsidR="00850EB8" w:rsidRDefault="00850EB8" w:rsidP="008D5DB3"/>
    <w:p w14:paraId="12DD8718" w14:textId="403F93C1" w:rsidR="00D901A3" w:rsidRDefault="00D901A3" w:rsidP="008D5DB3">
      <w:r>
        <w:fldChar w:fldCharType="begin" w:fldLock="1"/>
      </w:r>
      <w:r w:rsidR="00D75EA1">
        <w:instrText>ADDIN CSL_CITATION { "citationItems" : [ { "id" : "ITEM-1", "itemData" : { "DOI" : "10.1146/annurev-earth-040809-152531", "ISBN" : "0408091525", "ISSN" : "0084-6597", "abstract" : "Nonvolcanic tremor is observed in close association with geodetically ob- served slow-slip events in subduction zones. Accumulating evidence points to these events as members of a family of slow earthquakes that occur as shear slip on the downdip extensions of fault zones in a regime that is transi- tional between a frictionally locked region above and a freely slipping region below. By virtue of their locations and their properties, slow earthquakes are certain to provide new insights into the behavior of earthquakes and faulting and into the hazard they embody.", "author" : [ { "dropping-particle" : "", "family" : "Beroza", "given" : "Gregory C.", "non-dropping-particle" : "", "parse-names" : false, "suffix" : "" }, { "dropping-particle" : "", "family" : "Ide", "given" : "Satoshi", "non-dropping-particle" : "", "parse-names" : false, "suffix" : "" } ], "container-title" : "Annual Review of Earth and Planetary Sciences", "id" : "ITEM-1", "issue" : "1", "issued" : { "date-parts" : [ [ "2011" ] ] }, "page" : "271-296", "title" : "Slow Earthquakes and Nonvolcanic Tremor", "type" : "article-journal", "volume" : "39" }, "uris" : [ "http://www.mendeley.com/documents/?uuid=d9ed7d4a-0d19-471a-881e-9be40fedce2a" ] } ], "mendeley" : { "formattedCitation" : "[&lt;i&gt;Beroza and Ide&lt;/i&gt;, 2011]", "plainTextFormattedCitation" : "[Beroza and Ide, 2011]", "previouslyFormattedCitation" : "[&lt;i&gt;Beroza and Ide&lt;/i&gt;, 2011]" }, "properties" : { "noteIndex" : 0 }, "schema" : "https://github.com/citation-style-language/schema/raw/master/csl-citation.json" }</w:instrText>
      </w:r>
      <w:r>
        <w:fldChar w:fldCharType="separate"/>
      </w:r>
      <w:r w:rsidRPr="00D901A3">
        <w:rPr>
          <w:noProof/>
        </w:rPr>
        <w:t>[</w:t>
      </w:r>
      <w:r w:rsidRPr="00D901A3">
        <w:rPr>
          <w:i/>
          <w:noProof/>
        </w:rPr>
        <w:t>Beroza and Ide</w:t>
      </w:r>
      <w:r w:rsidRPr="00D901A3">
        <w:rPr>
          <w:noProof/>
        </w:rPr>
        <w:t>, 2011]</w:t>
      </w:r>
      <w:r>
        <w:fldChar w:fldCharType="end"/>
      </w:r>
      <w:r>
        <w:t xml:space="preserve"> reviews slow earthquakes and tremor. </w:t>
      </w:r>
      <w:r w:rsidR="00B82A9D">
        <w:t>They started with the finding of low frequency earthquakes</w:t>
      </w:r>
      <w:r w:rsidR="00C278A0">
        <w:t>,</w:t>
      </w:r>
      <w:r w:rsidR="00377FA9">
        <w:t xml:space="preserve"> nonvolcanic tremors</w:t>
      </w:r>
      <w:r w:rsidR="00C278A0">
        <w:t>, slow-slip events, and episodic tremor and slip</w:t>
      </w:r>
      <w:r w:rsidR="00377FA9">
        <w:t>.</w:t>
      </w:r>
      <w:r w:rsidR="00747893">
        <w:t xml:space="preserve"> </w:t>
      </w:r>
      <w:r w:rsidR="00377FA9">
        <w:t xml:space="preserve"> </w:t>
      </w:r>
      <w:r w:rsidR="001F4EBD">
        <w:t xml:space="preserve">When </w:t>
      </w:r>
      <w:r w:rsidR="00D75EA1">
        <w:fldChar w:fldCharType="begin" w:fldLock="1"/>
      </w:r>
      <w:r w:rsidR="00EE220C">
        <w:instrText>ADDIN CSL_CITATION { "citationItems" : [ { "id" : "ITEM-1", "itemData" : { "DOI" : "10.1038/nature04931", "ISBN" : "0028-0836", "ISSN" : "0028-0836", "PMID" : "16838019", "abstract" : "Non-volcanic seismic tremor was discovered in the Nankai trough subduction zone in southwest Japan and subsequently identified in the Cascadia subduction zone. In both locations, tremor is observed to coincide temporally with large, slow slip events on the plate interface downdip of the seismogenic zone. The relationship between tremor and aseismic slip remains uncertain, however, largely owing to difficulty in constraining the source depth of tremor. In southwest Japan, a high quality borehole seismic network allows identification of coherent S-wave (and sometimes P-wave) arrivals within the tremor, whose sources are classified as low-frequency earthquakes. As low-frequency earthquakes comprise at least a portion of tremor, understanding their mechanism is critical to understanding tremor as a whole. Here, we provide strong evidence that these earthquakes occur on the plate interface, coincident with the inferred zone of slow slip. The locations and characteristics of these events suggest that they are generated by shear slip during otherwise aseismic transients, rather than by fluid flow. High pore-fluid pressure in the immediate vicinity, as implied by our estimates of seismic P- and S-wave speeds, may act to promote this transient mode of failure. Low-frequency earthquakes could potentially contribute to seismic hazard forecasting by providing a new means to monitor slow slip at depth.", "author" : [ { "dropping-particle" : "", "family" : "Shelly", "given" : "David R", "non-dropping-particle" : "", "parse-names" : false, "suffix" : "" }, { "dropping-particle" : "", "family" : "Beroza", "given" : "Gregory C", "non-dropping-particle" : "", "parse-names" : false, "suffix" : "" }, { "dropping-particle" : "", "family" : "Ide", "given" : "Satoshi", "non-dropping-particle" : "", "parse-names" : false, "suffix" : "" }, { "dropping-particle" : "", "family" : "Nakamula", "given" : "Sho", "non-dropping-particle" : "", "parse-names" : false, "suffix" : "" } ], "container-title" : "Nature", "id" : "ITEM-1", "issue" : "7099", "issued" : { "date-parts" : [ [ "2006" ] ] }, "note" : "(1) Borehole seismic network allow to identify the coherent S-wave arrivals within the tremor\n(2) Strong evidence that occur on the plate interface\n(3)", "page" : "188-191", "title" : "Low-frequency earthquakes in Shikoku, Japan, and their relationship to episodic tremor and slip.", "type" : "article-journal", "volume" : "442" }, "uris" : [ "http://www.mendeley.com/documents/?uuid=d75f2cd7-c89b-4cd2-88e0-74f5e00de9f4" ] } ], "mendeley" : { "formattedCitation" : "[&lt;i&gt;Shelly et al.&lt;/i&gt;, 2006]", "plainTextFormattedCitation" : "[Shelly et al., 2006]", "previouslyFormattedCitation" : "[&lt;i&gt;Shelly et al.&lt;/i&gt;, 2006]" }, "properties" : { "noteIndex" : 0 }, "schema" : "https://github.com/citation-style-language/schema/raw/master/csl-citation.json" }</w:instrText>
      </w:r>
      <w:r w:rsidR="00D75EA1">
        <w:fldChar w:fldCharType="separate"/>
      </w:r>
      <w:r w:rsidR="00D75EA1" w:rsidRPr="00D75EA1">
        <w:rPr>
          <w:noProof/>
        </w:rPr>
        <w:t>[</w:t>
      </w:r>
      <w:r w:rsidR="00D75EA1" w:rsidRPr="00D75EA1">
        <w:rPr>
          <w:i/>
          <w:noProof/>
        </w:rPr>
        <w:t>Shelly et al.</w:t>
      </w:r>
      <w:r w:rsidR="00D75EA1" w:rsidRPr="00D75EA1">
        <w:rPr>
          <w:noProof/>
        </w:rPr>
        <w:t>, 2006]</w:t>
      </w:r>
      <w:r w:rsidR="00D75EA1">
        <w:fldChar w:fldCharType="end"/>
      </w:r>
      <w:r w:rsidR="00D75EA1">
        <w:t xml:space="preserve"> found tremor as a swarm of low-frequency earthquakes, and the found of the very low-frequency e</w:t>
      </w:r>
      <w:r w:rsidR="00B265A2">
        <w:t xml:space="preserve">arthquakes in Japan, </w:t>
      </w:r>
      <w:r w:rsidR="0057000B">
        <w:t xml:space="preserve">all point to that, they occurred by the </w:t>
      </w:r>
      <w:r w:rsidR="006A54CC">
        <w:t>same mechanism: shear slip. They are different mani</w:t>
      </w:r>
      <w:r w:rsidR="00176245">
        <w:t xml:space="preserve">festations of a single process - slow earthquake family. There are several </w:t>
      </w:r>
      <w:r w:rsidR="00995FC7">
        <w:t xml:space="preserve">evidences show </w:t>
      </w:r>
      <w:r w:rsidR="00F6642D">
        <w:t xml:space="preserve">they are a separate population, i.e. </w:t>
      </w:r>
      <w:r w:rsidR="00C66E88">
        <w:t xml:space="preserve">moment </w:t>
      </w:r>
      <w:r w:rsidR="00191FF6">
        <w:t xml:space="preserve">duration scaling is linear instead of cube as the ordinary earthquakes, </w:t>
      </w:r>
      <w:r w:rsidR="00DF33B6">
        <w:t xml:space="preserve">stress drop </w:t>
      </w:r>
      <w:r w:rsidR="00B918F1">
        <w:t xml:space="preserve">and scaled energy </w:t>
      </w:r>
      <w:r w:rsidR="00DF33B6">
        <w:t xml:space="preserve">are orders of magnitude lower than </w:t>
      </w:r>
      <w:r w:rsidR="002B2C21">
        <w:t xml:space="preserve">those for ordinary earthquakes. </w:t>
      </w:r>
      <w:r w:rsidR="004F2283">
        <w:t xml:space="preserve">Also, this paper reviewed the geographical distribution of the </w:t>
      </w:r>
      <w:r w:rsidR="00DF46D7">
        <w:t>t</w:t>
      </w:r>
      <w:r w:rsidR="00FB0DDE">
        <w:t>r</w:t>
      </w:r>
      <w:r w:rsidR="00DF46D7">
        <w:t xml:space="preserve">emors/LFEs, and the </w:t>
      </w:r>
      <w:r w:rsidR="007B0D6F">
        <w:t xml:space="preserve">difference. Triggered tremor, and characteristics of them are also talked in this paper. </w:t>
      </w:r>
      <w:r w:rsidR="00837AE0">
        <w:t xml:space="preserve">The final part of the paper reviewed some modeling efforts to find the controls on tremor and slow earthquake, and their relationship to </w:t>
      </w:r>
      <w:r w:rsidR="00BA22DC">
        <w:t xml:space="preserve">regular earthquakes. </w:t>
      </w:r>
    </w:p>
    <w:p w14:paraId="3C042EF2" w14:textId="77777777" w:rsidR="00EE220C" w:rsidRDefault="00EE220C" w:rsidP="008D5DB3"/>
    <w:p w14:paraId="0789DBED" w14:textId="31C11C96" w:rsidR="00EE220C" w:rsidRDefault="00EE220C" w:rsidP="008D5DB3">
      <w:r>
        <w:fldChar w:fldCharType="begin" w:fldLock="1"/>
      </w:r>
      <w:r w:rsidR="00474998">
        <w:instrText>ADDIN CSL_CITATION { "citationItems" : [ { "id" : "ITEM-1", "itemData" : { "DOI" : "10.1785/0120050052", "ISBN" : "0037-1106", "ISSN" : "00371106", "abstract" : "The Southern California Seismic Network (SCSN) has recently installed seismic stations in two buildings on the Caltech campus (Millikan Library and the Broad Center). Continuous real-time accelerometer data from these structures are now freely available to the community. This dataset provides a new opportunity to observe, and better understand, the variances in the primary dynamic property of a building system, its natural frequencies. Historical data (triggered strong-motion re- cords, ambient and forced vibration tests) from the well-studied Millikan Library show dramatic decreases in natural frequencies, attributed mainly to moderately large local earthquakes. The current forced vibration east\u2013west fundamental frequency is 22% lower than that originally measured in 1968. Analysis of the new continuous data stream allows the examination of other previously unrecognized sources of measurable change in the fundamental frequencies, such as weather (wind, rain, and temperature), as well as nonlinear building vibrations from small local and moderate regional earthquakes. Understanding these nonlinear shifts is one of the long-term goals of real-time building instrumentation and is critical if these systems are to be used as a postearthquake damage assessment tool.", "author" : [ { "dropping-particle" : "", "family" : "Clinton", "given" : "John F.", "non-dropping-particle" : "", "parse-names" : false, "suffix" : "" }, { "dropping-particle" : "", "family" : "Bradford", "given" : "S. Case", "non-dropping-particle" : "", "parse-names" : false, "suffix" : "" }, { "dropping-particle" : "", "family" : "Heaton", "given" : "Thomas H.", "non-dropping-particle" : "", "parse-names" : false, "suffix" : "" }, { "dropping-particle" : "", "family" : "Favela", "given" : "Javier", "non-dropping-particle" : "", "parse-names" : false, "suffix" : "" } ], "container-title" : "Bulletin of the Seismological Society of America", "id" : "ITEM-1", "issue" : "1", "issued" : { "date-parts" : [ [ "2006" ] ] }, "page" : "237-257", "title" : "The observed wander of the natural frequencies in a structure", "type" : "article-journal", "volume" : "96" }, "uris" : [ "http://www.mendeley.com/documents/?uuid=ca975296-5649-413c-8474-8fc92c9b6297" ] } ], "mendeley" : { "formattedCitation" : "[&lt;i&gt;Clinton et al.&lt;/i&gt;, 2006]", "plainTextFormattedCitation" : "[Clinton et al., 2006]", "previouslyFormattedCitation" : "[&lt;i&gt;Clinton et al.&lt;/i&gt;, 2006]" }, "properties" : { "noteIndex" : 0 }, "schema" : "https://github.com/citation-style-language/schema/raw/master/csl-citation.json" }</w:instrText>
      </w:r>
      <w:r>
        <w:fldChar w:fldCharType="separate"/>
      </w:r>
      <w:r w:rsidRPr="00EE220C">
        <w:rPr>
          <w:noProof/>
        </w:rPr>
        <w:t>[</w:t>
      </w:r>
      <w:r w:rsidRPr="00EE220C">
        <w:rPr>
          <w:i/>
          <w:noProof/>
        </w:rPr>
        <w:t>Clinton et al.</w:t>
      </w:r>
      <w:r w:rsidRPr="00EE220C">
        <w:rPr>
          <w:noProof/>
        </w:rPr>
        <w:t>, 2006]</w:t>
      </w:r>
      <w:r>
        <w:fldChar w:fldCharType="end"/>
      </w:r>
      <w:r>
        <w:t xml:space="preserve"> talked about the natural period change of the two buildings on Caltech campus. </w:t>
      </w:r>
      <w:r w:rsidR="00C474ED">
        <w:t xml:space="preserve">They use shaker to make the building start to shake, and measure the natural period from that. The other method is the earthquake shakes the building, and the measurements from the sensors will expose the natural period as well. </w:t>
      </w:r>
      <w:r w:rsidR="00306AA3">
        <w:t xml:space="preserve">What they found is very interesting, that the </w:t>
      </w:r>
      <w:r w:rsidR="00993336">
        <w:t>natural frequency of the building is decrease with time, this is saying the building becomes more flexible</w:t>
      </w:r>
      <w:r w:rsidR="00C615C4">
        <w:t xml:space="preserve"> with time. </w:t>
      </w:r>
      <w:r w:rsidR="00123881">
        <w:t xml:space="preserve">Also, after large earthquakes, the natural frequency will drop significantly, but then later to recover to almost the pre-earthquake level. </w:t>
      </w:r>
      <w:r w:rsidR="00012B47">
        <w:t xml:space="preserve">Also, the weather change seems affect the natural frequency as well. </w:t>
      </w:r>
      <w:r w:rsidR="00134395">
        <w:t xml:space="preserve">For the Millikan Lib on Caltech campus, the East-West direction seems more flexible than the North-South direction (which is more stiffer). </w:t>
      </w:r>
    </w:p>
    <w:p w14:paraId="3B8AA15D" w14:textId="77777777" w:rsidR="001179D7" w:rsidRDefault="001179D7" w:rsidP="008D5DB3"/>
    <w:p w14:paraId="505D2F19" w14:textId="260ECB4B" w:rsidR="001179D7" w:rsidRDefault="00474998" w:rsidP="008D5DB3">
      <w:r>
        <w:fldChar w:fldCharType="begin" w:fldLock="1"/>
      </w:r>
      <w:r w:rsidR="00E87E5C">
        <w:instrText>ADDIN CSL_CITATION { "citationItems" : [ { "id" : "ITEM-1", "itemData" : { "DOI" : "10.1126/science.1245678", "ISBN" : "9780874216561", "ISSN" : "0036-8075", "PMID" : "15003161", "abstract" : "Sedimentary basins increase the damaging effects of earthquakes by trapping and amplifying seismic waves. Simulations of seismic wave propagation in sedimentary basins capture this effect; however, there exists no method to validate these results for earthquakes that have not yet occurred. We present a new approach for ground motion prediction that uses the ambient seismic field. We apply our method to a suite of magnitude 7 scenario earthquakes on the southern San Andreas fault and compare our ground motion predictions with simulations. Both methods find strong amplification and coupling of source and structure effects, but they predict substantially different shaking patterns across the Los Angeles Basin. The virtual earthquake approach provides a new approach for predicting long-period strong ground motion.", "author" : [ { "dropping-particle" : "", "family" : "Denolle", "given" : "M. A.", "non-dropping-particle" : "", "parse-names" : false, "suffix" : "" }, { "dropping-particle" : "", "family" : "Dunham", "given" : "E. M.", "non-dropping-particle" : "", "parse-names" : false, "suffix" : "" }, { "dropping-particle" : "", "family" : "Prieto", "given" : "G. A.", "non-dropping-particle" : "", "parse-names" : false, "suffix" : "" }, { "dropping-particle" : "", "family" : "Beroza", "given" : "G. C.", "non-dropping-particle" : "", "parse-names" : false, "suffix" : "" } ], "container-title" : "Science", "id" : "ITEM-1", "issue" : "6169", "issued" : { "date-parts" : [ [ "2014", "1", "24" ] ] }, "page" : "399-403", "title" : "Strong Ground Motion Prediction Using Virtual Earthquakes", "type" : "article-journal", "volume" : "343" }, "uris" : [ "http://www.mendeley.com/documents/?uuid=92783534-7be5-4313-bcb2-4764b3f5ffd9" ] } ], "mendeley" : { "formattedCitation" : "[&lt;i&gt;Denolle et al.&lt;/i&gt;, 2014]", "plainTextFormattedCitation" : "[Denolle et al., 2014]", "previouslyFormattedCitation" : "[&lt;i&gt;Denolle et al.&lt;/i&gt;, 2014]" }, "properties" : { "noteIndex" : 0 }, "schema" : "https://github.com/citation-style-language/schema/raw/master/csl-citation.json" }</w:instrText>
      </w:r>
      <w:r>
        <w:fldChar w:fldCharType="separate"/>
      </w:r>
      <w:r w:rsidRPr="00474998">
        <w:rPr>
          <w:noProof/>
        </w:rPr>
        <w:t>[</w:t>
      </w:r>
      <w:r w:rsidRPr="00474998">
        <w:rPr>
          <w:i/>
          <w:noProof/>
        </w:rPr>
        <w:t>Denolle et al.</w:t>
      </w:r>
      <w:r w:rsidRPr="00474998">
        <w:rPr>
          <w:noProof/>
        </w:rPr>
        <w:t>, 2014]</w:t>
      </w:r>
      <w:r>
        <w:fldChar w:fldCharType="end"/>
      </w:r>
      <w:r>
        <w:t xml:space="preserve"> reports strong ground motion prediction using ambient noise. </w:t>
      </w:r>
      <w:r w:rsidR="003B4734">
        <w:t xml:space="preserve">They use ambient noise cross-correlation to get the </w:t>
      </w:r>
      <w:r w:rsidR="0027557E">
        <w:t xml:space="preserve">Green’s function </w:t>
      </w:r>
      <w:r w:rsidR="00551ED2">
        <w:t xml:space="preserve">along one section of the fault, and </w:t>
      </w:r>
      <w:r w:rsidR="00ED654E">
        <w:t xml:space="preserve">correct from a surface point-source to a double-couple source at depth. </w:t>
      </w:r>
      <w:r w:rsidR="0053718D">
        <w:t>Then they can simulate earthquakes at long-period</w:t>
      </w:r>
      <w:r w:rsidR="00560DAC">
        <w:t xml:space="preserve"> using these green’s function. </w:t>
      </w:r>
      <w:r w:rsidR="009E1BF8">
        <w:t xml:space="preserve">They found the basin effect in LA region, and </w:t>
      </w:r>
      <w:r w:rsidR="00766954">
        <w:t xml:space="preserve">compare this with the more conventional way that CyberShake used. </w:t>
      </w:r>
      <w:r w:rsidR="00974EAB">
        <w:t xml:space="preserve">Note that, the accuracy of the virtual earthquake results depends strongly both on the accuracy of the ambient-field Green’s functions and on the accuracy of the amplitude calibration (which calibrate the Green’s functions, such that the peak amplitudes predicted by their approach matched those of moderate sized earthquakes). </w:t>
      </w:r>
    </w:p>
    <w:p w14:paraId="3F3FEBA2" w14:textId="77777777" w:rsidR="00E87E5C" w:rsidRDefault="00E87E5C" w:rsidP="008D5DB3"/>
    <w:p w14:paraId="123F8503" w14:textId="725735EE" w:rsidR="00E87E5C" w:rsidRDefault="00E87E5C" w:rsidP="008D5DB3">
      <w:r>
        <w:fldChar w:fldCharType="begin" w:fldLock="1"/>
      </w:r>
      <w:r w:rsidR="00090F60">
        <w:instrText>ADDIN CSL_CITATION { "citationItems" : [ { "id" : "ITEM-1", "itemData" : { "DOI" : "10.1785/0220130162", "ISSN" : "0895-0695", "author" : [ { "dropping-particle" : "", "family" : "Aguiar", "given" : "a. C.", "non-dropping-particle" : "", "parse-names" : false, "suffix" : "" }, { "dropping-particle" : "", "family" : "Beroza", "given" : "Gregory C", "non-dropping-particle" : "", "parse-names" : false, "suffix" : "" } ], "container-title" : "Seismological Research Letters", "id" : "ITEM-1", "issue" : "2", "issued" : { "date-parts" : [ [ "2014" ] ] }, "page" : "344-350", "title" : "PageRank for Earthquakes", "type" : "article-journal", "volume" : "85" }, "uris" : [ "http://www.mendeley.com/documents/?uuid=1a621dd3-e99d-46ec-bd9f-1042a25727b4" ] } ], "mendeley" : { "formattedCitation" : "[&lt;i&gt;Aguiar and Beroza&lt;/i&gt;, 2014]", "plainTextFormattedCitation" : "[Aguiar and Beroza, 2014]", "previouslyFormattedCitation" : "[&lt;i&gt;Aguiar and Beroza&lt;/i&gt;, 2014]" }, "properties" : { "noteIndex" : 0 }, "schema" : "https://github.com/citation-style-language/schema/raw/master/csl-citation.json" }</w:instrText>
      </w:r>
      <w:r>
        <w:fldChar w:fldCharType="separate"/>
      </w:r>
      <w:r w:rsidRPr="00E87E5C">
        <w:rPr>
          <w:noProof/>
        </w:rPr>
        <w:t>[</w:t>
      </w:r>
      <w:r w:rsidRPr="00E87E5C">
        <w:rPr>
          <w:i/>
          <w:noProof/>
        </w:rPr>
        <w:t>Aguiar and Beroza</w:t>
      </w:r>
      <w:r w:rsidRPr="00E87E5C">
        <w:rPr>
          <w:noProof/>
        </w:rPr>
        <w:t>, 2014]</w:t>
      </w:r>
      <w:r>
        <w:fldChar w:fldCharType="end"/>
      </w:r>
      <w:r>
        <w:t xml:space="preserve"> reports a method to </w:t>
      </w:r>
      <w:r w:rsidR="00A2468F">
        <w:t>detect tremors</w:t>
      </w:r>
      <w:r w:rsidR="00AD6AC0">
        <w:t xml:space="preserve">. This method utilizing Google’s Pagerank algorithm, and </w:t>
      </w:r>
      <w:r w:rsidR="00DE4607">
        <w:t xml:space="preserve">first uses the autocorrelation method to get the cross-correlation, find the outliers, and form a graph to calculate the </w:t>
      </w:r>
      <w:r w:rsidR="00D457F8">
        <w:t xml:space="preserve">pagerank values. </w:t>
      </w:r>
      <w:r w:rsidR="004D48B1">
        <w:t xml:space="preserve">After finding the value, they select the highest member and stacking to get the template. It seems the best stacking is using first 2 hops. </w:t>
      </w:r>
      <w:r w:rsidR="009D64A9">
        <w:t xml:space="preserve">They then compared the results with template matching and </w:t>
      </w:r>
      <w:r w:rsidR="00CF04A2">
        <w:t>agree</w:t>
      </w:r>
      <w:r w:rsidR="009D64A9">
        <w:t xml:space="preserve"> quite well. </w:t>
      </w:r>
    </w:p>
    <w:p w14:paraId="1EB13B8E" w14:textId="77777777" w:rsidR="001167B7" w:rsidRDefault="001167B7" w:rsidP="008D5DB3"/>
    <w:p w14:paraId="1046759B" w14:textId="43449721" w:rsidR="001167B7" w:rsidRDefault="00090F60" w:rsidP="008D5DB3">
      <w:r>
        <w:fldChar w:fldCharType="begin" w:fldLock="1"/>
      </w:r>
      <w:r w:rsidR="002E4671">
        <w:instrText>ADDIN CSL_CITATION { "citationItems" : [ { "id" : "ITEM-1", "itemData" : { "DOI" : "10.1029/2008GL034560", "ISBN" : "0094-8276", "ISSN" : "00948276", "abstract" : "Recent studies have shown that deep tremor in the Nankai Trough under western Shikoku consists of a swarm of low frequency earthquakes (LFEs) that occur as slow shear slip on the down-dip extension of the primary seismogenic zone of the plate interface. The similarity of tremor in other locations suggests a similar mechanism, but the absence of cataloged low frequency earthquakes prevents a similar analysis. In this study, we develop a method for identifying LFEs within tremor. The method employs a matched-filter algorithm, similar to the technique used to infer that tremor in parts of Shikoku is comprised of LFEs; however, in this case we do not assume the origin times or locations of any LFEs a priori. We search for LFEs using the running autocorrelation of tremor waveforms for 6 Hi-Net stations in the vicinity of the tremor source. Time lags showing strong similarity in the autocorrelation represent either repeats, or near repeats, of LFEs within the tremor. We test the method on an hour of Hi-Net recordings of tremor and demonstrates that it extracts both known and previously unidentified LFEs. Once identified, we cross correlate waveforms to measure relative arrival times and locate the LFEs. The results are able to explain most of the tremor as a swarm of LFEs and the locations of newly identified events appear to fill a gap in the spatial distribution of known LFEs. This method should allow us to extend the analysis of Shelly et al. (2007a) to parts of the Nankai Trough in Shikoku that have sparse LFE coverage, and may also allow us to extend our analysis to other regions that experience deep tremor, but where LFEs have not yet been identified.", "author" : [ { "dropping-particle" : "", "family" : "Brown", "given" : "Justin R.",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 : "16", "issued" : { "date-parts" : [ [ "2008" ] ] }, "page" : "1-5", "title" : "An autocorrelation method to detect low frequency earthquakes within tremor", "type" : "article-journal", "volume" : "35" }, "uris" : [ "http://www.mendeley.com/documents/?uuid=50382eb8-3081-466d-b8ee-cb8f11129e7a" ] } ], "mendeley" : { "formattedCitation" : "[&lt;i&gt;Brown et al.&lt;/i&gt;, 2008]", "plainTextFormattedCitation" : "[Brown et al., 2008]", "previouslyFormattedCitation" : "[&lt;i&gt;Brown et al.&lt;/i&gt;, 2008]" }, "properties" : { "noteIndex" : 0 }, "schema" : "https://github.com/citation-style-language/schema/raw/master/csl-citation.json" }</w:instrText>
      </w:r>
      <w:r>
        <w:fldChar w:fldCharType="separate"/>
      </w:r>
      <w:r w:rsidRPr="00090F60">
        <w:rPr>
          <w:noProof/>
        </w:rPr>
        <w:t>[</w:t>
      </w:r>
      <w:r w:rsidRPr="00090F60">
        <w:rPr>
          <w:i/>
          <w:noProof/>
        </w:rPr>
        <w:t>Brown et al.</w:t>
      </w:r>
      <w:r w:rsidRPr="00090F60">
        <w:rPr>
          <w:noProof/>
        </w:rPr>
        <w:t>, 2008]</w:t>
      </w:r>
      <w:r>
        <w:fldChar w:fldCharType="end"/>
      </w:r>
      <w:r>
        <w:t xml:space="preserve"> reports an autocorrelation method to detect frequency earthquakes within tremor based on the template matching method. </w:t>
      </w:r>
      <w:r w:rsidR="00FA6B86">
        <w:t xml:space="preserve">What they did is to cut the record to 6-s window with certain amount of time lag (0.5 s for now). Then they sum the cross-correlation of all the time windows across different components. </w:t>
      </w:r>
      <w:r w:rsidR="007136EC">
        <w:t xml:space="preserve">By finding the window pairs that exceed threshold of 5 times of MAD, they can prepare the candidate events. </w:t>
      </w:r>
      <w:r w:rsidR="00DF687C">
        <w:t xml:space="preserve">Next they form the template using the </w:t>
      </w:r>
      <w:r w:rsidR="001A35F9">
        <w:t xml:space="preserve">candidate events, and </w:t>
      </w:r>
      <w:r w:rsidR="007A2293">
        <w:t xml:space="preserve">use that to identify more LFEs. </w:t>
      </w:r>
    </w:p>
    <w:p w14:paraId="1E61C73B" w14:textId="77777777" w:rsidR="002E4671" w:rsidRDefault="002E4671" w:rsidP="008D5DB3"/>
    <w:p w14:paraId="2824DDDA" w14:textId="3BAFFB26" w:rsidR="002E4671" w:rsidRDefault="002E4671" w:rsidP="008D5DB3">
      <w:r>
        <w:fldChar w:fldCharType="begin" w:fldLock="1"/>
      </w:r>
      <w:r w:rsidR="004E5EF4">
        <w:instrText>ADDIN CSL_CITATION { "citationItems" : [ { "id" : "ITEM-1", "itemData" : { "DOI" : "10.1785/0220130152", "ISSN" : "0895-0695", "abstract" : "Waveform cross-correlation detection methods, or match filter techniques (Van Trees, 1968), exploit waveform similarity for proximal events, and have proven to be a powerful approach for detecting and characterizing seismic events. Among the advantages over more traditional techniques is the ability to detect in adverse observational conditions either when events are closely spaced in time, such that waveforms overlap, or when the signal-to-noise ratio (SNR) is much less than unity because signal strength is low. Correlation methods can also be used for precise measurements of relative arrival time (e.g., Schaff et al., 2004) and relative amplitude (Rubinstein and Ellsworth, 2010) in support of precise relative location and relative size measurements.", "author" : [ { "dropping-particle" : "", "family" : "Barrett", "given" : "S. a.", "non-dropping-particle" : "", "parse-names" : false, "suffix" : "" }, { "dropping-particle" : "", "family" : "Beroza", "given" : "G. C.", "non-dropping-particle" : "", "parse-names" : false, "suffix" : "" } ], "container-title" : "Seismological Research Letters", "id" : "ITEM-1", "issue" : "3", "issued" : { "date-parts" : [ [ "2014" ] ] }, "page" : "594-600", "title" : "An Empirical Approach to Subspace Detection", "type" : "article-journal", "volume" : "85" }, "uris" : [ "http://www.mendeley.com/documents/?uuid=033139d2-5123-460a-b7eb-fce9b83ffe33" ] } ], "mendeley" : { "formattedCitation" : "[&lt;i&gt;Barrett and Beroza&lt;/i&gt;, 2014]", "plainTextFormattedCitation" : "[Barrett and Beroza, 2014]", "previouslyFormattedCitation" : "[&lt;i&gt;Barrett and Beroza&lt;/i&gt;, 2014]" }, "properties" : { "noteIndex" : 0 }, "schema" : "https://github.com/citation-style-language/schema/raw/master/csl-citation.json" }</w:instrText>
      </w:r>
      <w:r>
        <w:fldChar w:fldCharType="separate"/>
      </w:r>
      <w:r w:rsidRPr="002E4671">
        <w:rPr>
          <w:noProof/>
        </w:rPr>
        <w:t>[</w:t>
      </w:r>
      <w:r w:rsidRPr="002E4671">
        <w:rPr>
          <w:i/>
          <w:noProof/>
        </w:rPr>
        <w:t>Barrett and Beroza</w:t>
      </w:r>
      <w:r w:rsidRPr="002E4671">
        <w:rPr>
          <w:noProof/>
        </w:rPr>
        <w:t>, 2014]</w:t>
      </w:r>
      <w:r>
        <w:fldChar w:fldCharType="end"/>
      </w:r>
      <w:r>
        <w:t xml:space="preserve"> reports the Empirical approach to subspace detection algorithm proposed </w:t>
      </w:r>
      <w:r w:rsidR="004E5EF4">
        <w:fldChar w:fldCharType="begin" w:fldLock="1"/>
      </w:r>
      <w:r w:rsidR="0037638F">
        <w:instrText>ADDIN CSL_CITATION { "citationItems" : [ { "id" : "ITEM-1", "itemData" : { "DOI" : "10.2172/900081", "abstract" : "Broadband subspace detectors are introduced for seismological applications that require the detection of repetitive sources that produce similar, yet significantly variable seismic signals. Like correlation detectors, of which they are a generalization, subspace detectors often permit remarkably sensitive detection of small events. The subspace detector derives its name from the fact that it projects a sliding window of data drawn from a continuous stream onto a vector signal subspace spanning the collection of signals expected to be generated by a particular source. Empirical procedures are presented for designing subspaces from clusters of events characterizing a source. Furthermore, a solution is presented for the problem of selecting the dimension of the subspace to maximize the probability of detecting repetitive events at a fixed false alarm rate. An example illustrates subspace design and detection using events in the 2002 San Ramon, California earthquake swarm.", "author" : [ { "dropping-particle" : "", "family" : "Harris", "given" : "Dave B.", "non-dropping-particle" : "", "parse-names" : false, "suffix" : "" } ], "id" : "ITEM-1", "issued" : { "date-parts" : [ [ "2006" ] ] }, "page" : "UCRL-TR-222758; 48", "title" : "Subspace detectors : Theory", "type" : "article-journal" }, "uris" : [ "http://www.mendeley.com/documents/?uuid=77d39138-65a3-484c-924c-80d97cd39cea" ] }, { "id" : "ITEM-2", "itemData" : { "DOI" : "10.2172/898451", "abstract" : "The optimum detector for a known signal in white Gaussian background noise is the matched fil- ter, also known as a correlation detector [Van Trees, 1968]. Correlation detectors offer exquisite sensitivity (high probability of detection at a fixed false alarm rate), but require perfect knowledge of the signal. The sensitivity of correlation detectors is increased by the availability of multichan- nel data, something common in seismic applications due to the prevalence of three-component stations and arrays. When the signal is imperfectly known, an extension of the correlation detector, the subspace detector, may be able to capture much of the performance of a matched filter [Harris, 2006]. In order to apply a subspace detector, the signal to be detected must be known to lie in a signal sub- space of dimension d \u2265 1 , which is defined by a set of d linearly-independent basis waveforms. The basis is constructed to span the range of signals anticipated to be emitted by a source of inter- est. Correlation detectors operate by computing a running correlation coefficient between a template waveform (the signal to be detected) and the data from a window sliding continuously along a data stream. The template waveform and the continuous data stream may be multichannel, as would be true for a three-component seismic station or an array. In such cases, the appropriate correlation operation computes the individual correlations channel-for-channel and sums the result (Figure 1). Both the waveform matching that occurs when a target signal is present and the cross-channel stacking provide processing gain. For a three-component station processing gain occurs from matching the time-history of the signals and their polarization structure. The projection operation that is at the heart of the subspace detector can be expensive to compute if implemented in a straightforward manner, i.e. with direct-form convolutions. The purpose of this report is to indicate how the projection can be computed efficiently for continuous multichan- nel seismic data. The speed of the calculation is significant as it may become desirable to deploy subspace detec- tors numbering in the thousands.\\tOne application contemplated for these detectors is as screens against signals from repeating sources such as mines or aftershocks of large earthquakes. With many tens of stations and potentially hundreds of sources to screen, efficient implementations are desirable. Speed, of course, can be achieved b\u2026", "author" : [ { "dropping-particle" : "", "family" : "Harris", "given" : "D B", "non-dropping-particle" : "", "parse-names" : false, "suffix" : "" }, { "dropping-particle" : "", "family" : "Paik", "given" : "T", "non-dropping-particle" : "", "parse-names" : false, "suffix" : "" } ], "container-title" : "Contract", "id" : "ITEM-2", "issued" : { "date-parts" : [ [ "2006" ] ] }, "title" : "Subspace Detectors : Efficient Implementation", "type" : "article-journal" }, "uris" : [ "http://www.mendeley.com/documents/?uuid=1a5f7b81-792d-4ecd-aaca-f95931373681" ] } ], "mendeley" : { "formattedCitation" : "[&lt;i&gt;Harris&lt;/i&gt;, 2006; &lt;i&gt;Harris and Paik&lt;/i&gt;, 2006]", "plainTextFormattedCitation" : "[Harris, 2006; Harris and Paik, 2006]", "previouslyFormattedCitation" : "[&lt;i&gt;Harris&lt;/i&gt;, 2006; &lt;i&gt;Harris and Paik&lt;/i&gt;, 2006]" }, "properties" : { "noteIndex" : 0 }, "schema" : "https://github.com/citation-style-language/schema/raw/master/csl-citation.json" }</w:instrText>
      </w:r>
      <w:r w:rsidR="004E5EF4">
        <w:fldChar w:fldCharType="separate"/>
      </w:r>
      <w:r w:rsidR="004E5EF4" w:rsidRPr="004E5EF4">
        <w:rPr>
          <w:noProof/>
        </w:rPr>
        <w:t>[</w:t>
      </w:r>
      <w:r w:rsidR="004E5EF4" w:rsidRPr="004E5EF4">
        <w:rPr>
          <w:i/>
          <w:noProof/>
        </w:rPr>
        <w:t>Harris</w:t>
      </w:r>
      <w:r w:rsidR="004E5EF4" w:rsidRPr="004E5EF4">
        <w:rPr>
          <w:noProof/>
        </w:rPr>
        <w:t xml:space="preserve">, 2006; </w:t>
      </w:r>
      <w:r w:rsidR="004E5EF4" w:rsidRPr="004E5EF4">
        <w:rPr>
          <w:i/>
          <w:noProof/>
        </w:rPr>
        <w:t>Harris and Paik</w:t>
      </w:r>
      <w:r w:rsidR="004E5EF4" w:rsidRPr="004E5EF4">
        <w:rPr>
          <w:noProof/>
        </w:rPr>
        <w:t>, 2006]</w:t>
      </w:r>
      <w:r w:rsidR="004E5EF4">
        <w:fldChar w:fldCharType="end"/>
      </w:r>
      <w:r w:rsidR="004E5EF4">
        <w:t xml:space="preserve">. </w:t>
      </w:r>
      <w:r w:rsidR="00F408BF">
        <w:t>The main idea of the Empirical is not to conduct the SVD, instead, just use the stacking of all the traces and derivative of the stacked traces to proximate the 1</w:t>
      </w:r>
      <w:r w:rsidR="00F408BF" w:rsidRPr="00F408BF">
        <w:rPr>
          <w:vertAlign w:val="superscript"/>
        </w:rPr>
        <w:t>st</w:t>
      </w:r>
      <w:r w:rsidR="00F408BF">
        <w:t xml:space="preserve"> and 2</w:t>
      </w:r>
      <w:r w:rsidR="00F408BF" w:rsidRPr="00F408BF">
        <w:rPr>
          <w:vertAlign w:val="superscript"/>
        </w:rPr>
        <w:t>nd</w:t>
      </w:r>
      <w:r w:rsidR="00F408BF">
        <w:t xml:space="preserve"> component of the SVD. </w:t>
      </w:r>
      <w:r w:rsidR="008171C0">
        <w:t>I wrote two blogs about this method before that you can check them out here:</w:t>
      </w:r>
    </w:p>
    <w:p w14:paraId="2C11F7A7" w14:textId="6101D142" w:rsidR="008171C0" w:rsidRDefault="00C74585" w:rsidP="008D5DB3">
      <w:hyperlink r:id="rId7" w:history="1">
        <w:r w:rsidR="008171C0" w:rsidRPr="00EF5894">
          <w:rPr>
            <w:rStyle w:val="Hyperlink"/>
          </w:rPr>
          <w:t>http://qingkaikong.blogspot.com/2015/04/subspace-detector.html</w:t>
        </w:r>
      </w:hyperlink>
    </w:p>
    <w:p w14:paraId="63B280DC" w14:textId="400983D5" w:rsidR="008171C0" w:rsidRDefault="00C74585" w:rsidP="008D5DB3">
      <w:hyperlink r:id="rId8" w:history="1">
        <w:r w:rsidR="008171C0" w:rsidRPr="00EF5894">
          <w:rPr>
            <w:rStyle w:val="Hyperlink"/>
          </w:rPr>
          <w:t>http://qingkaikong.blogspot.com/2015/05/empirical-subspace-detection.html</w:t>
        </w:r>
      </w:hyperlink>
    </w:p>
    <w:p w14:paraId="42A9245F" w14:textId="77777777" w:rsidR="00D901A3" w:rsidRDefault="00D901A3" w:rsidP="008D5DB3"/>
    <w:p w14:paraId="19412319" w14:textId="71F2AD6B" w:rsidR="0037638F" w:rsidRDefault="0037638F" w:rsidP="008D5DB3">
      <w:r>
        <w:fldChar w:fldCharType="begin" w:fldLock="1"/>
      </w:r>
      <w:r w:rsidR="00A5350C">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37638F">
        <w:rPr>
          <w:noProof/>
        </w:rPr>
        <w:t>[</w:t>
      </w:r>
      <w:r w:rsidRPr="0037638F">
        <w:rPr>
          <w:i/>
          <w:noProof/>
        </w:rPr>
        <w:t>Yoon et al.</w:t>
      </w:r>
      <w:r w:rsidRPr="0037638F">
        <w:rPr>
          <w:noProof/>
        </w:rPr>
        <w:t>, 2015]</w:t>
      </w:r>
      <w:r>
        <w:fldChar w:fldCharType="end"/>
      </w:r>
      <w:r>
        <w:t xml:space="preserve"> reports a new efficient method to detect earthquakes using waveform similarity – FAST. </w:t>
      </w:r>
      <w:r w:rsidR="004F5964">
        <w:t xml:space="preserve">It has two steps, (1) extract features, (2) similarity search. </w:t>
      </w:r>
      <w:r w:rsidR="00253C96">
        <w:t>The features extracted are from the spectrogram, using wavelet analysis, they can get the coefficient at different level, and by keeping the largest k coefficient, they convert the spectrum image to a binary represent</w:t>
      </w:r>
      <w:r w:rsidR="00B903B8">
        <w:t xml:space="preserve">ation by only keeping the sign. They inserted the features into a database using the Locality-sensitive-hashing, this is the key part where the efficient comes from. </w:t>
      </w:r>
      <w:r w:rsidR="006F1C12">
        <w:t xml:space="preserve">Similar waveforms will be stored into similar hash bucket. </w:t>
      </w:r>
      <w:r w:rsidR="005B3463">
        <w:t xml:space="preserve">The second step to do similarity search </w:t>
      </w:r>
      <w:r w:rsidR="006F1C12">
        <w:t xml:space="preserve">based on this database, and set up a threshold to detect earthquakes. </w:t>
      </w:r>
      <w:r w:rsidR="00A15E04">
        <w:t xml:space="preserve">The advantage of this method is </w:t>
      </w:r>
      <w:r w:rsidR="00305B35">
        <w:t xml:space="preserve">its efficiency, but it is a trade off between speed and memory usage. </w:t>
      </w:r>
      <w:r w:rsidR="001567CB">
        <w:t xml:space="preserve">Besides, this method only works for earthquake repeating due to the similarity search. </w:t>
      </w:r>
    </w:p>
    <w:p w14:paraId="4ECBC9E9" w14:textId="77777777" w:rsidR="00A5350C" w:rsidRDefault="00A5350C" w:rsidP="008D5DB3"/>
    <w:p w14:paraId="72EC41AF" w14:textId="24937C64" w:rsidR="0037638F" w:rsidRDefault="00A5350C" w:rsidP="008D5DB3">
      <w:r>
        <w:fldChar w:fldCharType="begin" w:fldLock="1"/>
      </w:r>
      <w:r w:rsidR="00C915D5">
        <w:instrText>ADDIN CSL_CITATION { "citationItems" : [ { "id" : "ITEM-1", "itemData" : { "DOI" : "10.1002/2015GL067173.Received", "author" : [ { "dropping-particle" : "", "family" : "Thomas", "given" : "Amanda M",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"issued" : { "date-parts" : [ [ "2016" ] ] }, "page" : "1464\u20131471", "title" : "Constraints on the source parameters of low-frequencyearthquakes on the San Andreas Fault", "type" : "article-journal", "volume" : "43" }, "uris" : [ "http://www.mendeley.com/documents/?uuid=2b489fcc-f5b5-457c-b191-714d754c2c6b" ] } ], "mendeley" : { "formattedCitation" : "[&lt;i&gt;Thomas et al.&lt;/i&gt;, 2016]", "plainTextFormattedCitation" : "[Thomas et al., 2016]", "previouslyFormattedCitation" : "[&lt;i&gt;Thomas et al.&lt;/i&gt;, 2016]" }, "properties" : { "noteIndex" : 0 }, "schema" : "https://github.com/citation-style-language/schema/raw/master/csl-citation.json" }</w:instrText>
      </w:r>
      <w:r>
        <w:fldChar w:fldCharType="separate"/>
      </w:r>
      <w:r w:rsidRPr="00A5350C">
        <w:rPr>
          <w:noProof/>
        </w:rPr>
        <w:t>[</w:t>
      </w:r>
      <w:r w:rsidRPr="00A5350C">
        <w:rPr>
          <w:i/>
          <w:noProof/>
        </w:rPr>
        <w:t>Thomas et al.</w:t>
      </w:r>
      <w:r w:rsidRPr="00A5350C">
        <w:rPr>
          <w:noProof/>
        </w:rPr>
        <w:t>, 2016]</w:t>
      </w:r>
      <w:r>
        <w:fldChar w:fldCharType="end"/>
      </w:r>
      <w:r>
        <w:t xml:space="preserve"> talked about how to constrain the source parameters of low-frequency earthquakes on the San Andreas Fault by using Empirical Green’s Function method. </w:t>
      </w:r>
      <w:r w:rsidR="00E53311">
        <w:t>They argue the regular small earthquakes occurred near the LFEs can be used as the eGFs</w:t>
      </w:r>
      <w:r w:rsidR="007C6952">
        <w:t xml:space="preserve">, because (1) they are close to each other (within 3km), (2) </w:t>
      </w:r>
      <w:r w:rsidR="00420CF9">
        <w:t xml:space="preserve">they have similar mechanisms, (3) </w:t>
      </w:r>
      <w:r w:rsidR="00522A82">
        <w:t xml:space="preserve">the LFEs are much longer than the eGFs. </w:t>
      </w:r>
      <w:r w:rsidR="00E42ACF">
        <w:t xml:space="preserve">But they found it is impossible to de-convolve the eGF directly. Instead, they first </w:t>
      </w:r>
      <w:r w:rsidR="00265018">
        <w:t xml:space="preserve">convolve the eGFs with a hann window (to represent the source time function) with different duration to generate synthetics. By cross-correlate with the LFEs, you can find the best fitting synthetics with certain duration, and use it as the duration of the LFEs. </w:t>
      </w:r>
      <w:r w:rsidR="00D1586D">
        <w:t xml:space="preserve">Then they can calculate the slip, stress drop, </w:t>
      </w:r>
      <w:r w:rsidR="00265E32">
        <w:t xml:space="preserve">rupture velocity etc. for the LFEs, which they found is different from typical small earthquakes. </w:t>
      </w:r>
    </w:p>
    <w:p w14:paraId="357C3639" w14:textId="77777777" w:rsidR="00C915D5" w:rsidRDefault="00C915D5" w:rsidP="008D5DB3"/>
    <w:p w14:paraId="7938FDBF" w14:textId="48CE19D5" w:rsidR="00C915D5" w:rsidRDefault="00C915D5" w:rsidP="008D5DB3">
      <w:r>
        <w:fldChar w:fldCharType="begin" w:fldLock="1"/>
      </w:r>
      <w:r w:rsidR="008F7648">
        <w:instrText>ADDIN CSL_CITATION { "citationItems" : [ { "id" : "ITEM-1", "itemData" : { "DOI" : "10.1002/2015GL065170", "ISSN" : "19448007", "abstract" : "The recent increase in earthquake activity in the central U.S. has led to concerns about the hazard posed by induced earthquakes. Understanding earthquake phenomena and monitoring in all settings can be improved by the detection of small events; however, the catalog of induced earthquakes is incomplete for small events due to the sparse instrumentation. This is particularly true in settings of low background seismicity, like the central U.S. We apply single-station template matching to detect small earthquakes during the Guy-Greenbrier sequence in central Arkansas and find over 100 times more earthquakes than are registered in the Advanced National Seismic System catalog between July 2010 and October 2011. A complete catalog over nearly 4 units of magnitude enables us to analyze the magnitude-frequency distribution of induced earthquakes. We find that earthquakes deviated from the Gutenberg-Richter statistics during the operation of nearby injection wells but returned to Gutenberg-Richter statistics after the wells were shut in.", "author" : [ { "dropping-particle" : "", "family" : "Huang", "given" : "Yihe", "non-dropping-particle" : "", "parse-names" : false, "suffix" : "" }, { "dropping-particle" : "", "family" : "Beroza", "given" : "Gregory C.", "non-dropping-particle" : "", "parse-names" : false, "suffix" : "" } ], "container-title" : "Geophysical Research Letters", "id" : "ITEM-1", "issue" : "16", "issued" : { "date-parts" : [ [ "2015" ] ] }, "page" : "6639-6646", "title" : "Temporal variation in the magnitude-frequency distribution during the Guy-Greenbrier earthquake sequence", "type" : "article-journal", "volume" : "42" }, "uris" : [ "http://www.mendeley.com/documents/?uuid=76a0f1d2-1ea2-4dc4-ac24-6f9c53326196" ] } ], "mendeley" : { "formattedCitation" : "[&lt;i&gt;Huang and Beroza&lt;/i&gt;, 2015]", "plainTextFormattedCitation" : "[Huang and Beroza, 2015]", "previouslyFormattedCitation" : "[&lt;i&gt;Huang and Beroza&lt;/i&gt;, 2015]" }, "properties" : { "noteIndex" : 0 }, "schema" : "https://github.com/citation-style-language/schema/raw/master/csl-citation.json" }</w:instrText>
      </w:r>
      <w:r>
        <w:fldChar w:fldCharType="separate"/>
      </w:r>
      <w:r w:rsidRPr="00C915D5">
        <w:rPr>
          <w:noProof/>
        </w:rPr>
        <w:t>[</w:t>
      </w:r>
      <w:r w:rsidRPr="00C915D5">
        <w:rPr>
          <w:i/>
          <w:noProof/>
        </w:rPr>
        <w:t>Huang and Beroza</w:t>
      </w:r>
      <w:r w:rsidRPr="00C915D5">
        <w:rPr>
          <w:noProof/>
        </w:rPr>
        <w:t>, 2015]</w:t>
      </w:r>
      <w:r>
        <w:fldChar w:fldCharType="end"/>
      </w:r>
      <w:r>
        <w:t xml:space="preserve"> reports the analysis of the induced earthquakes in central Arkansas using single station. </w:t>
      </w:r>
      <w:r w:rsidR="00862D91">
        <w:t xml:space="preserve">They applied template matching on one station to detect small earthquakes during the Guy-Greenbrier sequence.  They find that earthquakes deviated from the </w:t>
      </w:r>
      <w:r>
        <w:t>Gutenberg</w:t>
      </w:r>
      <w:r w:rsidR="00862D91">
        <w:t xml:space="preserve">-Richter statistics during the operation of nearby injection wells but returned after the wells were shut in. </w:t>
      </w:r>
    </w:p>
    <w:p w14:paraId="1BA8DDB0" w14:textId="77777777" w:rsidR="008F7648" w:rsidRDefault="008F7648" w:rsidP="008D5DB3"/>
    <w:p w14:paraId="384D7717" w14:textId="7F69E330" w:rsidR="008F7648" w:rsidRDefault="008F7648" w:rsidP="008D5DB3">
      <w:r>
        <w:fldChar w:fldCharType="begin" w:fldLock="1"/>
      </w:r>
      <w:r w:rsidR="00990ABF">
        <w:instrText>ADDIN CSL_CITATION { "citationItems" : [ { "id" : "ITEM-1", "itemData" : { "DOI" : "10.1002/grl.50444", "ISSN" : "00948276", "author" : [ { "dropping-particle" : "", "family" : "Chen", "given" : "Xiaowei", "non-dropping-particle" : "", "parse-names" : false, "suffix" : "" }, { "dropping-particle" : "", "family" : "Shearer", "given" : "Peter M.", "non-dropping-particle" : "", "parse-names" : false, "suffix" : "" } ], "container-title" : "Geophysical Research Letters", "id" : "ITEM-1", "issue" : "11", "issued" : { "date-parts" : [ [ "2013" ] ] }, "note" : "From Duplicate 2 (California foreshock sequences suggest aseismic triggering process - Chen, Xiaowei; Shearer, Peter M.)\n\nQuestions I have:\n(1) Why only use 3 foreshocks? I understand there are only 3 large earthquakes, but lower the Mainshock magntidue can have more \nR: they just want to first focus on the 3 events, and expand later\n(2) What's the reason the foreshocks are so clustered both in time and space?\n(3) Why foreshocks depleted high frequencies?\nR: he also have no idea, but maybe related with the opening of the crack\n(4) where this aseismic transient come from?\n(5) In the conclusion, why it is saying observations of smaller sub-events indicate that the direct mainshock nucleation may start after teh last observed foreshocks. \n(6) If the conclusion the failure starts at weaker positions, and grows at 0.3 to 4 km/h, consistent with observed foreshock migration rate, whether we can monitoring the migration time of the earthquakes, and use this as a threshold to determine this is mightbe a foreshock. \n(7) the critical pore creation slip distance is smal", "page" : "2602-2607", "title" : "California foreshock sequences suggest aseismic triggering process", "type" : "article-journal", "volume" : "40" }, "uris" : [ "http://www.mendeley.com/documents/?uuid=007877a6-bb1b-493d-9bbd-dc79e54590fb" ] } ], "mendeley" : { "formattedCitation" : "[&lt;i&gt;Chen and Shearer&lt;/i&gt;, 2013]", "plainTextFormattedCitation" : "[Chen and Shearer, 2013]", "previouslyFormattedCitation" : "[&lt;i&gt;Chen and Shearer&lt;/i&gt;, 2013]" }, "properties" : { "noteIndex" : 0 }, "schema" : "https://github.com/citation-style-language/schema/raw/master/csl-citation.json" }</w:instrText>
      </w:r>
      <w:r>
        <w:fldChar w:fldCharType="separate"/>
      </w:r>
      <w:r w:rsidRPr="008F7648">
        <w:rPr>
          <w:noProof/>
        </w:rPr>
        <w:t>[</w:t>
      </w:r>
      <w:r w:rsidRPr="008F7648">
        <w:rPr>
          <w:i/>
          <w:noProof/>
        </w:rPr>
        <w:t>Chen and Shearer</w:t>
      </w:r>
      <w:r w:rsidRPr="008F7648">
        <w:rPr>
          <w:noProof/>
        </w:rPr>
        <w:t>, 2013]</w:t>
      </w:r>
      <w:r>
        <w:fldChar w:fldCharType="end"/>
      </w:r>
      <w:r>
        <w:t xml:space="preserve"> analyzed 3 foreshock sequences in California and suggesting aseismic triggering process. </w:t>
      </w:r>
      <w:r w:rsidR="00706761">
        <w:t xml:space="preserve">They first find that the foreshock sequences are clustered in time and </w:t>
      </w:r>
      <w:r w:rsidR="006E07A3">
        <w:t xml:space="preserve">space, and similar to the swarm. Using EGFs, they found that the foreshocks stress drop is lower than that from the aftershocks, and depleted the high frequencies. </w:t>
      </w:r>
      <w:r w:rsidR="00E95C46">
        <w:t>They continue</w:t>
      </w:r>
      <w:r w:rsidR="00FE7684">
        <w:t>d</w:t>
      </w:r>
      <w:r w:rsidR="00E95C46">
        <w:t xml:space="preserve"> to get the long-term stress drop in these areas, and </w:t>
      </w:r>
      <w:r w:rsidR="00FE7684">
        <w:t>found the stress drops are comparable</w:t>
      </w:r>
      <w:r w:rsidR="00C3027A">
        <w:t>. Thus, they think the observed spatial-temporal evolution patterns for the foreshocks differ from a nuc</w:t>
      </w:r>
      <w:r w:rsidR="00DF6423">
        <w:t xml:space="preserve">leation-related pre-slip model, since they didn’t see temporal acceleration. </w:t>
      </w:r>
      <w:r w:rsidR="006B1DBE">
        <w:t xml:space="preserve">They argued that the </w:t>
      </w:r>
      <w:r w:rsidR="002A37F3">
        <w:t xml:space="preserve">foreshock is due to the </w:t>
      </w:r>
      <w:r w:rsidR="001B0B0C">
        <w:t xml:space="preserve">external aseismic transients. </w:t>
      </w:r>
      <w:r w:rsidR="00FE7684">
        <w:t xml:space="preserve"> </w:t>
      </w:r>
    </w:p>
    <w:p w14:paraId="378EBBDB" w14:textId="77777777" w:rsidR="005B11BC" w:rsidRDefault="005B11BC" w:rsidP="008D5DB3"/>
    <w:p w14:paraId="79C99CDE" w14:textId="141D5D50" w:rsidR="005B11BC" w:rsidRDefault="005B11BC" w:rsidP="008D5DB3">
      <w:r>
        <w:fldChar w:fldCharType="begin" w:fldLock="1"/>
      </w:r>
      <w:r w:rsidR="00294627">
        <w:instrText>ADDIN CSL_CITATION { "citationItems" : [ { "id" : "ITEM-1", "itemData" : { "DOI" : "10.1126/science.1237237", "ISBN" : "0036-8075", "ISSN" : "0036-8075", "PMID" : "23287718", "author" : [ { "dropping-particle" : "", "family" : "Xue", "given" : "Lian", "non-dropping-particle" : "", "parse-names" : false, "suffix" : "" }, { "dropping-particle" : "", "family" : "Li", "given" : "H.-B. Hai-Bing", "non-dropping-particle" : "", "parse-names" : false, "suffix" : "" }, { "dropping-particle" : "", "family" : "Brodsky", "given" : "Emily E.", "non-dropping-particle" : "", "parse-names" : false, "suffix" : "" }, { "dropping-particle" : "", "family" : "Xu", "given" : "Z.-Q. Zhi-Qing", "non-dropping-particle" : "", "parse-names" : false, "suffix" : "" }, { "dropping-particle" : "", "family" : "Kano", "given" : "Yasuyuki", "non-dropping-particle" : "", "parse-names" : false, "suffix" : "" }, { "dropping-particle" : "", "family" : "Wang", "given" : "Huan", "non-dropping-particle" : "", "parse-names" : false, "suffix" : "" }, { "dropping-particle" : "", "family" : "Mori", "given" : "James J.", "non-dropping-particle" : "", "parse-names" : false, "suffix" : "" }, { "dropping-particle" : "", "family" : "Si", "given" : "J.-L. Jia-Liang", "non-dropping-particle" : "", "parse-names" : false, "suffix" : "" }, { "dropping-particle" : "", "family" : "Jun-Ling", "given" : "Pei", "non-dropping-particle" : "", "parse-names" : false, "suffix" : "" }, { "dropping-particle" : "", "family" : "Zhang", "given" : "Wei", "non-dropping-particle" : "", "parse-names" : false, "suffix" : "" }, { "dropping-particle" : "", "family" : "Yang", "given" : "Guang", "non-dropping-particle" : "", "parse-names" : false, "suffix" : "" }, { "dropping-particle" : "", "family" : "Sun", "given" : "Z.-M. Zhi-Ming", "non-dropping-particle" : "", "parse-names" : false, "suffix" : "" }, { "dropping-particle" : "", "family" : "Huang", "given" : "Yao", "non-dropping-particle" : "", "parse-names" : false, "suffix" : "" }, { "dropping-particle" : "", "family" : "Pei", "given" : "J.-L.", "non-dropping-particle" : "", "parse-names" : false, "suffix" : "" }, { "dropping-particle" : "", "family" : "Zhang", "given" : "Wei", "non-dropping-particle" : "", "parse-names" : false, "suffix" : "" }, { "dropping-particle" : "", "family" : "Yang", "given" : "Guang", "non-dropping-particle" : "", "parse-names" : false, "suffix" : "" }, { "dropping-particle" : "", "family" : "Sun", "given" : "Z.-M. Zhi-Ming", "non-dropping-particle" : "", "parse-names" : false, "suffix" : "" }, { "dropping-particle" : "", "family" : "Huang", "given" : "Yao", "non-dropping-particle" : "", "parse-names" : false, "suffix" : "" } ], "container-title" : "Science", "id" : "ITEM-1", "issue" : "6140", "issued" : { "date-parts" : [ [ "2013", "6", "28" ] ] }, "note" : "(1) Fig 2 direction? Why increasing\n(2) To first order, phase lag is inversely related to transmissivity, and amplitude response is propor- tional to storage coefficient\n(3) . Seis- mic studies document seismic velocity decreases around the fault after an earthquake continuing for years, which can also be interpreted as a consequence of fracture closure", "page" : "1555-1559", "title" : "Continuous Permeability Measurements Recor Healing Inside the Wenchuan Earthquake Fault Zone", "type" : "article-journal", "volume" : "340" }, "uris" : [ "http://www.mendeley.com/documents/?uuid=3cfb13d8-3fba-4139-8662-96d2f2d6c17d" ] } ], "mendeley" : { "formattedCitation" : "[&lt;i&gt;Xue et al.&lt;/i&gt;, 2013]", "plainTextFormattedCitation" : "[Xue et al., 2013]", "previouslyFormattedCitation" : "[&lt;i&gt;Xue et al.&lt;/i&gt;, 2013]" }, "properties" : { "noteIndex" : 0 }, "schema" : "https://github.com/citation-style-language/schema/raw/master/csl-citation.json" }</w:instrText>
      </w:r>
      <w:r>
        <w:fldChar w:fldCharType="separate"/>
      </w:r>
      <w:r w:rsidRPr="005B11BC">
        <w:rPr>
          <w:noProof/>
        </w:rPr>
        <w:t>[</w:t>
      </w:r>
      <w:r w:rsidRPr="005B11BC">
        <w:rPr>
          <w:i/>
          <w:noProof/>
        </w:rPr>
        <w:t>Xue et al.</w:t>
      </w:r>
      <w:r w:rsidRPr="005B11BC">
        <w:rPr>
          <w:noProof/>
        </w:rPr>
        <w:t>, 2013]</w:t>
      </w:r>
      <w:r>
        <w:fldChar w:fldCharType="end"/>
      </w:r>
      <w:r>
        <w:t xml:space="preserve"> studied the </w:t>
      </w:r>
      <w:r w:rsidR="003D6941">
        <w:t xml:space="preserve">permeability of the Wenchuan earthquake fault zone. </w:t>
      </w:r>
      <w:r w:rsidR="00254575">
        <w:t xml:space="preserve">They drilled into the main rupture zone after the earthquake, and </w:t>
      </w:r>
      <w:r w:rsidR="00DB36B1">
        <w:t xml:space="preserve">monitored the change of the fluid in the drilling hole for 18 months. </w:t>
      </w:r>
      <w:r w:rsidR="00DC3B89">
        <w:t xml:space="preserve">They found the </w:t>
      </w:r>
      <w:r w:rsidR="000B3203">
        <w:t xml:space="preserve">permeability decreased rapidly as the fault healed, and the trend was interrupted by abrupt permeability increases attributable to the shaking from remote earthquakes. </w:t>
      </w:r>
      <w:r w:rsidR="00797125">
        <w:t>This interestingly show</w:t>
      </w:r>
      <w:r w:rsidR="00C71A83">
        <w:t>s</w:t>
      </w:r>
      <w:r w:rsidR="00797125">
        <w:t xml:space="preserve"> the process of punctuated recovery as healing and damage interact in the aftermath of a major earthquake. </w:t>
      </w:r>
    </w:p>
    <w:p w14:paraId="5CF58944" w14:textId="77777777" w:rsidR="00A5350C" w:rsidRDefault="00A5350C" w:rsidP="008D5DB3"/>
    <w:p w14:paraId="13ED1F75" w14:textId="11FFA4E4" w:rsidR="00294627" w:rsidRDefault="00294627" w:rsidP="008D5DB3">
      <w:r>
        <w:fldChar w:fldCharType="begin" w:fldLock="1"/>
      </w:r>
      <w:r w:rsidR="00990ABF">
        <w:instrText>ADDIN CSL_CITATION { "citationItems" : [ { "id" : "ITEM-1", "itemData" : { "DOI" : "10.4018/978-1-59140-560-3.ch106", "ISBN" : "9781591405603", "author" : [ { "dropping-particle" : "", "family" : "Kontaki", "given" : "Maria", "non-dropping-particle" : "", "parse-names" : false, "suffix" : "" }, { "dropping-particle" : "", "family" : "Papadopoulos", "given" : "Apostolos N.", "non-dropping-particle" : "", "parse-names" : false, "suffix" : "" }, { "dropping-particle" : "", "family" : "Manolopoulos", "given" : "Yannis", "non-dropping-particle" : "", "parse-names" : false, "suffix" : "" } ], "container-title" : "Encyclopedia of Database Technologies and Applications", "id" : "ITEM-1", "issued" : { "date-parts" : [ [ "2006" ] ] }, "page" : "646-651", "publisher" : "IGI Global", "title" : "Similarity Search in Time Series Databases", "type" : "chapter" }, "uris" : [ "http://www.mendeley.com/documents/?uuid=adcc2e1e-84c1-456f-bd5b-b5eb9942d4b4" ] } ], "mendeley" : { "formattedCitation" : "[&lt;i&gt;Kontaki et al.&lt;/i&gt;, 2006]", "plainTextFormattedCitation" : "[Kontaki et al., 2006]", "previouslyFormattedCitation" : "[&lt;i&gt;Kontaki et al.&lt;/i&gt;, 2006]" }, "properties" : { "noteIndex" : 0 }, "schema" : "https://github.com/citation-style-language/schema/raw/master/csl-citation.json" }</w:instrText>
      </w:r>
      <w:r>
        <w:fldChar w:fldCharType="separate"/>
      </w:r>
      <w:r w:rsidRPr="00294627">
        <w:rPr>
          <w:noProof/>
        </w:rPr>
        <w:t>[</w:t>
      </w:r>
      <w:r w:rsidRPr="00294627">
        <w:rPr>
          <w:i/>
          <w:noProof/>
        </w:rPr>
        <w:t>Kontaki et al.</w:t>
      </w:r>
      <w:r w:rsidRPr="00294627">
        <w:rPr>
          <w:noProof/>
        </w:rPr>
        <w:t>, 2006]</w:t>
      </w:r>
      <w:r>
        <w:fldChar w:fldCharType="end"/>
      </w:r>
      <w:r>
        <w:t xml:space="preserve"> reviews the similarity search in Time series. </w:t>
      </w:r>
      <w:r w:rsidR="00435565">
        <w:t xml:space="preserve">They talked about the different ways to find similarity in time series, i.e. the distance metrics, the dimensionality reduction method, and the clustering method in data mining. </w:t>
      </w:r>
      <w:r w:rsidR="00615BD3">
        <w:t xml:space="preserve">This is a quick review of the basic similarity search for time series. </w:t>
      </w:r>
    </w:p>
    <w:p w14:paraId="70FF9913" w14:textId="77777777" w:rsidR="00C579C5" w:rsidRDefault="00C579C5" w:rsidP="008D5DB3"/>
    <w:p w14:paraId="18A050E3" w14:textId="414D8933" w:rsidR="00C579C5" w:rsidRDefault="00990ABF" w:rsidP="008D5DB3">
      <w:r>
        <w:fldChar w:fldCharType="begin" w:fldLock="1"/>
      </w:r>
      <w:r>
        <w:instrText>ADDIN CSL_CITATION { "citationItems" : [ { "id" : "ITEM-1", "itemData" : { "DOI" : "10.1038/nature03621", "ISBN" : "1476-4687 (Electronic)\\r0028-0836 (Linking)", "ISSN" : "0028-0836", "PMID" : "15791246", "abstract" : "East Pacific Rise transform faults are characterized by high slip rates (more than ten centimetres a year), predominantly aseismic slip and maximum earthquake magnitudes of about 6.5. Using recordings from a hydroacoustic array deployed by the National Oceanic and Atmospheric Administration, we show here that East Pacific Rise transform faults also have a low number of aftershocks and high foreshock rates compared to continental strike-slip faults. The high ratio of foreshocks to aftershocks implies that such transform-fault seismicity cannot be explained by seismic triggering models in which there is no fundamental distinction between foreshocks, mainshocks and aftershocks. The foreshock sequences on East Pacific Rise transform faults can be used to predict (retrospectively) earthquakes of magnitude 5.4 or greater, in narrow spatial and temporal windows and with a high probability gain. The predictability of such transform earthquakes is consistent with a model in which slow slip transients trigger earthquakes, enrich their low-frequency radiation and accommodate much of the aseismic plate motion.", "author" : [ { "dropping-particle" : "", "family" : "McGuire", "given" : "Jeffrey J", "non-dropping-particle" : "", "parse-names" : false, "suffix" : "" }, { "dropping-particle" : "", "family" : "Boettcher", "given" : "Margaret S", "non-dropping-particle" : "", "parse-names" : false, "suffix" : "" }, { "dropping-particle" : "", "family" : "Jordan", "given" : "Thomas H", "non-dropping-particle" : "", "parse-names" : false, "suffix" : "" } ], "container-title" : "Nature", "id" : "ITEM-1", "issue" : "7032", "issued" : { "date-parts" : [ [ "2005" ] ] }, "page" : "457-461", "title" : "Foreshock sequences and short-term earthquake predictability on East Pacific Rise transform faults.", "type" : "article-journal", "volume" : "434" }, "uris" : [ "http://www.mendeley.com/documents/?uuid=f8086112-9181-49d9-a8d1-3c085e41c257" ] } ], "mendeley" : { "formattedCitation" : "[&lt;i&gt;McGuire et al.&lt;/i&gt;, 2005]", "plainTextFormattedCitation" : "[McGuire et al., 2005]" }, "properties" : { "noteIndex" : 0 }, "schema" : "https://github.com/citation-style-language/schema/raw/master/csl-citation.json" }</w:instrText>
      </w:r>
      <w:r>
        <w:fldChar w:fldCharType="separate"/>
      </w:r>
      <w:r w:rsidRPr="00990ABF">
        <w:rPr>
          <w:noProof/>
        </w:rPr>
        <w:t>[</w:t>
      </w:r>
      <w:r w:rsidRPr="00990ABF">
        <w:rPr>
          <w:i/>
          <w:noProof/>
        </w:rPr>
        <w:t>McGuire et al.</w:t>
      </w:r>
      <w:r w:rsidRPr="00990ABF">
        <w:rPr>
          <w:noProof/>
        </w:rPr>
        <w:t>, 2005]</w:t>
      </w:r>
      <w:r>
        <w:fldChar w:fldCharType="end"/>
      </w:r>
      <w:r>
        <w:t xml:space="preserve"> </w:t>
      </w:r>
      <w:r w:rsidR="0056510C">
        <w:t xml:space="preserve">reports the observation of more foreshock on the East Pacific Rise transform faults than that on the continental strike-slip fault. </w:t>
      </w:r>
      <w:r w:rsidR="00E27146">
        <w:t xml:space="preserve">The high ratio of foreshocks to aftershocks implies that such transform-fault seismicity cannot be explained by seismic triggering models in which there is no fundamental distinction between foreshocks, mainshocks, and aftershocks. </w:t>
      </w:r>
      <w:r w:rsidR="00C74585">
        <w:t xml:space="preserve">Also, this means that, we can do a short-term prediction using foreshocks. </w:t>
      </w:r>
      <w:bookmarkStart w:id="0" w:name="_GoBack"/>
      <w:bookmarkEnd w:id="0"/>
    </w:p>
    <w:p w14:paraId="0ADC8534" w14:textId="77777777" w:rsidR="00294627" w:rsidRDefault="00294627" w:rsidP="008D5DB3"/>
    <w:p w14:paraId="202C8F76" w14:textId="3EF1213E" w:rsidR="00990ABF" w:rsidRPr="00990ABF" w:rsidRDefault="008D5DB3" w:rsidP="00990ABF">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990ABF" w:rsidRPr="00990ABF">
        <w:rPr>
          <w:rFonts w:ascii="Cambria" w:hAnsi="Cambria"/>
          <w:noProof/>
        </w:rPr>
        <w:t xml:space="preserve">Aguiar,  a. C., and G. C. Beroza (2014), PageRank for Earthquakes, </w:t>
      </w:r>
      <w:r w:rsidR="00990ABF" w:rsidRPr="00990ABF">
        <w:rPr>
          <w:rFonts w:ascii="Cambria" w:hAnsi="Cambria"/>
          <w:i/>
          <w:iCs/>
          <w:noProof/>
        </w:rPr>
        <w:t>Seismol. Res. Lett.</w:t>
      </w:r>
      <w:r w:rsidR="00990ABF" w:rsidRPr="00990ABF">
        <w:rPr>
          <w:rFonts w:ascii="Cambria" w:hAnsi="Cambria"/>
          <w:noProof/>
        </w:rPr>
        <w:t xml:space="preserve">, </w:t>
      </w:r>
      <w:r w:rsidR="00990ABF" w:rsidRPr="00990ABF">
        <w:rPr>
          <w:rFonts w:ascii="Cambria" w:hAnsi="Cambria"/>
          <w:i/>
          <w:iCs/>
          <w:noProof/>
        </w:rPr>
        <w:t>85</w:t>
      </w:r>
      <w:r w:rsidR="00990ABF" w:rsidRPr="00990ABF">
        <w:rPr>
          <w:rFonts w:ascii="Cambria" w:hAnsi="Cambria"/>
          <w:noProof/>
        </w:rPr>
        <w:t>(2), 344–350, doi:10.1785/0220130162.</w:t>
      </w:r>
    </w:p>
    <w:p w14:paraId="68886AEC"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Pr="00990ABF">
        <w:rPr>
          <w:rFonts w:ascii="Cambria" w:hAnsi="Cambria"/>
          <w:i/>
          <w:iCs/>
          <w:noProof/>
        </w:rPr>
        <w:t>Geophys. Res. Lett.</w:t>
      </w:r>
      <w:r w:rsidRPr="00990ABF">
        <w:rPr>
          <w:rFonts w:ascii="Cambria" w:hAnsi="Cambria"/>
          <w:noProof/>
        </w:rPr>
        <w:t xml:space="preserve">, </w:t>
      </w:r>
      <w:r w:rsidRPr="00990ABF">
        <w:rPr>
          <w:rFonts w:ascii="Cambria" w:hAnsi="Cambria"/>
          <w:i/>
          <w:iCs/>
          <w:noProof/>
        </w:rPr>
        <w:t>43</w:t>
      </w:r>
      <w:r w:rsidRPr="00990ABF">
        <w:rPr>
          <w:rFonts w:ascii="Cambria" w:hAnsi="Cambria"/>
          <w:noProof/>
        </w:rPr>
        <w:t>(10), 4929–4936, doi:10.1002/2016GL069257.</w:t>
      </w:r>
    </w:p>
    <w:p w14:paraId="547ABD65"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An, C., and L. Meng (2016), Application of Array Back-projection to Tsunami Prediction and Early Warning, </w:t>
      </w:r>
      <w:r w:rsidRPr="00990ABF">
        <w:rPr>
          <w:rFonts w:ascii="Cambria" w:hAnsi="Cambria"/>
          <w:i/>
          <w:iCs/>
          <w:noProof/>
        </w:rPr>
        <w:t>Geophys. Res. Lett.</w:t>
      </w:r>
      <w:r w:rsidRPr="00990ABF">
        <w:rPr>
          <w:rFonts w:ascii="Cambria" w:hAnsi="Cambria"/>
          <w:noProof/>
        </w:rPr>
        <w:t>, n/a-n/a, doi:10.1002/2016GL068786.</w:t>
      </w:r>
    </w:p>
    <w:p w14:paraId="03C0A77C"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Babadi, B., and E. N. Brown (2014), A review of multitaper spectral analysis, </w:t>
      </w:r>
      <w:r w:rsidRPr="00990ABF">
        <w:rPr>
          <w:rFonts w:ascii="Cambria" w:hAnsi="Cambria"/>
          <w:i/>
          <w:iCs/>
          <w:noProof/>
        </w:rPr>
        <w:t>IEEE Trans. Biomed. Eng.</w:t>
      </w:r>
      <w:r w:rsidRPr="00990ABF">
        <w:rPr>
          <w:rFonts w:ascii="Cambria" w:hAnsi="Cambria"/>
          <w:noProof/>
        </w:rPr>
        <w:t xml:space="preserve">, </w:t>
      </w:r>
      <w:r w:rsidRPr="00990ABF">
        <w:rPr>
          <w:rFonts w:ascii="Cambria" w:hAnsi="Cambria"/>
          <w:i/>
          <w:iCs/>
          <w:noProof/>
        </w:rPr>
        <w:t>61</w:t>
      </w:r>
      <w:r w:rsidRPr="00990ABF">
        <w:rPr>
          <w:rFonts w:ascii="Cambria" w:hAnsi="Cambria"/>
          <w:noProof/>
        </w:rPr>
        <w:t>(5), 1555–1564, doi:10.1109/TBME.2014.2311996.</w:t>
      </w:r>
    </w:p>
    <w:p w14:paraId="10E5E0B8"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Baiesi, M., and M. Paczuski (2004), Scale-free networks of earthquakes and aftershocks, </w:t>
      </w:r>
      <w:r w:rsidRPr="00990ABF">
        <w:rPr>
          <w:rFonts w:ascii="Cambria" w:hAnsi="Cambria"/>
          <w:i/>
          <w:iCs/>
          <w:noProof/>
        </w:rPr>
        <w:t>Phys. Rev. E</w:t>
      </w:r>
      <w:r w:rsidRPr="00990ABF">
        <w:rPr>
          <w:rFonts w:ascii="Cambria" w:hAnsi="Cambria"/>
          <w:noProof/>
        </w:rPr>
        <w:t xml:space="preserve">, </w:t>
      </w:r>
      <w:r w:rsidRPr="00990ABF">
        <w:rPr>
          <w:rFonts w:ascii="Cambria" w:hAnsi="Cambria"/>
          <w:i/>
          <w:iCs/>
          <w:noProof/>
        </w:rPr>
        <w:t>69</w:t>
      </w:r>
      <w:r w:rsidRPr="00990ABF">
        <w:rPr>
          <w:rFonts w:ascii="Cambria" w:hAnsi="Cambria"/>
          <w:noProof/>
        </w:rPr>
        <w:t>(6), 66106, doi:10.1103/PhysRevE.69.066106.</w:t>
      </w:r>
    </w:p>
    <w:p w14:paraId="5DEAADD0"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Barrett, S. a., and G. C. Beroza (2014), An Empirical Approach to Subspace Detection, </w:t>
      </w:r>
      <w:r w:rsidRPr="00990ABF">
        <w:rPr>
          <w:rFonts w:ascii="Cambria" w:hAnsi="Cambria"/>
          <w:i/>
          <w:iCs/>
          <w:noProof/>
        </w:rPr>
        <w:t>Seismol. Res. Lett.</w:t>
      </w:r>
      <w:r w:rsidRPr="00990ABF">
        <w:rPr>
          <w:rFonts w:ascii="Cambria" w:hAnsi="Cambria"/>
          <w:noProof/>
        </w:rPr>
        <w:t xml:space="preserve">, </w:t>
      </w:r>
      <w:r w:rsidRPr="00990ABF">
        <w:rPr>
          <w:rFonts w:ascii="Cambria" w:hAnsi="Cambria"/>
          <w:i/>
          <w:iCs/>
          <w:noProof/>
        </w:rPr>
        <w:t>85</w:t>
      </w:r>
      <w:r w:rsidRPr="00990ABF">
        <w:rPr>
          <w:rFonts w:ascii="Cambria" w:hAnsi="Cambria"/>
          <w:noProof/>
        </w:rPr>
        <w:t>(3), 594–600, doi:10.1785/0220130152.</w:t>
      </w:r>
    </w:p>
    <w:p w14:paraId="0F1ADC88"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Benson, A. R., D. F. Gleich, and J. Leskovec (2016), Higher-order organization of complex networks, </w:t>
      </w:r>
      <w:r w:rsidRPr="00990ABF">
        <w:rPr>
          <w:rFonts w:ascii="Cambria" w:hAnsi="Cambria"/>
          <w:i/>
          <w:iCs/>
          <w:noProof/>
        </w:rPr>
        <w:t>Science (80-. ).</w:t>
      </w:r>
      <w:r w:rsidRPr="00990ABF">
        <w:rPr>
          <w:rFonts w:ascii="Cambria" w:hAnsi="Cambria"/>
          <w:noProof/>
        </w:rPr>
        <w:t xml:space="preserve">, </w:t>
      </w:r>
      <w:r w:rsidRPr="00990ABF">
        <w:rPr>
          <w:rFonts w:ascii="Cambria" w:hAnsi="Cambria"/>
          <w:i/>
          <w:iCs/>
          <w:noProof/>
        </w:rPr>
        <w:t>353</w:t>
      </w:r>
      <w:r w:rsidRPr="00990ABF">
        <w:rPr>
          <w:rFonts w:ascii="Cambria" w:hAnsi="Cambria"/>
          <w:noProof/>
        </w:rPr>
        <w:t>(6295), 163–166, doi:10.1126/science.aad9029.</w:t>
      </w:r>
    </w:p>
    <w:p w14:paraId="148B0A53"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Beroza, G. C., and S. Ide (2011), Slow Earthquakes and Nonvolcanic Tremor, </w:t>
      </w:r>
      <w:r w:rsidRPr="00990ABF">
        <w:rPr>
          <w:rFonts w:ascii="Cambria" w:hAnsi="Cambria"/>
          <w:i/>
          <w:iCs/>
          <w:noProof/>
        </w:rPr>
        <w:t>Annu. Rev. Earth Planet. Sci.</w:t>
      </w:r>
      <w:r w:rsidRPr="00990ABF">
        <w:rPr>
          <w:rFonts w:ascii="Cambria" w:hAnsi="Cambria"/>
          <w:noProof/>
        </w:rPr>
        <w:t xml:space="preserve">, </w:t>
      </w:r>
      <w:r w:rsidRPr="00990ABF">
        <w:rPr>
          <w:rFonts w:ascii="Cambria" w:hAnsi="Cambria"/>
          <w:i/>
          <w:iCs/>
          <w:noProof/>
        </w:rPr>
        <w:t>39</w:t>
      </w:r>
      <w:r w:rsidRPr="00990ABF">
        <w:rPr>
          <w:rFonts w:ascii="Cambria" w:hAnsi="Cambria"/>
          <w:noProof/>
        </w:rPr>
        <w:t>(1), 271–296, doi:10.1146/annurev-earth-040809-152531.</w:t>
      </w:r>
    </w:p>
    <w:p w14:paraId="3517DF7B"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Bonnefon, J.-F., A. Shariff, and I. Rahwan (2016), The social dilemma of autonomous vehicles, </w:t>
      </w:r>
      <w:r w:rsidRPr="00990ABF">
        <w:rPr>
          <w:rFonts w:ascii="Cambria" w:hAnsi="Cambria"/>
          <w:i/>
          <w:iCs/>
          <w:noProof/>
        </w:rPr>
        <w:t>Science (80-. ).</w:t>
      </w:r>
      <w:r w:rsidRPr="00990ABF">
        <w:rPr>
          <w:rFonts w:ascii="Cambria" w:hAnsi="Cambria"/>
          <w:noProof/>
        </w:rPr>
        <w:t xml:space="preserve">, </w:t>
      </w:r>
      <w:r w:rsidRPr="00990ABF">
        <w:rPr>
          <w:rFonts w:ascii="Cambria" w:hAnsi="Cambria"/>
          <w:i/>
          <w:iCs/>
          <w:noProof/>
        </w:rPr>
        <w:t>352</w:t>
      </w:r>
      <w:r w:rsidRPr="00990ABF">
        <w:rPr>
          <w:rFonts w:ascii="Cambria" w:hAnsi="Cambria"/>
          <w:noProof/>
        </w:rPr>
        <w:t>(6293), 1573–1576, doi:10.1126/science.aaf2654.</w:t>
      </w:r>
    </w:p>
    <w:p w14:paraId="6FE5368A"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Brown, J. R., G. C. Beroza, and D. R. Shelly (2008), An autocorrelation method to detect low frequency earthquakes within tremor, </w:t>
      </w:r>
      <w:r w:rsidRPr="00990ABF">
        <w:rPr>
          <w:rFonts w:ascii="Cambria" w:hAnsi="Cambria"/>
          <w:i/>
          <w:iCs/>
          <w:noProof/>
        </w:rPr>
        <w:t>Geophys. Res. Lett.</w:t>
      </w:r>
      <w:r w:rsidRPr="00990ABF">
        <w:rPr>
          <w:rFonts w:ascii="Cambria" w:hAnsi="Cambria"/>
          <w:noProof/>
        </w:rPr>
        <w:t xml:space="preserve">, </w:t>
      </w:r>
      <w:r w:rsidRPr="00990ABF">
        <w:rPr>
          <w:rFonts w:ascii="Cambria" w:hAnsi="Cambria"/>
          <w:i/>
          <w:iCs/>
          <w:noProof/>
        </w:rPr>
        <w:t>35</w:t>
      </w:r>
      <w:r w:rsidRPr="00990ABF">
        <w:rPr>
          <w:rFonts w:ascii="Cambria" w:hAnsi="Cambria"/>
          <w:noProof/>
        </w:rPr>
        <w:t>(16), 1–5, doi:10.1029/2008GL034560.</w:t>
      </w:r>
    </w:p>
    <w:p w14:paraId="476A4990"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Chen, X., and P. M. Shearer (2013), California foreshock sequences suggest aseismic triggering process, </w:t>
      </w:r>
      <w:r w:rsidRPr="00990ABF">
        <w:rPr>
          <w:rFonts w:ascii="Cambria" w:hAnsi="Cambria"/>
          <w:i/>
          <w:iCs/>
          <w:noProof/>
        </w:rPr>
        <w:t>Geophys. Res. Lett.</w:t>
      </w:r>
      <w:r w:rsidRPr="00990ABF">
        <w:rPr>
          <w:rFonts w:ascii="Cambria" w:hAnsi="Cambria"/>
          <w:noProof/>
        </w:rPr>
        <w:t xml:space="preserve">, </w:t>
      </w:r>
      <w:r w:rsidRPr="00990ABF">
        <w:rPr>
          <w:rFonts w:ascii="Cambria" w:hAnsi="Cambria"/>
          <w:i/>
          <w:iCs/>
          <w:noProof/>
        </w:rPr>
        <w:t>40</w:t>
      </w:r>
      <w:r w:rsidRPr="00990ABF">
        <w:rPr>
          <w:rFonts w:ascii="Cambria" w:hAnsi="Cambria"/>
          <w:noProof/>
        </w:rPr>
        <w:t>(11), 2602–2607, doi:10.1002/grl.50444.</w:t>
      </w:r>
    </w:p>
    <w:p w14:paraId="5394F5D9"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Clinton, J. F., S. C. Bradford, T. H. Heaton, and J. Favela (2006), The observed wander of the natural frequencies in a structure, </w:t>
      </w:r>
      <w:r w:rsidRPr="00990ABF">
        <w:rPr>
          <w:rFonts w:ascii="Cambria" w:hAnsi="Cambria"/>
          <w:i/>
          <w:iCs/>
          <w:noProof/>
        </w:rPr>
        <w:t>Bull. Seismol. Soc. Am.</w:t>
      </w:r>
      <w:r w:rsidRPr="00990ABF">
        <w:rPr>
          <w:rFonts w:ascii="Cambria" w:hAnsi="Cambria"/>
          <w:noProof/>
        </w:rPr>
        <w:t xml:space="preserve">, </w:t>
      </w:r>
      <w:r w:rsidRPr="00990ABF">
        <w:rPr>
          <w:rFonts w:ascii="Cambria" w:hAnsi="Cambria"/>
          <w:i/>
          <w:iCs/>
          <w:noProof/>
        </w:rPr>
        <w:t>96</w:t>
      </w:r>
      <w:r w:rsidRPr="00990ABF">
        <w:rPr>
          <w:rFonts w:ascii="Cambria" w:hAnsi="Cambria"/>
          <w:noProof/>
        </w:rPr>
        <w:t>(1), 237–257, doi:10.1785/0120050052.</w:t>
      </w:r>
    </w:p>
    <w:p w14:paraId="14A86C30"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Denolle, M. A., E. M. Dunham, G. A. Prieto, and G. C. Beroza (2014), Strong Ground Motion Prediction Using Virtual Earthquakes, </w:t>
      </w:r>
      <w:r w:rsidRPr="00990ABF">
        <w:rPr>
          <w:rFonts w:ascii="Cambria" w:hAnsi="Cambria"/>
          <w:i/>
          <w:iCs/>
          <w:noProof/>
        </w:rPr>
        <w:t>Science (80-. ).</w:t>
      </w:r>
      <w:r w:rsidRPr="00990ABF">
        <w:rPr>
          <w:rFonts w:ascii="Cambria" w:hAnsi="Cambria"/>
          <w:noProof/>
        </w:rPr>
        <w:t xml:space="preserve">, </w:t>
      </w:r>
      <w:r w:rsidRPr="00990ABF">
        <w:rPr>
          <w:rFonts w:ascii="Cambria" w:hAnsi="Cambria"/>
          <w:i/>
          <w:iCs/>
          <w:noProof/>
        </w:rPr>
        <w:t>343</w:t>
      </w:r>
      <w:r w:rsidRPr="00990ABF">
        <w:rPr>
          <w:rFonts w:ascii="Cambria" w:hAnsi="Cambria"/>
          <w:noProof/>
        </w:rPr>
        <w:t>(6169), 399–403, doi:10.1126/science.1245678.</w:t>
      </w:r>
    </w:p>
    <w:p w14:paraId="1C4B2590"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Ester, M., H. P. Kriegel, J. Sander, and X. Xu (1996), A Density-Based Algorithm for Discovering Clusters in Large Spatial Databases with Noise, </w:t>
      </w:r>
      <w:r w:rsidRPr="00990ABF">
        <w:rPr>
          <w:rFonts w:ascii="Cambria" w:hAnsi="Cambria"/>
          <w:i/>
          <w:iCs/>
          <w:noProof/>
        </w:rPr>
        <w:t>Second Int. Conf. Knowl. Discov. Data Min.</w:t>
      </w:r>
      <w:r w:rsidRPr="00990ABF">
        <w:rPr>
          <w:rFonts w:ascii="Cambria" w:hAnsi="Cambria"/>
          <w:noProof/>
        </w:rPr>
        <w:t>, 226–231, doi:10.1.1.71.1980.</w:t>
      </w:r>
    </w:p>
    <w:p w14:paraId="09ECBAAA"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Fan, W., and P. M. Shearer (2016), Local near instantaneously dynamically triggered aftershocks of large earthquakes, </w:t>
      </w:r>
      <w:r w:rsidRPr="00990ABF">
        <w:rPr>
          <w:rFonts w:ascii="Cambria" w:hAnsi="Cambria"/>
          <w:i/>
          <w:iCs/>
          <w:noProof/>
        </w:rPr>
        <w:t>Science (80-. ).</w:t>
      </w:r>
      <w:r w:rsidRPr="00990ABF">
        <w:rPr>
          <w:rFonts w:ascii="Cambria" w:hAnsi="Cambria"/>
          <w:noProof/>
        </w:rPr>
        <w:t xml:space="preserve">, </w:t>
      </w:r>
      <w:r w:rsidRPr="00990ABF">
        <w:rPr>
          <w:rFonts w:ascii="Cambria" w:hAnsi="Cambria"/>
          <w:i/>
          <w:iCs/>
          <w:noProof/>
        </w:rPr>
        <w:t>353</w:t>
      </w:r>
      <w:r w:rsidRPr="00990ABF">
        <w:rPr>
          <w:rFonts w:ascii="Cambria" w:hAnsi="Cambria"/>
          <w:noProof/>
        </w:rPr>
        <w:t>(6304), 1133–1136, doi:10.1126/science.aag0013.</w:t>
      </w:r>
    </w:p>
    <w:p w14:paraId="59C1CBD2"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Giardini, D. (2009), Geothermal quake risks must be faced, </w:t>
      </w:r>
      <w:r w:rsidRPr="00990ABF">
        <w:rPr>
          <w:rFonts w:ascii="Cambria" w:hAnsi="Cambria"/>
          <w:i/>
          <w:iCs/>
          <w:noProof/>
        </w:rPr>
        <w:t>Nature</w:t>
      </w:r>
      <w:r w:rsidRPr="00990ABF">
        <w:rPr>
          <w:rFonts w:ascii="Cambria" w:hAnsi="Cambria"/>
          <w:noProof/>
        </w:rPr>
        <w:t xml:space="preserve">, </w:t>
      </w:r>
      <w:r w:rsidRPr="00990ABF">
        <w:rPr>
          <w:rFonts w:ascii="Cambria" w:hAnsi="Cambria"/>
          <w:i/>
          <w:iCs/>
          <w:noProof/>
        </w:rPr>
        <w:t>462</w:t>
      </w:r>
      <w:r w:rsidRPr="00990ABF">
        <w:rPr>
          <w:rFonts w:ascii="Cambria" w:hAnsi="Cambria"/>
          <w:noProof/>
        </w:rPr>
        <w:t>(7275), 848–849, doi:10.1038/462848a.</w:t>
      </w:r>
    </w:p>
    <w:p w14:paraId="7AB51CBD"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Hardebeck, J. L., and D. R. Shelly (2016), Aftershocks of the 2014 South Napa, California, Earthquake: Complex Faulting on Secondary Faults, </w:t>
      </w:r>
      <w:r w:rsidRPr="00990ABF">
        <w:rPr>
          <w:rFonts w:ascii="Cambria" w:hAnsi="Cambria"/>
          <w:i/>
          <w:iCs/>
          <w:noProof/>
        </w:rPr>
        <w:t>Bull. Seismol. Soc. Am.</w:t>
      </w:r>
      <w:r w:rsidRPr="00990ABF">
        <w:rPr>
          <w:rFonts w:ascii="Cambria" w:hAnsi="Cambria"/>
          <w:noProof/>
        </w:rPr>
        <w:t xml:space="preserve">, </w:t>
      </w:r>
      <w:r w:rsidRPr="00990ABF">
        <w:rPr>
          <w:rFonts w:ascii="Cambria" w:hAnsi="Cambria"/>
          <w:i/>
          <w:iCs/>
          <w:noProof/>
        </w:rPr>
        <w:t>106</w:t>
      </w:r>
      <w:r w:rsidRPr="00990ABF">
        <w:rPr>
          <w:rFonts w:ascii="Cambria" w:hAnsi="Cambria"/>
          <w:noProof/>
        </w:rPr>
        <w:t>(3), 1100–1109, doi:10.1785/0120150169.</w:t>
      </w:r>
    </w:p>
    <w:p w14:paraId="111C7C9E"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Harris, D. B. (2006), Subspace detectors : Theory, , UCRL-TR-222758; 48, doi:10.2172/900081.</w:t>
      </w:r>
    </w:p>
    <w:p w14:paraId="0CE579EA"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Harris, D. B., and T. Paik (2006), Subspace Detectors : Efficient Implementation, </w:t>
      </w:r>
      <w:r w:rsidRPr="00990ABF">
        <w:rPr>
          <w:rFonts w:ascii="Cambria" w:hAnsi="Cambria"/>
          <w:i/>
          <w:iCs/>
          <w:noProof/>
        </w:rPr>
        <w:t>Contract</w:t>
      </w:r>
      <w:r w:rsidRPr="00990ABF">
        <w:rPr>
          <w:rFonts w:ascii="Cambria" w:hAnsi="Cambria"/>
          <w:noProof/>
        </w:rPr>
        <w:t>, doi:10.2172/898451.</w:t>
      </w:r>
    </w:p>
    <w:p w14:paraId="5A82C88B"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990ABF">
        <w:rPr>
          <w:rFonts w:ascii="Cambria" w:hAnsi="Cambria"/>
          <w:i/>
          <w:iCs/>
          <w:noProof/>
        </w:rPr>
        <w:t>M</w:t>
      </w:r>
      <w:r w:rsidRPr="00990ABF">
        <w:rPr>
          <w:rFonts w:ascii="Cambria" w:hAnsi="Cambria"/>
          <w:noProof/>
        </w:rPr>
        <w:t xml:space="preserve"> </w:t>
      </w:r>
      <w:r w:rsidRPr="00990ABF">
        <w:rPr>
          <w:rFonts w:ascii="Cambria" w:hAnsi="Cambria"/>
          <w:noProof/>
          <w:vertAlign w:val="subscript"/>
        </w:rPr>
        <w:t>w</w:t>
      </w:r>
      <w:r w:rsidRPr="00990ABF">
        <w:rPr>
          <w:rFonts w:ascii="Cambria" w:hAnsi="Cambria"/>
          <w:noProof/>
        </w:rPr>
        <w:t xml:space="preserve">  7.0) Observed by a Dense Seismic Array, </w:t>
      </w:r>
      <w:r w:rsidRPr="00990ABF">
        <w:rPr>
          <w:rFonts w:ascii="Cambria" w:hAnsi="Cambria"/>
          <w:i/>
          <w:iCs/>
          <w:noProof/>
        </w:rPr>
        <w:t>Seismol. Res. Lett.</w:t>
      </w:r>
      <w:r w:rsidRPr="00990ABF">
        <w:rPr>
          <w:rFonts w:ascii="Cambria" w:hAnsi="Cambria"/>
          <w:noProof/>
        </w:rPr>
        <w:t xml:space="preserve">, </w:t>
      </w:r>
      <w:r w:rsidRPr="00990ABF">
        <w:rPr>
          <w:rFonts w:ascii="Cambria" w:hAnsi="Cambria"/>
          <w:i/>
          <w:iCs/>
          <w:noProof/>
        </w:rPr>
        <w:t>87</w:t>
      </w:r>
      <w:r w:rsidRPr="00990ABF">
        <w:rPr>
          <w:rFonts w:ascii="Cambria" w:hAnsi="Cambria"/>
          <w:noProof/>
        </w:rPr>
        <w:t>(5), 1044–1049, doi:10.1785/0220160107.</w:t>
      </w:r>
    </w:p>
    <w:p w14:paraId="665461B9"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Howell, S., B. Smith-Konter, N. Frazer, X. Tong, and D. Sandwell (2016), The vertical fingerprint of earthquake cycle loading in southern California, </w:t>
      </w:r>
      <w:r w:rsidRPr="00990ABF">
        <w:rPr>
          <w:rFonts w:ascii="Cambria" w:hAnsi="Cambria"/>
          <w:i/>
          <w:iCs/>
          <w:noProof/>
        </w:rPr>
        <w:t>Nat. Geosci.</w:t>
      </w:r>
      <w:r w:rsidRPr="00990ABF">
        <w:rPr>
          <w:rFonts w:ascii="Cambria" w:hAnsi="Cambria"/>
          <w:noProof/>
        </w:rPr>
        <w:t xml:space="preserve">, </w:t>
      </w:r>
      <w:r w:rsidRPr="00990ABF">
        <w:rPr>
          <w:rFonts w:ascii="Cambria" w:hAnsi="Cambria"/>
          <w:i/>
          <w:iCs/>
          <w:noProof/>
        </w:rPr>
        <w:t>9</w:t>
      </w:r>
      <w:r w:rsidRPr="00990ABF">
        <w:rPr>
          <w:rFonts w:ascii="Cambria" w:hAnsi="Cambria"/>
          <w:noProof/>
        </w:rPr>
        <w:t>(8), 611–614, doi:10.1038/ngeo2741.</w:t>
      </w:r>
    </w:p>
    <w:p w14:paraId="4E35DF42"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Hsu, T. Y., R. T. Wu, and K. C. Chang (2016), Two Novel Approaches to Reduce False Alarm Due to Non-Earthquake Events for On-Site Earthquake Early Warning System, </w:t>
      </w:r>
      <w:r w:rsidRPr="00990ABF">
        <w:rPr>
          <w:rFonts w:ascii="Cambria" w:hAnsi="Cambria"/>
          <w:i/>
          <w:iCs/>
          <w:noProof/>
        </w:rPr>
        <w:t>Comput. Civ. Infrastruct. Eng.</w:t>
      </w:r>
      <w:r w:rsidRPr="00990ABF">
        <w:rPr>
          <w:rFonts w:ascii="Cambria" w:hAnsi="Cambria"/>
          <w:noProof/>
        </w:rPr>
        <w:t xml:space="preserve">, </w:t>
      </w:r>
      <w:r w:rsidRPr="00990ABF">
        <w:rPr>
          <w:rFonts w:ascii="Cambria" w:hAnsi="Cambria"/>
          <w:i/>
          <w:iCs/>
          <w:noProof/>
        </w:rPr>
        <w:t>0</w:t>
      </w:r>
      <w:r w:rsidRPr="00990ABF">
        <w:rPr>
          <w:rFonts w:ascii="Cambria" w:hAnsi="Cambria"/>
          <w:noProof/>
        </w:rPr>
        <w:t>, 1–15, doi:10.1111/mice.12191.</w:t>
      </w:r>
    </w:p>
    <w:p w14:paraId="03C2B3C8"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Huang, M., H. Tung, E. J. Fielding, H. Huang, C. Liang, C. Huang, and J.-C. Hu (2016), Multiple fault slip triggered above the 2016 M w 6 . 4 MeiNong earthquake in Taiwan, </w:t>
      </w:r>
      <w:r w:rsidRPr="00990ABF">
        <w:rPr>
          <w:rFonts w:ascii="Cambria" w:hAnsi="Cambria"/>
          <w:i/>
          <w:iCs/>
          <w:noProof/>
        </w:rPr>
        <w:t>Geophys. Res. Lett.</w:t>
      </w:r>
      <w:r w:rsidRPr="00990ABF">
        <w:rPr>
          <w:rFonts w:ascii="Cambria" w:hAnsi="Cambria"/>
          <w:noProof/>
        </w:rPr>
        <w:t xml:space="preserve">, </w:t>
      </w:r>
      <w:r w:rsidRPr="00990ABF">
        <w:rPr>
          <w:rFonts w:ascii="Cambria" w:hAnsi="Cambria"/>
          <w:i/>
          <w:iCs/>
          <w:noProof/>
        </w:rPr>
        <w:t>43</w:t>
      </w:r>
      <w:r w:rsidRPr="00990ABF">
        <w:rPr>
          <w:rFonts w:ascii="Cambria" w:hAnsi="Cambria"/>
          <w:noProof/>
        </w:rPr>
        <w:t>(14), 7459–7467, doi:10.1002/2016GL069351.</w:t>
      </w:r>
    </w:p>
    <w:p w14:paraId="5F77BA19"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Huang, Y., and G. C. Beroza (2015), Temporal variation in the magnitude-frequency distribution during the Guy-Greenbrier earthquake sequence, </w:t>
      </w:r>
      <w:r w:rsidRPr="00990ABF">
        <w:rPr>
          <w:rFonts w:ascii="Cambria" w:hAnsi="Cambria"/>
          <w:i/>
          <w:iCs/>
          <w:noProof/>
        </w:rPr>
        <w:t>Geophys. Res. Lett.</w:t>
      </w:r>
      <w:r w:rsidRPr="00990ABF">
        <w:rPr>
          <w:rFonts w:ascii="Cambria" w:hAnsi="Cambria"/>
          <w:noProof/>
        </w:rPr>
        <w:t xml:space="preserve">, </w:t>
      </w:r>
      <w:r w:rsidRPr="00990ABF">
        <w:rPr>
          <w:rFonts w:ascii="Cambria" w:hAnsi="Cambria"/>
          <w:i/>
          <w:iCs/>
          <w:noProof/>
        </w:rPr>
        <w:t>42</w:t>
      </w:r>
      <w:r w:rsidRPr="00990ABF">
        <w:rPr>
          <w:rFonts w:ascii="Cambria" w:hAnsi="Cambria"/>
          <w:noProof/>
        </w:rPr>
        <w:t>(16), 6639–6646, doi:10.1002/2015GL065170.</w:t>
      </w:r>
    </w:p>
    <w:p w14:paraId="0F2B4500"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Jiang, J., and N. Lapusta (2016), Deeper penetration of large earthquakes on seismically quiescent faults, </w:t>
      </w:r>
      <w:r w:rsidRPr="00990ABF">
        <w:rPr>
          <w:rFonts w:ascii="Cambria" w:hAnsi="Cambria"/>
          <w:i/>
          <w:iCs/>
          <w:noProof/>
        </w:rPr>
        <w:t>Science (80-. ).</w:t>
      </w:r>
      <w:r w:rsidRPr="00990ABF">
        <w:rPr>
          <w:rFonts w:ascii="Cambria" w:hAnsi="Cambria"/>
          <w:noProof/>
        </w:rPr>
        <w:t xml:space="preserve">, </w:t>
      </w:r>
      <w:r w:rsidRPr="00990ABF">
        <w:rPr>
          <w:rFonts w:ascii="Cambria" w:hAnsi="Cambria"/>
          <w:i/>
          <w:iCs/>
          <w:noProof/>
        </w:rPr>
        <w:t>352</w:t>
      </w:r>
      <w:r w:rsidRPr="00990ABF">
        <w:rPr>
          <w:rFonts w:ascii="Cambria" w:hAnsi="Cambria"/>
          <w:noProof/>
        </w:rPr>
        <w:t>(6291), 1293–1297, doi:10.1126/science.aaf1496.</w:t>
      </w:r>
    </w:p>
    <w:p w14:paraId="0A02C468"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Kontaki, M., A. N. Papadopoulos, and Y. Manolopoulos (2006), Similarity Search in Time Series Databases, in </w:t>
      </w:r>
      <w:r w:rsidRPr="00990ABF">
        <w:rPr>
          <w:rFonts w:ascii="Cambria" w:hAnsi="Cambria"/>
          <w:i/>
          <w:iCs/>
          <w:noProof/>
        </w:rPr>
        <w:t>Encyclopedia of Database Technologies and Applications</w:t>
      </w:r>
      <w:r w:rsidRPr="00990ABF">
        <w:rPr>
          <w:rFonts w:ascii="Cambria" w:hAnsi="Cambria"/>
          <w:noProof/>
        </w:rPr>
        <w:t>, pp. 646–651, IGI Global.</w:t>
      </w:r>
    </w:p>
    <w:p w14:paraId="27356E20"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Lay, T., H. Kanamori, C. J. Ammon, K. D. Koper, A. R. Hutko, L. Ye, H. Yue, and T. M. Rushing (2012), Depth-varying rupture properties of subduction zone megathrust faults, </w:t>
      </w:r>
      <w:r w:rsidRPr="00990ABF">
        <w:rPr>
          <w:rFonts w:ascii="Cambria" w:hAnsi="Cambria"/>
          <w:i/>
          <w:iCs/>
          <w:noProof/>
        </w:rPr>
        <w:t>J. Geophys. Res. Solid Earth</w:t>
      </w:r>
      <w:r w:rsidRPr="00990ABF">
        <w:rPr>
          <w:rFonts w:ascii="Cambria" w:hAnsi="Cambria"/>
          <w:noProof/>
        </w:rPr>
        <w:t xml:space="preserve">, </w:t>
      </w:r>
      <w:r w:rsidRPr="00990ABF">
        <w:rPr>
          <w:rFonts w:ascii="Cambria" w:hAnsi="Cambria"/>
          <w:i/>
          <w:iCs/>
          <w:noProof/>
        </w:rPr>
        <w:t>117</w:t>
      </w:r>
      <w:r w:rsidRPr="00990ABF">
        <w:rPr>
          <w:rFonts w:ascii="Cambria" w:hAnsi="Cambria"/>
          <w:noProof/>
        </w:rPr>
        <w:t>(4), 1–21, doi:10.1029/2011JB009133.</w:t>
      </w:r>
    </w:p>
    <w:p w14:paraId="47CE78C6"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990ABF">
        <w:rPr>
          <w:rFonts w:ascii="Cambria" w:hAnsi="Cambria"/>
          <w:i/>
          <w:iCs/>
          <w:noProof/>
        </w:rPr>
        <w:t>Geophys. Res. Lett.</w:t>
      </w:r>
      <w:r w:rsidRPr="00990ABF">
        <w:rPr>
          <w:rFonts w:ascii="Cambria" w:hAnsi="Cambria"/>
          <w:noProof/>
        </w:rPr>
        <w:t xml:space="preserve">, </w:t>
      </w:r>
      <w:r w:rsidRPr="00990ABF">
        <w:rPr>
          <w:rFonts w:ascii="Cambria" w:hAnsi="Cambria"/>
          <w:i/>
          <w:iCs/>
          <w:noProof/>
        </w:rPr>
        <w:t>43</w:t>
      </w:r>
      <w:r w:rsidRPr="00990ABF">
        <w:rPr>
          <w:rFonts w:ascii="Cambria" w:hAnsi="Cambria"/>
          <w:noProof/>
        </w:rPr>
        <w:t>(10), 4979–4985, doi:10.1002/2016GL068843.</w:t>
      </w:r>
    </w:p>
    <w:p w14:paraId="56FC11C7"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Lin, P.-Y. P., J. B. Gaherty, G. Jin, J. A. Collins, D. Lizarralde, R. L. Evans, and G. Hirth (2016), High-resolution seismic constraints on flow dynamics in the oceanic asthenosphere, </w:t>
      </w:r>
      <w:r w:rsidRPr="00990ABF">
        <w:rPr>
          <w:rFonts w:ascii="Cambria" w:hAnsi="Cambria"/>
          <w:i/>
          <w:iCs/>
          <w:noProof/>
        </w:rPr>
        <w:t>Nature</w:t>
      </w:r>
      <w:r w:rsidRPr="00990ABF">
        <w:rPr>
          <w:rFonts w:ascii="Cambria" w:hAnsi="Cambria"/>
          <w:noProof/>
        </w:rPr>
        <w:t>, 1–9, doi:10.1038/nature18012.</w:t>
      </w:r>
    </w:p>
    <w:p w14:paraId="1F42F4EF"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Mak, S., and D. Schorlemmer (2016), What Makes People Respond to “Did You Feel It?”?, </w:t>
      </w:r>
      <w:r w:rsidRPr="00990ABF">
        <w:rPr>
          <w:rFonts w:ascii="Cambria" w:hAnsi="Cambria"/>
          <w:i/>
          <w:iCs/>
          <w:noProof/>
        </w:rPr>
        <w:t>Seismol. Res. Lett.</w:t>
      </w:r>
      <w:r w:rsidRPr="00990ABF">
        <w:rPr>
          <w:rFonts w:ascii="Cambria" w:hAnsi="Cambria"/>
          <w:noProof/>
        </w:rPr>
        <w:t xml:space="preserve">, </w:t>
      </w:r>
      <w:r w:rsidRPr="00990ABF">
        <w:rPr>
          <w:rFonts w:ascii="Cambria" w:hAnsi="Cambria"/>
          <w:i/>
          <w:iCs/>
          <w:noProof/>
        </w:rPr>
        <w:t>87</w:t>
      </w:r>
      <w:r w:rsidRPr="00990ABF">
        <w:rPr>
          <w:rFonts w:ascii="Cambria" w:hAnsi="Cambria"/>
          <w:noProof/>
        </w:rPr>
        <w:t>(1), 119–131, doi:10.1785/0220150056.</w:t>
      </w:r>
    </w:p>
    <w:p w14:paraId="66BB2F0B"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Mallard, C., N. Coltice, M. Seton, R. D. Müller, and P. J. Tackley (2016), Subduction controls the distribution and fragmentation of Earth’s tectonic plates, </w:t>
      </w:r>
      <w:r w:rsidRPr="00990ABF">
        <w:rPr>
          <w:rFonts w:ascii="Cambria" w:hAnsi="Cambria"/>
          <w:i/>
          <w:iCs/>
          <w:noProof/>
        </w:rPr>
        <w:t>Nature</w:t>
      </w:r>
      <w:r w:rsidRPr="00990ABF">
        <w:rPr>
          <w:rFonts w:ascii="Cambria" w:hAnsi="Cambria"/>
          <w:noProof/>
        </w:rPr>
        <w:t xml:space="preserve">, </w:t>
      </w:r>
      <w:r w:rsidRPr="00990ABF">
        <w:rPr>
          <w:rFonts w:ascii="Cambria" w:hAnsi="Cambria"/>
          <w:i/>
          <w:iCs/>
          <w:noProof/>
        </w:rPr>
        <w:t>advance on</w:t>
      </w:r>
      <w:r w:rsidRPr="00990ABF">
        <w:rPr>
          <w:rFonts w:ascii="Cambria" w:hAnsi="Cambria"/>
          <w:noProof/>
        </w:rPr>
        <w:t>, doi:10.1038/nature17992.</w:t>
      </w:r>
    </w:p>
    <w:p w14:paraId="36089802"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McGuire, J. J., M. S. Boettcher, and T. H. Jordan (2005), Foreshock sequences and short-term earthquake predictability on East Pacific Rise transform faults., </w:t>
      </w:r>
      <w:r w:rsidRPr="00990ABF">
        <w:rPr>
          <w:rFonts w:ascii="Cambria" w:hAnsi="Cambria"/>
          <w:i/>
          <w:iCs/>
          <w:noProof/>
        </w:rPr>
        <w:t>Nature</w:t>
      </w:r>
      <w:r w:rsidRPr="00990ABF">
        <w:rPr>
          <w:rFonts w:ascii="Cambria" w:hAnsi="Cambria"/>
          <w:noProof/>
        </w:rPr>
        <w:t xml:space="preserve">, </w:t>
      </w:r>
      <w:r w:rsidRPr="00990ABF">
        <w:rPr>
          <w:rFonts w:ascii="Cambria" w:hAnsi="Cambria"/>
          <w:i/>
          <w:iCs/>
          <w:noProof/>
        </w:rPr>
        <w:t>434</w:t>
      </w:r>
      <w:r w:rsidRPr="00990ABF">
        <w:rPr>
          <w:rFonts w:ascii="Cambria" w:hAnsi="Cambria"/>
          <w:noProof/>
        </w:rPr>
        <w:t>(7032), 457–461, doi:10.1038/nature03621.</w:t>
      </w:r>
    </w:p>
    <w:p w14:paraId="02BC447F"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Meier, M.-A., T. Heaton, and J. Clinton (2016), Evidence for universal earthquake rupture initiation behavior, </w:t>
      </w:r>
      <w:r w:rsidRPr="00990ABF">
        <w:rPr>
          <w:rFonts w:ascii="Cambria" w:hAnsi="Cambria"/>
          <w:i/>
          <w:iCs/>
          <w:noProof/>
        </w:rPr>
        <w:t>Geophys. Res. Lett.</w:t>
      </w:r>
      <w:r w:rsidRPr="00990ABF">
        <w:rPr>
          <w:rFonts w:ascii="Cambria" w:hAnsi="Cambria"/>
          <w:noProof/>
        </w:rPr>
        <w:t>, (626), 1–6, doi:10.1002/2016GL070081.</w:t>
      </w:r>
    </w:p>
    <w:p w14:paraId="0B9C5F5B"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Melgar, D. et al. (2016a), Local tsunami warnings: Perspectives from recent large events, </w:t>
      </w:r>
      <w:r w:rsidRPr="00990ABF">
        <w:rPr>
          <w:rFonts w:ascii="Cambria" w:hAnsi="Cambria"/>
          <w:i/>
          <w:iCs/>
          <w:noProof/>
        </w:rPr>
        <w:t>Geophys. Res. Lett.</w:t>
      </w:r>
      <w:r w:rsidRPr="00990ABF">
        <w:rPr>
          <w:rFonts w:ascii="Cambria" w:hAnsi="Cambria"/>
          <w:noProof/>
        </w:rPr>
        <w:t xml:space="preserve">, </w:t>
      </w:r>
      <w:r w:rsidRPr="00990ABF">
        <w:rPr>
          <w:rFonts w:ascii="Cambria" w:hAnsi="Cambria"/>
          <w:i/>
          <w:iCs/>
          <w:noProof/>
        </w:rPr>
        <w:t>43</w:t>
      </w:r>
      <w:r w:rsidRPr="00990ABF">
        <w:rPr>
          <w:rFonts w:ascii="Cambria" w:hAnsi="Cambria"/>
          <w:noProof/>
        </w:rPr>
        <w:t>(3), 1109–1117, doi:10.1002/2015GL067100.</w:t>
      </w:r>
    </w:p>
    <w:p w14:paraId="0902E7C7"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990ABF">
        <w:rPr>
          <w:rFonts w:ascii="Cambria" w:hAnsi="Cambria"/>
          <w:i/>
          <w:iCs/>
          <w:noProof/>
        </w:rPr>
        <w:t>Geophys. Res. Lett.</w:t>
      </w:r>
      <w:r w:rsidRPr="00990ABF">
        <w:rPr>
          <w:rFonts w:ascii="Cambria" w:hAnsi="Cambria"/>
          <w:noProof/>
        </w:rPr>
        <w:t>, 961–966, doi:10.1002/2015GL067369.</w:t>
      </w:r>
    </w:p>
    <w:p w14:paraId="4F826CDD"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Nishida, K., and R. Takagi (2016), Teleseismic S wave microseisms, </w:t>
      </w:r>
      <w:r w:rsidRPr="00990ABF">
        <w:rPr>
          <w:rFonts w:ascii="Cambria" w:hAnsi="Cambria"/>
          <w:i/>
          <w:iCs/>
          <w:noProof/>
        </w:rPr>
        <w:t>Science (80-. ).</w:t>
      </w:r>
      <w:r w:rsidRPr="00990ABF">
        <w:rPr>
          <w:rFonts w:ascii="Cambria" w:hAnsi="Cambria"/>
          <w:noProof/>
        </w:rPr>
        <w:t xml:space="preserve">, </w:t>
      </w:r>
      <w:r w:rsidRPr="00990ABF">
        <w:rPr>
          <w:rFonts w:ascii="Cambria" w:hAnsi="Cambria"/>
          <w:i/>
          <w:iCs/>
          <w:noProof/>
        </w:rPr>
        <w:t>353</w:t>
      </w:r>
      <w:r w:rsidRPr="00990ABF">
        <w:rPr>
          <w:rFonts w:ascii="Cambria" w:hAnsi="Cambria"/>
          <w:noProof/>
        </w:rPr>
        <w:t>(6302), 919–921, doi:10.1126/science.aaf7573.</w:t>
      </w:r>
    </w:p>
    <w:p w14:paraId="599731FA"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Porritt, R. W., and S. Yoshioka (2016), Slab pileup in the mantle transition zone and the 30 May 2015 Chichi-jima earthquake, </w:t>
      </w:r>
      <w:r w:rsidRPr="00990ABF">
        <w:rPr>
          <w:rFonts w:ascii="Cambria" w:hAnsi="Cambria"/>
          <w:i/>
          <w:iCs/>
          <w:noProof/>
        </w:rPr>
        <w:t>Geophys. Res. Lett.</w:t>
      </w:r>
      <w:r w:rsidRPr="00990ABF">
        <w:rPr>
          <w:rFonts w:ascii="Cambria" w:hAnsi="Cambria"/>
          <w:noProof/>
        </w:rPr>
        <w:t xml:space="preserve">, </w:t>
      </w:r>
      <w:r w:rsidRPr="00990ABF">
        <w:rPr>
          <w:rFonts w:ascii="Cambria" w:hAnsi="Cambria"/>
          <w:i/>
          <w:iCs/>
          <w:noProof/>
        </w:rPr>
        <w:t>43</w:t>
      </w:r>
      <w:r w:rsidRPr="00990ABF">
        <w:rPr>
          <w:rFonts w:ascii="Cambria" w:hAnsi="Cambria"/>
          <w:noProof/>
        </w:rPr>
        <w:t>(10), 4905–4912, doi:10.1002/2016GL068168.</w:t>
      </w:r>
    </w:p>
    <w:p w14:paraId="18653903"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Rosen, J. (2016), The Subduction Zone Observatory takes shape, </w:t>
      </w:r>
      <w:r w:rsidRPr="00990ABF">
        <w:rPr>
          <w:rFonts w:ascii="Cambria" w:hAnsi="Cambria"/>
          <w:i/>
          <w:iCs/>
          <w:noProof/>
        </w:rPr>
        <w:t>Science (80-. ).</w:t>
      </w:r>
      <w:r w:rsidRPr="00990ABF">
        <w:rPr>
          <w:rFonts w:ascii="Cambria" w:hAnsi="Cambria"/>
          <w:noProof/>
        </w:rPr>
        <w:t xml:space="preserve">, </w:t>
      </w:r>
      <w:r w:rsidRPr="00990ABF">
        <w:rPr>
          <w:rFonts w:ascii="Cambria" w:hAnsi="Cambria"/>
          <w:i/>
          <w:iCs/>
          <w:noProof/>
        </w:rPr>
        <w:t>353</w:t>
      </w:r>
      <w:r w:rsidRPr="00990ABF">
        <w:rPr>
          <w:rFonts w:ascii="Cambria" w:hAnsi="Cambria"/>
          <w:noProof/>
        </w:rPr>
        <w:t>(6306), 1347–1348, doi:10.1126/science.353.6306.1347.</w:t>
      </w:r>
    </w:p>
    <w:p w14:paraId="7E48DEDC"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Shelly, D. R., G. C. Beroza, S. Ide, and S. Nakamula (2006), Low-frequency earthquakes in Shikoku, Japan, and their relationship to episodic tremor and slip., </w:t>
      </w:r>
      <w:r w:rsidRPr="00990ABF">
        <w:rPr>
          <w:rFonts w:ascii="Cambria" w:hAnsi="Cambria"/>
          <w:i/>
          <w:iCs/>
          <w:noProof/>
        </w:rPr>
        <w:t>Nature</w:t>
      </w:r>
      <w:r w:rsidRPr="00990ABF">
        <w:rPr>
          <w:rFonts w:ascii="Cambria" w:hAnsi="Cambria"/>
          <w:noProof/>
        </w:rPr>
        <w:t xml:space="preserve">, </w:t>
      </w:r>
      <w:r w:rsidRPr="00990ABF">
        <w:rPr>
          <w:rFonts w:ascii="Cambria" w:hAnsi="Cambria"/>
          <w:i/>
          <w:iCs/>
          <w:noProof/>
        </w:rPr>
        <w:t>442</w:t>
      </w:r>
      <w:r w:rsidRPr="00990ABF">
        <w:rPr>
          <w:rFonts w:ascii="Cambria" w:hAnsi="Cambria"/>
          <w:noProof/>
        </w:rPr>
        <w:t>(7099), 188–191, doi:10.1038/nature04931.</w:t>
      </w:r>
    </w:p>
    <w:p w14:paraId="4C9A95A8"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Stammler, K., and L. Ceranna (2016), Influence of Wind Turbines on Seismic Records of the Gräfenberg Array, </w:t>
      </w:r>
      <w:r w:rsidRPr="00990ABF">
        <w:rPr>
          <w:rFonts w:ascii="Cambria" w:hAnsi="Cambria"/>
          <w:i/>
          <w:iCs/>
          <w:noProof/>
        </w:rPr>
        <w:t>Seismol. Res. Lett.</w:t>
      </w:r>
      <w:r w:rsidRPr="00990ABF">
        <w:rPr>
          <w:rFonts w:ascii="Cambria" w:hAnsi="Cambria"/>
          <w:noProof/>
        </w:rPr>
        <w:t xml:space="preserve">, </w:t>
      </w:r>
      <w:r w:rsidRPr="00990ABF">
        <w:rPr>
          <w:rFonts w:ascii="Cambria" w:hAnsi="Cambria"/>
          <w:i/>
          <w:iCs/>
          <w:noProof/>
        </w:rPr>
        <w:t>87</w:t>
      </w:r>
      <w:r w:rsidRPr="00990ABF">
        <w:rPr>
          <w:rFonts w:ascii="Cambria" w:hAnsi="Cambria"/>
          <w:noProof/>
        </w:rPr>
        <w:t>(5), 1075–1081, doi:10.1785/0220160049.</w:t>
      </w:r>
    </w:p>
    <w:p w14:paraId="616C320F"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Thomas, A. M., G. C. Beroza, and D. R. Shelly (2016), Constraints on the source parameters of low-frequencyearthquakes on the San Andreas Fault, </w:t>
      </w:r>
      <w:r w:rsidRPr="00990ABF">
        <w:rPr>
          <w:rFonts w:ascii="Cambria" w:hAnsi="Cambria"/>
          <w:i/>
          <w:iCs/>
          <w:noProof/>
        </w:rPr>
        <w:t>Geophys. Res. Lett.</w:t>
      </w:r>
      <w:r w:rsidRPr="00990ABF">
        <w:rPr>
          <w:rFonts w:ascii="Cambria" w:hAnsi="Cambria"/>
          <w:noProof/>
        </w:rPr>
        <w:t xml:space="preserve">, </w:t>
      </w:r>
      <w:r w:rsidRPr="00990ABF">
        <w:rPr>
          <w:rFonts w:ascii="Cambria" w:hAnsi="Cambria"/>
          <w:i/>
          <w:iCs/>
          <w:noProof/>
        </w:rPr>
        <w:t>43</w:t>
      </w:r>
      <w:r w:rsidRPr="00990ABF">
        <w:rPr>
          <w:rFonts w:ascii="Cambria" w:hAnsi="Cambria"/>
          <w:noProof/>
        </w:rPr>
        <w:t>, 1464–1471, doi:10.1002/2015GL067173.Received.</w:t>
      </w:r>
    </w:p>
    <w:p w14:paraId="0EC95619"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Weingarten, M., S. Ge, J. W. Godt, B. A. Bekins, and J. L. Rubinstein (2015), High-rate injection is associated with the increase in U.S. mid-continent seismicity, </w:t>
      </w:r>
      <w:r w:rsidRPr="00990ABF">
        <w:rPr>
          <w:rFonts w:ascii="Cambria" w:hAnsi="Cambria"/>
          <w:i/>
          <w:iCs/>
          <w:noProof/>
        </w:rPr>
        <w:t>Science (80-. ).</w:t>
      </w:r>
      <w:r w:rsidRPr="00990ABF">
        <w:rPr>
          <w:rFonts w:ascii="Cambria" w:hAnsi="Cambria"/>
          <w:noProof/>
        </w:rPr>
        <w:t xml:space="preserve">, </w:t>
      </w:r>
      <w:r w:rsidRPr="00990ABF">
        <w:rPr>
          <w:rFonts w:ascii="Cambria" w:hAnsi="Cambria"/>
          <w:i/>
          <w:iCs/>
          <w:noProof/>
        </w:rPr>
        <w:t>348</w:t>
      </w:r>
      <w:r w:rsidRPr="00990ABF">
        <w:rPr>
          <w:rFonts w:ascii="Cambria" w:hAnsi="Cambria"/>
          <w:noProof/>
        </w:rPr>
        <w:t>(6241), 1336–1340, doi:10.1126/science.aab1345.</w:t>
      </w:r>
    </w:p>
    <w:p w14:paraId="5CF8BF18"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Wu, B.-R., N.-C. Hsiao, P.-Y. Lin, T.-Y. Hsu, C.-Y. Chen, S.-K. Huang, and H.-W. Chiang (2016), An integrated earthquake early warning system and its performance at schools in Taiwan, </w:t>
      </w:r>
      <w:r w:rsidRPr="00990ABF">
        <w:rPr>
          <w:rFonts w:ascii="Cambria" w:hAnsi="Cambria"/>
          <w:i/>
          <w:iCs/>
          <w:noProof/>
        </w:rPr>
        <w:t>J. Seismol.</w:t>
      </w:r>
      <w:r w:rsidRPr="00990ABF">
        <w:rPr>
          <w:rFonts w:ascii="Cambria" w:hAnsi="Cambria"/>
          <w:noProof/>
        </w:rPr>
        <w:t>, doi:10.1007/s10950-016-9595-3.</w:t>
      </w:r>
    </w:p>
    <w:p w14:paraId="4DC7D688"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Xue, L. et al. (2013), Continuous Permeability Measurements Recor Healing Inside the Wenchuan Earthquake Fault Zone, </w:t>
      </w:r>
      <w:r w:rsidRPr="00990ABF">
        <w:rPr>
          <w:rFonts w:ascii="Cambria" w:hAnsi="Cambria"/>
          <w:i/>
          <w:iCs/>
          <w:noProof/>
        </w:rPr>
        <w:t>Science (80-. ).</w:t>
      </w:r>
      <w:r w:rsidRPr="00990ABF">
        <w:rPr>
          <w:rFonts w:ascii="Cambria" w:hAnsi="Cambria"/>
          <w:noProof/>
        </w:rPr>
        <w:t xml:space="preserve">, </w:t>
      </w:r>
      <w:r w:rsidRPr="00990ABF">
        <w:rPr>
          <w:rFonts w:ascii="Cambria" w:hAnsi="Cambria"/>
          <w:i/>
          <w:iCs/>
          <w:noProof/>
        </w:rPr>
        <w:t>340</w:t>
      </w:r>
      <w:r w:rsidRPr="00990ABF">
        <w:rPr>
          <w:rFonts w:ascii="Cambria" w:hAnsi="Cambria"/>
          <w:noProof/>
        </w:rPr>
        <w:t>(6140), 1555–1559, doi:10.1126/science.1237237.</w:t>
      </w:r>
    </w:p>
    <w:p w14:paraId="067DFEF2"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Yokota, Y., T. Ishikawa, S. Watanabe, T. Tashiro, and A. Asada (2016), Seafloor geodetic constraints on interplate coupling of the Nankai Trough megathrust zone, </w:t>
      </w:r>
      <w:r w:rsidRPr="00990ABF">
        <w:rPr>
          <w:rFonts w:ascii="Cambria" w:hAnsi="Cambria"/>
          <w:i/>
          <w:iCs/>
          <w:noProof/>
        </w:rPr>
        <w:t>Nature</w:t>
      </w:r>
      <w:r w:rsidRPr="00990ABF">
        <w:rPr>
          <w:rFonts w:ascii="Cambria" w:hAnsi="Cambria"/>
          <w:noProof/>
        </w:rPr>
        <w:t>, 4–6, doi:10.1038/nature17632.</w:t>
      </w:r>
    </w:p>
    <w:p w14:paraId="2AAA2DBB"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Yoon, C. E., O. OReilly, K. J. Bergen, G. C. Beroza, O. O’Reilly, K. J. Bergen, and G. C. Beroza (2015), Earthquake detection through computationally efficient similarity search, </w:t>
      </w:r>
      <w:r w:rsidRPr="00990ABF">
        <w:rPr>
          <w:rFonts w:ascii="Cambria" w:hAnsi="Cambria"/>
          <w:i/>
          <w:iCs/>
          <w:noProof/>
        </w:rPr>
        <w:t>Sci. Adv.</w:t>
      </w:r>
      <w:r w:rsidRPr="00990ABF">
        <w:rPr>
          <w:rFonts w:ascii="Cambria" w:hAnsi="Cambria"/>
          <w:noProof/>
        </w:rPr>
        <w:t xml:space="preserve">, </w:t>
      </w:r>
      <w:r w:rsidRPr="00990ABF">
        <w:rPr>
          <w:rFonts w:ascii="Cambria" w:hAnsi="Cambria"/>
          <w:i/>
          <w:iCs/>
          <w:noProof/>
        </w:rPr>
        <w:t>1</w:t>
      </w:r>
      <w:r w:rsidRPr="00990ABF">
        <w:rPr>
          <w:rFonts w:ascii="Cambria" w:hAnsi="Cambria"/>
          <w:noProof/>
        </w:rPr>
        <w:t>(11), e1501057–e1501057, doi:10.1126/sciadv.1501057.</w:t>
      </w:r>
    </w:p>
    <w:p w14:paraId="5DA93207" w14:textId="77777777" w:rsidR="00990ABF" w:rsidRPr="00990ABF" w:rsidRDefault="00990ABF" w:rsidP="00990ABF">
      <w:pPr>
        <w:widowControl w:val="0"/>
        <w:autoSpaceDE w:val="0"/>
        <w:autoSpaceDN w:val="0"/>
        <w:adjustRightInd w:val="0"/>
        <w:ind w:left="480" w:hanging="480"/>
        <w:rPr>
          <w:rFonts w:ascii="Cambria" w:hAnsi="Cambria"/>
          <w:noProof/>
        </w:rPr>
      </w:pPr>
      <w:r w:rsidRPr="00990ABF">
        <w:rPr>
          <w:rFonts w:ascii="Cambria" w:hAnsi="Cambria"/>
          <w:noProof/>
        </w:rPr>
        <w:t xml:space="preserve">Zaliapin, I., and Y. Ben-zion (2015), Discriminating characteristics of tectonic and human-induced seismicity, </w:t>
      </w:r>
      <w:r w:rsidRPr="00990ABF">
        <w:rPr>
          <w:rFonts w:ascii="Cambria" w:hAnsi="Cambria"/>
          <w:i/>
          <w:iCs/>
          <w:noProof/>
        </w:rPr>
        <w:t>Bull. Seismol. Soc. Am.</w:t>
      </w:r>
      <w:r w:rsidRPr="00990ABF">
        <w:rPr>
          <w:rFonts w:ascii="Cambria" w:hAnsi="Cambria"/>
          <w:noProof/>
        </w:rPr>
        <w:t xml:space="preserve">, </w:t>
      </w:r>
      <w:r w:rsidRPr="00990ABF">
        <w:rPr>
          <w:rFonts w:ascii="Cambria" w:hAnsi="Cambria"/>
          <w:i/>
          <w:iCs/>
          <w:noProof/>
        </w:rPr>
        <w:t>106</w:t>
      </w:r>
      <w:r w:rsidRPr="00990ABF">
        <w:rPr>
          <w:rFonts w:ascii="Cambria" w:hAnsi="Cambria"/>
          <w:noProof/>
        </w:rPr>
        <w:t>(ii), 1–36, doi:10.1785/0120150211.</w:t>
      </w:r>
    </w:p>
    <w:p w14:paraId="3D4A6F8B" w14:textId="5DE52C7E" w:rsidR="008D5DB3" w:rsidRDefault="008D5DB3" w:rsidP="00990ABF">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4C3C"/>
    <w:rsid w:val="00012B47"/>
    <w:rsid w:val="000150A8"/>
    <w:rsid w:val="000177CF"/>
    <w:rsid w:val="00021AC1"/>
    <w:rsid w:val="00027914"/>
    <w:rsid w:val="00034EDD"/>
    <w:rsid w:val="00047795"/>
    <w:rsid w:val="00051A26"/>
    <w:rsid w:val="000653AF"/>
    <w:rsid w:val="000811A2"/>
    <w:rsid w:val="00090F60"/>
    <w:rsid w:val="0009601A"/>
    <w:rsid w:val="000A574D"/>
    <w:rsid w:val="000A6C12"/>
    <w:rsid w:val="000B3203"/>
    <w:rsid w:val="000C4A63"/>
    <w:rsid w:val="000D0769"/>
    <w:rsid w:val="000D4C0F"/>
    <w:rsid w:val="000E36A6"/>
    <w:rsid w:val="00115E3D"/>
    <w:rsid w:val="001167B7"/>
    <w:rsid w:val="001179D7"/>
    <w:rsid w:val="00123881"/>
    <w:rsid w:val="0013408A"/>
    <w:rsid w:val="00134395"/>
    <w:rsid w:val="00137CDE"/>
    <w:rsid w:val="001567CB"/>
    <w:rsid w:val="00160965"/>
    <w:rsid w:val="00160FB3"/>
    <w:rsid w:val="00161568"/>
    <w:rsid w:val="00163697"/>
    <w:rsid w:val="00165406"/>
    <w:rsid w:val="00176245"/>
    <w:rsid w:val="00182745"/>
    <w:rsid w:val="001917D1"/>
    <w:rsid w:val="00191FF6"/>
    <w:rsid w:val="00195A3D"/>
    <w:rsid w:val="001A35F9"/>
    <w:rsid w:val="001B0B0C"/>
    <w:rsid w:val="001C4A54"/>
    <w:rsid w:val="001C7825"/>
    <w:rsid w:val="001E5914"/>
    <w:rsid w:val="001F4EBD"/>
    <w:rsid w:val="00203385"/>
    <w:rsid w:val="00206D0B"/>
    <w:rsid w:val="002076D0"/>
    <w:rsid w:val="00211E9D"/>
    <w:rsid w:val="00243983"/>
    <w:rsid w:val="002450AD"/>
    <w:rsid w:val="00253C96"/>
    <w:rsid w:val="00254575"/>
    <w:rsid w:val="00256193"/>
    <w:rsid w:val="00256F6A"/>
    <w:rsid w:val="002647AB"/>
    <w:rsid w:val="00265018"/>
    <w:rsid w:val="00265E32"/>
    <w:rsid w:val="0027557E"/>
    <w:rsid w:val="00281931"/>
    <w:rsid w:val="00294627"/>
    <w:rsid w:val="00296C58"/>
    <w:rsid w:val="002A37F3"/>
    <w:rsid w:val="002B2C21"/>
    <w:rsid w:val="002C2AC1"/>
    <w:rsid w:val="002C41DE"/>
    <w:rsid w:val="002D5F01"/>
    <w:rsid w:val="002E4671"/>
    <w:rsid w:val="003024ED"/>
    <w:rsid w:val="00305B35"/>
    <w:rsid w:val="00306AA3"/>
    <w:rsid w:val="00324CDC"/>
    <w:rsid w:val="003322B6"/>
    <w:rsid w:val="00373340"/>
    <w:rsid w:val="00374783"/>
    <w:rsid w:val="0037638F"/>
    <w:rsid w:val="00377FA9"/>
    <w:rsid w:val="00383D75"/>
    <w:rsid w:val="00393447"/>
    <w:rsid w:val="003A67FD"/>
    <w:rsid w:val="003B285C"/>
    <w:rsid w:val="003B39E8"/>
    <w:rsid w:val="003B4734"/>
    <w:rsid w:val="003D6941"/>
    <w:rsid w:val="003E51E1"/>
    <w:rsid w:val="003F3468"/>
    <w:rsid w:val="00401BA0"/>
    <w:rsid w:val="00412450"/>
    <w:rsid w:val="00420CF9"/>
    <w:rsid w:val="00435565"/>
    <w:rsid w:val="00444A93"/>
    <w:rsid w:val="00450FC6"/>
    <w:rsid w:val="00453B63"/>
    <w:rsid w:val="0046719E"/>
    <w:rsid w:val="0046743B"/>
    <w:rsid w:val="00474998"/>
    <w:rsid w:val="00476082"/>
    <w:rsid w:val="00480AD4"/>
    <w:rsid w:val="00487057"/>
    <w:rsid w:val="0049602F"/>
    <w:rsid w:val="004A3B82"/>
    <w:rsid w:val="004A5189"/>
    <w:rsid w:val="004B6212"/>
    <w:rsid w:val="004C46A0"/>
    <w:rsid w:val="004D48B1"/>
    <w:rsid w:val="004E5EF4"/>
    <w:rsid w:val="004F2283"/>
    <w:rsid w:val="004F5964"/>
    <w:rsid w:val="005229A8"/>
    <w:rsid w:val="00522A82"/>
    <w:rsid w:val="005324A3"/>
    <w:rsid w:val="0053718D"/>
    <w:rsid w:val="00546F45"/>
    <w:rsid w:val="00551ED2"/>
    <w:rsid w:val="00560DAC"/>
    <w:rsid w:val="0056510C"/>
    <w:rsid w:val="0057000B"/>
    <w:rsid w:val="00572CB9"/>
    <w:rsid w:val="00573143"/>
    <w:rsid w:val="0057671A"/>
    <w:rsid w:val="005B11BC"/>
    <w:rsid w:val="005B2E91"/>
    <w:rsid w:val="005B32CA"/>
    <w:rsid w:val="005B3463"/>
    <w:rsid w:val="005B50F4"/>
    <w:rsid w:val="005B5A62"/>
    <w:rsid w:val="005C655A"/>
    <w:rsid w:val="005C752A"/>
    <w:rsid w:val="0060113C"/>
    <w:rsid w:val="006056E3"/>
    <w:rsid w:val="0061319E"/>
    <w:rsid w:val="00614783"/>
    <w:rsid w:val="00615BD3"/>
    <w:rsid w:val="00627D0E"/>
    <w:rsid w:val="0063697D"/>
    <w:rsid w:val="00657239"/>
    <w:rsid w:val="006607DB"/>
    <w:rsid w:val="006674AA"/>
    <w:rsid w:val="00671ACF"/>
    <w:rsid w:val="00684F7E"/>
    <w:rsid w:val="00694B12"/>
    <w:rsid w:val="006A3F9B"/>
    <w:rsid w:val="006A54CC"/>
    <w:rsid w:val="006A706E"/>
    <w:rsid w:val="006B1DBE"/>
    <w:rsid w:val="006B3A67"/>
    <w:rsid w:val="006C16EC"/>
    <w:rsid w:val="006C6568"/>
    <w:rsid w:val="006D059F"/>
    <w:rsid w:val="006D6DB1"/>
    <w:rsid w:val="006E07A3"/>
    <w:rsid w:val="006E10F9"/>
    <w:rsid w:val="006E431B"/>
    <w:rsid w:val="006E5F29"/>
    <w:rsid w:val="006F1C12"/>
    <w:rsid w:val="00706761"/>
    <w:rsid w:val="007136EC"/>
    <w:rsid w:val="00732DE4"/>
    <w:rsid w:val="007473CF"/>
    <w:rsid w:val="00747893"/>
    <w:rsid w:val="007514DD"/>
    <w:rsid w:val="00763F5A"/>
    <w:rsid w:val="00766954"/>
    <w:rsid w:val="007730F9"/>
    <w:rsid w:val="00774FF0"/>
    <w:rsid w:val="007751AD"/>
    <w:rsid w:val="00776040"/>
    <w:rsid w:val="00792004"/>
    <w:rsid w:val="00797125"/>
    <w:rsid w:val="007A2293"/>
    <w:rsid w:val="007B0D6F"/>
    <w:rsid w:val="007B5CAB"/>
    <w:rsid w:val="007B6591"/>
    <w:rsid w:val="007C6952"/>
    <w:rsid w:val="007D233C"/>
    <w:rsid w:val="007D5140"/>
    <w:rsid w:val="007F7095"/>
    <w:rsid w:val="00801A2F"/>
    <w:rsid w:val="008171C0"/>
    <w:rsid w:val="00823C8A"/>
    <w:rsid w:val="0083026C"/>
    <w:rsid w:val="008356C6"/>
    <w:rsid w:val="00837AE0"/>
    <w:rsid w:val="00850EB8"/>
    <w:rsid w:val="008610EA"/>
    <w:rsid w:val="00862D91"/>
    <w:rsid w:val="00872F37"/>
    <w:rsid w:val="0088114E"/>
    <w:rsid w:val="008A1FCA"/>
    <w:rsid w:val="008A63C4"/>
    <w:rsid w:val="008B1FAD"/>
    <w:rsid w:val="008B6B5E"/>
    <w:rsid w:val="008C31EA"/>
    <w:rsid w:val="008C66D3"/>
    <w:rsid w:val="008D5DB3"/>
    <w:rsid w:val="008E19F9"/>
    <w:rsid w:val="008F25B3"/>
    <w:rsid w:val="008F3B3B"/>
    <w:rsid w:val="008F7648"/>
    <w:rsid w:val="00931BAD"/>
    <w:rsid w:val="00940115"/>
    <w:rsid w:val="0095192E"/>
    <w:rsid w:val="00970723"/>
    <w:rsid w:val="00974EAB"/>
    <w:rsid w:val="009860BF"/>
    <w:rsid w:val="00990ABF"/>
    <w:rsid w:val="00990CFE"/>
    <w:rsid w:val="00993336"/>
    <w:rsid w:val="00995FC7"/>
    <w:rsid w:val="009C3104"/>
    <w:rsid w:val="009C6452"/>
    <w:rsid w:val="009D64A9"/>
    <w:rsid w:val="009E1BF8"/>
    <w:rsid w:val="009E21AA"/>
    <w:rsid w:val="009E7640"/>
    <w:rsid w:val="009F7DD5"/>
    <w:rsid w:val="00A00A90"/>
    <w:rsid w:val="00A00B08"/>
    <w:rsid w:val="00A023FF"/>
    <w:rsid w:val="00A15E04"/>
    <w:rsid w:val="00A2468F"/>
    <w:rsid w:val="00A3114C"/>
    <w:rsid w:val="00A33105"/>
    <w:rsid w:val="00A3576F"/>
    <w:rsid w:val="00A4290C"/>
    <w:rsid w:val="00A43BB3"/>
    <w:rsid w:val="00A51117"/>
    <w:rsid w:val="00A5350C"/>
    <w:rsid w:val="00A71CDA"/>
    <w:rsid w:val="00A75397"/>
    <w:rsid w:val="00A90007"/>
    <w:rsid w:val="00AA7611"/>
    <w:rsid w:val="00AB74C3"/>
    <w:rsid w:val="00AD4583"/>
    <w:rsid w:val="00AD6AC0"/>
    <w:rsid w:val="00AE0A4D"/>
    <w:rsid w:val="00B140AD"/>
    <w:rsid w:val="00B14B52"/>
    <w:rsid w:val="00B16526"/>
    <w:rsid w:val="00B21668"/>
    <w:rsid w:val="00B265A2"/>
    <w:rsid w:val="00B35F53"/>
    <w:rsid w:val="00B42CB2"/>
    <w:rsid w:val="00B56C1B"/>
    <w:rsid w:val="00B57549"/>
    <w:rsid w:val="00B82A9D"/>
    <w:rsid w:val="00B8747D"/>
    <w:rsid w:val="00B903B8"/>
    <w:rsid w:val="00B918F1"/>
    <w:rsid w:val="00BA22DC"/>
    <w:rsid w:val="00BA25DB"/>
    <w:rsid w:val="00BB5792"/>
    <w:rsid w:val="00BE5C00"/>
    <w:rsid w:val="00C025B5"/>
    <w:rsid w:val="00C108DE"/>
    <w:rsid w:val="00C16F5A"/>
    <w:rsid w:val="00C24B77"/>
    <w:rsid w:val="00C278A0"/>
    <w:rsid w:val="00C3027A"/>
    <w:rsid w:val="00C33AE1"/>
    <w:rsid w:val="00C348DE"/>
    <w:rsid w:val="00C474ED"/>
    <w:rsid w:val="00C52448"/>
    <w:rsid w:val="00C5317B"/>
    <w:rsid w:val="00C56FD4"/>
    <w:rsid w:val="00C579C5"/>
    <w:rsid w:val="00C615C4"/>
    <w:rsid w:val="00C643C1"/>
    <w:rsid w:val="00C66E88"/>
    <w:rsid w:val="00C71A83"/>
    <w:rsid w:val="00C74585"/>
    <w:rsid w:val="00C915D5"/>
    <w:rsid w:val="00CA40A1"/>
    <w:rsid w:val="00CC00CE"/>
    <w:rsid w:val="00CC13D1"/>
    <w:rsid w:val="00CC3459"/>
    <w:rsid w:val="00CC45F2"/>
    <w:rsid w:val="00CD0B6C"/>
    <w:rsid w:val="00CF04A2"/>
    <w:rsid w:val="00CF5EB1"/>
    <w:rsid w:val="00D14D91"/>
    <w:rsid w:val="00D1586D"/>
    <w:rsid w:val="00D30683"/>
    <w:rsid w:val="00D30A01"/>
    <w:rsid w:val="00D457F8"/>
    <w:rsid w:val="00D4586E"/>
    <w:rsid w:val="00D4782E"/>
    <w:rsid w:val="00D573FC"/>
    <w:rsid w:val="00D65C07"/>
    <w:rsid w:val="00D75EA1"/>
    <w:rsid w:val="00D7764E"/>
    <w:rsid w:val="00D81893"/>
    <w:rsid w:val="00D833BE"/>
    <w:rsid w:val="00D901A3"/>
    <w:rsid w:val="00D93870"/>
    <w:rsid w:val="00D93F14"/>
    <w:rsid w:val="00DB36B1"/>
    <w:rsid w:val="00DB7A0C"/>
    <w:rsid w:val="00DC3B89"/>
    <w:rsid w:val="00DD50A2"/>
    <w:rsid w:val="00DE4607"/>
    <w:rsid w:val="00DE79C9"/>
    <w:rsid w:val="00DF33B6"/>
    <w:rsid w:val="00DF46D7"/>
    <w:rsid w:val="00DF5E23"/>
    <w:rsid w:val="00DF6423"/>
    <w:rsid w:val="00DF687C"/>
    <w:rsid w:val="00E117D2"/>
    <w:rsid w:val="00E26ADC"/>
    <w:rsid w:val="00E27146"/>
    <w:rsid w:val="00E357DB"/>
    <w:rsid w:val="00E42ACF"/>
    <w:rsid w:val="00E53311"/>
    <w:rsid w:val="00E53A2F"/>
    <w:rsid w:val="00E64727"/>
    <w:rsid w:val="00E7788E"/>
    <w:rsid w:val="00E86D3F"/>
    <w:rsid w:val="00E87E5C"/>
    <w:rsid w:val="00E95C46"/>
    <w:rsid w:val="00EC7F1D"/>
    <w:rsid w:val="00ED654E"/>
    <w:rsid w:val="00EE220C"/>
    <w:rsid w:val="00EF028A"/>
    <w:rsid w:val="00F03F57"/>
    <w:rsid w:val="00F1117E"/>
    <w:rsid w:val="00F408BF"/>
    <w:rsid w:val="00F64BD4"/>
    <w:rsid w:val="00F6642D"/>
    <w:rsid w:val="00F76A1D"/>
    <w:rsid w:val="00F81805"/>
    <w:rsid w:val="00F85649"/>
    <w:rsid w:val="00F90119"/>
    <w:rsid w:val="00FA0923"/>
    <w:rsid w:val="00FA6B86"/>
    <w:rsid w:val="00FB0DDE"/>
    <w:rsid w:val="00FB556C"/>
    <w:rsid w:val="00FC4600"/>
    <w:rsid w:val="00FD3552"/>
    <w:rsid w:val="00FD6545"/>
    <w:rsid w:val="00FE7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qingkaikong.blogspot.com/2015/04/subspace-detector.html" TargetMode="External"/><Relationship Id="rId8" Type="http://schemas.openxmlformats.org/officeDocument/2006/relationships/hyperlink" Target="http://qingkaikong.blogspot.com/2015/05/empirical-subspace-detection.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13</Pages>
  <Words>20392</Words>
  <Characters>116239</Characters>
  <Application>Microsoft Macintosh Word</Application>
  <DocSecurity>0</DocSecurity>
  <Lines>968</Lines>
  <Paragraphs>272</Paragraphs>
  <ScaleCrop>false</ScaleCrop>
  <Company>UC Berkeley</Company>
  <LinksUpToDate>false</LinksUpToDate>
  <CharactersWithSpaces>136359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352</cp:revision>
  <dcterms:created xsi:type="dcterms:W3CDTF">2016-06-05T18:17:00Z</dcterms:created>
  <dcterms:modified xsi:type="dcterms:W3CDTF">2016-11-18T23:55:00Z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