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329796AF" w:rsidR="00B50701" w:rsidRDefault="00B50701">
      <w:r>
        <w:fldChar w:fldCharType="begin" w:fldLock="1"/>
      </w:r>
      <w:r w:rsidR="00CE40BE">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Ruano et al.</w:t>
      </w:r>
      <w:r w:rsidR="006A3C5F" w:rsidRPr="006A3C5F">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18E0CD3D" w:rsidR="00B50701" w:rsidRDefault="008C08E5" w:rsidP="00B50701">
      <w:r>
        <w:fldChar w:fldCharType="begin" w:fldLock="1"/>
      </w:r>
      <w:r w:rsidR="00CE40BE">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Shirzaei et al.</w:t>
      </w:r>
      <w:r w:rsidR="006A3C5F" w:rsidRPr="006A3C5F">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5FFA12B7" w:rsidR="001C1ED1" w:rsidRDefault="00F44BF9" w:rsidP="00B50701">
      <w:r>
        <w:fldChar w:fldCharType="begin" w:fldLock="1"/>
      </w:r>
      <w:r w:rsidR="00CE40BE">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Levander et al.</w:t>
      </w:r>
      <w:r w:rsidR="006A3C5F" w:rsidRPr="006A3C5F">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3A04CE0C" w:rsidR="00773882" w:rsidRDefault="003E25ED" w:rsidP="00B50701">
      <w:r>
        <w:fldChar w:fldCharType="begin" w:fldLock="1"/>
      </w:r>
      <w:r w:rsidR="00CE40BE">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Taira et al.</w:t>
      </w:r>
      <w:r w:rsidR="006A3C5F" w:rsidRPr="006A3C5F">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66D77DCD" w:rsidR="00F942A5" w:rsidRDefault="00A943BB" w:rsidP="00B50701">
      <w:r>
        <w:fldChar w:fldCharType="begin" w:fldLock="1"/>
      </w:r>
      <w:r w:rsidR="00CE40BE">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Bayrakci et al.</w:t>
      </w:r>
      <w:r w:rsidR="006A3C5F" w:rsidRPr="006A3C5F">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serpentinization at the rifted continental margin offshore from western Spain was probably initiated when the whole crust cooled to become brittle and deformation was focused along large normal faults. </w:t>
      </w:r>
      <w:r w:rsidR="004827A9">
        <w:t xml:space="preserve">They use seismic tomography to image the 3D distribution of serpentinization in the mantle and find that the local volume of serpentinite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sea water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59E8A841" w:rsidR="00780D09" w:rsidRDefault="007E27F4" w:rsidP="00B50701">
      <w:r>
        <w:fldChar w:fldCharType="begin" w:fldLock="1"/>
      </w:r>
      <w:r w:rsidR="00CE40BE">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Lenardic</w:t>
      </w:r>
      <w:r w:rsidR="006A3C5F" w:rsidRPr="006A3C5F">
        <w:rPr>
          <w:noProof/>
        </w:rPr>
        <w:t>, 2017]</w:t>
      </w:r>
      <w:r>
        <w:fldChar w:fldCharType="end"/>
      </w:r>
      <w:r>
        <w:t xml:space="preserve"> gives a very nice review about a paper published in nature geoscience by </w:t>
      </w:r>
      <w:r w:rsidR="009B1D65">
        <w:t xml:space="preserve">Van Avendonk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above which the supercontinent Pangaea resided. Therefore, they argue that the supercontinent has an insulating effect which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2F0E6FF" w:rsidR="00940474" w:rsidRDefault="00780D09" w:rsidP="00B50701">
      <w:r>
        <w:fldChar w:fldCharType="begin" w:fldLock="1"/>
      </w:r>
      <w:r w:rsidR="00CE40BE">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Mishra and Gordon</w:t>
      </w:r>
      <w:r w:rsidR="006A3C5F" w:rsidRPr="006A3C5F">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w:t>
      </w:r>
      <w:r w:rsidR="002E500A">
        <w:lastRenderedPageBreak/>
        <w:t xml:space="preserve">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nonrigidity. </w:t>
      </w:r>
    </w:p>
    <w:p w14:paraId="652ED67C" w14:textId="77777777" w:rsidR="00F942A5" w:rsidRDefault="00F942A5" w:rsidP="00B50701"/>
    <w:p w14:paraId="6A76D210" w14:textId="04203A91" w:rsidR="00020C8B" w:rsidRDefault="00020C8B" w:rsidP="00B50701">
      <w:r>
        <w:fldChar w:fldCharType="begin" w:fldLock="1"/>
      </w:r>
      <w:r w:rsidR="00CE40BE">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Zheng et al.</w:t>
      </w:r>
      <w:r w:rsidR="006A3C5F" w:rsidRPr="006A3C5F">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73F300F9" w:rsidR="00F942A5" w:rsidRDefault="00995522" w:rsidP="00B50701">
      <w:r>
        <w:fldChar w:fldCharType="begin" w:fldLock="1"/>
      </w:r>
      <w:r w:rsidR="00CE40BE">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"[&lt;i&gt;Niu et al.&lt;/i&gt;, 2003]" }, "properties" : { "noteIndex" : 0 }, "schema" : "https://github.com/citation-style-language/schema/raw/master/csl-citation.json" }</w:instrText>
      </w:r>
      <w:r>
        <w:fldChar w:fldCharType="separate"/>
      </w:r>
      <w:r w:rsidR="006A3C5F" w:rsidRPr="006A3C5F">
        <w:rPr>
          <w:noProof/>
        </w:rPr>
        <w:t>[</w:t>
      </w:r>
      <w:r w:rsidR="006A3C5F" w:rsidRPr="006A3C5F">
        <w:rPr>
          <w:i/>
          <w:noProof/>
        </w:rPr>
        <w:t>Niu et al.</w:t>
      </w:r>
      <w:r w:rsidR="006A3C5F" w:rsidRPr="006A3C5F">
        <w:rPr>
          <w:noProof/>
        </w:rPr>
        <w:t>, 2003]</w:t>
      </w:r>
      <w:r>
        <w:fldChar w:fldCharType="end"/>
      </w:r>
      <w:r>
        <w:t xml:space="preserve"> reports the evidence of crustal structural changes at Parkfield that detected from seismic data. </w:t>
      </w:r>
      <w:r w:rsidR="00595B44">
        <w:t xml:space="preserve">They find a systematic temporal variation in the seismograms of repeat microearthquakes that occurred on the Parkfield segment of the San Andreas fault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well documented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28823DF2" w:rsidR="00F942A5" w:rsidRDefault="00137AF6" w:rsidP="00B50701">
      <w:r>
        <w:fldChar w:fldCharType="begin" w:fldLock="1"/>
      </w:r>
      <w:r w:rsidR="00CE40BE">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"previouslyFormattedCitation" : "[&lt;i&gt;LeCun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LeCun et al.</w:t>
      </w:r>
      <w:r w:rsidR="006A3C5F" w:rsidRPr="006A3C5F">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tanh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lastRenderedPageBreak/>
        <w:t>The unsupervised ‘pre-training’</w:t>
      </w:r>
      <w:r w:rsidR="00746C7B">
        <w:t xml:space="preserve"> can reduce the overfitting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 xml:space="preserve">(ConvNets)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r>
        <w:t>ConvNets</w:t>
      </w:r>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time, therefore, the proposal of long short-term memory networks is to solve this problem. </w:t>
      </w:r>
    </w:p>
    <w:p w14:paraId="48C9C31E" w14:textId="77777777" w:rsidR="009D6DA1" w:rsidRDefault="009D6DA1" w:rsidP="003D67D2">
      <w:pPr>
        <w:pStyle w:val="ListParagraph"/>
      </w:pPr>
    </w:p>
    <w:p w14:paraId="7F4F3C79" w14:textId="25738995" w:rsidR="009D6DA1" w:rsidRDefault="009D6DA1" w:rsidP="009D6DA1">
      <w:r>
        <w:fldChar w:fldCharType="begin" w:fldLock="1"/>
      </w:r>
      <w:r w:rsidR="00CE40BE">
        <w:instrText>ADDIN CSL_CITATION { "citationItems" : [ { "id" : "ITEM-1", "itemData" : { "DOI" : "10.1016/j.epsl.2014.06.016", "ISSN" : "0012821X", "abstract" : "The USArray observatory, a component of the EarthScope science initiative, has provided a geophysical dataset that densely samples the continental US with unprecedented scale and resolution. The major scientific target of the multidisciplinary EarthScope project is an understanding of the structure, dynamics, and evolution of the North American continent, with emphasis on imaging the continental crust and lithosphere as well as illuminating dynamic processes in the deep Earth. This special issue of Earth and Planetary Science Letters presents a collection of papers that leverage data from the USArray observatory to provide fundamental insights into Earth's structure and dynamics. Here we present an overview of the papers in this issue on a range of topics, including the nature of crustal and mantle heterogeneity across North America, the dynamics of the subcontinental mantle, the assembly and preservation of continental interiors, and the physics of earthquakes and faulting. ?? 2014 Elsevier B.V.", "author" : [ { "dropping-particle" : "", "family" : "Long", "given" : "Maureen D.", "non-dropping-particle" : "", "parse-names" : false, "suffix" : "" }, { "dropping-particle" : "", "family" : "Levander", "given" : "Alan", "non-dropping-particle" : "", "parse-names" : false, "suffix" : "" }, { "dropping-particle" : "", "family" : "Shearer", "given" : "Peter M.", "non-dropping-particle" : "", "parse-names" : false, "suffix" : "" } ], "container-title" : "Earth and Planetary Science Letters", "id" : "ITEM-1", "issue" : "September 2014", "issued" : { "date-parts" : [ [ "2014" ] ] }, "page" : "1-5", "publisher" : "Elsevier B.V.", "title" : "An introduction to the special issue of Earth and Planetary Science Letters on USArray science", "type" : "article-journal", "volume" : "1" }, "uris" : [ "http://www.mendeley.com/documents/?uuid=b759663f-98a4-49ef-9107-b87f304cb7ce" ] } ], "mendeley" : { "formattedCitation" : "[&lt;i&gt;Long et al.&lt;/i&gt;, 2014]", "plainTextFormattedCitation" : "[Long et al., 2014]", "previouslyFormattedCitation" : "[&lt;i&gt;Long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Long et al.</w:t>
      </w:r>
      <w:r w:rsidR="006A3C5F" w:rsidRPr="006A3C5F">
        <w:rPr>
          <w:noProof/>
        </w:rPr>
        <w:t>, 2014]</w:t>
      </w:r>
      <w:r>
        <w:fldChar w:fldCharType="end"/>
      </w:r>
      <w:r>
        <w:t xml:space="preserve"> gives a review of the USArray and the introduction of the papers in the special issue from this array. </w:t>
      </w:r>
      <w:r w:rsidR="0063028C">
        <w:t xml:space="preserve">It summaries the exciting results from USArray mainly from the study of the structure. </w:t>
      </w:r>
      <w:r w:rsidR="002D0F80">
        <w:t xml:space="preserve">Therefore it provides a quick way to know what the papers in this issue about. But I am thinking the other type of study for USArray, maybe I should spend more time on the Machine Learning and see if I can identify some interesting projects. </w:t>
      </w:r>
    </w:p>
    <w:p w14:paraId="2C2D822C" w14:textId="77777777" w:rsidR="001C1ED1" w:rsidRDefault="001C1ED1" w:rsidP="00B50701"/>
    <w:p w14:paraId="1C1E935B" w14:textId="35316E0C" w:rsidR="00667C5E" w:rsidRDefault="00667C5E" w:rsidP="00B50701">
      <w:r>
        <w:fldChar w:fldCharType="begin" w:fldLock="1"/>
      </w:r>
      <w:r w:rsidR="00CE40BE">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"6", "10" ] ] }, "page" : "1-9", "title" : "Generative Adversarial Networks", "type" : "article-journal" }, "uris" : [ "http://www.mendeley.com/documents/?uuid=7049a731-890a-495b-bb05-0e783aa266b6" ] } ], "mendeley" : { "formattedCitation" : "[&lt;i&gt;Goodfellow et al.&lt;/i&gt;, 2014]", "plainTextFormattedCitation" : "[Goodfellow et al., 2014]", "previouslyFormattedCitation" : "[&lt;i&gt;Goodfellow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Goodfellow et al.</w:t>
      </w:r>
      <w:r w:rsidR="006A3C5F" w:rsidRPr="006A3C5F">
        <w:rPr>
          <w:noProof/>
        </w:rPr>
        <w:t>, 2014]</w:t>
      </w:r>
      <w:r>
        <w:fldChar w:fldCharType="end"/>
      </w:r>
      <w:r>
        <w:t xml:space="preserve"> proposed the generative adversarial nets, a very interesting idea. </w:t>
      </w:r>
      <w:r w:rsidR="00CD33A8">
        <w:t xml:space="preserve">It has two models that compete with each other, one generative model and one discriminative model, that being trained together. The </w:t>
      </w:r>
      <w:r w:rsidR="004B71E6">
        <w:t xml:space="preserve">generative model (or generator) is trying to produce fake data to fool the discriminative model, while the discriminative model is try to distinguish whether the input data is from the real world data or the generator. Competition in this game drives both teams to improve their methods until the generator generates data points so real that the discriminative model can not distinguish it. The argument is even we don’t know what exactly the generative model works inside, if it can generate realistic sample, we can think it has a very nice internal mechanism to model the world. </w:t>
      </w:r>
      <w:r w:rsidR="008F0C99">
        <w:t xml:space="preserve">You can see </w:t>
      </w:r>
      <w:r w:rsidR="008F0C99">
        <w:fldChar w:fldCharType="begin" w:fldLock="1"/>
      </w:r>
      <w:r w:rsidR="00CE40BE">
        <w:instrText>ADDIN CSL_CITATION { "citationItems" : [ { "id" : "ITEM-1", "itemData" : { "author" : [ { "dropping-particle" : "", "family" : "Focus", "given" : "News I N", "non-dropping-particle" : "", "parse-names" : false, "suffix" : "" } ], "container-title" : "Nature", "id" : "ITEM-1", "issued" : { "date-parts" : [ [ "2017" ] ] }, "page" : "6-7", "title" : "Astronomers explore uses for AI-generated images Hydrogen yet to prove it \u2019 s metal", "type" : "article-journal" }, "uris" : [ "http://www.mendeley.com/documents/?uuid=50274218-0c33-49b9-adac-a417cfc2df58" ] } ], "mendeley" : { "formattedCitation" : "[&lt;i&gt;Focus&lt;/i&gt;, 2017]", "plainTextFormattedCitation" : "[Focus, 2017]", "previouslyFormattedCitation" : "[&lt;i&gt;Focus&lt;/i&gt;, 2017]" }, "properties" : { "noteIndex" : 0 }, "schema" : "https://github.com/citation-style-language/schema/raw/master/csl-citation.json" }</w:instrText>
      </w:r>
      <w:r w:rsidR="008F0C99">
        <w:fldChar w:fldCharType="separate"/>
      </w:r>
      <w:r w:rsidR="006A3C5F" w:rsidRPr="006A3C5F">
        <w:rPr>
          <w:noProof/>
        </w:rPr>
        <w:t>[</w:t>
      </w:r>
      <w:r w:rsidR="006A3C5F" w:rsidRPr="006A3C5F">
        <w:rPr>
          <w:i/>
          <w:noProof/>
        </w:rPr>
        <w:t>Focus</w:t>
      </w:r>
      <w:r w:rsidR="006A3C5F" w:rsidRPr="006A3C5F">
        <w:rPr>
          <w:noProof/>
        </w:rPr>
        <w:t>, 2017]</w:t>
      </w:r>
      <w:r w:rsidR="008F0C99">
        <w:fldChar w:fldCharType="end"/>
      </w:r>
      <w:r w:rsidR="008F0C99">
        <w:t xml:space="preserve"> for an example to generate realistic samples in the astronomy study. </w:t>
      </w:r>
      <w:r w:rsidR="00FB6F70">
        <w:t xml:space="preserve">Personally, I think this is really a cool method that I can use to generate realistic </w:t>
      </w:r>
      <w:r w:rsidR="00C17349">
        <w:t xml:space="preserve">data without </w:t>
      </w:r>
      <w:r w:rsidR="00887131">
        <w:t>build a parametric model!</w:t>
      </w:r>
    </w:p>
    <w:p w14:paraId="5DD1BEAA" w14:textId="77777777" w:rsidR="00527CDB" w:rsidRDefault="00527CDB" w:rsidP="00B50701"/>
    <w:p w14:paraId="528C674F" w14:textId="06C555DF" w:rsidR="00527CDB" w:rsidRDefault="00527CDB" w:rsidP="00B50701">
      <w:r>
        <w:fldChar w:fldCharType="begin" w:fldLock="1"/>
      </w:r>
      <w:r w:rsidR="00CE40BE">
        <w:instrText>ADDIN CSL_CITATION { "citationItems" : [ { "id" : "ITEM-1", "itemData" : { "author" : [ { "dropping-particle" : "", "family" : "Yoffie", "given" : "David B", "non-dropping-particle" : "", "parse-names" : false, "suffix" : "" }, { "dropping-particle" : "", "family" : "Kim", "given" : "Renee", "non-dropping-particle" : "", "parse-names" : false, "suffix" : "" } ], "container-title" : "Harvard Business Review", "id" : "ITEM-1", "issue" : "February", "issued" : { "date-parts" : [ [ "2009" ] ] }, "page" : "1-5", "title" : "E Ink in 2008", "type" : "article-journal" }, "uris" : [ "http://www.mendeley.com/documents/?uuid=5a17b57d-88fe-4b71-934d-1950e8fc4428" ] } ], "mendeley" : { "formattedCitation" : "[&lt;i&gt;Yoffie and Kim&lt;/i&gt;, 2009]", "plainTextFormattedCitation" : "[Yoffie and Kim, 2009]", "previouslyFormattedCitation" : "[&lt;i&gt;Yoffie and Kim&lt;/i&gt;,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Yoffie and Kim</w:t>
      </w:r>
      <w:r w:rsidR="006A3C5F" w:rsidRPr="006A3C5F">
        <w:rPr>
          <w:noProof/>
        </w:rPr>
        <w:t>, 2009]</w:t>
      </w:r>
      <w:r>
        <w:fldChar w:fldCharType="end"/>
      </w:r>
      <w:r>
        <w:t xml:space="preserve"> show the history of the E ink company. </w:t>
      </w:r>
      <w:r w:rsidR="001249D8">
        <w:t xml:space="preserve">It is very interesting how a research project turn into a business. Something need me to think, for example, I should think what is my role in the value chain, since there are many ways to place your company at different position in value chain, but the higher end, the more money you can make. </w:t>
      </w:r>
      <w:r w:rsidR="00D173E7">
        <w:t xml:space="preserve">Also, at the beginning of the company, we should not </w:t>
      </w:r>
      <w:r w:rsidR="00D173E7">
        <w:lastRenderedPageBreak/>
        <w:t xml:space="preserve">work on multiple things, focus on one important thing, and overcome the challenges, then it is much easier to success. </w:t>
      </w:r>
      <w:r w:rsidR="00A05AE8">
        <w:t xml:space="preserve">They scattered everywhere and later cut all the different projects. </w:t>
      </w:r>
      <w:r w:rsidR="00572988">
        <w:t xml:space="preserve">The main problem of them is they didn’t see clear what’s the business model. </w:t>
      </w:r>
    </w:p>
    <w:p w14:paraId="4B04E2AE" w14:textId="77777777" w:rsidR="009D6DA1" w:rsidRDefault="009D6DA1" w:rsidP="00B50701"/>
    <w:p w14:paraId="1DCFE159" w14:textId="1C3E5C5C" w:rsidR="009D6DA1" w:rsidRDefault="00052381" w:rsidP="00B50701">
      <w:r>
        <w:fldChar w:fldCharType="begin" w:fldLock="1"/>
      </w:r>
      <w:r w:rsidR="00CE40BE">
        <w:instrText>ADDIN CSL_CITATION { "citationItems" : [ { "id" : "ITEM-1", "itemData" : { "ISBN" : "8005457685", "author" : [ { "dropping-particle" : "", "family" : "Sahlman", "given" : "William A", "non-dropping-particle" : "", "parse-names" : false, "suffix" : "" } ], "container-title" : "harvard business review", "id" : "ITEM-1", "issue" : "January", "issued" : { "date-parts" : [ [ "2009" ] ] }, "page" : "1-22", "title" : "Dr. John's Products, Ltd.", "type" : "article-journal" }, "uris" : [ "http://www.mendeley.com/documents/?uuid=18e24fb2-8153-4abf-bc55-9b81b6e25c23" ] } ], "mendeley" : { "formattedCitation" : "[&lt;i&gt;Sahlman&lt;/i&gt;, 2009]", "plainTextFormattedCitation" : "[Sahlman, 2009]", "previouslyFormattedCitation" : "[&lt;i&gt;Sahlman&lt;/i&gt;,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Sahlman</w:t>
      </w:r>
      <w:r w:rsidR="006A3C5F" w:rsidRPr="006A3C5F">
        <w:rPr>
          <w:noProof/>
        </w:rPr>
        <w:t>, 2009]</w:t>
      </w:r>
      <w:r>
        <w:fldChar w:fldCharType="end"/>
      </w:r>
      <w:r>
        <w:t xml:space="preserve"> shows the history of the success of the SpinBrush. It is really cool to see how John Osher became success</w:t>
      </w:r>
      <w:r w:rsidR="00C41EF3">
        <w:t xml:space="preserve"> step by step. The focus on the development of the core business, know better of the market, use a small group of overqualified people etc. are all the factors to bring the business success. </w:t>
      </w:r>
      <w:r w:rsidR="00582600">
        <w:t xml:space="preserve">Also, it listed sixteen mistakes entrepreneurs do not have to make, which is really useful. </w:t>
      </w:r>
      <w:r w:rsidR="00D457FE">
        <w:t xml:space="preserve">For doing business in a mature market, the best thing is to have something new, and then collaborate with some giants. </w:t>
      </w:r>
      <w:r w:rsidR="00743289">
        <w:t xml:space="preserve">Patent the new developments is also very important factor we need consider to protect us from the giants. </w:t>
      </w:r>
    </w:p>
    <w:p w14:paraId="7D0944ED" w14:textId="77777777" w:rsidR="000A75ED" w:rsidRDefault="000A75ED" w:rsidP="00B50701"/>
    <w:p w14:paraId="67A644A9" w14:textId="285D0E99" w:rsidR="000A75ED" w:rsidRDefault="000A75ED" w:rsidP="00B50701">
      <w:r>
        <w:fldChar w:fldCharType="begin" w:fldLock="1"/>
      </w:r>
      <w:r w:rsidR="00E35418">
        <w:instrText>ADDIN CSL_CITATION { "citationItems" : [ { "id" : "ITEM-1", "itemData" : { "author" : [ { "dropping-particle" : "", "family" : "Massari", "given" : "A", "non-dropping-particle" : "", "parse-names" : false, "suffix" : "" }, { "dropping-particle" : "", "family" : "Kohler", "given" : "Monica", "non-dropping-particle" : "", "parse-names" : false, "suffix" : "" }, { "dropping-particle" : "", "family" : "Clayton", "given" : "R", "non-dropping-particle" : "", "parse-names" : false, "suffix" : "" }, { "dropping-particle" : "", "family" : "Guy", "given" : "R", "non-dropping-particle" : "", "parse-names" : false, "suffix" : "" }, { "dropping-particle" : "", "family" : "Heaton", "given" : "T", "non-dropping-particle" : "", "parse-names" : false, "suffix" : "" }, { "dropping-particle" : "", "family" : "Bunn", "given" : "J", "non-dropping-particle" : "", "parse-names" : false, "suffix" : "" }, { "dropping-particle" : "", "family" : "Chandy", "given" : "K M", "non-dropping-particle" : "", "parse-names" : false, "suffix" : "" }, { "dropping-particle" : "", "family" : "Demetri", "given" : "D", "non-dropping-particle" : "", "parse-names" : false, "suffix" : "" } ], "container-title" : "16th World Conference on Earthquake", "id" : "ITEM-1", "issued" : { "date-parts" : [ [ "2017" ] ] }, "title" : "Dense Building Instrumentation Application for City-Wide Structural Health Monitoring", "type" : "paper-conference" }, "uris" : [ "http://www.mendeley.com/documents/?uuid=332162eb-6214-4aa0-a8d0-ca28c564602d" ] } ], "mendeley" : { "formattedCitation" : "[&lt;i&gt;Massari et al.&lt;/i&gt;, 2017]", "plainTextFormattedCitation" : "[Massari et al., 2017]", "previouslyFormattedCitation" : "[&lt;i&gt;Massari et al.&lt;/i&gt;,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Massari et al.</w:t>
      </w:r>
      <w:r w:rsidR="006A3C5F" w:rsidRPr="006A3C5F">
        <w:rPr>
          <w:noProof/>
        </w:rPr>
        <w:t>, 2017]</w:t>
      </w:r>
      <w:r>
        <w:fldChar w:fldCharType="end"/>
      </w:r>
      <w:r>
        <w:t xml:space="preserve"> reports the CSN network at the 16</w:t>
      </w:r>
      <w:r w:rsidRPr="000A75ED">
        <w:rPr>
          <w:vertAlign w:val="superscript"/>
        </w:rPr>
        <w:t>th</w:t>
      </w:r>
      <w:r>
        <w:t xml:space="preserve"> world conference on earthquake. </w:t>
      </w:r>
      <w:r w:rsidR="00EA1D08">
        <w:t xml:space="preserve">It </w:t>
      </w:r>
      <w:r w:rsidR="00C500FE">
        <w:t>describes</w:t>
      </w:r>
      <w:r w:rsidR="004F549A">
        <w:t xml:space="preserve"> the instrumenta</w:t>
      </w:r>
      <w:r w:rsidR="00C500FE">
        <w:t xml:space="preserve">tions of CSN on the JPL campus. This paper has a very nice discussion of the application of this dense data to the </w:t>
      </w:r>
      <w:r w:rsidR="0050518E">
        <w:t xml:space="preserve">engineering community. </w:t>
      </w:r>
      <w:r w:rsidR="00B73F4F">
        <w:t xml:space="preserve">Using the finite element model to compare with the observation and to explore some features of the building is another section in this paper. </w:t>
      </w:r>
      <w:r w:rsidR="0050518E">
        <w:t xml:space="preserve">Also, it talks using the radon transform to find the reflection points of the waves due to impedance. </w:t>
      </w:r>
      <w:r w:rsidR="00901361">
        <w:t xml:space="preserve">The final part of the paper talks about the real-time platform that can be visually explored by the users. </w:t>
      </w:r>
    </w:p>
    <w:p w14:paraId="6722B222" w14:textId="77777777" w:rsidR="000D3DD9" w:rsidRDefault="000D3DD9" w:rsidP="00B50701"/>
    <w:p w14:paraId="3918AC27" w14:textId="227D74F5" w:rsidR="000D3DD9" w:rsidRDefault="000D3DD9" w:rsidP="00B50701">
      <w:r>
        <w:fldChar w:fldCharType="begin" w:fldLock="1"/>
      </w:r>
      <w:r w:rsidR="00CE40BE">
        <w:instrText>ADDIN CSL_CITATION { "citationItems" : [ { "id" : "ITEM-1", "itemData" : { "DOI" : "10.1126/science.aag0482", "ISSN" : "0036-8075", "author" : [ { "dropping-particle" : "", "family" : "Bletery", "given" : "Quentin", "non-dropping-particle" : "", "parse-names" : false, "suffix" : "" }, { "dropping-particle" : "", "family" : "Thomas", "given" : "Amanda M.", "non-dropping-particle" : "", "parse-names" : false, "suffix" : "" }, { "dropping-particle" : "", "family" : "Rempel", "given" : "Alan W.", "non-dropping-particle" : "", "parse-names" : false, "suffix" : "" }, { "dropping-particle" : "", "family" : "Karlstrom", "given" : "Leif", "non-dropping-particle" : "", "parse-names" : false, "suffix" : "" }, { "dropping-particle" : "", "family" : "Sladen", "given" : "Anthony", "non-dropping-particle" : "", "parse-names" : false, "suffix" : "" }, { "dropping-particle" : "", "family" : "Barros", "given" : "Louis", "non-dropping-particle" : "De", "parse-names" : false, "suffix" : "" } ], "container-title" : "Science", "id" : "ITEM-1", "issue" : "6315", "issued" : { "date-parts" : [ [ "2016", "11", "25" ] ] }, "page" : "1027-1031", "title" : "Mega-earthquakes rupture flat megathrusts", "type" : "article-journal", "volume" : "354" }, "uris" : [ "http://www.mendeley.com/documents/?uuid=7ea2de37-a956-44c7-b7a4-1e24ef80064e" ] } ], "mendeley" : { "formattedCitation" : "[&lt;i&gt;Bletery et al.&lt;/i&gt;, 2016]", "plainTextFormattedCitation" : "[Bletery et al., 2016]", "previouslyFormattedCitation" : "[&lt;i&gt;Bletery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Bletery et al.</w:t>
      </w:r>
      <w:r w:rsidR="006A3C5F" w:rsidRPr="006A3C5F">
        <w:rPr>
          <w:noProof/>
        </w:rPr>
        <w:t>, 2016]</w:t>
      </w:r>
      <w:r>
        <w:fldChar w:fldCharType="end"/>
      </w:r>
      <w:r>
        <w:t xml:space="preserve"> reports that the mega-earthquakes preferentially rupture flat (low-curvature) interfaces. </w:t>
      </w:r>
      <w:r w:rsidR="004E7467">
        <w:t>They studied</w:t>
      </w:r>
      <w:r w:rsidR="00904A2D">
        <w:t xml:space="preserve"> the curvature from the slab1.0, and overlay the rupture areas</w:t>
      </w:r>
      <w:r w:rsidR="006A458D">
        <w:t xml:space="preserve"> of the past large earthquakes. They found most of the rupture areas are </w:t>
      </w:r>
      <w:r>
        <w:t xml:space="preserve"> </w:t>
      </w:r>
      <w:r w:rsidR="006A458D">
        <w:t xml:space="preserve">within the places where the curvature is small, and small average dip angles. </w:t>
      </w:r>
      <w:r w:rsidR="002435A3">
        <w:t xml:space="preserve">When they plot the magnitude and the average dip angle and curvature, they found a negative correlation, even though the variances are large. </w:t>
      </w:r>
      <w:r w:rsidR="00A66DBE">
        <w:t xml:space="preserve">The build a simplified analytic model and demonstrates that heterogeneity in shear strength increases with curvature. </w:t>
      </w:r>
      <w:r w:rsidR="006B467C">
        <w:t xml:space="preserve">Shear strength on flat megathrusts is more homogeneous, and hence more likely to be exceeded simultaneously over large areas, than on highly curved faults. </w:t>
      </w:r>
      <w:r w:rsidR="00A135E9">
        <w:t xml:space="preserve">This is a very interesting hypothesis, since it reduces the different factors into one factor – curvature. The high curvature will work as barriers for the rupture. But the other thing is how accurate is the slab1.0 model to study the curvature. </w:t>
      </w:r>
    </w:p>
    <w:p w14:paraId="751858DE" w14:textId="77777777" w:rsidR="00482E26" w:rsidRDefault="00482E26" w:rsidP="00B50701"/>
    <w:p w14:paraId="42163655" w14:textId="5E7EC91C" w:rsidR="00482E26" w:rsidRDefault="00482E26" w:rsidP="00B50701">
      <w:r>
        <w:fldChar w:fldCharType="begin" w:fldLock="1"/>
      </w:r>
      <w:r w:rsidR="00CE40BE">
        <w:instrText>ADDIN CSL_CITATION { "citationItems" : [ { "id" : "ITEM-1", "itemData" : { "author" : [ { "dropping-particle" : "", "family" : "Aguiar", "given" : "Ana C", "non-dropping-particle" : "", "parse-names" : false, "suffix" : "" }, { "dropping-particle" : "", "family" : "Myers", "given" : "Stephen C", "non-dropping-particle" : "", "parse-names" : false, "suffix" : "" } ], "id" : "ITEM-1", "issued" : { "date-parts" : [ [ "2016" ] ] }, "number-of-pages" : "1-6", "title" : "Characterizing Microseismicity at the Newberry Volcano Geothermal Site using PageRank", "type" : "report" }, "uris" : [ "http://www.mendeley.com/documents/?uuid=a61d2b7a-2ca5-42a9-b485-9b2e16334978" ] } ], "mendeley" : { "formattedCitation" : "[&lt;i&gt;Aguiar and Myers&lt;/i&gt;, 2016]", "plainTextFormattedCitation" : "[Aguiar and Myers, 2016]", "previouslyFormattedCitation" : "[&lt;i&gt;Aguiar and Myers&lt;/i&gt;,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Aguiar and Myers</w:t>
      </w:r>
      <w:r w:rsidR="006A3C5F" w:rsidRPr="006A3C5F">
        <w:rPr>
          <w:noProof/>
        </w:rPr>
        <w:t>, 2016]</w:t>
      </w:r>
      <w:r>
        <w:fldChar w:fldCharType="end"/>
      </w:r>
      <w:r>
        <w:t xml:space="preserve"> talks about characterizing microseismicity at the Newberry volcano geothermal site using PageRank method they developed at Stanford. In this report, it mainly talks about the indirect links this method can identify, but fails to talk about the physical meaning of the indirect links. Besides, this report seems focus on the method itself instead of the results that characterize the microseismicity, maybe there will be another paper talk more about this. </w:t>
      </w:r>
    </w:p>
    <w:p w14:paraId="16813A57" w14:textId="77777777" w:rsidR="00975F1A" w:rsidRDefault="00975F1A" w:rsidP="00B50701"/>
    <w:p w14:paraId="76A7D55F" w14:textId="7DB106AA" w:rsidR="00975F1A" w:rsidRDefault="00975F1A" w:rsidP="00B50701">
      <w:r>
        <w:fldChar w:fldCharType="begin" w:fldLock="1"/>
      </w:r>
      <w:r w:rsidR="00CE40BE">
        <w:instrText>ADDIN CSL_CITATION { "citationItems" : [ { "id" : "ITEM-1", "itemData" : { "author" : [ { "dropping-particle" : "", "family" : "NAEEM ZAFAR", "given" : "Victoria Chang", "non-dropping-particle" : "", "parse-names" : false, "suffix" : "" } ], "container-title" : "Berkeley - Haas Case Series", "id" : "ITEM-1", "issued" : { "date-parts" : [ [ "2011" ] ] }, "title" : "If you build it, they will come", "type" : "article-journal" }, "uris" : [ "http://www.mendeley.com/documents/?uuid=1918577f-8dda-496c-b154-abd0a08822e3" ] } ], "mendeley" : { "formattedCitation" : "[&lt;i&gt;NAEEM ZAFAR&lt;/i&gt;, 2011]", "plainTextFormattedCitation" : "[NAEEM ZAFAR, 2011]", "previouslyFormattedCitation" : "[&lt;i&gt;NAEEM ZAFAR&lt;/i&gt;,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NAEEM ZAFAR</w:t>
      </w:r>
      <w:r w:rsidR="006A3C5F" w:rsidRPr="006A3C5F">
        <w:rPr>
          <w:noProof/>
        </w:rPr>
        <w:t>, 2011]</w:t>
      </w:r>
      <w:r>
        <w:fldChar w:fldCharType="end"/>
      </w:r>
      <w:r>
        <w:t xml:space="preserve"> talks about the whole history of the company Veridicom, and some interesting things I learned are:</w:t>
      </w:r>
    </w:p>
    <w:p w14:paraId="7AE69269" w14:textId="554C1513" w:rsidR="00975F1A" w:rsidRDefault="00975F1A" w:rsidP="00975F1A">
      <w:pPr>
        <w:pStyle w:val="ListParagraph"/>
        <w:numPr>
          <w:ilvl w:val="0"/>
          <w:numId w:val="2"/>
        </w:numPr>
      </w:pPr>
      <w:r>
        <w:lastRenderedPageBreak/>
        <w:t xml:space="preserve">the fingerprinting sensor system is a very interesting system. It includes scan the image of the ridges and valleys of the finger using thousands of built-in capacitive sensors, the matching algorithm to match the pattern, and data protection software then erased the actual fingerprint image, but did store a set of characteristics unique to the fingerprint (that even if stolen could not be used) for future identification. </w:t>
      </w:r>
    </w:p>
    <w:p w14:paraId="6EBC551A" w14:textId="09B4E9E1" w:rsidR="00975F1A" w:rsidRDefault="00224414" w:rsidP="00975F1A">
      <w:pPr>
        <w:pStyle w:val="ListParagraph"/>
        <w:numPr>
          <w:ilvl w:val="0"/>
          <w:numId w:val="2"/>
        </w:numPr>
      </w:pPr>
      <w:r>
        <w:t>The different views of the founder and the technical lead is very interesting, the technical lead saw the founder as a way to get money for their projects, not necessarily because they wanted to build a company. This maybe not good for the company?</w:t>
      </w:r>
    </w:p>
    <w:p w14:paraId="788B0E6A" w14:textId="63E12B4A" w:rsidR="00224414" w:rsidRDefault="00224414" w:rsidP="00975F1A">
      <w:pPr>
        <w:pStyle w:val="ListParagraph"/>
        <w:numPr>
          <w:ilvl w:val="0"/>
          <w:numId w:val="2"/>
        </w:numPr>
      </w:pPr>
      <w:r>
        <w:t xml:space="preserve">VC invest in technology, people, and markets order. </w:t>
      </w:r>
    </w:p>
    <w:p w14:paraId="7C7D0978" w14:textId="77D198D5" w:rsidR="00224414" w:rsidRDefault="00224414" w:rsidP="00975F1A">
      <w:pPr>
        <w:pStyle w:val="ListParagraph"/>
        <w:numPr>
          <w:ilvl w:val="0"/>
          <w:numId w:val="2"/>
        </w:numPr>
      </w:pPr>
      <w:r>
        <w:t xml:space="preserve">Timing of starting a specific company with the technology is really important, </w:t>
      </w:r>
      <w:r w:rsidR="00796C7C">
        <w:t>if you don’t have outside support, even your technology is really advanced, you can not success. Think about you are an smartphone app developer before there is an smartphone</w:t>
      </w:r>
    </w:p>
    <w:p w14:paraId="3D809616" w14:textId="52974EDC" w:rsidR="00796C7C" w:rsidRDefault="00796C7C" w:rsidP="00975F1A">
      <w:pPr>
        <w:pStyle w:val="ListParagraph"/>
        <w:numPr>
          <w:ilvl w:val="0"/>
          <w:numId w:val="2"/>
        </w:numPr>
      </w:pPr>
      <w:r>
        <w:t>“The number one lesson that I learned when you are starting a company with just the technology, is that you need to hire a marketing guy before you hire a sales guy”</w:t>
      </w:r>
    </w:p>
    <w:p w14:paraId="11B93E18" w14:textId="5803ADA6" w:rsidR="00796C7C" w:rsidRDefault="00697097" w:rsidP="00975F1A">
      <w:pPr>
        <w:pStyle w:val="ListParagraph"/>
        <w:numPr>
          <w:ilvl w:val="0"/>
          <w:numId w:val="2"/>
        </w:numPr>
      </w:pPr>
      <w:r>
        <w:t>The early fail of the company is due to they did not figure out “who exactly are the customers”, therefore, the transform from OEM manufacturer to a solution company that aiming for get BOA etc bank is a very wise move, and leading to some big customers first to advance the business.</w:t>
      </w:r>
    </w:p>
    <w:p w14:paraId="2FBF4696" w14:textId="0AC4F3AF" w:rsidR="00697097" w:rsidRDefault="00DA464D" w:rsidP="00975F1A">
      <w:pPr>
        <w:pStyle w:val="ListParagraph"/>
        <w:numPr>
          <w:ilvl w:val="0"/>
          <w:numId w:val="2"/>
        </w:numPr>
      </w:pPr>
      <w:r>
        <w:t xml:space="preserve">It is a little crazy to see that the board fire the founder CEO, but I guess this is how the company evolve. </w:t>
      </w:r>
    </w:p>
    <w:p w14:paraId="2E292539" w14:textId="04F6D753" w:rsidR="008535E1" w:rsidRDefault="008535E1" w:rsidP="00975F1A">
      <w:pPr>
        <w:pStyle w:val="ListParagraph"/>
        <w:numPr>
          <w:ilvl w:val="0"/>
          <w:numId w:val="2"/>
        </w:numPr>
      </w:pPr>
      <w:r>
        <w:t xml:space="preserve">Identifying the existing competitors are important. </w:t>
      </w:r>
    </w:p>
    <w:p w14:paraId="33D145C2" w14:textId="77777777" w:rsidR="002C26D3" w:rsidRDefault="002C26D3" w:rsidP="00B50701"/>
    <w:p w14:paraId="319A9AE4" w14:textId="0B311DE4" w:rsidR="00052381" w:rsidRDefault="00AE2A7E" w:rsidP="00B50701">
      <w:r>
        <w:fldChar w:fldCharType="begin" w:fldLock="1"/>
      </w:r>
      <w:r w:rsidR="00CE40BE">
        <w:instrText>ADDIN CSL_CITATION { "citationItems" : [ { "id" : "ITEM-1", "itemData" : { "DOI" : "10.1117/12.2010306", "ISBN" : "9780819494757", "ISSN" : "0277786X", "abstract" : "A new type of seismic network is in development that takes advantage of community volunteers to install low-cost ac-celerometers in houses and buildings. The Community Seismic Network and Quake-Catcher Network are examples of this, in which observational-based structural monitoring is carried out using records from one to tens of stations in a single building. We have deployed about one hundred accelerometers in a number of buildings ranging between five and 23 stories in the Los Angeles region. In addition to a USB-connected device which connects to the host's computer, we have developed a stand-alone sensor-plug-computer device that directly connects to the internet via Ethernet or wifi. In the case of the Community Seismic Network, the sensors report both continuous data and anomalies in local acceleration to a cloud computing service consisting of data centers geographically distributed across the continent. Visualization models of the instrumented buildings' dynamic linear response have been constructed using Google SketchUp and an associated plug-in to matlab with recorded shaking data. When data are available from only one to a very limited number of accelerometers in high rises, the buildings are represented as simple shear beam or prismatic Timoshenko beam models with soil-structure interaction. Small-magnitude earthquake records are used to identify the first set of horizontal vibrational frequencies. These frequencies are then used to compute the response on every floor of the building, constrained by the observed data. These tools are resulting in networking standards that will enable data sharing among entire communities, facility managers, and emergency response groups. \u00a9 2013 SPIE.", "author" : [ { "dropping-particle" : "", "family" : "Kohler", "given" : "Monica D", "non-dropping-particle" : "", "parse-names" : false, "suffix" : "" }, { "dropping-particle" : "", "family" : "Heaton", "given" : "Thomas H", "non-dropping-particle" : "", "parse-names" : false, "suffix" : "" }, { "dropping-particle" : "", "family" : "Cheng", "given" : "Ming-Hei", "non-dropping-particle" : "", "parse-names" : false, "suffix" : "" } ], "container-title" : "Proceedings of SPIE - The International Society for Optical Engineering", "id" : "ITEM-1", "issued" : { "date-parts" : [ [ "2013" ] ] }, "page" : "86923X", "title" : "The community seismic network and quake-catcher network: enabling structural health monitoring through instrumentation by community participants", "type" : "article-journal", "volume" : "8692" }, "uris" : [ "http://www.mendeley.com/documents/?uuid=05884cc6-e04a-49af-9897-25709c4056dc" ] } ], "mendeley" : { "formattedCitation" : "[&lt;i&gt;Kohler et al.&lt;/i&gt;, 2013]", "plainTextFormattedCitation" : "[Kohler et al., 2013]", "previouslyFormattedCitation" : "[&lt;i&gt;Kohler et al.&lt;/i&gt;, 2013]"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2013]</w:t>
      </w:r>
      <w:r>
        <w:fldChar w:fldCharType="end"/>
      </w:r>
      <w:r>
        <w:t xml:space="preserve"> reports the idea of using low-cost sensors to do structural health monitoring. </w:t>
      </w:r>
      <w:r w:rsidR="00014118">
        <w:t xml:space="preserve">In this paper, they showed that they can model the building using Timoshenko beam approach. </w:t>
      </w:r>
      <w:r w:rsidR="00EF6DCA">
        <w:t xml:space="preserve">In this case, knowing the first two eigenfrequencies of the building allows them to estimate the mode shapes of a bending, shearing, and rocking building. Then </w:t>
      </w:r>
      <w:r w:rsidR="00341AD6">
        <w:t xml:space="preserve">they use the first two modes and the traveling wave component, they can estimate the displacement around the fundamental frequencies. This let them to compare with the observations from the low-cost sensors and showing nice matching. </w:t>
      </w:r>
      <w:r w:rsidR="009E04CB">
        <w:t xml:space="preserve">They also have timing issue on different sensors, and they applied method to correct it. </w:t>
      </w:r>
      <w:r w:rsidR="008F1D69">
        <w:t>This approach uses the observation that the building’s response is dominated by the 1</w:t>
      </w:r>
      <w:r w:rsidR="008F1D69" w:rsidRPr="008F1D69">
        <w:rPr>
          <w:vertAlign w:val="superscript"/>
        </w:rPr>
        <w:t>st</w:t>
      </w:r>
      <w:r w:rsidR="008F1D69">
        <w:t xml:space="preserve"> modal response and the residual response which is the travelling wave due to the building’s transient response to earthquake forces exciting it at the base. </w:t>
      </w:r>
      <w:r w:rsidR="00410A65">
        <w:t xml:space="preserve">Approximations are more accurate when the single record is obtained from near the top of the building. </w:t>
      </w:r>
    </w:p>
    <w:p w14:paraId="02A503AC" w14:textId="77777777" w:rsidR="00221C6E" w:rsidRDefault="00221C6E" w:rsidP="00B50701"/>
    <w:p w14:paraId="0F8A83ED" w14:textId="2BA23D4E" w:rsidR="00221C6E" w:rsidRDefault="00221C6E" w:rsidP="00B50701">
      <w:r>
        <w:fldChar w:fldCharType="begin" w:fldLock="1"/>
      </w:r>
      <w:r w:rsidR="00CE40BE">
        <w:instrText>ADDIN CSL_CITATION { "citationItems" : [ { "id" : "ITEM-1", "itemData" : { "DOI" : "10.3133/ofr20151134", "author" : [ { "dropping-particle" : "", "family" : "Kohler", "given" : "By Monica D", "non-dropping-particle" : "", "parse-names" : false, "suffix" : "" }, { "dropping-particle" : "", "family" : "Hao", "given" : "Shuai", "non-dropping-particle" : "", "parse-names" : false, "suffix" : "" }, { "dropping-particle" : "", "family" : "Mishra", "given" : "Nilesh", "non-dropping-particle" : "", "parse-names" : false, "suffix" : "" }, { "dropping-particle" : "", "family" : "Govindan", "given" : "Ramesh", "non-dropping-particle" : "", "parse-names" : false, "suffix" : "" }, { "dropping-particle" : "", "family" : "Nigbor", "given" : "Robert", "non-dropping-particle" : "", "parse-names" : false, "suffix" : "" }, { "dropping-particle" : "", "family" : "Jewell", "given" : "Sally", "non-dropping-particle" : "", "parse-names" : false, "suffix" : "" }, { "dropping-particle" : "", "family" : "Survey", "given" : "U S Geological", "non-dropping-particle" : "", "parse-names" : false, "suffix" : "" } ], "id" : "ITEM-1", "issued" : { "date-parts" : [ [ "2015" ] ] }, "title" : "ShakeNet : A Portable Wireless Sensor Network for Instrumenting Large Civil Structures", "type" : "report" }, "uris" : [ "http://www.mendeley.com/documents/?uuid=b44dd671-eec4-425e-85d0-54560e4481ea" ] } ], "mendeley" : { "formattedCitation" : "[&lt;i&gt;Kohler et al.&lt;/i&gt;, 2015]", "plainTextFormattedCitation" : "[Kohler et al., 2015]", "previouslyFormattedCitation" : "[&lt;i&gt;Kohler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2015]</w:t>
      </w:r>
      <w:r>
        <w:fldChar w:fldCharType="end"/>
      </w:r>
      <w:r>
        <w:t xml:space="preserve"> reports the ShakeNet project with the goal to record ambient vibrations for several days from new designed system. </w:t>
      </w:r>
      <w:r w:rsidR="00AE7B6D">
        <w:t xml:space="preserve">They designed the whole system to be a class A type of sensor, and have the capability to run on battery with several days. </w:t>
      </w:r>
      <w:r w:rsidR="00B75777">
        <w:t xml:space="preserve">It can be used to quickly instrument large structures immediately after an earthquake to capture aftershocks and ambient motions. </w:t>
      </w:r>
      <w:r w:rsidR="0020732F">
        <w:t xml:space="preserve">One thing during their </w:t>
      </w:r>
      <w:r w:rsidR="0020732F">
        <w:lastRenderedPageBreak/>
        <w:t xml:space="preserve">test is that the 16-bit resolution sensors are inadequate for monitoring ambient vibrations in large structures. It was originally designed for high-frequency sensing in the kHz range, so its response at the sub-1 Hz modal frequencies of large structures was poor. </w:t>
      </w:r>
      <w:r w:rsidR="00147DBD">
        <w:t>Therefore, they are now using 24-bit acceleration data acquisition system</w:t>
      </w:r>
      <w:r w:rsidR="00933904">
        <w:t xml:space="preserve"> that uses commercial low-noise MEMS</w:t>
      </w:r>
      <w:r w:rsidR="00147DBD">
        <w:t xml:space="preserve">. </w:t>
      </w:r>
      <w:r w:rsidR="0020732F">
        <w:t xml:space="preserve">The timing in the system </w:t>
      </w:r>
      <w:r w:rsidR="00C532E0">
        <w:t xml:space="preserve">is sync through Flooding Time Synchronization Protocol (FTSP), but is infeasible because they were not able to estimate clock drift between master tier and sensor motes with millisecond accuracy. To overcome it, they use GPS to record the value of each ShakeBox’s internal clock at the beginning and end of data collection. This assumes linear drift between the two recording times, which may not always true. </w:t>
      </w:r>
      <w:r w:rsidR="00DE6770">
        <w:t xml:space="preserve">They also show some test results in the lab, and two prototype projects. It seems overall the system is good for quick structural monitoring, and I may use their system to do quick investigation of some of the monitoring in the future. </w:t>
      </w:r>
    </w:p>
    <w:p w14:paraId="2C2404F4" w14:textId="77777777" w:rsidR="000C3A23" w:rsidRDefault="000C3A23" w:rsidP="00B50701"/>
    <w:p w14:paraId="7CDEBF9B" w14:textId="5DA34392" w:rsidR="000C3A23" w:rsidRDefault="000C3A23" w:rsidP="00B50701">
      <w:r>
        <w:fldChar w:fldCharType="begin" w:fldLock="1"/>
      </w:r>
      <w:r w:rsidR="00CE40BE">
        <w:instrText>ADDIN CSL_CITATION { "citationItems" : [ { "id" : "ITEM-1", "itemData" : { "DOI" : "10.1785/0120140037", "ISSN" : "19433573", "author" : [ { "dropping-particle" : "", "family" : "Cheng", "given" : "Ming Hei", "non-dropping-particle" : "", "parse-names" : false, "suffix" : "" }, { "dropping-particle" : "", "family" : "Kohler", "given" : "Monica D.", "non-dropping-particle" : "", "parse-names" : false, "suffix" : "" }, { "dropping-particle" : "", "family" : "Heaton", "given" : "Thomas H.", "non-dropping-particle" : "", "parse-names" : false, "suffix" : "" } ], "container-title" : "Bulletin of the Seismological Society of America", "id" : "ITEM-1", "issue" : "1", "issued" : { "date-parts" : [ [ "2015" ] ] }, "page" : "107-119", "title" : "Prediction of wave propagation in buildings using data from a single seismometer", "type" : "article-journal", "volume" : "105" }, "uris" : [ "http://www.mendeley.com/documents/?uuid=08131e22-24e8-4b3f-a23a-0f47a6a1e5fa" ] } ], "mendeley" : { "formattedCitation" : "[&lt;i&gt;Cheng et al.&lt;/i&gt;, 2015]", "plainTextFormattedCitation" : "[Cheng et al., 2015]", "previouslyFormattedCitation" : "[&lt;i&gt;Cheng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Cheng et al.</w:t>
      </w:r>
      <w:r w:rsidR="006A3C5F" w:rsidRPr="006A3C5F">
        <w:rPr>
          <w:noProof/>
        </w:rPr>
        <w:t>, 2015]</w:t>
      </w:r>
      <w:r>
        <w:fldChar w:fldCharType="end"/>
      </w:r>
      <w:r>
        <w:t xml:space="preserve"> reports the method to rapidly estimate the total displacement response of a building based on limited observational data, in some cases from a single seismometer. </w:t>
      </w:r>
      <w:r w:rsidR="001963BF">
        <w:t xml:space="preserve">In general, the earliest part of the response is simulated by assuming a vertically propagating shear wave. Later motions are simulated using mode shapes derived from a beam model, the parameters of which are determined from the ratios of the modal frequencies and the building’s exterior dimensions. </w:t>
      </w:r>
      <w:r w:rsidR="006C0123">
        <w:t xml:space="preserve">Then they verify the method by (1) comparing predicted and actual records from a 54-story building, and (2) comparing finite-element simulations of the 17-story UCLA Factor building. </w:t>
      </w:r>
      <w:r w:rsidR="00B80625">
        <w:t xml:space="preserve">The method can be straightforwardly applied to multiple instrumented buildings, resulting in a tool to visualize linear elastic motions of those buildings. </w:t>
      </w:r>
    </w:p>
    <w:p w14:paraId="3FDAA704" w14:textId="77777777" w:rsidR="006A3C5F" w:rsidRDefault="006A3C5F" w:rsidP="00B50701"/>
    <w:p w14:paraId="4246142D" w14:textId="4E7CC612" w:rsidR="006A3C5F" w:rsidRDefault="006A3C5F" w:rsidP="00B50701">
      <w:r>
        <w:fldChar w:fldCharType="begin" w:fldLock="1"/>
      </w:r>
      <w:r w:rsidR="00CE40BE">
        <w:instrText>ADDIN CSL_CITATION { "citationItems" : [ { "id" : "ITEM-1", "itemData" : { "DOI" : "10.1098/rsta.2006.1928", "ISSN" : "1364-503X", "PMID" : "17255041", "abstract" : "The process of implementing a damage identification strategy for aerospace, civil and mechanical engineering infrastructure is referred to as structural health monitoring (SHM). Here, damage is defined as changes to the material and/or geometric properties of these systems, including changes to the boundary conditions and system connectivity, which adversely affect the system's performance. A wide variety of highly effective local non-destructive evaluation tools are available for such monitoring. However, the majority of SHM research conducted over the last 30 years has attempted to identify damage in structures on a more global basis. The past 10 years have seen a rapid increase in the amount of research related to SHM as quantified by the significant escalation in papers published on this subject. The increased interest in SHM and its associated potential for significant life-safety and economic benefits has motivated the need for this theme issue. This introduction begins with a brief history of SHM technology development. Recent research has begun to recognize that the SHM problem is fundamentally one of the statistical pattern recognition (SPR) and a paradigm to address such a problem is described in detail herein as it forms the basis for organization of this theme issue. In the process of providing the historical overview and summarizing the SPR paradigm, the subsequent articles in this theme issue are cited in an effort to show how they fit into this overview of SHM. In conclusion, technical challenges that must be addressed if SHM is to gain wider application are discussed in a general manner.", "author" : [ { "dropping-particle" : "", "family" : "Farrar", "given" : "C R", "non-dropping-particle" : "", "parse-names" : false, "suffix" : "" }, { "dropping-particle" : "", "family" : "Worden", "given" : "K", "non-dropping-particle" : "", "parse-names" : false, "suffix" : "" } ], "container-title" : "Philosophical Transactions of the Royal Society A: Mathematical, Physical and Engineering Sciences", "id" : "ITEM-1", "issue" : "1851", "issued" : { "date-parts" : [ [ "2007" ] ] }, "page" : "303-15", "title" : "An introduction to structural health monitoring", "type" : "article-journal", "volume" : "365" }, "uris" : [ "http://www.mendeley.com/documents/?uuid=18564945-0ef6-4715-85fe-57d4cc60c488" ] } ], "mendeley" : { "formattedCitation" : "[&lt;i&gt;Farrar and Worden&lt;/i&gt;, 2007]", "plainTextFormattedCitation" : "[Farrar and Worden, 2007]", "previouslyFormattedCitation" : "[&lt;i&gt;Farrar and Worden&lt;/i&gt;, 2007]" }, "properties" : { "noteIndex" : 0 }, "schema" : "https://github.com/citation-style-language/schema/raw/master/csl-citation.json" }</w:instrText>
      </w:r>
      <w:r>
        <w:fldChar w:fldCharType="separate"/>
      </w:r>
      <w:r w:rsidRPr="006A3C5F">
        <w:rPr>
          <w:noProof/>
        </w:rPr>
        <w:t>[</w:t>
      </w:r>
      <w:r w:rsidRPr="006A3C5F">
        <w:rPr>
          <w:i/>
          <w:noProof/>
        </w:rPr>
        <w:t>Farrar and Worden</w:t>
      </w:r>
      <w:r w:rsidRPr="006A3C5F">
        <w:rPr>
          <w:noProof/>
        </w:rPr>
        <w:t>, 2007]</w:t>
      </w:r>
      <w:r>
        <w:fldChar w:fldCharType="end"/>
      </w:r>
      <w:r>
        <w:t xml:space="preserve"> gives a quick introduction of structural health monitoring. It talks the </w:t>
      </w:r>
      <w:r w:rsidR="00F1692B">
        <w:t xml:space="preserve">definition of damage, and monitoring. Then it discusses a brief history of the whole field. Afterwards, it talks the statistical pattern recognition paradigm, including (1) operational evaluation, (2) data acquisition, normalization and cleansing, (3) feature selection and information condensation, and (4) statistical model development for feature discrimination. </w:t>
      </w:r>
      <w:r w:rsidR="00322715">
        <w:t xml:space="preserve">It also talks the challenges for the SHM. </w:t>
      </w:r>
      <w:r w:rsidR="00910C59">
        <w:t xml:space="preserve">This paper is just a quick introduction to the field, and after reading it, you will have a quick sense how people approach this problem. </w:t>
      </w:r>
    </w:p>
    <w:p w14:paraId="33BC6F77" w14:textId="77777777" w:rsidR="00CE40BE" w:rsidRDefault="00CE40BE" w:rsidP="00B50701"/>
    <w:p w14:paraId="5F0CFC60" w14:textId="24CA3D4A" w:rsidR="00CE40BE" w:rsidRDefault="00CE40BE" w:rsidP="00B50701">
      <w:r>
        <w:fldChar w:fldCharType="begin" w:fldLock="1"/>
      </w:r>
      <w:r w:rsidR="005145A5">
        <w:instrText>ADDIN CSL_CITATION { "citationItems" : [ { "id" : "ITEM-1", "itemData" : { "DOI" : "10.1109/I2MTC.2016.7520389", "ISBN" : "978-1-4673-9220-4", "ISSN" : "10915281", "author" : [ { "dropping-particle" : "", "family" : "Yin", "given" : "Ren-Cheng", "non-dropping-particle" : "", "parse-names" : false, "suffix" : "" }, { "dropping-particle" : "", "family" : "Wu", "given" : "Yih-Min", "non-dropping-particle" : "", "parse-names" : false, "suffix" : "" }, { "dropping-particle" : "", "family" : "Hsu", "given" : "Ting-Yu", "non-dropping-particle" : "", "parse-names" : false, "suffix" : "" } ], "container-title" : "2016 IEEE International Instrumentation and Measurement Technology Conference Proceedings", "id" : "ITEM-1", "issued" : { "date-parts" : [ [ "2016", "5" ] ] }, "page" : "1-5", "publisher" : "IEEE", "title" : "Application of the low-cost MEMS-type seismometer for structural health monitoring: A pre-study", "type" : "paper-conference" }, "uris" : [ "http://www.mendeley.com/documents/?uuid=1a25a7df-d4ef-39c6-bb09-ab217c5b17ea" ] } ], "mendeley" : { "formattedCitation" : "[&lt;i&gt;Yin et al.&lt;/i&gt;, 2016]", "plainTextFormattedCitation" : "[Yin et al., 2016]", "previouslyFormattedCitation" : "[&lt;i&gt;Yin et al.&lt;/i&gt;, 2016]" }, "properties" : { "noteIndex" : 0 }, "schema" : "https://github.com/citation-style-language/schema/raw/master/csl-citation.json" }</w:instrText>
      </w:r>
      <w:r>
        <w:fldChar w:fldCharType="separate"/>
      </w:r>
      <w:r w:rsidRPr="00CE40BE">
        <w:rPr>
          <w:noProof/>
        </w:rPr>
        <w:t>[</w:t>
      </w:r>
      <w:r w:rsidRPr="00CE40BE">
        <w:rPr>
          <w:i/>
          <w:noProof/>
        </w:rPr>
        <w:t>Yin et al.</w:t>
      </w:r>
      <w:r w:rsidRPr="00CE40BE">
        <w:rPr>
          <w:noProof/>
        </w:rPr>
        <w:t>, 2016]</w:t>
      </w:r>
      <w:r>
        <w:fldChar w:fldCharType="end"/>
      </w:r>
      <w:r>
        <w:t xml:space="preserve"> talks about using the Palert system to do structural health monitoring. </w:t>
      </w:r>
      <w:r w:rsidR="00C63621">
        <w:t xml:space="preserve">They talk about the hardware of the sensor, and use the method proposed by Nakata et al. to estimate fundamental frequency of a steel building in a laboratory to monitor the health of the building. </w:t>
      </w:r>
    </w:p>
    <w:p w14:paraId="38BF6D05" w14:textId="77777777" w:rsidR="005145A5" w:rsidRDefault="005145A5" w:rsidP="00B50701"/>
    <w:p w14:paraId="0E95BF33" w14:textId="72C4C2E1" w:rsidR="00AE2A7E" w:rsidRDefault="005145A5" w:rsidP="00B50701">
      <w:r>
        <w:fldChar w:fldCharType="begin" w:fldLock="1"/>
      </w:r>
      <w:r w:rsidR="00E35418">
        <w:instrText>ADDIN CSL_CITATION { "citationItems" : [ { "id" : "ITEM-1", "itemData" : { "DOI" : "10.1016/j.pepi.2017.02.004", "ISSN" : "00319201", "author" : [ { "dropping-particle" : "", "family" : "Duputel", "given" : "Z.", "non-dropping-particle" : "", "parse-names" : false, "suffix" : "" }, { "dropping-particle" : "", "family" : "Rivera", "given" : "L.", "non-dropping-particle" : "", "parse-names" : false, "suffix" : "" } ], "container-title" : "Physics of the Earth and Planetary Interiors", "id" : "ITEM-1", "issue" : "February", "issued" : { "date-parts" : [ [ "2017", "2" ] ] }, "title" : "Long-period analysis of the 2016 Kaikoura earthquake", "type" : "article-journal" }, "uris" : [ "http://www.mendeley.com/documents/?uuid=3aa38d78-9b4e-4423-b21e-8ecdacfa4bc1" ] } ], "mendeley" : { "formattedCitation" : "[&lt;i&gt;Duputel and Rivera&lt;/i&gt;, 2017]", "plainTextFormattedCitation" : "[Duputel and Rivera, 2017]", "previouslyFormattedCitation" : "[&lt;i&gt;Duputel and Rivera&lt;/i&gt;, 2017]" }, "properties" : { "noteIndex" : 0 }, "schema" : "https://github.com/citation-style-language/schema/raw/master/csl-citation.json" }</w:instrText>
      </w:r>
      <w:r>
        <w:fldChar w:fldCharType="separate"/>
      </w:r>
      <w:r w:rsidRPr="005145A5">
        <w:rPr>
          <w:noProof/>
        </w:rPr>
        <w:t>[</w:t>
      </w:r>
      <w:r w:rsidRPr="005145A5">
        <w:rPr>
          <w:i/>
          <w:noProof/>
        </w:rPr>
        <w:t>Duputel and Rivera</w:t>
      </w:r>
      <w:r w:rsidRPr="005145A5">
        <w:rPr>
          <w:noProof/>
        </w:rPr>
        <w:t>, 2017]</w:t>
      </w:r>
      <w:r>
        <w:fldChar w:fldCharType="end"/>
      </w:r>
      <w:r>
        <w:t xml:space="preserve"> reports main features of the M7.8 Kailoura earthquake (New Zealand) using long-period seismological observations. They calculated the apparent Rayleigh-wave moment-rate functions and found a clear northeastward directivity with an unusually weak rupture initiation during 60 s followed by a major 20 s burst of moment rate. </w:t>
      </w:r>
      <w:r w:rsidR="00C228FC">
        <w:t xml:space="preserve">They then did a Bayesian point-source inversion with 4 point-source events, and showed that rupture initiated as a small strike-slip </w:t>
      </w:r>
      <w:r w:rsidR="00C228FC">
        <w:lastRenderedPageBreak/>
        <w:t xml:space="preserve">rupture and propagated to the northeast, triggering large slip on both strike-slip and thrust faults. </w:t>
      </w:r>
      <w:r w:rsidR="00DA2817">
        <w:t xml:space="preserve">Thus the Kaikoura earthquake is a rare instance in which slip on intraplate faults trigger extensive interpolate thrust faulting. </w:t>
      </w:r>
    </w:p>
    <w:p w14:paraId="241E59C6" w14:textId="77777777" w:rsidR="00E35418" w:rsidRDefault="00E35418" w:rsidP="00B50701"/>
    <w:p w14:paraId="3B66C351" w14:textId="5CF7282B" w:rsidR="00E35418" w:rsidRDefault="00E35418" w:rsidP="00B50701">
      <w:r>
        <w:fldChar w:fldCharType="begin" w:fldLock="1"/>
      </w:r>
      <w:r w:rsidR="00F11193">
        <w:instrText>ADDIN CSL_CITATION { "citationItems" : [ { "id" : "ITEM-1", "itemData" : { "abstract" : "The recent evolution of induced seismicity in Central United States calls for exhaustive catalogs to improve seismic hazard assessment. Over the last decades, the volume of seismic data has increased exponentially, creating a need for efficient algorithms to reliably detect and locate earthquakes. Today's most elaborate methods scan through the plethora of continuous seismic records, searching for repeating seismic signals. In this work, we leverage the recent advances in artificial intelligence and present ConvNetQuake, a highly scalable convolutional neural network for earthquake detection and location from a single waveform. We apply our technique to study the induced seismicity in Oklahoma (USA). We detect 20 times more earthquakes than previously cataloged by the Oklahoma Geological Survey. Our algorithm is orders of magnitude faster than established methods.", "author" : [ { "dropping-particle" : "", "family" : "Perol", "given" : "Thibaut", "non-dropping-particle" : "", "parse-names" : false, "suffix" : "" }, { "dropping-particle" : "", "family" : "Gharbi", "given" : "Micha\u00ebl", "non-dropping-particle" : "", "parse-names" : false, "suffix" : "" }, { "dropping-particle" : "", "family" : "Denolle", "given" : "Marine", "non-dropping-particle" : "", "parse-names" : false, "suffix" : "" } ], "id" : "ITEM-1", "issued" : { "date-parts" : [ [ "2017" ] ] }, "title" : "Convolutional Neural Network for Earthquake Detection and Location", "type" : "article-journal" }, "uris" : [ "http://www.mendeley.com/documents/?uuid=1d600843-667b-442b-8302-da13c93f818e" ] } ], "mendeley" : { "formattedCitation" : "[&lt;i&gt;Perol et al.&lt;/i&gt;, 2017]", "plainTextFormattedCitation" : "[Perol et al., 2017]", "previouslyFormattedCitation" : "[&lt;i&gt;Perol et al.&lt;/i&gt;, 2017]" }, "properties" : { "noteIndex" : 0 }, "schema" : "https://github.com/citation-style-language/schema/raw/master/csl-citation.json" }</w:instrText>
      </w:r>
      <w:r>
        <w:fldChar w:fldCharType="separate"/>
      </w:r>
      <w:r w:rsidRPr="00E35418">
        <w:rPr>
          <w:noProof/>
        </w:rPr>
        <w:t>[</w:t>
      </w:r>
      <w:r w:rsidRPr="00E35418">
        <w:rPr>
          <w:i/>
          <w:noProof/>
        </w:rPr>
        <w:t>Perol et al.</w:t>
      </w:r>
      <w:r w:rsidRPr="00E35418">
        <w:rPr>
          <w:noProof/>
        </w:rPr>
        <w:t>, 2017]</w:t>
      </w:r>
      <w:r>
        <w:fldChar w:fldCharType="end"/>
      </w:r>
      <w:r>
        <w:t xml:space="preserve"> explored using convolutional neural network to detect induced earthquakes. </w:t>
      </w:r>
      <w:r w:rsidR="001F794F">
        <w:t xml:space="preserve">It seems it can achieve high detection rate while very efficient (since it is basically some matrix operation after training). What they did is to </w:t>
      </w:r>
      <w:r w:rsidR="001B0040">
        <w:t xml:space="preserve">feed the waveforms of 3 components into the network, and train the convolutional network to recognize earthquakes. </w:t>
      </w:r>
      <w:r w:rsidR="00C86C37">
        <w:t xml:space="preserve">They first find the earthquakes from the catalog, and then in order to create a balanced dataset, they use Gaussian noise to perturb the waveform, which I </w:t>
      </w:r>
      <w:r w:rsidR="005D071C">
        <w:t xml:space="preserve">am not sure if this is correct, I need test this approach. </w:t>
      </w:r>
      <w:r w:rsidR="00FD7345">
        <w:t xml:space="preserve">They also divide the interest region into 6 different regions, and use class 0 – 6 (0 means no earthquakes) to </w:t>
      </w:r>
      <w:r w:rsidR="005B66F1">
        <w:t>classify the earthquakes and decide which region they come from, they claim this as location (which I think is just group into different clusters</w:t>
      </w:r>
      <w:r w:rsidR="00013279">
        <w:t>, the detecting waveforms is more similar to the ones in the cluster</w:t>
      </w:r>
      <w:r w:rsidR="005B66F1">
        <w:t>).</w:t>
      </w:r>
      <w:r w:rsidR="00C5488F">
        <w:t xml:space="preserve"> I think this method is promising, </w:t>
      </w:r>
      <w:r w:rsidR="00BE4A57">
        <w:t xml:space="preserve">and </w:t>
      </w:r>
      <w:r w:rsidR="00C5488F">
        <w:t xml:space="preserve">I can try to build on top of their method, and make it </w:t>
      </w:r>
      <w:r w:rsidR="00162B3D">
        <w:t xml:space="preserve">a better one. </w:t>
      </w:r>
      <w:r w:rsidR="005B66F1">
        <w:t xml:space="preserve"> </w:t>
      </w:r>
    </w:p>
    <w:p w14:paraId="21C27F70" w14:textId="77777777" w:rsidR="00F11193" w:rsidRDefault="00F11193" w:rsidP="00B50701"/>
    <w:p w14:paraId="3D9FACF3" w14:textId="757B2EED" w:rsidR="00F11193" w:rsidRDefault="00F11193" w:rsidP="00B50701">
      <w:r>
        <w:fldChar w:fldCharType="begin" w:fldLock="1"/>
      </w:r>
      <w:r w:rsidR="004A19C5">
        <w:instrText>ADDIN CSL_CITATION { "citationItems" : [ { "id" : "ITEM-1", "itemData" : { "author" : [ { "dropping-particle" : "", "family" : "Background", "given" : "Company", "non-dropping-particle" : "", "parse-names" : false, "suffix" : "" } ], "container-title" : "harvard business review", "id" : "ITEM-1", "issued" : { "date-parts" : [ [ "2007" ] ] }, "title" : "Virgin Mobile USA : Pricing for the Very First Time", "type" : "article-journal" }, "uris" : [ "http://www.mendeley.com/documents/?uuid=b8f969c5-b91c-474c-8570-89e5f5eea325" ] } ], "mendeley" : { "formattedCitation" : "[&lt;i&gt;Background&lt;/i&gt;, 2007]", "plainTextFormattedCitation" : "[Background, 2007]", "previouslyFormattedCitation" : "[&lt;i&gt;Background&lt;/i&gt;, 2007]" }, "properties" : { "noteIndex" : 0 }, "schema" : "https://github.com/citation-style-language/schema/raw/master/csl-citation.json" }</w:instrText>
      </w:r>
      <w:r>
        <w:fldChar w:fldCharType="separate"/>
      </w:r>
      <w:r w:rsidRPr="00F11193">
        <w:rPr>
          <w:noProof/>
        </w:rPr>
        <w:t>[</w:t>
      </w:r>
      <w:r w:rsidRPr="00F11193">
        <w:rPr>
          <w:i/>
          <w:noProof/>
        </w:rPr>
        <w:t>Background</w:t>
      </w:r>
      <w:r w:rsidRPr="00F11193">
        <w:rPr>
          <w:noProof/>
        </w:rPr>
        <w:t>, 2007]</w:t>
      </w:r>
      <w:r>
        <w:fldChar w:fldCharType="end"/>
      </w:r>
      <w:r>
        <w:t xml:space="preserve"> talks about how the virgin company entered into a crowd, mature market. </w:t>
      </w:r>
      <w:r w:rsidR="00D5012C">
        <w:t>The key points are:</w:t>
      </w:r>
    </w:p>
    <w:p w14:paraId="2F10BF4E" w14:textId="1B4E4252" w:rsidR="00D5012C" w:rsidRDefault="00F70799" w:rsidP="00324ED8">
      <w:pPr>
        <w:pStyle w:val="ListParagraph"/>
        <w:numPr>
          <w:ilvl w:val="0"/>
          <w:numId w:val="3"/>
        </w:numPr>
      </w:pPr>
      <w:r>
        <w:t>Collaborate</w:t>
      </w:r>
      <w:r w:rsidR="00324ED8">
        <w:t xml:space="preserve"> with a big company – Sprint</w:t>
      </w:r>
    </w:p>
    <w:p w14:paraId="7AC668AD" w14:textId="37C9ACEB" w:rsidR="00324ED8" w:rsidRDefault="00705FD1" w:rsidP="00324ED8">
      <w:pPr>
        <w:pStyle w:val="ListParagraph"/>
        <w:numPr>
          <w:ilvl w:val="0"/>
          <w:numId w:val="3"/>
        </w:numPr>
      </w:pPr>
      <w:r>
        <w:t xml:space="preserve">Identifying a Niche </w:t>
      </w:r>
      <w:r w:rsidR="00A86A75">
        <w:t>–</w:t>
      </w:r>
      <w:r>
        <w:t xml:space="preserve"> </w:t>
      </w:r>
      <w:r w:rsidR="00A86A75">
        <w:t>the 15 – 29 segment</w:t>
      </w:r>
      <w:r w:rsidR="002E187A">
        <w:t>, this is unmet need</w:t>
      </w:r>
    </w:p>
    <w:p w14:paraId="48504260" w14:textId="63BA131A" w:rsidR="001A1194" w:rsidRDefault="001A1194" w:rsidP="00324ED8">
      <w:pPr>
        <w:pStyle w:val="ListParagraph"/>
        <w:numPr>
          <w:ilvl w:val="0"/>
          <w:numId w:val="3"/>
        </w:numPr>
      </w:pPr>
      <w:r>
        <w:t>Text Messaging</w:t>
      </w:r>
    </w:p>
    <w:p w14:paraId="43EC8513" w14:textId="7BF445DE" w:rsidR="001A1194" w:rsidRDefault="00715844" w:rsidP="00324ED8">
      <w:pPr>
        <w:pStyle w:val="ListParagraph"/>
        <w:numPr>
          <w:ilvl w:val="0"/>
          <w:numId w:val="3"/>
        </w:numPr>
      </w:pPr>
      <w:r>
        <w:t>Online Real-Time Billing</w:t>
      </w:r>
    </w:p>
    <w:p w14:paraId="6AE55B81" w14:textId="0256CAD0" w:rsidR="00715844" w:rsidRDefault="000348CF" w:rsidP="00324ED8">
      <w:pPr>
        <w:pStyle w:val="ListParagraph"/>
        <w:numPr>
          <w:ilvl w:val="0"/>
          <w:numId w:val="3"/>
        </w:numPr>
      </w:pPr>
      <w:r>
        <w:t>Rescue Ring</w:t>
      </w:r>
    </w:p>
    <w:p w14:paraId="76FDD163" w14:textId="1E30995C" w:rsidR="000348CF" w:rsidRDefault="000348CF" w:rsidP="00324ED8">
      <w:pPr>
        <w:pStyle w:val="ListParagraph"/>
        <w:numPr>
          <w:ilvl w:val="0"/>
          <w:numId w:val="3"/>
        </w:numPr>
      </w:pPr>
      <w:r>
        <w:t>Wake-up Call</w:t>
      </w:r>
    </w:p>
    <w:p w14:paraId="56AF4D2D" w14:textId="1F6489F1" w:rsidR="000348CF" w:rsidRDefault="000348CF" w:rsidP="00324ED8">
      <w:pPr>
        <w:pStyle w:val="ListParagraph"/>
        <w:numPr>
          <w:ilvl w:val="0"/>
          <w:numId w:val="3"/>
        </w:numPr>
      </w:pPr>
      <w:r>
        <w:t>Ring Tones</w:t>
      </w:r>
    </w:p>
    <w:p w14:paraId="168F6046" w14:textId="47C64F84" w:rsidR="00FE7CF2" w:rsidRDefault="00FE7CF2" w:rsidP="00DE63DF">
      <w:pPr>
        <w:pStyle w:val="ListParagraph"/>
        <w:numPr>
          <w:ilvl w:val="0"/>
          <w:numId w:val="3"/>
        </w:numPr>
      </w:pPr>
      <w:r>
        <w:t>Fun clips</w:t>
      </w:r>
    </w:p>
    <w:p w14:paraId="1DE54D27" w14:textId="68E4CE69" w:rsidR="00DE63DF" w:rsidRDefault="00DE63DF" w:rsidP="00DE63DF">
      <w:pPr>
        <w:pStyle w:val="ListParagraph"/>
        <w:numPr>
          <w:ilvl w:val="0"/>
          <w:numId w:val="3"/>
        </w:numPr>
      </w:pPr>
      <w:r>
        <w:t>The hit list</w:t>
      </w:r>
    </w:p>
    <w:p w14:paraId="00CD8E9D" w14:textId="30767142" w:rsidR="00DE63DF" w:rsidRDefault="00DE63DF" w:rsidP="00DE63DF">
      <w:pPr>
        <w:pStyle w:val="ListParagraph"/>
        <w:numPr>
          <w:ilvl w:val="0"/>
          <w:numId w:val="3"/>
        </w:numPr>
      </w:pPr>
      <w:r>
        <w:t>Music Messenger</w:t>
      </w:r>
    </w:p>
    <w:p w14:paraId="2CCF86E3" w14:textId="4AE3ACB2" w:rsidR="00DE63DF" w:rsidRDefault="00DE63DF" w:rsidP="00DE63DF">
      <w:pPr>
        <w:pStyle w:val="ListParagraph"/>
        <w:numPr>
          <w:ilvl w:val="0"/>
          <w:numId w:val="3"/>
        </w:numPr>
      </w:pPr>
      <w:r>
        <w:t>Movies</w:t>
      </w:r>
    </w:p>
    <w:p w14:paraId="20620BCA" w14:textId="3D972AC8" w:rsidR="00CE51FA" w:rsidRDefault="000842D9" w:rsidP="00DE63DF">
      <w:pPr>
        <w:pStyle w:val="ListParagraph"/>
        <w:numPr>
          <w:ilvl w:val="0"/>
          <w:numId w:val="3"/>
        </w:numPr>
      </w:pPr>
      <w:r>
        <w:t>Special</w:t>
      </w:r>
      <w:r w:rsidR="00CE51FA">
        <w:t xml:space="preserve"> </w:t>
      </w:r>
      <w:r>
        <w:t>Advertising aiming for youth</w:t>
      </w:r>
    </w:p>
    <w:p w14:paraId="07A41A72" w14:textId="001047B6" w:rsidR="000842D9" w:rsidRDefault="00F75EED" w:rsidP="00DE63DF">
      <w:pPr>
        <w:pStyle w:val="ListParagraph"/>
        <w:numPr>
          <w:ilvl w:val="0"/>
          <w:numId w:val="3"/>
        </w:numPr>
      </w:pPr>
      <w:r>
        <w:t>Special pricing decision</w:t>
      </w:r>
    </w:p>
    <w:p w14:paraId="6B3F8CFA" w14:textId="35EAE6D1" w:rsidR="00F75EED" w:rsidRDefault="00B67FB9" w:rsidP="00F75EED">
      <w:r>
        <w:t xml:space="preserve">This document has no results, which I really want to see how they did they success, but I guess if they fail, they probably not showing here as a case. </w:t>
      </w:r>
    </w:p>
    <w:p w14:paraId="3F05F0AF" w14:textId="77777777" w:rsidR="00E35418" w:rsidRDefault="00E35418" w:rsidP="00B50701"/>
    <w:p w14:paraId="1E7E2F51" w14:textId="133CFB81" w:rsidR="004A19C5" w:rsidRDefault="004A19C5" w:rsidP="00B50701">
      <w:r>
        <w:fldChar w:fldCharType="begin" w:fldLock="1"/>
      </w:r>
      <w:r w:rsidR="005743B8">
        <w:instrText>ADDIN CSL_CITATION { "citationItems" : [ { "id" : "ITEM-1", "itemData" : { "DOI" : "10.1785/0120150108", "ISSN" : "0037-1106", "author" : [ { "dropping-particle" : "", "family" : "Noda", "given" : "Shunta", "non-dropping-particle" : "", "parse-names" : false, "suffix" : "" }, { "dropping-particle" : "", "family" : "Yamamoto", "given" : "Shunroku", "non-dropping-particle" : "", "parse-names" : false, "suffix" : "" }, { "dropping-particle" : "", "family" : "Ellsworth", "given" : "William L", "non-dropping-particle" : "", "parse-names" : false, "suffix" : "" } ], "container-title" : "Bulletin of the Seismological Society of America", "id" : "ITEM-1", "issue" : "1", "issued" : { "date-parts" : [ [ "2016", "2", "26" ] ] }, "page" : "232-241", "title" : "Rapid Estimation of Earthquake Magnitude from the Arrival Time of the Peak High\u2010Frequency Amplitude", "type" : "article-journal", "volume" : "106" }, "uris" : [ "http://www.mendeley.com/documents/?uuid=3758b928-8b7c-4425-bc2f-3bc885863b09" ] } ], "mendeley" : { "formattedCitation" : "[&lt;i&gt;Noda et al.&lt;/i&gt;, 2016]", "plainTextFormattedCitation" : "[Noda et al., 2016]", "previouslyFormattedCitation" : "[&lt;i&gt;Noda et al.&lt;/i&gt;, 2016]" }, "properties" : { "noteIndex" : 0 }, "schema" : "https://github.com/citation-style-language/schema/raw/master/csl-citation.json" }</w:instrText>
      </w:r>
      <w:r>
        <w:fldChar w:fldCharType="separate"/>
      </w:r>
      <w:r w:rsidRPr="004A19C5">
        <w:rPr>
          <w:noProof/>
        </w:rPr>
        <w:t>[</w:t>
      </w:r>
      <w:r w:rsidRPr="004A19C5">
        <w:rPr>
          <w:i/>
          <w:noProof/>
        </w:rPr>
        <w:t>Noda et al.</w:t>
      </w:r>
      <w:r w:rsidRPr="004A19C5">
        <w:rPr>
          <w:noProof/>
        </w:rPr>
        <w:t>, 2016]</w:t>
      </w:r>
      <w:r>
        <w:fldChar w:fldCharType="end"/>
      </w:r>
      <w:r>
        <w:t xml:space="preserve"> reports a new way to estimate earthquake </w:t>
      </w:r>
      <w:r w:rsidR="00360A2E">
        <w:t>magnitude</w:t>
      </w:r>
      <w:r>
        <w:t xml:space="preserve"> </w:t>
      </w:r>
      <w:r w:rsidR="00360A2E">
        <w:t xml:space="preserve">that </w:t>
      </w:r>
      <w:r>
        <w:t xml:space="preserve">from the arrival time of the peak high-frequency amplitude. </w:t>
      </w:r>
      <w:r w:rsidR="00360A2E">
        <w:t xml:space="preserve">It uses the time different between the onset of the S-wave (which is estimated from the travel time from a velocity model) to the time of the peak high-frequency amplitude in an accelerogram. </w:t>
      </w:r>
      <w:r w:rsidR="009E785B">
        <w:t>This parameter is designed to reflect the rupture duration of the rupture, and it should have weak link with epicentral distance, and can be ignored for distances &lt; 200 km. It also uses high-frequency (&gt;2 Hz) data</w:t>
      </w:r>
      <w:r w:rsidR="00CE6911">
        <w:t>. Th</w:t>
      </w:r>
      <w:r w:rsidR="00A52C34">
        <w:t xml:space="preserve">e results of the test using the Tohoku earthquake looks good. </w:t>
      </w:r>
    </w:p>
    <w:p w14:paraId="325100F7" w14:textId="77777777" w:rsidR="005743B8" w:rsidRDefault="005743B8" w:rsidP="00B50701"/>
    <w:p w14:paraId="689EDB9F" w14:textId="5B8D18CF" w:rsidR="005743B8" w:rsidRDefault="005743B8" w:rsidP="00B50701">
      <w:r>
        <w:fldChar w:fldCharType="begin" w:fldLock="1"/>
      </w:r>
      <w:r w:rsidR="00FE19CF">
        <w:instrText>ADDIN CSL_CITATION { "citationItems" : [ { "id" : "ITEM-1", "itemData" : { "DOI" : "10.1002/2016GL070069", "ISSN" : "00948276", "author" : [ { "dropping-particle" : "", "family" : "Noda", "given" : "Shunta", "non-dropping-particle" : "", "parse-names" : false, "suffix" : "" }, { "dropping-particle" : "", "family" : "Ellsworth", "given" : "William L", "non-dropping-particle" : "", "parse-names" : false, "suffix" : "" } ], "container-title" : "Geophysical Research Letters", "id" : "ITEM-1", "issue" : "17", "issued" : { "date-parts" : [ [ "2016", "9", "16" ] ] }, "page" : "9053-9060", "title" : "Scaling relation between earthquake magnitude and the departure time from P wave similar growth", "type" : "article-journal", "volume" : "43" }, "uris" : [ "http://www.mendeley.com/documents/?uuid=61206b63-4d09-46aa-9fbf-01dd75d42176" ] } ], "mendeley" : { "formattedCitation" : "[&lt;i&gt;Noda and Ellsworth&lt;/i&gt;, 2016]", "plainTextFormattedCitation" : "[Noda and Ellsworth, 2016]", "previouslyFormattedCitation" : "[&lt;i&gt;Noda and Ellsworth&lt;/i&gt;, 2016]" }, "properties" : { "noteIndex" : 0 }, "schema" : "https://github.com/citation-style-language/schema/raw/master/csl-citation.json" }</w:instrText>
      </w:r>
      <w:r>
        <w:fldChar w:fldCharType="separate"/>
      </w:r>
      <w:r w:rsidRPr="005743B8">
        <w:rPr>
          <w:noProof/>
        </w:rPr>
        <w:t>[</w:t>
      </w:r>
      <w:r w:rsidRPr="005743B8">
        <w:rPr>
          <w:i/>
          <w:noProof/>
        </w:rPr>
        <w:t>Noda and Ellsworth</w:t>
      </w:r>
      <w:r w:rsidRPr="005743B8">
        <w:rPr>
          <w:noProof/>
        </w:rPr>
        <w:t>, 2016]</w:t>
      </w:r>
      <w:r>
        <w:fldChar w:fldCharType="end"/>
      </w:r>
      <w:r>
        <w:t xml:space="preserve"> proposes another relationship to estimate the magnitude from the beginning of P-wave from displacement records. </w:t>
      </w:r>
      <w:r w:rsidR="001A595F">
        <w:t xml:space="preserve">What they </w:t>
      </w:r>
      <w:r w:rsidR="001A595F">
        <w:lastRenderedPageBreak/>
        <w:t xml:space="preserve">found from the absolute average displacement is that the very beginning is similar for all the earthquakes, and then there’s a departure happens at different times for small and large earthquakes. By measuring this departure time, they found a relationship with magnitude. </w:t>
      </w:r>
      <w:r w:rsidR="00952C91">
        <w:t xml:space="preserve">Here they argue that even though the similarity between small and large earthquakes can not be distinguishable from the very beginning, the departure time do provide a way to distinguish them. </w:t>
      </w:r>
      <w:r w:rsidR="00E72B30">
        <w:t xml:space="preserve">A couple of things need pay attention (a) the onset of the P wave in this study is all hand picked, what’s the uncertainty when apply the method to automatic pickings, (b) </w:t>
      </w:r>
      <w:r w:rsidR="00635B01">
        <w:t>the way of measuring the departure is not so clear to me, and may not working in real time as well, (c) the filtering do seems have an effect on the measuring of the departure, and what is the uncertainty of that?</w:t>
      </w:r>
    </w:p>
    <w:p w14:paraId="037A3F7F" w14:textId="77777777" w:rsidR="000C20C2" w:rsidRDefault="000C20C2" w:rsidP="00B50701"/>
    <w:p w14:paraId="03E293D4" w14:textId="0A94DB3F" w:rsidR="000C20C2" w:rsidRDefault="00FE19CF" w:rsidP="00B50701">
      <w:r>
        <w:fldChar w:fldCharType="begin" w:fldLock="1"/>
      </w:r>
      <w:r w:rsidR="002F4CF3">
        <w:instrText>ADDIN CSL_CITATION { "citationItems" : [ { "id" : "ITEM-1", "itemData" : { "abstract" : "Earthquakes are natural phenomena that occur with influence of a lot of parameters such as seismic activity, changing in the ground waters' motion, changing in the water-s temperature, etc. On the other hand, the radon gas concentrations in soil vary as nonlinear generally with earthquakes. Continuous measurement of the soil radon gas is very important for determination of characteristic of the seismic activity. The radon gas changes as continuous with strain occurring within the Earth-s surface during an earthquake and effects from the physical and the chemical processes such as soil structure, soil permeability, soil temperature, the barometric pressure, etc. Therefore, at the modeling researches are notsufficient to knowthe concentration ofradon gas. In this research, we determined relationships between radon emissions based on the environmental parameters and earthquakes occurring along the East Anatolian Fault Zone (EAFZ), Turkiye and predicted magnitudes of some earthquakes with the artificial neural network (ANN) model.", "author" : [ { "dropping-particle" : "", "family" : "Niksarlioglu", "given" : "S", "non-dropping-particle" : "", "parse-names" : false, "suffix" : "" }, { "dropping-particle" : "", "family" : "Kulahci", "given" : "F", "non-dropping-particle" : "", "parse-names" : false, "suffix" : "" } ], "container-title" : "International Journal of Environmental, Chemical, Ecological, Geological and Geophysical Engineering", "id" : "ITEM-1", "issue" : "2", "issued" : { "date-parts" : [ [ "2013" ] ] }, "page" : "65-68", "title" : "An Artificial Neural Network Model for Earthquake Prediction and Relations between Environmental Parameters and Earthquakes", "type" : "article-journal", "volume" : "7" }, "uris" : [ "http://www.mendeley.com/documents/?uuid=aebe3f77-71fd-426e-9d7b-ef7f8e9031a6" ] } ], "mendeley" : { "formattedCitation" : "[&lt;i&gt;Niksarlioglu and Kulahci&lt;/i&gt;, 2013]", "plainTextFormattedCitation" : "[Niksarlioglu and Kulahci, 2013]", "previouslyFormattedCitation" : "[&lt;i&gt;Niksarlioglu and Kulahci&lt;/i&gt;, 2013]" }, "properties" : { "noteIndex" : 0 }, "schema" : "https://github.com/citation-style-language/schema/raw/master/csl-citation.json" }</w:instrText>
      </w:r>
      <w:r>
        <w:fldChar w:fldCharType="separate"/>
      </w:r>
      <w:r w:rsidRPr="00FE19CF">
        <w:rPr>
          <w:noProof/>
        </w:rPr>
        <w:t>[</w:t>
      </w:r>
      <w:r w:rsidRPr="00FE19CF">
        <w:rPr>
          <w:i/>
          <w:noProof/>
        </w:rPr>
        <w:t>Niksarlioglu and Kulahci</w:t>
      </w:r>
      <w:r w:rsidRPr="00FE19CF">
        <w:rPr>
          <w:noProof/>
        </w:rPr>
        <w:t>, 2013]</w:t>
      </w:r>
      <w:r>
        <w:fldChar w:fldCharType="end"/>
      </w:r>
      <w:r>
        <w:t xml:space="preserve"> reports using ANN to predict magnitudes of the earthquakes along the East Anatolian Fault Zone. </w:t>
      </w:r>
      <w:r w:rsidR="00D02E7D">
        <w:t xml:space="preserve">To estimate the magnitude, during the earthquake occurrence, the soil radon gas amount, latitude, longitude, stream pressure, wet bulb temperature, dry bulb temperature, temperature of the soil at  10, 20 and 50 cm depths used as the input to the ANN. They use Lavenberg-Marguart method to train ANN. </w:t>
      </w:r>
      <w:r w:rsidR="00564B7F">
        <w:t xml:space="preserve">Overall the paper is poorly written, but the method used is interesting to me. </w:t>
      </w:r>
    </w:p>
    <w:p w14:paraId="29C9B79C" w14:textId="77777777" w:rsidR="002F4CF3" w:rsidRDefault="002F4CF3" w:rsidP="00B50701"/>
    <w:p w14:paraId="3A959FC8" w14:textId="0361FA64" w:rsidR="002F4CF3" w:rsidRDefault="002F4CF3" w:rsidP="00B50701">
      <w:r>
        <w:fldChar w:fldCharType="begin" w:fldLock="1"/>
      </w:r>
      <w:r w:rsidR="009C39DF">
        <w:instrText>ADDIN CSL_CITATION { "citationItems" : [ { "id" : "ITEM-1", "itemData" : { "DOI" : "10.1190/tle36030206.1", "ISSN" : "1070-485X", "author" : [ { "dropping-particle" : "", "family" : "Davidson", "given" : "Mike", "non-dropping-particle" : "", "parse-names" : false, "suffix" : "" } ], "container-title" : "The Leading Edge", "id" : "ITEM-1", "issue" : "3", "issued" : { "date-parts" : [ [ "2017" ] ] }, "page" : "206-206", "title" : "Introduction to this special section: Data analytics and machine learning", "type" : "article-journal", "volume" : "36" }, "uris" : [ "http://www.mendeley.com/documents/?uuid=c1b2800d-0775-41c1-b035-30d11049f284" ] } ], "mendeley" : { "formattedCitation" : "[&lt;i&gt;Davidson&lt;/i&gt;, 2017]", "plainTextFormattedCitation" : "[Davidson, 2017]", "previouslyFormattedCitation" : "[&lt;i&gt;Davidson&lt;/i&gt;, 2017]" }, "properties" : { "noteIndex" : 0 }, "schema" : "https://github.com/citation-style-language/schema/raw/master/csl-citation.json" }</w:instrText>
      </w:r>
      <w:r>
        <w:fldChar w:fldCharType="separate"/>
      </w:r>
      <w:r w:rsidRPr="002F4CF3">
        <w:rPr>
          <w:noProof/>
        </w:rPr>
        <w:t>[</w:t>
      </w:r>
      <w:r w:rsidRPr="002F4CF3">
        <w:rPr>
          <w:i/>
          <w:noProof/>
        </w:rPr>
        <w:t>Davidson</w:t>
      </w:r>
      <w:r w:rsidRPr="002F4CF3">
        <w:rPr>
          <w:noProof/>
        </w:rPr>
        <w:t>, 2017]</w:t>
      </w:r>
      <w:r>
        <w:fldChar w:fldCharType="end"/>
      </w:r>
      <w:r>
        <w:t xml:space="preserve"> gives the introduction of the special issue of The Leading Edge for Machine Learning. </w:t>
      </w:r>
      <w:r w:rsidR="00B4270F">
        <w:t>I really like some of the points in this introduction:</w:t>
      </w:r>
    </w:p>
    <w:p w14:paraId="700D56A1" w14:textId="40B74248" w:rsidR="00B4270F" w:rsidRDefault="00B4270F" w:rsidP="007702D8">
      <w:pPr>
        <w:pStyle w:val="ListParagraph"/>
        <w:numPr>
          <w:ilvl w:val="0"/>
          <w:numId w:val="4"/>
        </w:numPr>
      </w:pPr>
      <w:r>
        <w:t xml:space="preserve">The complecx interactions between dynamic reservoir properties and the many-faceted well completions process are governed by complex physics that may be only partially understood. </w:t>
      </w:r>
    </w:p>
    <w:p w14:paraId="784A8AB0" w14:textId="77777777" w:rsidR="007702D8" w:rsidRDefault="007702D8" w:rsidP="007702D8">
      <w:pPr>
        <w:pStyle w:val="ListParagraph"/>
        <w:numPr>
          <w:ilvl w:val="0"/>
          <w:numId w:val="4"/>
        </w:numPr>
      </w:pPr>
      <w:r>
        <w:t xml:space="preserve">Furthermore, our best attempts to perform controlled experiments can often produce highly varied results, suggesting the stochastic nature of production from unconventionals and that we may benefit from adding new tools to our toolkit of deterministic, physics-based analysis. </w:t>
      </w:r>
    </w:p>
    <w:p w14:paraId="0FE46249" w14:textId="77777777" w:rsidR="00F1335C" w:rsidRDefault="008B6924" w:rsidP="007702D8">
      <w:pPr>
        <w:pStyle w:val="ListParagraph"/>
        <w:numPr>
          <w:ilvl w:val="0"/>
          <w:numId w:val="4"/>
        </w:numPr>
      </w:pPr>
      <w:r>
        <w:t xml:space="preserve">Many techniques used in these other industries can be directly utilized to understand oil field data and to optimize cost of supply; however, our industry has been relatively slow in adopting these new approaches. </w:t>
      </w:r>
    </w:p>
    <w:p w14:paraId="3FC9EDDE" w14:textId="29CB8FA1" w:rsidR="007702D8" w:rsidRDefault="00F1335C" w:rsidP="007702D8">
      <w:pPr>
        <w:pStyle w:val="ListParagraph"/>
        <w:numPr>
          <w:ilvl w:val="0"/>
          <w:numId w:val="4"/>
        </w:numPr>
      </w:pPr>
      <w:r>
        <w:t xml:space="preserve">These methods allow us to make sense of lots of data with many variables while avoiding the biases that humans can bring to any analysis where data set sizes may be reduced to just examining a few points or a few variables. </w:t>
      </w:r>
      <w:r w:rsidR="007702D8">
        <w:t xml:space="preserve"> </w:t>
      </w:r>
    </w:p>
    <w:p w14:paraId="0D585D9D" w14:textId="77777777" w:rsidR="00184A35" w:rsidRDefault="00184A35" w:rsidP="00B50701"/>
    <w:p w14:paraId="61C9DC96" w14:textId="520088BE" w:rsidR="009C39DF" w:rsidRDefault="009C39DF" w:rsidP="00B50701">
      <w:r>
        <w:fldChar w:fldCharType="begin" w:fldLock="1"/>
      </w:r>
      <w:r w:rsidR="00EE39D9">
        <w:instrText>ADDIN CSL_CITATION { "citationItems" : [ { "id" : "ITEM-1", "itemData" : { "abstract" : "Forecasting fault failure is a fundamental but elusive goal in earthquake science. Here we show that by listening to the acoustic signal emitted by a laboratory fault, machine learning can predict the time remaining before it fails with great accuracy. These predictions are based solely on the instantaneous physical characteristics of the acoustical signal, and do not make use of its history. Surprisingly, machine learning identifies a signal emitted from the fault zone previously thought to be low-amplitude noise that enables failure forecasting throughout the laboratory quake cycle. We hypothesize that applying this approach to continuous seismic data may lead to significant advances in identifying currently unknown signals, in providing new insights into fault physics, and in placing bounds on fault failure times.", "author" : [ { "dropping-particle" : "", "family" : "Rouet-Leduc", "given" : "Bertrand", "non-dropping-particle" : "", "parse-names" : false, "suffix" : "" }, { "dropping-particle" : "", "family" : "Hulbert", "given" : "Claudia", "non-dropping-particle" : "", "parse-names" : false, "suffix" : "" }, { "dropping-particle" : "", "family" : "Lubbers", "given" : "Nicholas", "non-dropping-particle" : "", "parse-names" : false, "suffix" : "" }, { "dropping-particle" : "", "family" : "Barros", "given" : "Kipton", "non-dropping-particle" : "", "parse-names" : false, "suffix" : "" }, { "dropping-particle" : "", "family" : "Humphreys", "given" : "Colin", "non-dropping-particle" : "", "parse-names" : false, "suffix" : "" }, { "dropping-particle" : "", "family" : "Johnson", "given" : "Paul A.", "non-dropping-particle" : "", "parse-names" : false, "suffix" : "" } ], "id" : "ITEM-1", "issued" : { "date-parts" : [ [ "2017", "2", "19" ] ] }, "page" : "1-17", "title" : "Machine Learning Predicts Laboratory Earthquakes", "type" : "article-journal" }, "uris" : [ "http://www.mendeley.com/documents/?uuid=a7090697-cd23-4a0e-9549-2d8eaf13880f" ] } ], "mendeley" : { "formattedCitation" : "[&lt;i&gt;Rouet-Leduc et al.&lt;/i&gt;, 2017]", "plainTextFormattedCitation" : "[Rouet-Leduc et al., 2017]", "previouslyFormattedCitation" : "[&lt;i&gt;Rouet-Leduc et al.&lt;/i&gt;, 2017]" }, "properties" : { "noteIndex" : 0 }, "schema" : "https://github.com/citation-style-language/schema/raw/master/csl-citation.json" }</w:instrText>
      </w:r>
      <w:r>
        <w:fldChar w:fldCharType="separate"/>
      </w:r>
      <w:r w:rsidRPr="009C39DF">
        <w:rPr>
          <w:noProof/>
        </w:rPr>
        <w:t>[</w:t>
      </w:r>
      <w:r w:rsidRPr="009C39DF">
        <w:rPr>
          <w:i/>
          <w:noProof/>
        </w:rPr>
        <w:t>Rouet-Leduc et al.</w:t>
      </w:r>
      <w:r w:rsidRPr="009C39DF">
        <w:rPr>
          <w:noProof/>
        </w:rPr>
        <w:t>, 2017]</w:t>
      </w:r>
      <w:r>
        <w:fldChar w:fldCharType="end"/>
      </w:r>
      <w:r w:rsidR="003967E6">
        <w:t xml:space="preserve"> reports using machine learning algorithm to predict the occurrence of the earthquake in the lab environment. </w:t>
      </w:r>
      <w:r w:rsidR="00FF0395">
        <w:t xml:space="preserve">What they did is to collecting sensor data for the shear experiment, and solve a regression problem to predict the time until next earthquake. </w:t>
      </w:r>
      <w:r w:rsidR="008F3531">
        <w:t xml:space="preserve">They use random </w:t>
      </w:r>
      <w:r w:rsidR="00455F94">
        <w:t xml:space="preserve">forest to do the estimation, and used about 100 different features. In the paper, I didn’t see the details about the </w:t>
      </w:r>
      <w:r w:rsidR="000C179A">
        <w:t>implementation, the test results seems amaz</w:t>
      </w:r>
      <w:r w:rsidR="00B94C1D">
        <w:t xml:space="preserve">ing (but if I use such a flexible model to approximate a function, I can get that high precision as well). </w:t>
      </w:r>
      <w:r w:rsidR="00BF6BE0">
        <w:t xml:space="preserve">Anyway, this is based on lab experiment, I don’t think it will generalize well in the reality when applied to the waveforms of real recordings since they ignored too many factors. </w:t>
      </w:r>
    </w:p>
    <w:p w14:paraId="75D95DC9" w14:textId="77777777" w:rsidR="00EE39D9" w:rsidRDefault="00EE39D9" w:rsidP="00B50701"/>
    <w:p w14:paraId="2EEFDC29" w14:textId="458C276B" w:rsidR="00EE39D9" w:rsidRDefault="00EE39D9" w:rsidP="00B50701">
      <w:r>
        <w:lastRenderedPageBreak/>
        <w:fldChar w:fldCharType="begin" w:fldLock="1"/>
      </w:r>
      <w:r w:rsidR="00616117">
        <w:instrText>ADDIN CSL_CITATION { "citationItems" : [ { "id" : "ITEM-1", "itemData" : { "DOI" : "10.1093/gji/ggt220", "ISSN" : "0956540X", "author" : [ { "dropping-particle" : "", "family" : "Wit", "given" : "Ralph W L", "non-dropping-particle" : "De", "parse-names" : false, "suffix" : "" }, { "dropping-particle" : "", "family" : "Valentine", "given" : "Andrew P.", "non-dropping-particle" : "", "parse-names" : false, "suffix" : "" }, { "dropping-particle" : "", "family" : "Trampert", "given" : "Jeannot", "non-dropping-particle" : "", "parse-names" : false, "suffix" : "" } ], "container-title" : "Geophysical Journal International", "id" : "ITEM-1", "issue" : "1", "issued" : { "date-parts" : [ [ "2013" ] ] }, "page" : "408-422", "title" : "Bayesian inference of Earth's radial seismic structure from body-wave traveltimes using neural networks", "type" : "article-journal", "volume" : "195" }, "uris" : [ "http://www.mendeley.com/documents/?uuid=e216ac74-7177-478c-967d-970987eadc8e" ] } ], "mendeley" : { "formattedCitation" : "[&lt;i&gt;De Wit et al.&lt;/i&gt;, 2013]", "plainTextFormattedCitation" : "[De Wit et al., 2013]", "previouslyFormattedCitation" : "[&lt;i&gt;De Wit et al.&lt;/i&gt;, 2013]" }, "properties" : { "noteIndex" : 0 }, "schema" : "https://github.com/citation-style-language/schema/raw/master/csl-citation.json" }</w:instrText>
      </w:r>
      <w:r>
        <w:fldChar w:fldCharType="separate"/>
      </w:r>
      <w:r w:rsidRPr="00EE39D9">
        <w:rPr>
          <w:noProof/>
        </w:rPr>
        <w:t>[</w:t>
      </w:r>
      <w:r w:rsidRPr="00EE39D9">
        <w:rPr>
          <w:i/>
          <w:noProof/>
        </w:rPr>
        <w:t>De Wit et al.</w:t>
      </w:r>
      <w:r w:rsidRPr="00EE39D9">
        <w:rPr>
          <w:noProof/>
        </w:rPr>
        <w:t>, 2013]</w:t>
      </w:r>
      <w:r>
        <w:fldChar w:fldCharType="end"/>
      </w:r>
      <w:r>
        <w:t xml:space="preserve"> reports solve a general Bayesian non-linear inverse problem using arti</w:t>
      </w:r>
      <w:r w:rsidR="00BC5199">
        <w:t xml:space="preserve">ficial neural network approach, the science part of this paper is to investigate the constraint on spherically symmetric P-wave velocity structure provided by body-wave traveltimes from the EHB bulletin. </w:t>
      </w:r>
      <w:r w:rsidR="00EE5051">
        <w:t>They use a Mix</w:t>
      </w:r>
      <w:r w:rsidR="00C95F1F">
        <w:t xml:space="preserve">ture Density Network to </w:t>
      </w:r>
      <w:r w:rsidR="005B7DF8">
        <w:t>obtain 1-D marginal posterior probability density functions</w:t>
      </w:r>
      <w:r w:rsidR="000F45C5">
        <w:t xml:space="preserve">. </w:t>
      </w:r>
      <w:r w:rsidR="005B0C8E">
        <w:t xml:space="preserve">They first generate synthetic data using different earth models and adding noise to simulate real case. At the same time, they also </w:t>
      </w:r>
      <w:r w:rsidR="002B7759">
        <w:t xml:space="preserve">used observational data from global events. Then they use the phase traveltime at different places as the </w:t>
      </w:r>
      <w:r w:rsidR="00EE5051">
        <w:t>input data to train a Mixture Density Network. The output is a 15 mixture Gaussian model for each velocity parameter</w:t>
      </w:r>
      <w:r w:rsidR="00BC04BE">
        <w:t xml:space="preserve"> (Note, they train a network for each velocity parameter)</w:t>
      </w:r>
      <w:r w:rsidR="00EE5051">
        <w:t xml:space="preserve">. </w:t>
      </w:r>
      <w:r w:rsidR="00433D61">
        <w:t xml:space="preserve">They found P-wave velocities in the inner core, outer core and lower mantle are resolved well. </w:t>
      </w:r>
      <w:r w:rsidR="005D3E28">
        <w:t xml:space="preserve">The data contain little or no information on P-wave velocity in the D” layer, the upper mantle and the homogeneous crustal layers. </w:t>
      </w:r>
      <w:r w:rsidR="00461989">
        <w:t xml:space="preserve">This is a very cool schema that I can use as an alternative to MCMC. </w:t>
      </w:r>
    </w:p>
    <w:p w14:paraId="2EA7E125" w14:textId="77777777" w:rsidR="00616117" w:rsidRDefault="00616117" w:rsidP="00B50701"/>
    <w:p w14:paraId="797509A0" w14:textId="39FC5A21" w:rsidR="00616117" w:rsidRDefault="00616117" w:rsidP="00B50701">
      <w:r>
        <w:fldChar w:fldCharType="begin" w:fldLock="1"/>
      </w:r>
      <w:r w:rsidR="00A6579E">
        <w:instrText>ADDIN CSL_CITATION { "citationItems" : [ { "id" : "ITEM-1", "itemData" : { "DOI" : "10.1002/2017RG000565", "ISSN" : "87551209", "author" : [ { "dropping-particle" : "", "family" : "Chen", "given" : "Kate Huihsuan", "non-dropping-particle" : "", "parse-names" : false, "suffix" : "" }, { "dropping-particle" : "", "family" : "B\u00fcrgmann", "given" : "Roland", "non-dropping-particle" : "", "parse-names" : false, "suffix" : "" } ], "container-title" : "Reviews of Geophysics", "id" : "ITEM-1", "issued" : { "date-parts" : [ [ "2017" ] ] }, "page" : "1-5", "title" : "Creeping faults: Good news, bad news?", "type" : "article-journal" }, "uris" : [ "http://www.mendeley.com/documents/?uuid=477082fe-e9a6-4796-a9ff-b068df4c7b57" ] } ], "mendeley" : { "formattedCitation" : "[&lt;i&gt;Chen and B\u00fcrgmann&lt;/i&gt;, 2017]", "plainTextFormattedCitation" : "[Chen and B\u00fcrgmann, 2017]", "previouslyFormattedCitation" : "[&lt;i&gt;Chen and B\u00fcrgmann&lt;/i&gt;, 2017]" }, "properties" : { "noteIndex" : 0 }, "schema" : "https://github.com/citation-style-language/schema/raw/master/csl-citation.json" }</w:instrText>
      </w:r>
      <w:r>
        <w:fldChar w:fldCharType="separate"/>
      </w:r>
      <w:r w:rsidRPr="00616117">
        <w:rPr>
          <w:noProof/>
        </w:rPr>
        <w:t>[</w:t>
      </w:r>
      <w:r w:rsidRPr="00616117">
        <w:rPr>
          <w:i/>
          <w:noProof/>
        </w:rPr>
        <w:t>Chen and Bürgmann</w:t>
      </w:r>
      <w:r w:rsidRPr="00616117">
        <w:rPr>
          <w:noProof/>
        </w:rPr>
        <w:t>, 2017]</w:t>
      </w:r>
      <w:r>
        <w:fldChar w:fldCharType="end"/>
      </w:r>
      <w:r>
        <w:t xml:space="preserve"> is a quick review of the </w:t>
      </w:r>
      <w:r w:rsidR="00D52739">
        <w:t xml:space="preserve">creeping faults. </w:t>
      </w:r>
      <w:r w:rsidR="007F0911">
        <w:t>It tries to answer the following 6 questions:</w:t>
      </w:r>
    </w:p>
    <w:p w14:paraId="57A40E6A" w14:textId="75A85E37" w:rsidR="007F0911" w:rsidRDefault="007F0911" w:rsidP="007F0911">
      <w:pPr>
        <w:pStyle w:val="ListParagraph"/>
        <w:numPr>
          <w:ilvl w:val="0"/>
          <w:numId w:val="5"/>
        </w:numPr>
      </w:pPr>
      <w:r>
        <w:t>What are creeping faults?</w:t>
      </w:r>
    </w:p>
    <w:p w14:paraId="2C7C9851" w14:textId="19D72B0A" w:rsidR="007F0911" w:rsidRDefault="007F0911" w:rsidP="007F0911">
      <w:pPr>
        <w:pStyle w:val="ListParagraph"/>
        <w:numPr>
          <w:ilvl w:val="0"/>
          <w:numId w:val="5"/>
        </w:numPr>
      </w:pPr>
      <w:r>
        <w:t>Where do creeping faults occur and what damage do they cause?</w:t>
      </w:r>
    </w:p>
    <w:p w14:paraId="7D82B142" w14:textId="43E014D4" w:rsidR="007F0911" w:rsidRDefault="007F0911" w:rsidP="007F0911">
      <w:pPr>
        <w:pStyle w:val="ListParagraph"/>
        <w:numPr>
          <w:ilvl w:val="0"/>
          <w:numId w:val="5"/>
        </w:numPr>
      </w:pPr>
      <w:r>
        <w:t>Why do faults creep?</w:t>
      </w:r>
    </w:p>
    <w:p w14:paraId="42D5ADA2" w14:textId="77777777" w:rsidR="007F0911" w:rsidRDefault="007F0911" w:rsidP="007F0911">
      <w:pPr>
        <w:pStyle w:val="ListParagraph"/>
        <w:numPr>
          <w:ilvl w:val="0"/>
          <w:numId w:val="5"/>
        </w:numPr>
      </w:pPr>
      <w:r>
        <w:t>Are creeping faults a seismic hazard?</w:t>
      </w:r>
    </w:p>
    <w:p w14:paraId="45D3C4A4" w14:textId="77777777" w:rsidR="007F0911" w:rsidRDefault="007F0911" w:rsidP="007F0911">
      <w:pPr>
        <w:pStyle w:val="ListParagraph"/>
        <w:numPr>
          <w:ilvl w:val="0"/>
          <w:numId w:val="5"/>
        </w:numPr>
      </w:pPr>
      <w:r>
        <w:t>Can fault creep stop or limit earthquakes?</w:t>
      </w:r>
    </w:p>
    <w:p w14:paraId="6627DFD0" w14:textId="77777777" w:rsidR="000B09B7" w:rsidRDefault="007F0911" w:rsidP="007F0911">
      <w:pPr>
        <w:pStyle w:val="ListParagraph"/>
        <w:numPr>
          <w:ilvl w:val="0"/>
          <w:numId w:val="5"/>
        </w:numPr>
      </w:pPr>
      <w:r>
        <w:t>What further research is needed to better understand fault creep?</w:t>
      </w:r>
    </w:p>
    <w:p w14:paraId="7C068880" w14:textId="69D3E8A8" w:rsidR="00E407F3" w:rsidRDefault="000B09B7" w:rsidP="00B50701">
      <w:r>
        <w:t xml:space="preserve">Specific types of rock, fluid pressure, temperature, the chemical environment, fault geometry, and sudden stress changes from nearby earthquakes all affect fault to creep. </w:t>
      </w:r>
      <w:r w:rsidR="00381FB0">
        <w:t>Also, creeping faults very often are found to not slip at their expected full long-term rate, when and how do creeping faults catch up with this slip deficit?</w:t>
      </w:r>
      <w:r w:rsidR="007A113F">
        <w:t xml:space="preserve"> </w:t>
      </w:r>
      <w:r w:rsidR="00956298">
        <w:t>A question is, does the fault creep reduce the amount of slip during a large earthquake and therefore cause less ground shaking?</w:t>
      </w:r>
      <w:r w:rsidR="00A6579E">
        <w:t xml:space="preserve"> T</w:t>
      </w:r>
      <w:r w:rsidR="003907D1">
        <w:t xml:space="preserve">his is an </w:t>
      </w:r>
      <w:r w:rsidR="00A6579E">
        <w:t>interesting question to work on,</w:t>
      </w:r>
      <w:r w:rsidR="004C2914">
        <w:t xml:space="preserve"> </w:t>
      </w:r>
      <w:r w:rsidR="00A6579E">
        <w:fldChar w:fldCharType="begin" w:fldLock="1"/>
      </w:r>
      <w:r w:rsidR="00011254">
        <w:instrText>ADDIN CSL_CITATION { "citationItems" : [ { "id" : "ITEM-1", "itemData" : { "DOI" : "10.1002/2016RG000539", "ISSN" : "87551209", "author" : [ { "dropping-particle" : "", "family" : "Harris", "given" : "Ruth A.", "non-dropping-particle" : "", "parse-names" : false, "suffix" : "" } ], "container-title" : "Reviews of Geophysics", "id" : "ITEM-1", "issued" : { "date-parts" : [ [ "2017" ] ] }, "page" : "169-198", "title" : "Large earthquakes and creeping faults", "type" : "article-journal" }, "uris" : [ "http://www.mendeley.com/documents/?uuid=1d8df038-0cfa-44bc-a9aa-201b5fb9fc54" ] } ], "mendeley" : { "formattedCitation" : "[&lt;i&gt;Harris&lt;/i&gt;, 2017]", "plainTextFormattedCitation" : "[Harris, 2017]", "previouslyFormattedCitation" : "[&lt;i&gt;Harris&lt;/i&gt;, 2017]" }, "properties" : { "noteIndex" : 0 }, "schema" : "https://github.com/citation-style-language/schema/raw/master/csl-citation.json" }</w:instrText>
      </w:r>
      <w:r w:rsidR="00A6579E">
        <w:fldChar w:fldCharType="separate"/>
      </w:r>
      <w:r w:rsidR="00A6579E" w:rsidRPr="00A6579E">
        <w:rPr>
          <w:noProof/>
        </w:rPr>
        <w:t>[</w:t>
      </w:r>
      <w:r w:rsidR="00A6579E" w:rsidRPr="00A6579E">
        <w:rPr>
          <w:i/>
          <w:noProof/>
        </w:rPr>
        <w:t>Harris</w:t>
      </w:r>
      <w:r w:rsidR="00A6579E" w:rsidRPr="00A6579E">
        <w:rPr>
          <w:noProof/>
        </w:rPr>
        <w:t>, 2017]</w:t>
      </w:r>
      <w:r w:rsidR="00A6579E">
        <w:fldChar w:fldCharType="end"/>
      </w:r>
      <w:r w:rsidR="00A6579E">
        <w:t xml:space="preserve"> partially addressed it from SAF. </w:t>
      </w:r>
      <w:r w:rsidR="00EB796E">
        <w:t>The other question is why the creeping fault</w:t>
      </w:r>
      <w:r w:rsidR="00563F73">
        <w:t>s</w:t>
      </w:r>
      <w:r w:rsidR="00EB796E">
        <w:t xml:space="preserve"> usually occur on strike-slip fault but only on a few thrust and normal faults?</w:t>
      </w:r>
    </w:p>
    <w:p w14:paraId="6871A658" w14:textId="77777777" w:rsidR="00E407F3" w:rsidRDefault="00E407F3" w:rsidP="00B50701"/>
    <w:p w14:paraId="3958A463" w14:textId="477673A4" w:rsidR="00961226" w:rsidRDefault="00011254" w:rsidP="00B50701">
      <w:r>
        <w:fldChar w:fldCharType="begin" w:fldLock="1"/>
      </w:r>
      <w:r w:rsidR="00961226">
        <w:instrText>ADDIN CSL_CITATION { "citationItems" : [ { "id" : "ITEM-1", "itemData" : { "DOI" : "10.1002/2017GL072716", "ISSN" : "00948276", "author" : [ { "dropping-particle" : "", "family" : "DeVries", "given" : "Phoebe M. R.", "non-dropping-particle" : "", "parse-names" : false, "suffix" : "" }, { "dropping-particle" : "Ben", "family" : "Thompson", "given" : "T.", "non-dropping-particle" : "", "parse-names" : false, "suffix" : "" }, { "dropping-particle" : "", "family" : "Meade", "given" : "Brendan J.", "non-dropping-particle" : "", "parse-names" : false, "suffix" : "" } ], "container-title" : "Geophysical Research Letters", "id" : "ITEM-1", "issue" : "6", "issued" : { "date-parts" : [ [ "2017", "3", "28" ] ] }, "page" : "2662-2669", "title" : "Enabling large-scale viscoelastic calculations via neural network acceleration", "type" : "article-journal", "volume" : "44" }, "uris" : [ "http://www.mendeley.com/documents/?uuid=08deb09b-179b-479f-8113-7f4711939a33" ] } ], "mendeley" : { "formattedCitation" : "[&lt;i&gt;DeVries et al.&lt;/i&gt;, 2017]", "plainTextFormattedCitation" : "[DeVries et al., 2017]", "previouslyFormattedCitation" : "[&lt;i&gt;DeVries et al.&lt;/i&gt;, 2017]" }, "properties" : { "noteIndex" : 0 }, "schema" : "https://github.com/citation-style-language/schema/raw/master/csl-citation.json" }</w:instrText>
      </w:r>
      <w:r>
        <w:fldChar w:fldCharType="separate"/>
      </w:r>
      <w:r w:rsidRPr="00011254">
        <w:rPr>
          <w:noProof/>
        </w:rPr>
        <w:t>[</w:t>
      </w:r>
      <w:r w:rsidRPr="00011254">
        <w:rPr>
          <w:i/>
          <w:noProof/>
        </w:rPr>
        <w:t>DeVries et al.</w:t>
      </w:r>
      <w:r w:rsidRPr="00011254">
        <w:rPr>
          <w:noProof/>
        </w:rPr>
        <w:t>, 2017]</w:t>
      </w:r>
      <w:r>
        <w:fldChar w:fldCharType="end"/>
      </w:r>
      <w:r>
        <w:t xml:space="preserve"> talks about using ANN (Artificial neural network) to </w:t>
      </w:r>
      <w:r w:rsidR="00E93CF3">
        <w:t>speed up</w:t>
      </w:r>
      <w:r>
        <w:t xml:space="preserve"> the large-</w:t>
      </w:r>
      <w:r w:rsidR="00E93CF3">
        <w:t xml:space="preserve">scale viscoelastic calculations. </w:t>
      </w:r>
      <w:r w:rsidR="00490607">
        <w:t xml:space="preserve">What they did is quite simple, </w:t>
      </w:r>
      <w:r w:rsidR="00D1500B">
        <w:t xml:space="preserve">they train an artificial neural network to </w:t>
      </w:r>
      <w:r w:rsidR="00D62EBA">
        <w:t xml:space="preserve">learn the mapping between the deformation and the model. </w:t>
      </w:r>
      <w:r w:rsidR="00E13508">
        <w:t xml:space="preserve">Using a feed-forward model, they can train the ANN to output the displacement on the surface. </w:t>
      </w:r>
      <w:r w:rsidR="0088715D">
        <w:t xml:space="preserve">They compare the results, and it is much faster than the </w:t>
      </w:r>
      <w:r w:rsidR="00087702">
        <w:t xml:space="preserve">viscoelastic code. </w:t>
      </w:r>
      <w:r w:rsidR="004D35B8">
        <w:t xml:space="preserve">They use Keras to do the job. </w:t>
      </w:r>
    </w:p>
    <w:p w14:paraId="65201927" w14:textId="77777777" w:rsidR="00961226" w:rsidRDefault="00961226" w:rsidP="00B50701"/>
    <w:p w14:paraId="43A9D37C" w14:textId="572F376D" w:rsidR="00317EB1" w:rsidRDefault="00961226" w:rsidP="00B50701">
      <w:r>
        <w:fldChar w:fldCharType="begin" w:fldLock="1"/>
      </w:r>
      <w:r w:rsidR="00317EB1">
        <w:instrText>ADDIN CSL_CITATION { "citationItems" : [ { "id" : "ITEM-1", "itemData" : { "DOI" : "10.1785/0220170018", "ISSN" : "0895-0695", "author" : [ { "dropping-particle" : "", "family" : "Kaiser", "given" : "Anna", "non-dropping-particle" : "", "parse-names" : false, "suffix" : "" }, { "dropping-particle" : "", "family" : "Balfour", "given" : "N.", "non-dropping-particle" : "", "parse-names" : false, "suffix" : "" }, { "dropping-particle" : "", "family" : "Fry", "given" : "B.", "non-dropping-particle" : "", "parse-names" : false, "suffix" : "" }, { "dropping-particle" : "", "family" : "Holden", "given" : "C.", "non-dropping-particle" : "", "parse-names" : false, "suffix" : "" }, { "dropping-particle" : "", "family" : "Litchfield", "given" : "N. J.", "non-dropping-particle" : "", "parse-names" : false, "suffix" : "" }, { "dropping-particle" : "", "family" : "Gerstenberger", "given" : "M.", "non-dropping-particle" : "", "parse-names" : false, "suffix" : "" }, { "dropping-particle" : "", "family" : "D\u2019Anastasio", "given" : "E.", "non-dropping-particle" : "", "parse-names" : false, "suffix" : "" }, { "dropping-particle" : "", "family" : "Horspool", "given" : "Nick", "non-dropping-particle" : "", "parse-names" : false, "suffix" : "" }, { "dropping-particle" : "", "family" : "McVerry", "given" : "G.", "non-dropping-particle" : "", "parse-names" : false, "suffix" : "" }, { "dropping-particle" : "", "family" : "Ristau", "given" : "J.", "non-dropping-particle" : "", "parse-names" : false, "suffix" : "" }, { "dropping-particle" : "", "family" : "Bannister", "given" : "S.", "non-dropping-particle" : "", "parse-names" : false, "suffix" : "" }, { "dropping-particle" : "", "family" : "Christophersen", "given" : "A.", "non-dropping-particle" : "", "parse-names" : false, "suffix" : "" }, { "dropping-particle" : "", "family" : "Clark", "given" : "K.", "non-dropping-particle" : "", "parse-names" : false, "suffix" : "" }, { "dropping-particle" : "", "family" : "Power", "given" : "W.", "non-dropping-particle" : "", "parse-names" : false, "suffix" : "" }, { "dropping-particle" : "", "family" : "Rhoades", "given" : "David A.", "non-dropping-particle" : "", "parse-names" : false, "suffix" : "" }, { "dropping-particle" : "", "family" : "Massey", "given" : "C.", "non-dropping-particle" : "", "parse-names" : false, "suffix" : "" }, { "dropping-particle" : "", "family" : "Hamling", "given" : "I.", "non-dropping-particle" : "", "parse-names" : false, "suffix" : "" }, { "dropping-particle" : "", "family" : "Wallace", "given" : "L.", "non-dropping-particle" : "", "parse-names" : false, "suffix" : "" }, { "dropping-particle" : "", "family" : "Mountjoy", "given" : "J. J.", "non-dropping-particle" : "", "parse-names" : false, "suffix" : "" }, { "dropping-particle" : "", "family" : "Kaneko", "given" : "Y.", "non-dropping-particle" : "", "parse-names" : false, "suffix" : "" }, { "dropping-particle" : "", "family" : "Benites", "given" : "R.", "non-dropping-particle" : "", "parse-names" : false, "suffix" : "" }, { "dropping-particle" : "", "family" : "Houtte", "given" : "C.", "non-dropping-particle" : "Van", "parse-names" : false, "suffix" : "" }, { "dropping-particle" : "", "family" : "Dellow", "given" : "S.", "non-dropping-particle" : "", "parse-names" : false, "suffix" : "" }, { "dropping-particle" : "", "family" : "Wotherspoon", "given" : "Liam M.", "non-dropping-particle" : "", "parse-names" : false, "suffix" : "" }, { "dropping-particle" : "", "family" : "Elwood", "given" : "Kenneth J.", "non-dropping-particle" : "", "parse-names" : false, "suffix" : "" }, { "dropping-particle" : "", "family" : "Gledhill", "given" : "Ken", "non-dropping-particle" : "", "parse-names" : false, "suffix" : "" } ], "container-title" : "Seismological Research Letters", "id" : "ITEM-1", "issue" : "June", "issued" : { "date-parts" : [ [ "2017" ] ] }, "title" : "The Kaikoura (New Zealand) earthquake: preliminary seismological report", "type" : "article-journal" }, "uris" : [ "http://www.mendeley.com/documents/?uuid=f43b3c4e-3722-4e0f-a51f-fee0ebcd8ad9" ] } ], "mendeley" : { "formattedCitation" : "[&lt;i&gt;Kaiser et al.&lt;/i&gt;, 2017]", "plainTextFormattedCitation" : "[Kaiser et al., 2017]", "previouslyFormattedCitation" : "[&lt;i&gt;Kaiser et al.&lt;/i&gt;, 2017]" }, "properties" : { "noteIndex" : 0 }, "schema" : "https://github.com/citation-style-language/schema/raw/master/csl-citation.json" }</w:instrText>
      </w:r>
      <w:r>
        <w:fldChar w:fldCharType="separate"/>
      </w:r>
      <w:r w:rsidRPr="00961226">
        <w:rPr>
          <w:noProof/>
        </w:rPr>
        <w:t>[</w:t>
      </w:r>
      <w:r w:rsidRPr="00961226">
        <w:rPr>
          <w:i/>
          <w:noProof/>
        </w:rPr>
        <w:t>Kaiser et al.</w:t>
      </w:r>
      <w:r w:rsidRPr="00961226">
        <w:rPr>
          <w:noProof/>
        </w:rPr>
        <w:t>, 2017]</w:t>
      </w:r>
      <w:r>
        <w:fldChar w:fldCharType="end"/>
      </w:r>
      <w:r>
        <w:t xml:space="preserve"> is the preliminary report of the 2016 Kaikoura New Zealand earthquake. </w:t>
      </w:r>
      <w:r w:rsidR="002629AD">
        <w:t xml:space="preserve">It covers the initial results from earthquake source, ground motions and structural response, landslide and tsunami impacts, and aftershock forcasts and future earthquake scenarios. </w:t>
      </w:r>
    </w:p>
    <w:p w14:paraId="0BC11186" w14:textId="77777777" w:rsidR="00317EB1" w:rsidRDefault="00317EB1" w:rsidP="00B50701"/>
    <w:p w14:paraId="4098313A" w14:textId="211EA7D7" w:rsidR="003B4B5F" w:rsidRDefault="00317EB1" w:rsidP="00B50701">
      <w:r>
        <w:lastRenderedPageBreak/>
        <w:fldChar w:fldCharType="begin" w:fldLock="1"/>
      </w:r>
      <w:r w:rsidR="003B4B5F">
        <w:instrText>ADDIN CSL_CITATION { "citationItems" : [ { "id" : "ITEM-1", "itemData" : { "DOI" : "10.1073/pnas.1705325114", "ISBN" : "1705325114", "ISSN" : "0027-8424", "author" : [ { "dropping-particle" : "", "family" : "Beans", "given" : "Carolyn", "non-dropping-particle" : "", "parse-names" : false, "suffix" : "" } ], "container-title" : "Proceedings of the National Academy of Sciences", "id" : "ITEM-1", "issue" : "18", "issued" : { "date-parts" : [ [ "2017" ] ] }, "page" : "4563-4565", "title" : "Science and Culture: Musicians join scientists to explore data through sound", "type" : "article-journal", "volume" : "114" }, "uris" : [ "http://www.mendeley.com/documents/?uuid=cb2b253a-06e5-48c2-a62a-48dcdb115c32" ] } ], "mendeley" : { "formattedCitation" : "[&lt;i&gt;Beans&lt;/i&gt;, 2017]", "plainTextFormattedCitation" : "[Beans, 2017]", "previouslyFormattedCitation" : "[&lt;i&gt;Beans&lt;/i&gt;, 2017]" }, "properties" : { "noteIndex" : 0 }, "schema" : "https://github.com/citation-style-language/schema/raw/master/csl-citation.json" }</w:instrText>
      </w:r>
      <w:r>
        <w:fldChar w:fldCharType="separate"/>
      </w:r>
      <w:r w:rsidRPr="00317EB1">
        <w:rPr>
          <w:noProof/>
        </w:rPr>
        <w:t>[</w:t>
      </w:r>
      <w:r w:rsidRPr="00317EB1">
        <w:rPr>
          <w:i/>
          <w:noProof/>
        </w:rPr>
        <w:t>Beans</w:t>
      </w:r>
      <w:r w:rsidRPr="00317EB1">
        <w:rPr>
          <w:noProof/>
        </w:rPr>
        <w:t>, 2017]</w:t>
      </w:r>
      <w:r>
        <w:fldChar w:fldCharType="end"/>
      </w:r>
      <w:r>
        <w:t xml:space="preserve"> gives an overview of turning data into sound (music) as an alternative way to find insights, which is really interesting. </w:t>
      </w:r>
      <w:r w:rsidR="00F36F3D">
        <w:t xml:space="preserve">It has already had many use cases, such as turning the climate temperature data, the tidal data, gene data, walking data and so on into sound (music), which is really cool. </w:t>
      </w:r>
      <w:r w:rsidR="006D6888">
        <w:t xml:space="preserve">But as for the insights, I didn’t see a lot of insights from this way, it is just another representation, the things you can hear out, are similar to the things you can view out as well. </w:t>
      </w:r>
    </w:p>
    <w:p w14:paraId="4652C104" w14:textId="77777777" w:rsidR="003B4B5F" w:rsidRDefault="003B4B5F" w:rsidP="00B50701"/>
    <w:p w14:paraId="704DCC7C" w14:textId="3656C5C6" w:rsidR="000D3AEE" w:rsidRDefault="003B4B5F" w:rsidP="00B50701">
      <w:r>
        <w:fldChar w:fldCharType="begin" w:fldLock="1"/>
      </w:r>
      <w:r w:rsidR="000D3AEE">
        <w:instrText>ADDIN CSL_CITATION { "citationItems" : [ { "id" : "ITEM-1", "itemData" : { "DOI" : "10.1002/2016GL072228", "ISSN" : "00948276", "author" : [ { "dropping-particle" : "", "family" : "Hollinsworth", "given" : "James", "non-dropping-particle" : "", "parse-names" : false, "suffix" : "" }, { "dropping-particle" : "", "family" : "Ye", "given" : "Lingling", "non-dropping-particle" : "", "parse-names" : false, "suffix" : "" }, { "dropping-particle" : "", "family" : "Avouac", "given" : "Jean-Philippe", "non-dropping-particle" : "", "parse-names" : false, "suffix" : "" } ], "container-title" : "Geophysical Research Letters", "id" : "ITEM-1", "issue" : "Figure 1", "issued" : { "date-parts" : [ [ "2017" ] ] }, "page" : "1-9", "title" : "Dynamically triggered slip on a splay fault in the Mw 7.8, 2016 Kaikoura (New Zealand) earthquake", "type" : "article-journal" }, "uris" : [ "http://www.mendeley.com/documents/?uuid=e1bc79b3-2f52-4a59-b86c-85ecb1206ced" ] } ], "mendeley" : { "formattedCitation" : "[&lt;i&gt;Hollinsworth et al.&lt;/i&gt;, 2017]", "plainTextFormattedCitation" : "[Hollinsworth et al., 2017]", "previouslyFormattedCitation" : "[&lt;i&gt;Hollinsworth et al.&lt;/i&gt;, 2017]" }, "properties" : { "noteIndex" : 0 }, "schema" : "https://github.com/citation-style-language/schema/raw/master/csl-citation.json" }</w:instrText>
      </w:r>
      <w:r>
        <w:fldChar w:fldCharType="separate"/>
      </w:r>
      <w:r w:rsidRPr="003B4B5F">
        <w:rPr>
          <w:noProof/>
        </w:rPr>
        <w:t>[</w:t>
      </w:r>
      <w:r w:rsidRPr="003B4B5F">
        <w:rPr>
          <w:i/>
          <w:noProof/>
        </w:rPr>
        <w:t>Hollinsworth et al.</w:t>
      </w:r>
      <w:r w:rsidRPr="003B4B5F">
        <w:rPr>
          <w:noProof/>
        </w:rPr>
        <w:t>, 2017]</w:t>
      </w:r>
      <w:r>
        <w:fldChar w:fldCharType="end"/>
      </w:r>
      <w:r>
        <w:t xml:space="preserve"> reports the investigation of </w:t>
      </w:r>
      <w:r w:rsidR="00DE754E">
        <w:t xml:space="preserve">rupture of </w:t>
      </w:r>
      <w:r>
        <w:t>the M7.8</w:t>
      </w:r>
      <w:r w:rsidR="00350FD4">
        <w:t xml:space="preserve"> 2016 Kaikoura (NZ) earthquake by using optical satellite imagery and seismology</w:t>
      </w:r>
      <w:r w:rsidR="00DE754E">
        <w:t xml:space="preserve">. </w:t>
      </w:r>
      <w:r w:rsidR="0040066A">
        <w:t xml:space="preserve">They first talked about using the Optical imagery </w:t>
      </w:r>
      <w:r w:rsidR="0090666B">
        <w:t xml:space="preserve">and back-projection and finite fault model. </w:t>
      </w:r>
      <w:r w:rsidR="00261132">
        <w:t xml:space="preserve">They first try to use only one fault from the Global CMT to fit the data in finite fault model, but was unable to fit the </w:t>
      </w:r>
      <w:r w:rsidR="006674CB">
        <w:t xml:space="preserve">long period observation and the uplift. Therefore, they need adding another fault to fit the data. Using only this two faults, they already can get a first order of fitting very well. </w:t>
      </w:r>
      <w:r w:rsidR="00ED6771">
        <w:t xml:space="preserve">They argue that the simultaneous coseismic slip occurred on the Kekerengu Fault (strike-slip) and a deeper shallow-dipping fault (oblique-slip). </w:t>
      </w:r>
    </w:p>
    <w:p w14:paraId="71990D08" w14:textId="77777777" w:rsidR="000D3AEE" w:rsidRDefault="000D3AEE" w:rsidP="00B50701"/>
    <w:p w14:paraId="113AE289" w14:textId="2E969A44" w:rsidR="005560CE" w:rsidRDefault="000D3AEE" w:rsidP="00B50701">
      <w:r>
        <w:fldChar w:fldCharType="begin" w:fldLock="1"/>
      </w:r>
      <w:r w:rsidR="005560CE">
        <w:instrText>ADDIN CSL_CITATION { "citationItems" : [ { "id" : "ITEM-1", "itemData" : { "DOI" : "10.1038/361714a0", "ISBN" : "0028-0836", "ISSN" : "0028-0836", "abstract" : "The 1992 Nicaragua earthquake was a 'tsunami earthquake'; that is,\\nit generated tsunamis disproportionately large for its surface-wave\\nmagnitude, Ms. The moment magnitude, Mw, determined from long-period\\n(approx 250s) surface waves, was 7.6, significantly larger than the\\n20-s Ms of 7; this Ms\u2013Mw disparity is also characteristic of tsunami\\nearthquakes. The Nicaragua earthquake is the first tsunami earthquake\\nto be captured by modern broadband seismic networks, allowing us\\nto present here seismograms of sufficiently high quality to make\\ninferences about the rupture mechanisms. We conclude that the Nicaragua\\nearthquake was a slow thrust earthquake which occurred on the subduction\\ninterface between the Cocos and North American plates, and because\\nof the absence of sediments on the trench floor offshore of Nicaragua,\\nthe slip propagated up-dip all the way to the ocean bottom, exciting\\nlarge tsunamis. The occurrence of slip on a plate interface filled\\nwith soft subducted sediments caused the rupture process to be slower\\nthan in ordinary subduction-zone thrust earthquakes. Our results\\nreinforce the idea that tsunami warning systems using long-period\\n(greater than or equal to &gt;=100 s) waves are necessary to reduce\\nthe hazard from this type of earthquake.", "author" : [ { "dropping-particle" : "", "family" : "Kanamori", "given" : "Hiroo", "non-dropping-particle" : "", "parse-names" : false, "suffix" : "" }, { "dropping-particle" : "", "family" : "Kikuchi", "given" : "Masayuki", "non-dropping-particle" : "", "parse-names" : false, "suffix" : "" } ], "container-title" : "Nature", "id" : "ITEM-1", "issue" : "6414", "issued" : { "date-parts" : [ [ "1993" ] ] }, "page" : "714-716", "title" : "The 1992 Nicaragua earthquake: a slow tsunami earthquake associated with subducted sediments", "type" : "article-journal", "volume" : "361" }, "uris" : [ "http://www.mendeley.com/documents/?uuid=55ac0a41-b264-4413-be75-57e08a830043" ] } ], "mendeley" : { "formattedCitation" : "[&lt;i&gt;Kanamori and Kikuchi&lt;/i&gt;, 1993]", "plainTextFormattedCitation" : "[Kanamori and Kikuchi, 1993]", "previouslyFormattedCitation" : "[&lt;i&gt;Kanamori and Kikuchi&lt;/i&gt;, 1993]" }, "properties" : { "noteIndex" : 0 }, "schema" : "https://github.com/citation-style-language/schema/raw/master/csl-citation.json" }</w:instrText>
      </w:r>
      <w:r>
        <w:fldChar w:fldCharType="separate"/>
      </w:r>
      <w:r w:rsidRPr="000D3AEE">
        <w:rPr>
          <w:noProof/>
        </w:rPr>
        <w:t>[</w:t>
      </w:r>
      <w:r w:rsidRPr="000D3AEE">
        <w:rPr>
          <w:i/>
          <w:noProof/>
        </w:rPr>
        <w:t>Kanamori and Kikuchi</w:t>
      </w:r>
      <w:r w:rsidRPr="000D3AEE">
        <w:rPr>
          <w:noProof/>
        </w:rPr>
        <w:t>, 1993]</w:t>
      </w:r>
      <w:r>
        <w:fldChar w:fldCharType="end"/>
      </w:r>
      <w:r>
        <w:t xml:space="preserve"> reports a Tsunami earthquake – the 1992 Nicaragua earthquake. </w:t>
      </w:r>
      <w:r w:rsidR="00891061">
        <w:t xml:space="preserve">It has very rich long period wave with a moderate shaking. </w:t>
      </w:r>
      <w:r w:rsidR="00E054ED">
        <w:t xml:space="preserve">The duration of the source time function is about 100 s, with a very clear reverse mechanism. </w:t>
      </w:r>
      <w:r w:rsidR="000928E6">
        <w:t xml:space="preserve">Two mechanism of the tsunami earthquakes were proposed, the first occurs in trenches with large amounts of sediment and an accretionary prism. </w:t>
      </w:r>
      <w:r w:rsidR="00F36C28">
        <w:t xml:space="preserve">Although the rupture of the individual thrust earthquake may not reach the ocean bottom, occasional slumping there may be the cause of large tsunami earthquakes. The </w:t>
      </w:r>
      <w:r w:rsidR="00AA79FE">
        <w:t xml:space="preserve">second occurs in subduction zones without large amounts of sediment. In these subduction zones, the sediments are completely subducted and the plate interface is filled with soft sediments. The slip can extend to the surface, breaking through a relatively weak plate interface filled with sediments. </w:t>
      </w:r>
      <w:r w:rsidR="00730A9D">
        <w:t xml:space="preserve">Also, the difference between Mw and Ms are also very effective to recognize tsunami earthquakes. </w:t>
      </w:r>
    </w:p>
    <w:p w14:paraId="035C1F6D" w14:textId="77777777" w:rsidR="005560CE" w:rsidRDefault="005560CE" w:rsidP="00B50701"/>
    <w:p w14:paraId="1820425B" w14:textId="7CAF9A20" w:rsidR="009C39DF" w:rsidRDefault="005560CE" w:rsidP="00B50701">
      <w:r>
        <w:fldChar w:fldCharType="begin" w:fldLock="1"/>
      </w:r>
      <w:r>
        <w:instrText>ADDIN CSL_CITATION { "citationItems" : [ { "id" : "ITEM-1", "itemData" : { "DOI" : "10.5047/eps.2011.06.010", "ISSN" : "13438832", "abstract" : "Tsunami waveform inversion for the 11 March, 2011, off the Pacific coast of Tohoku Earthquake (M 9.0) indicates that the source of the largest tsunami was located near the axis of the Japan trench. Ocean-bottom pressure, and GPS wave, gauges recorded two-step tsunami waveforms: a gradual increase of sea level (~2 m) followed by an impulsive tsunami wave (3 to 5 m). The slip distribution estimated from 33 coastal tide gauges, offshore GPS wave gauges and bottom-pressure gauges show that the large slip, more than 40 m, was located along the trench axis. This offshore slip, similar but much larger than the 1896 Sanriku \u201ctsunami earthquake,\u201d is responsible for the recorded large impulsive peak. Large slip on the plate interface at southern Sanriku-oki (~30 m) and Miyagi-oki (~17 m) around the epicenter, a similar location with larger slip than the previously proposed fault model of the 869 Jogan earthquake, is responsible for the initial water-level rise and, presumably, the large tsunami inundation in Sendai plain. The interplate slip is ~10 m in Fukushima-oki, and less than 3 m in the Ibaraki-oki region. The total seismic moment is estimated as 3.8 \u00d7 1022 N m (Mw = 9.0).", "author" : [ { "dropping-particle" : "", "family" : "Fujii", "given" : "Yushiro", "non-dropping-particle" : "", "parse-names" : false, "suffix" : "" }, { "dropping-particle" : "", "family" : "Satake", "given" : "Kenji", "non-dropping-particle" : "", "parse-names" : false, "suffix" : "" }, { "dropping-particle" : "", "family" : "Sakai", "given" : "Shin'ichi", "non-dropping-particle" : "", "parse-names" : false, "suffix" : "" }, { "dropping-particle" : "", "family" : "Shinohara", "given" : "Masanao", "non-dropping-particle" : "", "parse-names" : false, "suffix" : "" }, { "dropping-particle" : "", "family" : "Kanazawa", "given" : "Toshihiko", "non-dropping-particle" : "", "parse-names" : false, "suffix" : "" } ], "container-title" : "Earth, Planets and Space", "id" : "ITEM-1", "issue" : "7", "issued" : { "date-parts" : [ [ "2011" ] ] }, "page" : "815-820", "title" : "Tsunami source of the 2011 off the Pacific coast of Tohoku Earthquake", "type" : "article-journal", "volume" : "63" }, "uris" : [ "http://www.mendeley.com/documents/?uuid=e4edec35-7b68-4543-be43-1424632e3631" ] } ], "mendeley" : { "formattedCitation" : "[&lt;i&gt;Fujii et al.&lt;/i&gt;, 2011]", "plainTextFormattedCitation" : "[Fujii et al., 2011]" }, "properties" : { "noteIndex" : 0 }, "schema" : "https://github.com/citation-style-language/schema/raw/master/csl-citation.json" }</w:instrText>
      </w:r>
      <w:r>
        <w:fldChar w:fldCharType="separate"/>
      </w:r>
      <w:r w:rsidRPr="005560CE">
        <w:rPr>
          <w:noProof/>
        </w:rPr>
        <w:t>[</w:t>
      </w:r>
      <w:r w:rsidRPr="005560CE">
        <w:rPr>
          <w:i/>
          <w:noProof/>
        </w:rPr>
        <w:t>Fujii et al.</w:t>
      </w:r>
      <w:r w:rsidRPr="005560CE">
        <w:rPr>
          <w:noProof/>
        </w:rPr>
        <w:t>, 2011]</w:t>
      </w:r>
      <w:r>
        <w:fldChar w:fldCharType="end"/>
      </w:r>
      <w:r>
        <w:t xml:space="preserve"> reports the tsunami waveform inversion for the March 11, 2011 Tohoku earthquake using Ocean-bottom pressure, GPS wave gauges, </w:t>
      </w:r>
      <w:r w:rsidR="00324FCC">
        <w:t xml:space="preserve">and </w:t>
      </w:r>
      <w:r>
        <w:t xml:space="preserve">coastal gauges. </w:t>
      </w:r>
      <w:r w:rsidR="00324FCC">
        <w:t xml:space="preserve">They reveal that the source of the largest tsunami was located near the axis of the Japan trench. They show the large tsunami was produced by both a very large displacement near the trench axis and a deeper interpolate slip in the southern Sanriku-oki, Miyagi-oki, and Fukushima-oki regions. </w:t>
      </w:r>
      <w:r w:rsidR="00141C2B">
        <w:t xml:space="preserve">The former explains the largest and impulsive tsunami waveforms, while the latter reproduces the initial part of the tsunami waveforms, as well as the large inundation on the Sendai plain. </w:t>
      </w:r>
      <w:r w:rsidR="00A42484">
        <w:t xml:space="preserve">While they captured the first order of the waveform, there is a discrepancy near the central Sanriku-oki region, may require additional tsunami sources. </w:t>
      </w:r>
      <w:bookmarkStart w:id="0" w:name="_GoBack"/>
      <w:bookmarkEnd w:id="0"/>
      <w:r w:rsidR="007F0911">
        <w:br/>
      </w:r>
    </w:p>
    <w:p w14:paraId="6A5AFF32" w14:textId="0C55F08C" w:rsidR="005560CE" w:rsidRPr="005560CE" w:rsidRDefault="00E35418" w:rsidP="005560CE">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5560CE" w:rsidRPr="005560CE">
        <w:rPr>
          <w:rFonts w:ascii="Cambria" w:hAnsi="Cambria"/>
          <w:noProof/>
        </w:rPr>
        <w:t xml:space="preserve">Aguiar, A. C., and S. C. Myers (2016), </w:t>
      </w:r>
      <w:r w:rsidR="005560CE" w:rsidRPr="005560CE">
        <w:rPr>
          <w:rFonts w:ascii="Cambria" w:hAnsi="Cambria"/>
          <w:i/>
          <w:iCs/>
          <w:noProof/>
        </w:rPr>
        <w:t>Characterizing Microseismicity at the Newberry Volcano Geothermal Site using PageRank</w:t>
      </w:r>
      <w:r w:rsidR="005560CE" w:rsidRPr="005560CE">
        <w:rPr>
          <w:rFonts w:ascii="Cambria" w:hAnsi="Cambria"/>
          <w:noProof/>
        </w:rPr>
        <w:t>.</w:t>
      </w:r>
    </w:p>
    <w:p w14:paraId="3FFD0B1D" w14:textId="77777777" w:rsidR="005560CE" w:rsidRPr="005560CE" w:rsidRDefault="005560CE" w:rsidP="005560CE">
      <w:pPr>
        <w:widowControl w:val="0"/>
        <w:autoSpaceDE w:val="0"/>
        <w:autoSpaceDN w:val="0"/>
        <w:adjustRightInd w:val="0"/>
        <w:ind w:left="480" w:hanging="480"/>
        <w:rPr>
          <w:rFonts w:ascii="Cambria" w:hAnsi="Cambria"/>
          <w:noProof/>
        </w:rPr>
      </w:pPr>
      <w:r w:rsidRPr="005560CE">
        <w:rPr>
          <w:rFonts w:ascii="Cambria" w:hAnsi="Cambria"/>
          <w:noProof/>
        </w:rPr>
        <w:t xml:space="preserve">Background, C. (2007), Virgin Mobile USA : Pricing for the Very First Time, </w:t>
      </w:r>
      <w:r w:rsidRPr="005560CE">
        <w:rPr>
          <w:rFonts w:ascii="Cambria" w:hAnsi="Cambria"/>
          <w:i/>
          <w:iCs/>
          <w:noProof/>
        </w:rPr>
        <w:t>Harv. Bus. Rev.</w:t>
      </w:r>
    </w:p>
    <w:p w14:paraId="69A02B3A" w14:textId="77777777" w:rsidR="005560CE" w:rsidRPr="005560CE" w:rsidRDefault="005560CE" w:rsidP="005560CE">
      <w:pPr>
        <w:widowControl w:val="0"/>
        <w:autoSpaceDE w:val="0"/>
        <w:autoSpaceDN w:val="0"/>
        <w:adjustRightInd w:val="0"/>
        <w:ind w:left="480" w:hanging="480"/>
        <w:rPr>
          <w:rFonts w:ascii="Cambria" w:hAnsi="Cambria"/>
          <w:noProof/>
        </w:rPr>
      </w:pPr>
      <w:r w:rsidRPr="005560CE">
        <w:rPr>
          <w:rFonts w:ascii="Cambria" w:hAnsi="Cambria"/>
          <w:noProof/>
        </w:rPr>
        <w:t xml:space="preserve">Bayrakci, G. et al. (2016), Fault-controlled hydration of the upper mantle during continental rifting, </w:t>
      </w:r>
      <w:r w:rsidRPr="005560CE">
        <w:rPr>
          <w:rFonts w:ascii="Cambria" w:hAnsi="Cambria"/>
          <w:i/>
          <w:iCs/>
          <w:noProof/>
        </w:rPr>
        <w:t>Nat. Geosci.</w:t>
      </w:r>
      <w:r w:rsidRPr="005560CE">
        <w:rPr>
          <w:rFonts w:ascii="Cambria" w:hAnsi="Cambria"/>
          <w:noProof/>
        </w:rPr>
        <w:t>, (March), 1–6, doi:10.1038/ngeo2671.</w:t>
      </w:r>
    </w:p>
    <w:p w14:paraId="40A74C27" w14:textId="77777777" w:rsidR="005560CE" w:rsidRPr="005560CE" w:rsidRDefault="005560CE" w:rsidP="005560CE">
      <w:pPr>
        <w:widowControl w:val="0"/>
        <w:autoSpaceDE w:val="0"/>
        <w:autoSpaceDN w:val="0"/>
        <w:adjustRightInd w:val="0"/>
        <w:ind w:left="480" w:hanging="480"/>
        <w:rPr>
          <w:rFonts w:ascii="Cambria" w:hAnsi="Cambria"/>
          <w:noProof/>
        </w:rPr>
      </w:pPr>
      <w:r w:rsidRPr="005560CE">
        <w:rPr>
          <w:rFonts w:ascii="Cambria" w:hAnsi="Cambria"/>
          <w:noProof/>
        </w:rPr>
        <w:t xml:space="preserve">Beans, C. (2017), Science and Culture: Musicians join scientists to explore data through sound, </w:t>
      </w:r>
      <w:r w:rsidRPr="005560CE">
        <w:rPr>
          <w:rFonts w:ascii="Cambria" w:hAnsi="Cambria"/>
          <w:i/>
          <w:iCs/>
          <w:noProof/>
        </w:rPr>
        <w:t>Proc. Natl. Acad. Sci.</w:t>
      </w:r>
      <w:r w:rsidRPr="005560CE">
        <w:rPr>
          <w:rFonts w:ascii="Cambria" w:hAnsi="Cambria"/>
          <w:noProof/>
        </w:rPr>
        <w:t xml:space="preserve">, </w:t>
      </w:r>
      <w:r w:rsidRPr="005560CE">
        <w:rPr>
          <w:rFonts w:ascii="Cambria" w:hAnsi="Cambria"/>
          <w:i/>
          <w:iCs/>
          <w:noProof/>
        </w:rPr>
        <w:t>114</w:t>
      </w:r>
      <w:r w:rsidRPr="005560CE">
        <w:rPr>
          <w:rFonts w:ascii="Cambria" w:hAnsi="Cambria"/>
          <w:noProof/>
        </w:rPr>
        <w:t>(18), 4563–4565, doi:10.1073/pnas.1705325114.</w:t>
      </w:r>
    </w:p>
    <w:p w14:paraId="6D214636" w14:textId="77777777" w:rsidR="005560CE" w:rsidRPr="005560CE" w:rsidRDefault="005560CE" w:rsidP="005560CE">
      <w:pPr>
        <w:widowControl w:val="0"/>
        <w:autoSpaceDE w:val="0"/>
        <w:autoSpaceDN w:val="0"/>
        <w:adjustRightInd w:val="0"/>
        <w:ind w:left="480" w:hanging="480"/>
        <w:rPr>
          <w:rFonts w:ascii="Cambria" w:hAnsi="Cambria"/>
          <w:noProof/>
        </w:rPr>
      </w:pPr>
      <w:r w:rsidRPr="005560CE">
        <w:rPr>
          <w:rFonts w:ascii="Cambria" w:hAnsi="Cambria"/>
          <w:noProof/>
        </w:rPr>
        <w:lastRenderedPageBreak/>
        <w:t xml:space="preserve">Bletery, Q., A. M. Thomas, A. W. Rempel, L. Karlstrom, A. Sladen, and L. De Barros (2016), Mega-earthquakes rupture flat megathrusts, </w:t>
      </w:r>
      <w:r w:rsidRPr="005560CE">
        <w:rPr>
          <w:rFonts w:ascii="Cambria" w:hAnsi="Cambria"/>
          <w:i/>
          <w:iCs/>
          <w:noProof/>
        </w:rPr>
        <w:t>Science (80-. ).</w:t>
      </w:r>
      <w:r w:rsidRPr="005560CE">
        <w:rPr>
          <w:rFonts w:ascii="Cambria" w:hAnsi="Cambria"/>
          <w:noProof/>
        </w:rPr>
        <w:t xml:space="preserve">, </w:t>
      </w:r>
      <w:r w:rsidRPr="005560CE">
        <w:rPr>
          <w:rFonts w:ascii="Cambria" w:hAnsi="Cambria"/>
          <w:i/>
          <w:iCs/>
          <w:noProof/>
        </w:rPr>
        <w:t>354</w:t>
      </w:r>
      <w:r w:rsidRPr="005560CE">
        <w:rPr>
          <w:rFonts w:ascii="Cambria" w:hAnsi="Cambria"/>
          <w:noProof/>
        </w:rPr>
        <w:t>(6315), 1027–1031, doi:10.1126/science.aag0482.</w:t>
      </w:r>
    </w:p>
    <w:p w14:paraId="308F81D9" w14:textId="77777777" w:rsidR="005560CE" w:rsidRPr="005560CE" w:rsidRDefault="005560CE" w:rsidP="005560CE">
      <w:pPr>
        <w:widowControl w:val="0"/>
        <w:autoSpaceDE w:val="0"/>
        <w:autoSpaceDN w:val="0"/>
        <w:adjustRightInd w:val="0"/>
        <w:ind w:left="480" w:hanging="480"/>
        <w:rPr>
          <w:rFonts w:ascii="Cambria" w:hAnsi="Cambria"/>
          <w:noProof/>
        </w:rPr>
      </w:pPr>
      <w:r w:rsidRPr="005560CE">
        <w:rPr>
          <w:rFonts w:ascii="Cambria" w:hAnsi="Cambria"/>
          <w:noProof/>
        </w:rPr>
        <w:t xml:space="preserve">Chen, K. H., and R. Bürgmann (2017), Creeping faults: Good news, bad news?, </w:t>
      </w:r>
      <w:r w:rsidRPr="005560CE">
        <w:rPr>
          <w:rFonts w:ascii="Cambria" w:hAnsi="Cambria"/>
          <w:i/>
          <w:iCs/>
          <w:noProof/>
        </w:rPr>
        <w:t>Rev. Geophys.</w:t>
      </w:r>
      <w:r w:rsidRPr="005560CE">
        <w:rPr>
          <w:rFonts w:ascii="Cambria" w:hAnsi="Cambria"/>
          <w:noProof/>
        </w:rPr>
        <w:t>, 1–5, doi:10.1002/2017RG000565.</w:t>
      </w:r>
    </w:p>
    <w:p w14:paraId="0C7541F8" w14:textId="77777777" w:rsidR="005560CE" w:rsidRPr="005560CE" w:rsidRDefault="005560CE" w:rsidP="005560CE">
      <w:pPr>
        <w:widowControl w:val="0"/>
        <w:autoSpaceDE w:val="0"/>
        <w:autoSpaceDN w:val="0"/>
        <w:adjustRightInd w:val="0"/>
        <w:ind w:left="480" w:hanging="480"/>
        <w:rPr>
          <w:rFonts w:ascii="Cambria" w:hAnsi="Cambria"/>
          <w:noProof/>
        </w:rPr>
      </w:pPr>
      <w:r w:rsidRPr="005560CE">
        <w:rPr>
          <w:rFonts w:ascii="Cambria" w:hAnsi="Cambria"/>
          <w:noProof/>
        </w:rPr>
        <w:t xml:space="preserve">Cheng, M. H., M. D. Kohler, and T. H. Heaton (2015), Prediction of wave propagation in buildings using data from a single seismometer, </w:t>
      </w:r>
      <w:r w:rsidRPr="005560CE">
        <w:rPr>
          <w:rFonts w:ascii="Cambria" w:hAnsi="Cambria"/>
          <w:i/>
          <w:iCs/>
          <w:noProof/>
        </w:rPr>
        <w:t>Bull. Seismol. Soc. Am.</w:t>
      </w:r>
      <w:r w:rsidRPr="005560CE">
        <w:rPr>
          <w:rFonts w:ascii="Cambria" w:hAnsi="Cambria"/>
          <w:noProof/>
        </w:rPr>
        <w:t xml:space="preserve">, </w:t>
      </w:r>
      <w:r w:rsidRPr="005560CE">
        <w:rPr>
          <w:rFonts w:ascii="Cambria" w:hAnsi="Cambria"/>
          <w:i/>
          <w:iCs/>
          <w:noProof/>
        </w:rPr>
        <w:t>105</w:t>
      </w:r>
      <w:r w:rsidRPr="005560CE">
        <w:rPr>
          <w:rFonts w:ascii="Cambria" w:hAnsi="Cambria"/>
          <w:noProof/>
        </w:rPr>
        <w:t>(1), 107–119, doi:10.1785/0120140037.</w:t>
      </w:r>
    </w:p>
    <w:p w14:paraId="09707C4C" w14:textId="77777777" w:rsidR="005560CE" w:rsidRPr="005560CE" w:rsidRDefault="005560CE" w:rsidP="005560CE">
      <w:pPr>
        <w:widowControl w:val="0"/>
        <w:autoSpaceDE w:val="0"/>
        <w:autoSpaceDN w:val="0"/>
        <w:adjustRightInd w:val="0"/>
        <w:ind w:left="480" w:hanging="480"/>
        <w:rPr>
          <w:rFonts w:ascii="Cambria" w:hAnsi="Cambria"/>
          <w:noProof/>
        </w:rPr>
      </w:pPr>
      <w:r w:rsidRPr="005560CE">
        <w:rPr>
          <w:rFonts w:ascii="Cambria" w:hAnsi="Cambria"/>
          <w:noProof/>
        </w:rPr>
        <w:t xml:space="preserve">Davidson, M. (2017), Introduction to this special section: Data analytics and machine learning, </w:t>
      </w:r>
      <w:r w:rsidRPr="005560CE">
        <w:rPr>
          <w:rFonts w:ascii="Cambria" w:hAnsi="Cambria"/>
          <w:i/>
          <w:iCs/>
          <w:noProof/>
        </w:rPr>
        <w:t>Lead. Edge</w:t>
      </w:r>
      <w:r w:rsidRPr="005560CE">
        <w:rPr>
          <w:rFonts w:ascii="Cambria" w:hAnsi="Cambria"/>
          <w:noProof/>
        </w:rPr>
        <w:t xml:space="preserve">, </w:t>
      </w:r>
      <w:r w:rsidRPr="005560CE">
        <w:rPr>
          <w:rFonts w:ascii="Cambria" w:hAnsi="Cambria"/>
          <w:i/>
          <w:iCs/>
          <w:noProof/>
        </w:rPr>
        <w:t>36</w:t>
      </w:r>
      <w:r w:rsidRPr="005560CE">
        <w:rPr>
          <w:rFonts w:ascii="Cambria" w:hAnsi="Cambria"/>
          <w:noProof/>
        </w:rPr>
        <w:t>(3), 206–206, doi:10.1190/tle36030206.1.</w:t>
      </w:r>
    </w:p>
    <w:p w14:paraId="3B5D21BD" w14:textId="77777777" w:rsidR="005560CE" w:rsidRPr="005560CE" w:rsidRDefault="005560CE" w:rsidP="005560CE">
      <w:pPr>
        <w:widowControl w:val="0"/>
        <w:autoSpaceDE w:val="0"/>
        <w:autoSpaceDN w:val="0"/>
        <w:adjustRightInd w:val="0"/>
        <w:ind w:left="480" w:hanging="480"/>
        <w:rPr>
          <w:rFonts w:ascii="Cambria" w:hAnsi="Cambria"/>
          <w:noProof/>
        </w:rPr>
      </w:pPr>
      <w:r w:rsidRPr="005560CE">
        <w:rPr>
          <w:rFonts w:ascii="Cambria" w:hAnsi="Cambria"/>
          <w:noProof/>
        </w:rPr>
        <w:t xml:space="preserve">DeVries, P. M. R., T. Ben Thompson, and B. J. Meade (2017), Enabling large-scale viscoelastic calculations via neural network acceleration, </w:t>
      </w:r>
      <w:r w:rsidRPr="005560CE">
        <w:rPr>
          <w:rFonts w:ascii="Cambria" w:hAnsi="Cambria"/>
          <w:i/>
          <w:iCs/>
          <w:noProof/>
        </w:rPr>
        <w:t>Geophys. Res. Lett.</w:t>
      </w:r>
      <w:r w:rsidRPr="005560CE">
        <w:rPr>
          <w:rFonts w:ascii="Cambria" w:hAnsi="Cambria"/>
          <w:noProof/>
        </w:rPr>
        <w:t xml:space="preserve">, </w:t>
      </w:r>
      <w:r w:rsidRPr="005560CE">
        <w:rPr>
          <w:rFonts w:ascii="Cambria" w:hAnsi="Cambria"/>
          <w:i/>
          <w:iCs/>
          <w:noProof/>
        </w:rPr>
        <w:t>44</w:t>
      </w:r>
      <w:r w:rsidRPr="005560CE">
        <w:rPr>
          <w:rFonts w:ascii="Cambria" w:hAnsi="Cambria"/>
          <w:noProof/>
        </w:rPr>
        <w:t>(6), 2662–2669, doi:10.1002/2017GL072716.</w:t>
      </w:r>
    </w:p>
    <w:p w14:paraId="7EE416FD" w14:textId="77777777" w:rsidR="005560CE" w:rsidRPr="005560CE" w:rsidRDefault="005560CE" w:rsidP="005560CE">
      <w:pPr>
        <w:widowControl w:val="0"/>
        <w:autoSpaceDE w:val="0"/>
        <w:autoSpaceDN w:val="0"/>
        <w:adjustRightInd w:val="0"/>
        <w:ind w:left="480" w:hanging="480"/>
        <w:rPr>
          <w:rFonts w:ascii="Cambria" w:hAnsi="Cambria"/>
          <w:noProof/>
        </w:rPr>
      </w:pPr>
      <w:r w:rsidRPr="005560CE">
        <w:rPr>
          <w:rFonts w:ascii="Cambria" w:hAnsi="Cambria"/>
          <w:noProof/>
        </w:rPr>
        <w:t xml:space="preserve">Duputel, Z., and L. Rivera (2017), Long-period analysis of the 2016 Kaikoura earthquake, </w:t>
      </w:r>
      <w:r w:rsidRPr="005560CE">
        <w:rPr>
          <w:rFonts w:ascii="Cambria" w:hAnsi="Cambria"/>
          <w:i/>
          <w:iCs/>
          <w:noProof/>
        </w:rPr>
        <w:t>Phys. Earth Planet. Inter.</w:t>
      </w:r>
      <w:r w:rsidRPr="005560CE">
        <w:rPr>
          <w:rFonts w:ascii="Cambria" w:hAnsi="Cambria"/>
          <w:noProof/>
        </w:rPr>
        <w:t>, (February), doi:10.1016/j.pepi.2017.02.004.</w:t>
      </w:r>
    </w:p>
    <w:p w14:paraId="0F52E51E" w14:textId="77777777" w:rsidR="005560CE" w:rsidRPr="005560CE" w:rsidRDefault="005560CE" w:rsidP="005560CE">
      <w:pPr>
        <w:widowControl w:val="0"/>
        <w:autoSpaceDE w:val="0"/>
        <w:autoSpaceDN w:val="0"/>
        <w:adjustRightInd w:val="0"/>
        <w:ind w:left="480" w:hanging="480"/>
        <w:rPr>
          <w:rFonts w:ascii="Cambria" w:hAnsi="Cambria"/>
          <w:noProof/>
        </w:rPr>
      </w:pPr>
      <w:r w:rsidRPr="005560CE">
        <w:rPr>
          <w:rFonts w:ascii="Cambria" w:hAnsi="Cambria"/>
          <w:noProof/>
        </w:rPr>
        <w:t xml:space="preserve">Farrar, C. R., and K. Worden (2007), An introduction to structural health monitoring, </w:t>
      </w:r>
      <w:r w:rsidRPr="005560CE">
        <w:rPr>
          <w:rFonts w:ascii="Cambria" w:hAnsi="Cambria"/>
          <w:i/>
          <w:iCs/>
          <w:noProof/>
        </w:rPr>
        <w:t>Philos. Trans. R. Soc. A Math. Phys. Eng. Sci.</w:t>
      </w:r>
      <w:r w:rsidRPr="005560CE">
        <w:rPr>
          <w:rFonts w:ascii="Cambria" w:hAnsi="Cambria"/>
          <w:noProof/>
        </w:rPr>
        <w:t xml:space="preserve">, </w:t>
      </w:r>
      <w:r w:rsidRPr="005560CE">
        <w:rPr>
          <w:rFonts w:ascii="Cambria" w:hAnsi="Cambria"/>
          <w:i/>
          <w:iCs/>
          <w:noProof/>
        </w:rPr>
        <w:t>365</w:t>
      </w:r>
      <w:r w:rsidRPr="005560CE">
        <w:rPr>
          <w:rFonts w:ascii="Cambria" w:hAnsi="Cambria"/>
          <w:noProof/>
        </w:rPr>
        <w:t>(1851), 303–15, doi:10.1098/rsta.2006.1928.</w:t>
      </w:r>
    </w:p>
    <w:p w14:paraId="7A2C7774" w14:textId="77777777" w:rsidR="005560CE" w:rsidRPr="005560CE" w:rsidRDefault="005560CE" w:rsidP="005560CE">
      <w:pPr>
        <w:widowControl w:val="0"/>
        <w:autoSpaceDE w:val="0"/>
        <w:autoSpaceDN w:val="0"/>
        <w:adjustRightInd w:val="0"/>
        <w:ind w:left="480" w:hanging="480"/>
        <w:rPr>
          <w:rFonts w:ascii="Cambria" w:hAnsi="Cambria"/>
          <w:noProof/>
        </w:rPr>
      </w:pPr>
      <w:r w:rsidRPr="005560CE">
        <w:rPr>
          <w:rFonts w:ascii="Cambria" w:hAnsi="Cambria"/>
          <w:noProof/>
        </w:rPr>
        <w:t xml:space="preserve">Focus, N. I. N. (2017), Astronomers explore uses for AI-generated images Hydrogen yet to prove it ’ s metal, </w:t>
      </w:r>
      <w:r w:rsidRPr="005560CE">
        <w:rPr>
          <w:rFonts w:ascii="Cambria" w:hAnsi="Cambria"/>
          <w:i/>
          <w:iCs/>
          <w:noProof/>
        </w:rPr>
        <w:t>Nature</w:t>
      </w:r>
      <w:r w:rsidRPr="005560CE">
        <w:rPr>
          <w:rFonts w:ascii="Cambria" w:hAnsi="Cambria"/>
          <w:noProof/>
        </w:rPr>
        <w:t>, 6–7.</w:t>
      </w:r>
    </w:p>
    <w:p w14:paraId="16EF88E4" w14:textId="77777777" w:rsidR="005560CE" w:rsidRPr="005560CE" w:rsidRDefault="005560CE" w:rsidP="005560CE">
      <w:pPr>
        <w:widowControl w:val="0"/>
        <w:autoSpaceDE w:val="0"/>
        <w:autoSpaceDN w:val="0"/>
        <w:adjustRightInd w:val="0"/>
        <w:ind w:left="480" w:hanging="480"/>
        <w:rPr>
          <w:rFonts w:ascii="Cambria" w:hAnsi="Cambria"/>
          <w:noProof/>
        </w:rPr>
      </w:pPr>
      <w:r w:rsidRPr="005560CE">
        <w:rPr>
          <w:rFonts w:ascii="Cambria" w:hAnsi="Cambria"/>
          <w:noProof/>
        </w:rPr>
        <w:t xml:space="preserve">Fujii, Y., K. Satake, S. Sakai, M. Shinohara, and T. Kanazawa (2011), Tsunami source of the 2011 off the Pacific coast of Tohoku Earthquake, </w:t>
      </w:r>
      <w:r w:rsidRPr="005560CE">
        <w:rPr>
          <w:rFonts w:ascii="Cambria" w:hAnsi="Cambria"/>
          <w:i/>
          <w:iCs/>
          <w:noProof/>
        </w:rPr>
        <w:t>Earth, Planets Sp.</w:t>
      </w:r>
      <w:r w:rsidRPr="005560CE">
        <w:rPr>
          <w:rFonts w:ascii="Cambria" w:hAnsi="Cambria"/>
          <w:noProof/>
        </w:rPr>
        <w:t xml:space="preserve">, </w:t>
      </w:r>
      <w:r w:rsidRPr="005560CE">
        <w:rPr>
          <w:rFonts w:ascii="Cambria" w:hAnsi="Cambria"/>
          <w:i/>
          <w:iCs/>
          <w:noProof/>
        </w:rPr>
        <w:t>63</w:t>
      </w:r>
      <w:r w:rsidRPr="005560CE">
        <w:rPr>
          <w:rFonts w:ascii="Cambria" w:hAnsi="Cambria"/>
          <w:noProof/>
        </w:rPr>
        <w:t>(7), 815–820, doi:10.5047/eps.2011.06.010.</w:t>
      </w:r>
    </w:p>
    <w:p w14:paraId="7E634E18" w14:textId="77777777" w:rsidR="005560CE" w:rsidRPr="005560CE" w:rsidRDefault="005560CE" w:rsidP="005560CE">
      <w:pPr>
        <w:widowControl w:val="0"/>
        <w:autoSpaceDE w:val="0"/>
        <w:autoSpaceDN w:val="0"/>
        <w:adjustRightInd w:val="0"/>
        <w:ind w:left="480" w:hanging="480"/>
        <w:rPr>
          <w:rFonts w:ascii="Cambria" w:hAnsi="Cambria"/>
          <w:noProof/>
        </w:rPr>
      </w:pPr>
      <w:r w:rsidRPr="005560CE">
        <w:rPr>
          <w:rFonts w:ascii="Cambria" w:hAnsi="Cambria"/>
          <w:noProof/>
        </w:rPr>
        <w:t>Goodfellow, I. J., J. Pouget-Abadie, M. Mirza, B. Xu, D. Warde-Farley, S. Ozair, A. Courville, and Y. Bengio (2014), Generative Adversarial Networks, , 1–9.</w:t>
      </w:r>
    </w:p>
    <w:p w14:paraId="42B7E28F" w14:textId="77777777" w:rsidR="005560CE" w:rsidRPr="005560CE" w:rsidRDefault="005560CE" w:rsidP="005560CE">
      <w:pPr>
        <w:widowControl w:val="0"/>
        <w:autoSpaceDE w:val="0"/>
        <w:autoSpaceDN w:val="0"/>
        <w:adjustRightInd w:val="0"/>
        <w:ind w:left="480" w:hanging="480"/>
        <w:rPr>
          <w:rFonts w:ascii="Cambria" w:hAnsi="Cambria"/>
          <w:noProof/>
        </w:rPr>
      </w:pPr>
      <w:r w:rsidRPr="005560CE">
        <w:rPr>
          <w:rFonts w:ascii="Cambria" w:hAnsi="Cambria"/>
          <w:noProof/>
        </w:rPr>
        <w:t xml:space="preserve">Harris, R. A. (2017), Large earthquakes and creeping faults, </w:t>
      </w:r>
      <w:r w:rsidRPr="005560CE">
        <w:rPr>
          <w:rFonts w:ascii="Cambria" w:hAnsi="Cambria"/>
          <w:i/>
          <w:iCs/>
          <w:noProof/>
        </w:rPr>
        <w:t>Rev. Geophys.</w:t>
      </w:r>
      <w:r w:rsidRPr="005560CE">
        <w:rPr>
          <w:rFonts w:ascii="Cambria" w:hAnsi="Cambria"/>
          <w:noProof/>
        </w:rPr>
        <w:t>, 169–198, doi:10.1002/2016RG000539.</w:t>
      </w:r>
    </w:p>
    <w:p w14:paraId="237B5AE6" w14:textId="77777777" w:rsidR="005560CE" w:rsidRPr="005560CE" w:rsidRDefault="005560CE" w:rsidP="005560CE">
      <w:pPr>
        <w:widowControl w:val="0"/>
        <w:autoSpaceDE w:val="0"/>
        <w:autoSpaceDN w:val="0"/>
        <w:adjustRightInd w:val="0"/>
        <w:ind w:left="480" w:hanging="480"/>
        <w:rPr>
          <w:rFonts w:ascii="Cambria" w:hAnsi="Cambria"/>
          <w:noProof/>
        </w:rPr>
      </w:pPr>
      <w:r w:rsidRPr="005560CE">
        <w:rPr>
          <w:rFonts w:ascii="Cambria" w:hAnsi="Cambria"/>
          <w:noProof/>
        </w:rPr>
        <w:t xml:space="preserve">Hollinsworth, J., L. Ye, and J.-P. Avouac (2017), Dynamically triggered slip on a splay fault in the Mw 7.8, 2016 Kaikoura (New Zealand) earthquake, </w:t>
      </w:r>
      <w:r w:rsidRPr="005560CE">
        <w:rPr>
          <w:rFonts w:ascii="Cambria" w:hAnsi="Cambria"/>
          <w:i/>
          <w:iCs/>
          <w:noProof/>
        </w:rPr>
        <w:t>Geophys. Res. Lett.</w:t>
      </w:r>
      <w:r w:rsidRPr="005560CE">
        <w:rPr>
          <w:rFonts w:ascii="Cambria" w:hAnsi="Cambria"/>
          <w:noProof/>
        </w:rPr>
        <w:t>, (Figure 1), 1–9, doi:10.1002/2016GL072228.</w:t>
      </w:r>
    </w:p>
    <w:p w14:paraId="4E5ADFF4" w14:textId="77777777" w:rsidR="005560CE" w:rsidRPr="005560CE" w:rsidRDefault="005560CE" w:rsidP="005560CE">
      <w:pPr>
        <w:widowControl w:val="0"/>
        <w:autoSpaceDE w:val="0"/>
        <w:autoSpaceDN w:val="0"/>
        <w:adjustRightInd w:val="0"/>
        <w:ind w:left="480" w:hanging="480"/>
        <w:rPr>
          <w:rFonts w:ascii="Cambria" w:hAnsi="Cambria"/>
          <w:noProof/>
        </w:rPr>
      </w:pPr>
      <w:r w:rsidRPr="005560CE">
        <w:rPr>
          <w:rFonts w:ascii="Cambria" w:hAnsi="Cambria"/>
          <w:noProof/>
        </w:rPr>
        <w:t xml:space="preserve">Kaiser, A. et al. (2017), The Kaikoura (New Zealand) earthquake: preliminary seismological report, </w:t>
      </w:r>
      <w:r w:rsidRPr="005560CE">
        <w:rPr>
          <w:rFonts w:ascii="Cambria" w:hAnsi="Cambria"/>
          <w:i/>
          <w:iCs/>
          <w:noProof/>
        </w:rPr>
        <w:t>Seismol. Res. Lett.</w:t>
      </w:r>
      <w:r w:rsidRPr="005560CE">
        <w:rPr>
          <w:rFonts w:ascii="Cambria" w:hAnsi="Cambria"/>
          <w:noProof/>
        </w:rPr>
        <w:t>, (June), doi:10.1785/0220170018.</w:t>
      </w:r>
    </w:p>
    <w:p w14:paraId="0F4E688A" w14:textId="77777777" w:rsidR="005560CE" w:rsidRPr="005560CE" w:rsidRDefault="005560CE" w:rsidP="005560CE">
      <w:pPr>
        <w:widowControl w:val="0"/>
        <w:autoSpaceDE w:val="0"/>
        <w:autoSpaceDN w:val="0"/>
        <w:adjustRightInd w:val="0"/>
        <w:ind w:left="480" w:hanging="480"/>
        <w:rPr>
          <w:rFonts w:ascii="Cambria" w:hAnsi="Cambria"/>
          <w:noProof/>
        </w:rPr>
      </w:pPr>
      <w:r w:rsidRPr="005560CE">
        <w:rPr>
          <w:rFonts w:ascii="Cambria" w:hAnsi="Cambria"/>
          <w:noProof/>
        </w:rPr>
        <w:lastRenderedPageBreak/>
        <w:t xml:space="preserve">Kanamori, H., and M. Kikuchi (1993), The 1992 Nicaragua earthquake: a slow tsunami earthquake associated with subducted sediments, </w:t>
      </w:r>
      <w:r w:rsidRPr="005560CE">
        <w:rPr>
          <w:rFonts w:ascii="Cambria" w:hAnsi="Cambria"/>
          <w:i/>
          <w:iCs/>
          <w:noProof/>
        </w:rPr>
        <w:t>Nature</w:t>
      </w:r>
      <w:r w:rsidRPr="005560CE">
        <w:rPr>
          <w:rFonts w:ascii="Cambria" w:hAnsi="Cambria"/>
          <w:noProof/>
        </w:rPr>
        <w:t xml:space="preserve">, </w:t>
      </w:r>
      <w:r w:rsidRPr="005560CE">
        <w:rPr>
          <w:rFonts w:ascii="Cambria" w:hAnsi="Cambria"/>
          <w:i/>
          <w:iCs/>
          <w:noProof/>
        </w:rPr>
        <w:t>361</w:t>
      </w:r>
      <w:r w:rsidRPr="005560CE">
        <w:rPr>
          <w:rFonts w:ascii="Cambria" w:hAnsi="Cambria"/>
          <w:noProof/>
        </w:rPr>
        <w:t>(6414), 714–716, doi:10.1038/361714a0.</w:t>
      </w:r>
    </w:p>
    <w:p w14:paraId="4E0D21E4" w14:textId="77777777" w:rsidR="005560CE" w:rsidRPr="005560CE" w:rsidRDefault="005560CE" w:rsidP="005560CE">
      <w:pPr>
        <w:widowControl w:val="0"/>
        <w:autoSpaceDE w:val="0"/>
        <w:autoSpaceDN w:val="0"/>
        <w:adjustRightInd w:val="0"/>
        <w:ind w:left="480" w:hanging="480"/>
        <w:rPr>
          <w:rFonts w:ascii="Cambria" w:hAnsi="Cambria"/>
          <w:noProof/>
        </w:rPr>
      </w:pPr>
      <w:r w:rsidRPr="005560CE">
        <w:rPr>
          <w:rFonts w:ascii="Cambria" w:hAnsi="Cambria"/>
          <w:noProof/>
        </w:rPr>
        <w:t xml:space="preserve">Kohler, B. M. D., S. Hao, N. Mishra, R. Govindan, R. Nigbor, S. Jewell, and U. S. G. Survey (2015), </w:t>
      </w:r>
      <w:r w:rsidRPr="005560CE">
        <w:rPr>
          <w:rFonts w:ascii="Cambria" w:hAnsi="Cambria"/>
          <w:i/>
          <w:iCs/>
          <w:noProof/>
        </w:rPr>
        <w:t>ShakeNet : A Portable Wireless Sensor Network for Instrumenting Large Civil Structures</w:t>
      </w:r>
      <w:r w:rsidRPr="005560CE">
        <w:rPr>
          <w:rFonts w:ascii="Cambria" w:hAnsi="Cambria"/>
          <w:noProof/>
        </w:rPr>
        <w:t>.</w:t>
      </w:r>
    </w:p>
    <w:p w14:paraId="68DA04AA" w14:textId="77777777" w:rsidR="005560CE" w:rsidRPr="005560CE" w:rsidRDefault="005560CE" w:rsidP="005560CE">
      <w:pPr>
        <w:widowControl w:val="0"/>
        <w:autoSpaceDE w:val="0"/>
        <w:autoSpaceDN w:val="0"/>
        <w:adjustRightInd w:val="0"/>
        <w:ind w:left="480" w:hanging="480"/>
        <w:rPr>
          <w:rFonts w:ascii="Cambria" w:hAnsi="Cambria"/>
          <w:noProof/>
        </w:rPr>
      </w:pPr>
      <w:r w:rsidRPr="005560CE">
        <w:rPr>
          <w:rFonts w:ascii="Cambria" w:hAnsi="Cambria"/>
          <w:noProof/>
        </w:rPr>
        <w:t xml:space="preserve">Kohler, M. D., T. H. Heaton, and M.-H. Cheng (2013), The community seismic network and quake-catcher network: enabling structural health monitoring through instrumentation by community participants, </w:t>
      </w:r>
      <w:r w:rsidRPr="005560CE">
        <w:rPr>
          <w:rFonts w:ascii="Cambria" w:hAnsi="Cambria"/>
          <w:i/>
          <w:iCs/>
          <w:noProof/>
        </w:rPr>
        <w:t>Proc. SPIE - Int. Soc. Opt. Eng.</w:t>
      </w:r>
      <w:r w:rsidRPr="005560CE">
        <w:rPr>
          <w:rFonts w:ascii="Cambria" w:hAnsi="Cambria"/>
          <w:noProof/>
        </w:rPr>
        <w:t xml:space="preserve">, </w:t>
      </w:r>
      <w:r w:rsidRPr="005560CE">
        <w:rPr>
          <w:rFonts w:ascii="Cambria" w:hAnsi="Cambria"/>
          <w:i/>
          <w:iCs/>
          <w:noProof/>
        </w:rPr>
        <w:t>8692</w:t>
      </w:r>
      <w:r w:rsidRPr="005560CE">
        <w:rPr>
          <w:rFonts w:ascii="Cambria" w:hAnsi="Cambria"/>
          <w:noProof/>
        </w:rPr>
        <w:t>, 86923X, doi:10.1117/12.2010306.</w:t>
      </w:r>
    </w:p>
    <w:p w14:paraId="0EF1C9A0" w14:textId="77777777" w:rsidR="005560CE" w:rsidRPr="005560CE" w:rsidRDefault="005560CE" w:rsidP="005560CE">
      <w:pPr>
        <w:widowControl w:val="0"/>
        <w:autoSpaceDE w:val="0"/>
        <w:autoSpaceDN w:val="0"/>
        <w:adjustRightInd w:val="0"/>
        <w:ind w:left="480" w:hanging="480"/>
        <w:rPr>
          <w:rFonts w:ascii="Cambria" w:hAnsi="Cambria"/>
          <w:noProof/>
        </w:rPr>
      </w:pPr>
      <w:r w:rsidRPr="005560CE">
        <w:rPr>
          <w:rFonts w:ascii="Cambria" w:hAnsi="Cambria"/>
          <w:noProof/>
        </w:rPr>
        <w:t xml:space="preserve">LeCun, Y., Y. Bengio, and G. Hinton (2015), Deep learning, </w:t>
      </w:r>
      <w:r w:rsidRPr="005560CE">
        <w:rPr>
          <w:rFonts w:ascii="Cambria" w:hAnsi="Cambria"/>
          <w:i/>
          <w:iCs/>
          <w:noProof/>
        </w:rPr>
        <w:t>Nature</w:t>
      </w:r>
      <w:r w:rsidRPr="005560CE">
        <w:rPr>
          <w:rFonts w:ascii="Cambria" w:hAnsi="Cambria"/>
          <w:noProof/>
        </w:rPr>
        <w:t xml:space="preserve">, </w:t>
      </w:r>
      <w:r w:rsidRPr="005560CE">
        <w:rPr>
          <w:rFonts w:ascii="Cambria" w:hAnsi="Cambria"/>
          <w:i/>
          <w:iCs/>
          <w:noProof/>
        </w:rPr>
        <w:t>521</w:t>
      </w:r>
      <w:r w:rsidRPr="005560CE">
        <w:rPr>
          <w:rFonts w:ascii="Cambria" w:hAnsi="Cambria"/>
          <w:noProof/>
        </w:rPr>
        <w:t>(7553), 436–444, doi:10.1038/nature14539.</w:t>
      </w:r>
    </w:p>
    <w:p w14:paraId="6CD0A6C2" w14:textId="77777777" w:rsidR="005560CE" w:rsidRPr="005560CE" w:rsidRDefault="005560CE" w:rsidP="005560CE">
      <w:pPr>
        <w:widowControl w:val="0"/>
        <w:autoSpaceDE w:val="0"/>
        <w:autoSpaceDN w:val="0"/>
        <w:adjustRightInd w:val="0"/>
        <w:ind w:left="480" w:hanging="480"/>
        <w:rPr>
          <w:rFonts w:ascii="Cambria" w:hAnsi="Cambria"/>
          <w:noProof/>
        </w:rPr>
      </w:pPr>
      <w:r w:rsidRPr="005560CE">
        <w:rPr>
          <w:rFonts w:ascii="Cambria" w:hAnsi="Cambria"/>
          <w:noProof/>
        </w:rPr>
        <w:t xml:space="preserve">Lenardic, A. (2017), PLATE TECTONICS A supercontinental boost, </w:t>
      </w:r>
      <w:r w:rsidRPr="005560CE">
        <w:rPr>
          <w:rFonts w:ascii="Cambria" w:hAnsi="Cambria"/>
          <w:i/>
          <w:iCs/>
          <w:noProof/>
        </w:rPr>
        <w:t>Nat. Publ. Gr.</w:t>
      </w:r>
      <w:r w:rsidRPr="005560CE">
        <w:rPr>
          <w:rFonts w:ascii="Cambria" w:hAnsi="Cambria"/>
          <w:noProof/>
        </w:rPr>
        <w:t xml:space="preserve">, </w:t>
      </w:r>
      <w:r w:rsidRPr="005560CE">
        <w:rPr>
          <w:rFonts w:ascii="Cambria" w:hAnsi="Cambria"/>
          <w:i/>
          <w:iCs/>
          <w:noProof/>
        </w:rPr>
        <w:t>10</w:t>
      </w:r>
      <w:r w:rsidRPr="005560CE">
        <w:rPr>
          <w:rFonts w:ascii="Cambria" w:hAnsi="Cambria"/>
          <w:noProof/>
        </w:rPr>
        <w:t>(1), 4–5, doi:10.1038/ngeo2862.</w:t>
      </w:r>
    </w:p>
    <w:p w14:paraId="1B9A640E" w14:textId="77777777" w:rsidR="005560CE" w:rsidRPr="005560CE" w:rsidRDefault="005560CE" w:rsidP="005560CE">
      <w:pPr>
        <w:widowControl w:val="0"/>
        <w:autoSpaceDE w:val="0"/>
        <w:autoSpaceDN w:val="0"/>
        <w:adjustRightInd w:val="0"/>
        <w:ind w:left="480" w:hanging="480"/>
        <w:rPr>
          <w:rFonts w:ascii="Cambria" w:hAnsi="Cambria"/>
          <w:noProof/>
        </w:rPr>
      </w:pPr>
      <w:r w:rsidRPr="005560CE">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5560CE">
        <w:rPr>
          <w:rFonts w:ascii="Cambria" w:hAnsi="Cambria"/>
          <w:i/>
          <w:iCs/>
          <w:noProof/>
        </w:rPr>
        <w:t>Nature</w:t>
      </w:r>
      <w:r w:rsidRPr="005560CE">
        <w:rPr>
          <w:rFonts w:ascii="Cambria" w:hAnsi="Cambria"/>
          <w:noProof/>
        </w:rPr>
        <w:t xml:space="preserve">, </w:t>
      </w:r>
      <w:r w:rsidRPr="005560CE">
        <w:rPr>
          <w:rFonts w:ascii="Cambria" w:hAnsi="Cambria"/>
          <w:i/>
          <w:iCs/>
          <w:noProof/>
        </w:rPr>
        <w:t>472</w:t>
      </w:r>
      <w:r w:rsidRPr="005560CE">
        <w:rPr>
          <w:rFonts w:ascii="Cambria" w:hAnsi="Cambria"/>
          <w:noProof/>
        </w:rPr>
        <w:t>(7344), 461–465, doi:10.1038/nature10001.</w:t>
      </w:r>
    </w:p>
    <w:p w14:paraId="0CFD1F11" w14:textId="77777777" w:rsidR="005560CE" w:rsidRPr="005560CE" w:rsidRDefault="005560CE" w:rsidP="005560CE">
      <w:pPr>
        <w:widowControl w:val="0"/>
        <w:autoSpaceDE w:val="0"/>
        <w:autoSpaceDN w:val="0"/>
        <w:adjustRightInd w:val="0"/>
        <w:ind w:left="480" w:hanging="480"/>
        <w:rPr>
          <w:rFonts w:ascii="Cambria" w:hAnsi="Cambria"/>
          <w:noProof/>
        </w:rPr>
      </w:pPr>
      <w:r w:rsidRPr="005560CE">
        <w:rPr>
          <w:rFonts w:ascii="Cambria" w:hAnsi="Cambria"/>
          <w:noProof/>
        </w:rPr>
        <w:t xml:space="preserve">Long, M. D., A. Levander, and P. M. Shearer (2014), An introduction to the special issue of Earth and Planetary Science Letters on USArray science, </w:t>
      </w:r>
      <w:r w:rsidRPr="005560CE">
        <w:rPr>
          <w:rFonts w:ascii="Cambria" w:hAnsi="Cambria"/>
          <w:i/>
          <w:iCs/>
          <w:noProof/>
        </w:rPr>
        <w:t>Earth Planet. Sci. Lett.</w:t>
      </w:r>
      <w:r w:rsidRPr="005560CE">
        <w:rPr>
          <w:rFonts w:ascii="Cambria" w:hAnsi="Cambria"/>
          <w:noProof/>
        </w:rPr>
        <w:t xml:space="preserve">, </w:t>
      </w:r>
      <w:r w:rsidRPr="005560CE">
        <w:rPr>
          <w:rFonts w:ascii="Cambria" w:hAnsi="Cambria"/>
          <w:i/>
          <w:iCs/>
          <w:noProof/>
        </w:rPr>
        <w:t>1</w:t>
      </w:r>
      <w:r w:rsidRPr="005560CE">
        <w:rPr>
          <w:rFonts w:ascii="Cambria" w:hAnsi="Cambria"/>
          <w:noProof/>
        </w:rPr>
        <w:t>(September 2014), 1–5, doi:10.1016/j.epsl.2014.06.016.</w:t>
      </w:r>
    </w:p>
    <w:p w14:paraId="659D8892" w14:textId="77777777" w:rsidR="005560CE" w:rsidRPr="005560CE" w:rsidRDefault="005560CE" w:rsidP="005560CE">
      <w:pPr>
        <w:widowControl w:val="0"/>
        <w:autoSpaceDE w:val="0"/>
        <w:autoSpaceDN w:val="0"/>
        <w:adjustRightInd w:val="0"/>
        <w:ind w:left="480" w:hanging="480"/>
        <w:rPr>
          <w:rFonts w:ascii="Cambria" w:hAnsi="Cambria"/>
          <w:noProof/>
        </w:rPr>
      </w:pPr>
      <w:r w:rsidRPr="005560CE">
        <w:rPr>
          <w:rFonts w:ascii="Cambria" w:hAnsi="Cambria"/>
          <w:noProof/>
        </w:rPr>
        <w:t xml:space="preserve">Massari, A., M. Kohler, R. Clayton, R. Guy, T. Heaton, J. Bunn, K. M. Chandy, and D. Demetri (2017), Dense Building Instrumentation Application for City-Wide Structural Health Monitoring, in </w:t>
      </w:r>
      <w:r w:rsidRPr="005560CE">
        <w:rPr>
          <w:rFonts w:ascii="Cambria" w:hAnsi="Cambria"/>
          <w:i/>
          <w:iCs/>
          <w:noProof/>
        </w:rPr>
        <w:t>16th World Conference on Earthquake</w:t>
      </w:r>
      <w:r w:rsidRPr="005560CE">
        <w:rPr>
          <w:rFonts w:ascii="Cambria" w:hAnsi="Cambria"/>
          <w:noProof/>
        </w:rPr>
        <w:t>.</w:t>
      </w:r>
    </w:p>
    <w:p w14:paraId="678D281F" w14:textId="77777777" w:rsidR="005560CE" w:rsidRPr="005560CE" w:rsidRDefault="005560CE" w:rsidP="005560CE">
      <w:pPr>
        <w:widowControl w:val="0"/>
        <w:autoSpaceDE w:val="0"/>
        <w:autoSpaceDN w:val="0"/>
        <w:adjustRightInd w:val="0"/>
        <w:ind w:left="480" w:hanging="480"/>
        <w:rPr>
          <w:rFonts w:ascii="Cambria" w:hAnsi="Cambria"/>
          <w:noProof/>
        </w:rPr>
      </w:pPr>
      <w:r w:rsidRPr="005560CE">
        <w:rPr>
          <w:rFonts w:ascii="Cambria" w:hAnsi="Cambria"/>
          <w:noProof/>
        </w:rPr>
        <w:t xml:space="preserve">Mishra, J. K., and R. G. Gordon (2016), The rigid-plate and shrinking-plate hypotheses: Implications for the azimuths of transform faults, </w:t>
      </w:r>
      <w:r w:rsidRPr="005560CE">
        <w:rPr>
          <w:rFonts w:ascii="Cambria" w:hAnsi="Cambria"/>
          <w:i/>
          <w:iCs/>
          <w:noProof/>
        </w:rPr>
        <w:t>Tectonics</w:t>
      </w:r>
      <w:r w:rsidRPr="005560CE">
        <w:rPr>
          <w:rFonts w:ascii="Cambria" w:hAnsi="Cambria"/>
          <w:noProof/>
        </w:rPr>
        <w:t xml:space="preserve">, </w:t>
      </w:r>
      <w:r w:rsidRPr="005560CE">
        <w:rPr>
          <w:rFonts w:ascii="Cambria" w:hAnsi="Cambria"/>
          <w:i/>
          <w:iCs/>
          <w:noProof/>
        </w:rPr>
        <w:t>35</w:t>
      </w:r>
      <w:r w:rsidRPr="005560CE">
        <w:rPr>
          <w:rFonts w:ascii="Cambria" w:hAnsi="Cambria"/>
          <w:noProof/>
        </w:rPr>
        <w:t>(8), 1827–1842, doi:10.1002/2015TC003968.</w:t>
      </w:r>
    </w:p>
    <w:p w14:paraId="2D491A5C" w14:textId="77777777" w:rsidR="005560CE" w:rsidRPr="005560CE" w:rsidRDefault="005560CE" w:rsidP="005560CE">
      <w:pPr>
        <w:widowControl w:val="0"/>
        <w:autoSpaceDE w:val="0"/>
        <w:autoSpaceDN w:val="0"/>
        <w:adjustRightInd w:val="0"/>
        <w:ind w:left="480" w:hanging="480"/>
        <w:rPr>
          <w:rFonts w:ascii="Cambria" w:hAnsi="Cambria"/>
          <w:noProof/>
        </w:rPr>
      </w:pPr>
      <w:r w:rsidRPr="005560CE">
        <w:rPr>
          <w:rFonts w:ascii="Cambria" w:hAnsi="Cambria"/>
          <w:noProof/>
        </w:rPr>
        <w:t xml:space="preserve">NAEEM ZAFAR, V. C. (2011), If you build it, they will come, </w:t>
      </w:r>
      <w:r w:rsidRPr="005560CE">
        <w:rPr>
          <w:rFonts w:ascii="Cambria" w:hAnsi="Cambria"/>
          <w:i/>
          <w:iCs/>
          <w:noProof/>
        </w:rPr>
        <w:t>Berkeley - Haas Case Ser.</w:t>
      </w:r>
    </w:p>
    <w:p w14:paraId="688500E1" w14:textId="77777777" w:rsidR="005560CE" w:rsidRPr="005560CE" w:rsidRDefault="005560CE" w:rsidP="005560CE">
      <w:pPr>
        <w:widowControl w:val="0"/>
        <w:autoSpaceDE w:val="0"/>
        <w:autoSpaceDN w:val="0"/>
        <w:adjustRightInd w:val="0"/>
        <w:ind w:left="480" w:hanging="480"/>
        <w:rPr>
          <w:rFonts w:ascii="Cambria" w:hAnsi="Cambria"/>
          <w:noProof/>
        </w:rPr>
      </w:pPr>
      <w:r w:rsidRPr="005560CE">
        <w:rPr>
          <w:rFonts w:ascii="Cambria" w:hAnsi="Cambria"/>
          <w:noProof/>
        </w:rPr>
        <w:t xml:space="preserve">Niksarlioglu, S., and F. Kulahci (2013), An Artificial Neural Network Model for Earthquake Prediction and Relations between Environmental Parameters and Earthquakes, </w:t>
      </w:r>
      <w:r w:rsidRPr="005560CE">
        <w:rPr>
          <w:rFonts w:ascii="Cambria" w:hAnsi="Cambria"/>
          <w:i/>
          <w:iCs/>
          <w:noProof/>
        </w:rPr>
        <w:t>Int. J. Environ. Chem. Ecol. Geol. Geophys. Eng.</w:t>
      </w:r>
      <w:r w:rsidRPr="005560CE">
        <w:rPr>
          <w:rFonts w:ascii="Cambria" w:hAnsi="Cambria"/>
          <w:noProof/>
        </w:rPr>
        <w:t xml:space="preserve">, </w:t>
      </w:r>
      <w:r w:rsidRPr="005560CE">
        <w:rPr>
          <w:rFonts w:ascii="Cambria" w:hAnsi="Cambria"/>
          <w:i/>
          <w:iCs/>
          <w:noProof/>
        </w:rPr>
        <w:t>7</w:t>
      </w:r>
      <w:r w:rsidRPr="005560CE">
        <w:rPr>
          <w:rFonts w:ascii="Cambria" w:hAnsi="Cambria"/>
          <w:noProof/>
        </w:rPr>
        <w:t>(2), 65–68.</w:t>
      </w:r>
    </w:p>
    <w:p w14:paraId="517FA030" w14:textId="77777777" w:rsidR="005560CE" w:rsidRPr="005560CE" w:rsidRDefault="005560CE" w:rsidP="005560CE">
      <w:pPr>
        <w:widowControl w:val="0"/>
        <w:autoSpaceDE w:val="0"/>
        <w:autoSpaceDN w:val="0"/>
        <w:adjustRightInd w:val="0"/>
        <w:ind w:left="480" w:hanging="480"/>
        <w:rPr>
          <w:rFonts w:ascii="Cambria" w:hAnsi="Cambria"/>
          <w:noProof/>
        </w:rPr>
      </w:pPr>
      <w:r w:rsidRPr="005560CE">
        <w:rPr>
          <w:rFonts w:ascii="Cambria" w:hAnsi="Cambria"/>
          <w:noProof/>
        </w:rPr>
        <w:t xml:space="preserve">Niu, F., P. G. Silver, R. M. Nadeau, and T. V. McEvilly (2003), Migration of seismic scatterers associated with the 1993 Parkfield aseismic transient event, </w:t>
      </w:r>
      <w:r w:rsidRPr="005560CE">
        <w:rPr>
          <w:rFonts w:ascii="Cambria" w:hAnsi="Cambria"/>
          <w:i/>
          <w:iCs/>
          <w:noProof/>
        </w:rPr>
        <w:t>Nature</w:t>
      </w:r>
      <w:r w:rsidRPr="005560CE">
        <w:rPr>
          <w:rFonts w:ascii="Cambria" w:hAnsi="Cambria"/>
          <w:noProof/>
        </w:rPr>
        <w:t xml:space="preserve">, </w:t>
      </w:r>
      <w:r w:rsidRPr="005560CE">
        <w:rPr>
          <w:rFonts w:ascii="Cambria" w:hAnsi="Cambria"/>
          <w:i/>
          <w:iCs/>
          <w:noProof/>
        </w:rPr>
        <w:t>426</w:t>
      </w:r>
      <w:r w:rsidRPr="005560CE">
        <w:rPr>
          <w:rFonts w:ascii="Cambria" w:hAnsi="Cambria"/>
          <w:noProof/>
        </w:rPr>
        <w:t>(6966), 544–548, doi:10.1038/nature02151.</w:t>
      </w:r>
    </w:p>
    <w:p w14:paraId="28313338" w14:textId="77777777" w:rsidR="005560CE" w:rsidRPr="005560CE" w:rsidRDefault="005560CE" w:rsidP="005560CE">
      <w:pPr>
        <w:widowControl w:val="0"/>
        <w:autoSpaceDE w:val="0"/>
        <w:autoSpaceDN w:val="0"/>
        <w:adjustRightInd w:val="0"/>
        <w:ind w:left="480" w:hanging="480"/>
        <w:rPr>
          <w:rFonts w:ascii="Cambria" w:hAnsi="Cambria"/>
          <w:noProof/>
        </w:rPr>
      </w:pPr>
      <w:r w:rsidRPr="005560CE">
        <w:rPr>
          <w:rFonts w:ascii="Cambria" w:hAnsi="Cambria"/>
          <w:noProof/>
        </w:rPr>
        <w:t xml:space="preserve">Noda, S., and W. L. Ellsworth (2016), Scaling relation between earthquake magnitude and the departure time from P wave similar growth, </w:t>
      </w:r>
      <w:r w:rsidRPr="005560CE">
        <w:rPr>
          <w:rFonts w:ascii="Cambria" w:hAnsi="Cambria"/>
          <w:i/>
          <w:iCs/>
          <w:noProof/>
        </w:rPr>
        <w:t>Geophys. Res. Lett.</w:t>
      </w:r>
      <w:r w:rsidRPr="005560CE">
        <w:rPr>
          <w:rFonts w:ascii="Cambria" w:hAnsi="Cambria"/>
          <w:noProof/>
        </w:rPr>
        <w:t xml:space="preserve">, </w:t>
      </w:r>
      <w:r w:rsidRPr="005560CE">
        <w:rPr>
          <w:rFonts w:ascii="Cambria" w:hAnsi="Cambria"/>
          <w:i/>
          <w:iCs/>
          <w:noProof/>
        </w:rPr>
        <w:t>43</w:t>
      </w:r>
      <w:r w:rsidRPr="005560CE">
        <w:rPr>
          <w:rFonts w:ascii="Cambria" w:hAnsi="Cambria"/>
          <w:noProof/>
        </w:rPr>
        <w:t>(17), 9053–9060, doi:10.1002/2016GL070069.</w:t>
      </w:r>
    </w:p>
    <w:p w14:paraId="0286C6C3" w14:textId="77777777" w:rsidR="005560CE" w:rsidRPr="005560CE" w:rsidRDefault="005560CE" w:rsidP="005560CE">
      <w:pPr>
        <w:widowControl w:val="0"/>
        <w:autoSpaceDE w:val="0"/>
        <w:autoSpaceDN w:val="0"/>
        <w:adjustRightInd w:val="0"/>
        <w:ind w:left="480" w:hanging="480"/>
        <w:rPr>
          <w:rFonts w:ascii="Cambria" w:hAnsi="Cambria"/>
          <w:noProof/>
        </w:rPr>
      </w:pPr>
      <w:r w:rsidRPr="005560CE">
        <w:rPr>
          <w:rFonts w:ascii="Cambria" w:hAnsi="Cambria"/>
          <w:noProof/>
        </w:rPr>
        <w:t xml:space="preserve">Noda, S., S. Yamamoto, and W. L. Ellsworth (2016), Rapid Estimation of Earthquake Magnitude from the Arrival Time of the Peak High‐Frequency Amplitude, </w:t>
      </w:r>
      <w:r w:rsidRPr="005560CE">
        <w:rPr>
          <w:rFonts w:ascii="Cambria" w:hAnsi="Cambria"/>
          <w:i/>
          <w:iCs/>
          <w:noProof/>
        </w:rPr>
        <w:t>Bull. Seismol. Soc. Am.</w:t>
      </w:r>
      <w:r w:rsidRPr="005560CE">
        <w:rPr>
          <w:rFonts w:ascii="Cambria" w:hAnsi="Cambria"/>
          <w:noProof/>
        </w:rPr>
        <w:t xml:space="preserve">, </w:t>
      </w:r>
      <w:r w:rsidRPr="005560CE">
        <w:rPr>
          <w:rFonts w:ascii="Cambria" w:hAnsi="Cambria"/>
          <w:i/>
          <w:iCs/>
          <w:noProof/>
        </w:rPr>
        <w:t>106</w:t>
      </w:r>
      <w:r w:rsidRPr="005560CE">
        <w:rPr>
          <w:rFonts w:ascii="Cambria" w:hAnsi="Cambria"/>
          <w:noProof/>
        </w:rPr>
        <w:t>(1), 232–241, doi:10.1785/0120150108.</w:t>
      </w:r>
    </w:p>
    <w:p w14:paraId="0783CB09" w14:textId="77777777" w:rsidR="005560CE" w:rsidRPr="005560CE" w:rsidRDefault="005560CE" w:rsidP="005560CE">
      <w:pPr>
        <w:widowControl w:val="0"/>
        <w:autoSpaceDE w:val="0"/>
        <w:autoSpaceDN w:val="0"/>
        <w:adjustRightInd w:val="0"/>
        <w:ind w:left="480" w:hanging="480"/>
        <w:rPr>
          <w:rFonts w:ascii="Cambria" w:hAnsi="Cambria"/>
          <w:noProof/>
        </w:rPr>
      </w:pPr>
      <w:r w:rsidRPr="005560CE">
        <w:rPr>
          <w:rFonts w:ascii="Cambria" w:hAnsi="Cambria"/>
          <w:noProof/>
        </w:rPr>
        <w:t>Perol, T., M. Gharbi, and M. Denolle (2017), Convolutional Neural Network for Earthquake Detection and Location,</w:t>
      </w:r>
    </w:p>
    <w:p w14:paraId="6610C17B" w14:textId="77777777" w:rsidR="005560CE" w:rsidRPr="005560CE" w:rsidRDefault="005560CE" w:rsidP="005560CE">
      <w:pPr>
        <w:widowControl w:val="0"/>
        <w:autoSpaceDE w:val="0"/>
        <w:autoSpaceDN w:val="0"/>
        <w:adjustRightInd w:val="0"/>
        <w:ind w:left="480" w:hanging="480"/>
        <w:rPr>
          <w:rFonts w:ascii="Cambria" w:hAnsi="Cambria"/>
          <w:noProof/>
        </w:rPr>
      </w:pPr>
      <w:r w:rsidRPr="005560CE">
        <w:rPr>
          <w:rFonts w:ascii="Cambria" w:hAnsi="Cambria"/>
          <w:noProof/>
        </w:rPr>
        <w:t>Rouet-Leduc, B., C. Hulbert, N. Lubbers, K. Barros, C. Humphreys, and P. A. Johnson (2017), Machine Learning Predicts Laboratory Earthquakes, , 1–17.</w:t>
      </w:r>
    </w:p>
    <w:p w14:paraId="2BDB78C5" w14:textId="77777777" w:rsidR="005560CE" w:rsidRPr="005560CE" w:rsidRDefault="005560CE" w:rsidP="005560CE">
      <w:pPr>
        <w:widowControl w:val="0"/>
        <w:autoSpaceDE w:val="0"/>
        <w:autoSpaceDN w:val="0"/>
        <w:adjustRightInd w:val="0"/>
        <w:ind w:left="480" w:hanging="480"/>
        <w:rPr>
          <w:rFonts w:ascii="Cambria" w:hAnsi="Cambria"/>
          <w:noProof/>
        </w:rPr>
      </w:pPr>
      <w:r w:rsidRPr="005560CE">
        <w:rPr>
          <w:rFonts w:ascii="Cambria" w:hAnsi="Cambria"/>
          <w:noProof/>
        </w:rPr>
        <w:t xml:space="preserve">Ruano, A. E., G. Madureira, O. Barros, H. R. Khosravani, M. G. Ruano, and P. M. Ferreira (2014), Seismic detection using support vector machines, </w:t>
      </w:r>
      <w:r w:rsidRPr="005560CE">
        <w:rPr>
          <w:rFonts w:ascii="Cambria" w:hAnsi="Cambria"/>
          <w:i/>
          <w:iCs/>
          <w:noProof/>
        </w:rPr>
        <w:t>Neurocomputing</w:t>
      </w:r>
      <w:r w:rsidRPr="005560CE">
        <w:rPr>
          <w:rFonts w:ascii="Cambria" w:hAnsi="Cambria"/>
          <w:noProof/>
        </w:rPr>
        <w:t xml:space="preserve">, </w:t>
      </w:r>
      <w:r w:rsidRPr="005560CE">
        <w:rPr>
          <w:rFonts w:ascii="Cambria" w:hAnsi="Cambria"/>
          <w:i/>
          <w:iCs/>
          <w:noProof/>
        </w:rPr>
        <w:t>135</w:t>
      </w:r>
      <w:r w:rsidRPr="005560CE">
        <w:rPr>
          <w:rFonts w:ascii="Cambria" w:hAnsi="Cambria"/>
          <w:noProof/>
        </w:rPr>
        <w:t>(January), 273–283, doi:10.1016/j.neucom.2013.12.020.</w:t>
      </w:r>
    </w:p>
    <w:p w14:paraId="1DB4FA1B" w14:textId="77777777" w:rsidR="005560CE" w:rsidRPr="005560CE" w:rsidRDefault="005560CE" w:rsidP="005560CE">
      <w:pPr>
        <w:widowControl w:val="0"/>
        <w:autoSpaceDE w:val="0"/>
        <w:autoSpaceDN w:val="0"/>
        <w:adjustRightInd w:val="0"/>
        <w:ind w:left="480" w:hanging="480"/>
        <w:rPr>
          <w:rFonts w:ascii="Cambria" w:hAnsi="Cambria"/>
          <w:noProof/>
        </w:rPr>
      </w:pPr>
      <w:r w:rsidRPr="005560CE">
        <w:rPr>
          <w:rFonts w:ascii="Cambria" w:hAnsi="Cambria"/>
          <w:noProof/>
        </w:rPr>
        <w:t xml:space="preserve">Sahlman, W. A. (2009), Dr. John’s Products, Ltd., </w:t>
      </w:r>
      <w:r w:rsidRPr="005560CE">
        <w:rPr>
          <w:rFonts w:ascii="Cambria" w:hAnsi="Cambria"/>
          <w:i/>
          <w:iCs/>
          <w:noProof/>
        </w:rPr>
        <w:t>Harv. Bus. Rev.</w:t>
      </w:r>
      <w:r w:rsidRPr="005560CE">
        <w:rPr>
          <w:rFonts w:ascii="Cambria" w:hAnsi="Cambria"/>
          <w:noProof/>
        </w:rPr>
        <w:t>, (January), 1–22.</w:t>
      </w:r>
    </w:p>
    <w:p w14:paraId="42EB9DCC" w14:textId="77777777" w:rsidR="005560CE" w:rsidRPr="005560CE" w:rsidRDefault="005560CE" w:rsidP="005560CE">
      <w:pPr>
        <w:widowControl w:val="0"/>
        <w:autoSpaceDE w:val="0"/>
        <w:autoSpaceDN w:val="0"/>
        <w:adjustRightInd w:val="0"/>
        <w:ind w:left="480" w:hanging="480"/>
        <w:rPr>
          <w:rFonts w:ascii="Cambria" w:hAnsi="Cambria"/>
          <w:noProof/>
        </w:rPr>
      </w:pPr>
      <w:r w:rsidRPr="005560CE">
        <w:rPr>
          <w:rFonts w:ascii="Cambria" w:hAnsi="Cambria"/>
          <w:noProof/>
        </w:rPr>
        <w:t xml:space="preserve">Shirzaei, M., W. L. Ellsworth, K. F. Tiampo, P. J. Gonzalez, and M. Manga (2016), Surface uplift and time-dependent seismic hazard due to fluid injection in eastern Texas, </w:t>
      </w:r>
      <w:r w:rsidRPr="005560CE">
        <w:rPr>
          <w:rFonts w:ascii="Cambria" w:hAnsi="Cambria"/>
          <w:i/>
          <w:iCs/>
          <w:noProof/>
        </w:rPr>
        <w:t>Science (80-. ).</w:t>
      </w:r>
      <w:r w:rsidRPr="005560CE">
        <w:rPr>
          <w:rFonts w:ascii="Cambria" w:hAnsi="Cambria"/>
          <w:noProof/>
        </w:rPr>
        <w:t xml:space="preserve">, </w:t>
      </w:r>
      <w:r w:rsidRPr="005560CE">
        <w:rPr>
          <w:rFonts w:ascii="Cambria" w:hAnsi="Cambria"/>
          <w:i/>
          <w:iCs/>
          <w:noProof/>
        </w:rPr>
        <w:t>353</w:t>
      </w:r>
      <w:r w:rsidRPr="005560CE">
        <w:rPr>
          <w:rFonts w:ascii="Cambria" w:hAnsi="Cambria"/>
          <w:noProof/>
        </w:rPr>
        <w:t>(6306), 1416–1419, doi:10.1126/science.aag0262.</w:t>
      </w:r>
    </w:p>
    <w:p w14:paraId="64117998" w14:textId="77777777" w:rsidR="005560CE" w:rsidRPr="005560CE" w:rsidRDefault="005560CE" w:rsidP="005560CE">
      <w:pPr>
        <w:widowControl w:val="0"/>
        <w:autoSpaceDE w:val="0"/>
        <w:autoSpaceDN w:val="0"/>
        <w:adjustRightInd w:val="0"/>
        <w:ind w:left="480" w:hanging="480"/>
        <w:rPr>
          <w:rFonts w:ascii="Cambria" w:hAnsi="Cambria"/>
          <w:noProof/>
        </w:rPr>
      </w:pPr>
      <w:r w:rsidRPr="005560CE">
        <w:rPr>
          <w:rFonts w:ascii="Cambria" w:hAnsi="Cambria"/>
          <w:noProof/>
        </w:rPr>
        <w:t xml:space="preserve">Taira, T., P. G. Silver, F. Niu, and R. M. Nadeau (2009), Remote triggering of fault-strength changes on the San Andreas fault at Parkfield, </w:t>
      </w:r>
      <w:r w:rsidRPr="005560CE">
        <w:rPr>
          <w:rFonts w:ascii="Cambria" w:hAnsi="Cambria"/>
          <w:i/>
          <w:iCs/>
          <w:noProof/>
        </w:rPr>
        <w:t>Nature</w:t>
      </w:r>
      <w:r w:rsidRPr="005560CE">
        <w:rPr>
          <w:rFonts w:ascii="Cambria" w:hAnsi="Cambria"/>
          <w:noProof/>
        </w:rPr>
        <w:t xml:space="preserve">, </w:t>
      </w:r>
      <w:r w:rsidRPr="005560CE">
        <w:rPr>
          <w:rFonts w:ascii="Cambria" w:hAnsi="Cambria"/>
          <w:i/>
          <w:iCs/>
          <w:noProof/>
        </w:rPr>
        <w:t>461</w:t>
      </w:r>
      <w:r w:rsidRPr="005560CE">
        <w:rPr>
          <w:rFonts w:ascii="Cambria" w:hAnsi="Cambria"/>
          <w:noProof/>
        </w:rPr>
        <w:t>(7264), 636–639, doi:10.1038/nature08395.</w:t>
      </w:r>
    </w:p>
    <w:p w14:paraId="0D7297EF" w14:textId="77777777" w:rsidR="005560CE" w:rsidRPr="005560CE" w:rsidRDefault="005560CE" w:rsidP="005560CE">
      <w:pPr>
        <w:widowControl w:val="0"/>
        <w:autoSpaceDE w:val="0"/>
        <w:autoSpaceDN w:val="0"/>
        <w:adjustRightInd w:val="0"/>
        <w:ind w:left="480" w:hanging="480"/>
        <w:rPr>
          <w:rFonts w:ascii="Cambria" w:hAnsi="Cambria"/>
          <w:noProof/>
        </w:rPr>
      </w:pPr>
      <w:r w:rsidRPr="005560CE">
        <w:rPr>
          <w:rFonts w:ascii="Cambria" w:hAnsi="Cambria"/>
          <w:noProof/>
        </w:rPr>
        <w:t xml:space="preserve">De Wit, R. W. L., A. P. Valentine, and J. Trampert (2013), Bayesian inference of Earth’s radial seismic structure from body-wave traveltimes using neural networks, </w:t>
      </w:r>
      <w:r w:rsidRPr="005560CE">
        <w:rPr>
          <w:rFonts w:ascii="Cambria" w:hAnsi="Cambria"/>
          <w:i/>
          <w:iCs/>
          <w:noProof/>
        </w:rPr>
        <w:t>Geophys. J. Int.</w:t>
      </w:r>
      <w:r w:rsidRPr="005560CE">
        <w:rPr>
          <w:rFonts w:ascii="Cambria" w:hAnsi="Cambria"/>
          <w:noProof/>
        </w:rPr>
        <w:t xml:space="preserve">, </w:t>
      </w:r>
      <w:r w:rsidRPr="005560CE">
        <w:rPr>
          <w:rFonts w:ascii="Cambria" w:hAnsi="Cambria"/>
          <w:i/>
          <w:iCs/>
          <w:noProof/>
        </w:rPr>
        <w:t>195</w:t>
      </w:r>
      <w:r w:rsidRPr="005560CE">
        <w:rPr>
          <w:rFonts w:ascii="Cambria" w:hAnsi="Cambria"/>
          <w:noProof/>
        </w:rPr>
        <w:t>(1), 408–422, doi:10.1093/gji/ggt220.</w:t>
      </w:r>
    </w:p>
    <w:p w14:paraId="003B6BE4" w14:textId="77777777" w:rsidR="005560CE" w:rsidRPr="005560CE" w:rsidRDefault="005560CE" w:rsidP="005560CE">
      <w:pPr>
        <w:widowControl w:val="0"/>
        <w:autoSpaceDE w:val="0"/>
        <w:autoSpaceDN w:val="0"/>
        <w:adjustRightInd w:val="0"/>
        <w:ind w:left="480" w:hanging="480"/>
        <w:rPr>
          <w:rFonts w:ascii="Cambria" w:hAnsi="Cambria"/>
          <w:noProof/>
        </w:rPr>
      </w:pPr>
      <w:r w:rsidRPr="005560CE">
        <w:rPr>
          <w:rFonts w:ascii="Cambria" w:hAnsi="Cambria"/>
          <w:noProof/>
        </w:rPr>
        <w:t xml:space="preserve">Yin, R.-C., Y.-M. Wu, and T.-Y. Hsu (2016), Application of the low-cost MEMS-type seismometer for structural health monitoring: A pre-study, in </w:t>
      </w:r>
      <w:r w:rsidRPr="005560CE">
        <w:rPr>
          <w:rFonts w:ascii="Cambria" w:hAnsi="Cambria"/>
          <w:i/>
          <w:iCs/>
          <w:noProof/>
        </w:rPr>
        <w:t>2016 IEEE International Instrumentation and Measurement Technology Conference Proceedings</w:t>
      </w:r>
      <w:r w:rsidRPr="005560CE">
        <w:rPr>
          <w:rFonts w:ascii="Cambria" w:hAnsi="Cambria"/>
          <w:noProof/>
        </w:rPr>
        <w:t>, pp. 1–5, IEEE.</w:t>
      </w:r>
    </w:p>
    <w:p w14:paraId="02A6C8EC" w14:textId="77777777" w:rsidR="005560CE" w:rsidRPr="005560CE" w:rsidRDefault="005560CE" w:rsidP="005560CE">
      <w:pPr>
        <w:widowControl w:val="0"/>
        <w:autoSpaceDE w:val="0"/>
        <w:autoSpaceDN w:val="0"/>
        <w:adjustRightInd w:val="0"/>
        <w:ind w:left="480" w:hanging="480"/>
        <w:rPr>
          <w:rFonts w:ascii="Cambria" w:hAnsi="Cambria"/>
          <w:noProof/>
        </w:rPr>
      </w:pPr>
      <w:r w:rsidRPr="005560CE">
        <w:rPr>
          <w:rFonts w:ascii="Cambria" w:hAnsi="Cambria"/>
          <w:noProof/>
        </w:rPr>
        <w:t xml:space="preserve">Yoffie, D. B., and R. Kim (2009), E Ink in 2008, </w:t>
      </w:r>
      <w:r w:rsidRPr="005560CE">
        <w:rPr>
          <w:rFonts w:ascii="Cambria" w:hAnsi="Cambria"/>
          <w:i/>
          <w:iCs/>
          <w:noProof/>
        </w:rPr>
        <w:t>Harv. Bus. Rev.</w:t>
      </w:r>
      <w:r w:rsidRPr="005560CE">
        <w:rPr>
          <w:rFonts w:ascii="Cambria" w:hAnsi="Cambria"/>
          <w:noProof/>
        </w:rPr>
        <w:t>, (February), 1–5.</w:t>
      </w:r>
    </w:p>
    <w:p w14:paraId="5376B6F6" w14:textId="77777777" w:rsidR="005560CE" w:rsidRPr="005560CE" w:rsidRDefault="005560CE" w:rsidP="005560CE">
      <w:pPr>
        <w:widowControl w:val="0"/>
        <w:autoSpaceDE w:val="0"/>
        <w:autoSpaceDN w:val="0"/>
        <w:adjustRightInd w:val="0"/>
        <w:ind w:left="480" w:hanging="480"/>
        <w:rPr>
          <w:rFonts w:ascii="Cambria" w:hAnsi="Cambria"/>
          <w:noProof/>
        </w:rPr>
      </w:pPr>
      <w:r w:rsidRPr="005560CE">
        <w:rPr>
          <w:rFonts w:ascii="Cambria" w:hAnsi="Cambria"/>
          <w:noProof/>
        </w:rPr>
        <w:t xml:space="preserve">Zheng, L., R. G. Gordon, and C. Kreemer (2014), Absolute plate velocities from seismic anisotropy: Importance of correlated errors, </w:t>
      </w:r>
      <w:r w:rsidRPr="005560CE">
        <w:rPr>
          <w:rFonts w:ascii="Cambria" w:hAnsi="Cambria"/>
          <w:i/>
          <w:iCs/>
          <w:noProof/>
        </w:rPr>
        <w:t>J. Geophys. Res. Solid Earth</w:t>
      </w:r>
      <w:r w:rsidRPr="005560CE">
        <w:rPr>
          <w:rFonts w:ascii="Cambria" w:hAnsi="Cambria"/>
          <w:noProof/>
        </w:rPr>
        <w:t xml:space="preserve">, </w:t>
      </w:r>
      <w:r w:rsidRPr="005560CE">
        <w:rPr>
          <w:rFonts w:ascii="Cambria" w:hAnsi="Cambria"/>
          <w:i/>
          <w:iCs/>
          <w:noProof/>
        </w:rPr>
        <w:t>119</w:t>
      </w:r>
      <w:r w:rsidRPr="005560CE">
        <w:rPr>
          <w:rFonts w:ascii="Cambria" w:hAnsi="Cambria"/>
          <w:noProof/>
        </w:rPr>
        <w:t>(9), 7336–7352, doi:10.1002/2013JB010902.</w:t>
      </w:r>
    </w:p>
    <w:p w14:paraId="61EF4728" w14:textId="106C9645" w:rsidR="00E35418" w:rsidRDefault="00E35418" w:rsidP="005560CE">
      <w:pPr>
        <w:widowControl w:val="0"/>
        <w:autoSpaceDE w:val="0"/>
        <w:autoSpaceDN w:val="0"/>
        <w:adjustRightInd w:val="0"/>
        <w:ind w:left="480" w:hanging="480"/>
      </w:pPr>
      <w:r>
        <w:fldChar w:fldCharType="end"/>
      </w:r>
    </w:p>
    <w:p w14:paraId="45C987C7" w14:textId="31D3C44C" w:rsidR="000C1D18" w:rsidRDefault="000C1D18" w:rsidP="00E35418">
      <w:pPr>
        <w:widowControl w:val="0"/>
        <w:autoSpaceDE w:val="0"/>
        <w:autoSpaceDN w:val="0"/>
        <w:adjustRightInd w:val="0"/>
        <w:ind w:left="480" w:hanging="480"/>
      </w:pP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CD7F8B"/>
    <w:multiLevelType w:val="hybridMultilevel"/>
    <w:tmpl w:val="96CA5AE0"/>
    <w:lvl w:ilvl="0" w:tplc="06D09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754BF6"/>
    <w:multiLevelType w:val="hybridMultilevel"/>
    <w:tmpl w:val="E82EB222"/>
    <w:lvl w:ilvl="0" w:tplc="6BFAC6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3268D0"/>
    <w:multiLevelType w:val="hybridMultilevel"/>
    <w:tmpl w:val="ABBA6D02"/>
    <w:lvl w:ilvl="0" w:tplc="826CC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D014BF"/>
    <w:multiLevelType w:val="hybridMultilevel"/>
    <w:tmpl w:val="6FB2A144"/>
    <w:lvl w:ilvl="0" w:tplc="FE4A1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11254"/>
    <w:rsid w:val="00013279"/>
    <w:rsid w:val="00014118"/>
    <w:rsid w:val="00020C8B"/>
    <w:rsid w:val="00025C1B"/>
    <w:rsid w:val="000348CF"/>
    <w:rsid w:val="00036FB5"/>
    <w:rsid w:val="00052381"/>
    <w:rsid w:val="00062CC0"/>
    <w:rsid w:val="00076F6D"/>
    <w:rsid w:val="000772F3"/>
    <w:rsid w:val="000842D9"/>
    <w:rsid w:val="00087702"/>
    <w:rsid w:val="000928E6"/>
    <w:rsid w:val="00094E22"/>
    <w:rsid w:val="000A4904"/>
    <w:rsid w:val="000A56F1"/>
    <w:rsid w:val="000A75ED"/>
    <w:rsid w:val="000B09B7"/>
    <w:rsid w:val="000C179A"/>
    <w:rsid w:val="000C1D18"/>
    <w:rsid w:val="000C20C2"/>
    <w:rsid w:val="000C3A23"/>
    <w:rsid w:val="000C7DC6"/>
    <w:rsid w:val="000D3AEE"/>
    <w:rsid w:val="000D3DD9"/>
    <w:rsid w:val="000F45C5"/>
    <w:rsid w:val="00115224"/>
    <w:rsid w:val="001228C1"/>
    <w:rsid w:val="001249D8"/>
    <w:rsid w:val="00137AF6"/>
    <w:rsid w:val="00141C2B"/>
    <w:rsid w:val="00147DBD"/>
    <w:rsid w:val="001556CF"/>
    <w:rsid w:val="00162B3D"/>
    <w:rsid w:val="001702A0"/>
    <w:rsid w:val="001801C0"/>
    <w:rsid w:val="00184A35"/>
    <w:rsid w:val="001963BF"/>
    <w:rsid w:val="001A1194"/>
    <w:rsid w:val="001A595F"/>
    <w:rsid w:val="001B0040"/>
    <w:rsid w:val="001B4728"/>
    <w:rsid w:val="001C1ED1"/>
    <w:rsid w:val="001F794F"/>
    <w:rsid w:val="0020732F"/>
    <w:rsid w:val="002161BB"/>
    <w:rsid w:val="00221C6E"/>
    <w:rsid w:val="00224414"/>
    <w:rsid w:val="002300EB"/>
    <w:rsid w:val="002435A3"/>
    <w:rsid w:val="00261132"/>
    <w:rsid w:val="002629AD"/>
    <w:rsid w:val="0028094F"/>
    <w:rsid w:val="002B7759"/>
    <w:rsid w:val="002C26D3"/>
    <w:rsid w:val="002D0734"/>
    <w:rsid w:val="002D0F80"/>
    <w:rsid w:val="002E0129"/>
    <w:rsid w:val="002E187A"/>
    <w:rsid w:val="002E500A"/>
    <w:rsid w:val="002F4CF3"/>
    <w:rsid w:val="00310C45"/>
    <w:rsid w:val="003171E5"/>
    <w:rsid w:val="00317EB1"/>
    <w:rsid w:val="00322715"/>
    <w:rsid w:val="00324ED8"/>
    <w:rsid w:val="00324FCC"/>
    <w:rsid w:val="00341AD6"/>
    <w:rsid w:val="00350FD4"/>
    <w:rsid w:val="00360A2E"/>
    <w:rsid w:val="00377555"/>
    <w:rsid w:val="00381EC0"/>
    <w:rsid w:val="00381FB0"/>
    <w:rsid w:val="00385095"/>
    <w:rsid w:val="003907D1"/>
    <w:rsid w:val="003967E6"/>
    <w:rsid w:val="003B03E6"/>
    <w:rsid w:val="003B4B5F"/>
    <w:rsid w:val="003D0024"/>
    <w:rsid w:val="003D67D2"/>
    <w:rsid w:val="003E25ED"/>
    <w:rsid w:val="003F10A4"/>
    <w:rsid w:val="003F682B"/>
    <w:rsid w:val="0040066A"/>
    <w:rsid w:val="00410A65"/>
    <w:rsid w:val="00411E85"/>
    <w:rsid w:val="00430750"/>
    <w:rsid w:val="00433D61"/>
    <w:rsid w:val="00455F94"/>
    <w:rsid w:val="00461989"/>
    <w:rsid w:val="00463781"/>
    <w:rsid w:val="004827A9"/>
    <w:rsid w:val="00482E26"/>
    <w:rsid w:val="00490607"/>
    <w:rsid w:val="004A19C5"/>
    <w:rsid w:val="004B71E6"/>
    <w:rsid w:val="004C2914"/>
    <w:rsid w:val="004D35B8"/>
    <w:rsid w:val="004E7467"/>
    <w:rsid w:val="004F549A"/>
    <w:rsid w:val="00502AF3"/>
    <w:rsid w:val="0050345A"/>
    <w:rsid w:val="0050518E"/>
    <w:rsid w:val="005145A5"/>
    <w:rsid w:val="00527CDB"/>
    <w:rsid w:val="0054763B"/>
    <w:rsid w:val="005560CE"/>
    <w:rsid w:val="00563F73"/>
    <w:rsid w:val="00564B7F"/>
    <w:rsid w:val="0056542F"/>
    <w:rsid w:val="00572988"/>
    <w:rsid w:val="005743B8"/>
    <w:rsid w:val="0058013C"/>
    <w:rsid w:val="00582600"/>
    <w:rsid w:val="00590779"/>
    <w:rsid w:val="00595090"/>
    <w:rsid w:val="00595B44"/>
    <w:rsid w:val="005B0C8E"/>
    <w:rsid w:val="005B66F1"/>
    <w:rsid w:val="005B7DF8"/>
    <w:rsid w:val="005D071C"/>
    <w:rsid w:val="005D3E28"/>
    <w:rsid w:val="005D4DD5"/>
    <w:rsid w:val="006044C4"/>
    <w:rsid w:val="006074CF"/>
    <w:rsid w:val="00616117"/>
    <w:rsid w:val="0063028C"/>
    <w:rsid w:val="00635B01"/>
    <w:rsid w:val="006402B8"/>
    <w:rsid w:val="00643A10"/>
    <w:rsid w:val="006608E9"/>
    <w:rsid w:val="006674CB"/>
    <w:rsid w:val="00667C5E"/>
    <w:rsid w:val="00697097"/>
    <w:rsid w:val="006A3C5F"/>
    <w:rsid w:val="006A458D"/>
    <w:rsid w:val="006B467C"/>
    <w:rsid w:val="006C0123"/>
    <w:rsid w:val="006D4323"/>
    <w:rsid w:val="006D6888"/>
    <w:rsid w:val="006E592C"/>
    <w:rsid w:val="006F60B2"/>
    <w:rsid w:val="0070150D"/>
    <w:rsid w:val="00705FD1"/>
    <w:rsid w:val="00715844"/>
    <w:rsid w:val="00730A9D"/>
    <w:rsid w:val="00743289"/>
    <w:rsid w:val="00746C7B"/>
    <w:rsid w:val="007702D8"/>
    <w:rsid w:val="00773882"/>
    <w:rsid w:val="00780D09"/>
    <w:rsid w:val="007930B2"/>
    <w:rsid w:val="00796C7C"/>
    <w:rsid w:val="007A113F"/>
    <w:rsid w:val="007E27F4"/>
    <w:rsid w:val="007F0911"/>
    <w:rsid w:val="00803436"/>
    <w:rsid w:val="00805CF4"/>
    <w:rsid w:val="0083037E"/>
    <w:rsid w:val="008535E1"/>
    <w:rsid w:val="00887131"/>
    <w:rsid w:val="0088715D"/>
    <w:rsid w:val="00891061"/>
    <w:rsid w:val="00897643"/>
    <w:rsid w:val="008A7557"/>
    <w:rsid w:val="008B6924"/>
    <w:rsid w:val="008C08E5"/>
    <w:rsid w:val="008F0C99"/>
    <w:rsid w:val="008F1D69"/>
    <w:rsid w:val="008F3531"/>
    <w:rsid w:val="00901361"/>
    <w:rsid w:val="00904A2D"/>
    <w:rsid w:val="0090666B"/>
    <w:rsid w:val="00910C59"/>
    <w:rsid w:val="00926A18"/>
    <w:rsid w:val="00933904"/>
    <w:rsid w:val="00940474"/>
    <w:rsid w:val="0095192E"/>
    <w:rsid w:val="00952C91"/>
    <w:rsid w:val="00956298"/>
    <w:rsid w:val="00961226"/>
    <w:rsid w:val="00967058"/>
    <w:rsid w:val="00975F1A"/>
    <w:rsid w:val="00995522"/>
    <w:rsid w:val="009B1D65"/>
    <w:rsid w:val="009C39DF"/>
    <w:rsid w:val="009D6DA1"/>
    <w:rsid w:val="009E04CB"/>
    <w:rsid w:val="009E1805"/>
    <w:rsid w:val="009E785B"/>
    <w:rsid w:val="00A05AE8"/>
    <w:rsid w:val="00A1105E"/>
    <w:rsid w:val="00A135E9"/>
    <w:rsid w:val="00A164FF"/>
    <w:rsid w:val="00A3597C"/>
    <w:rsid w:val="00A42484"/>
    <w:rsid w:val="00A52C34"/>
    <w:rsid w:val="00A6579E"/>
    <w:rsid w:val="00A66DBE"/>
    <w:rsid w:val="00A803DD"/>
    <w:rsid w:val="00A86A75"/>
    <w:rsid w:val="00A943BB"/>
    <w:rsid w:val="00AA5951"/>
    <w:rsid w:val="00AA79FE"/>
    <w:rsid w:val="00AC7FFE"/>
    <w:rsid w:val="00AE229F"/>
    <w:rsid w:val="00AE2A7E"/>
    <w:rsid w:val="00AE7B6D"/>
    <w:rsid w:val="00AF7967"/>
    <w:rsid w:val="00B40898"/>
    <w:rsid w:val="00B4270F"/>
    <w:rsid w:val="00B50701"/>
    <w:rsid w:val="00B67FB9"/>
    <w:rsid w:val="00B73F4F"/>
    <w:rsid w:val="00B75777"/>
    <w:rsid w:val="00B80625"/>
    <w:rsid w:val="00B91029"/>
    <w:rsid w:val="00B94C1D"/>
    <w:rsid w:val="00BA1FFA"/>
    <w:rsid w:val="00BC04BE"/>
    <w:rsid w:val="00BC5199"/>
    <w:rsid w:val="00BE4A57"/>
    <w:rsid w:val="00BF6BE0"/>
    <w:rsid w:val="00C012E6"/>
    <w:rsid w:val="00C02AE2"/>
    <w:rsid w:val="00C0427C"/>
    <w:rsid w:val="00C062BE"/>
    <w:rsid w:val="00C17349"/>
    <w:rsid w:val="00C228FC"/>
    <w:rsid w:val="00C22E78"/>
    <w:rsid w:val="00C41EF3"/>
    <w:rsid w:val="00C500FE"/>
    <w:rsid w:val="00C532E0"/>
    <w:rsid w:val="00C5488F"/>
    <w:rsid w:val="00C63621"/>
    <w:rsid w:val="00C86C37"/>
    <w:rsid w:val="00C95F1F"/>
    <w:rsid w:val="00CA009D"/>
    <w:rsid w:val="00CA7BA7"/>
    <w:rsid w:val="00CC06EC"/>
    <w:rsid w:val="00CD33A8"/>
    <w:rsid w:val="00CE40BE"/>
    <w:rsid w:val="00CE51FA"/>
    <w:rsid w:val="00CE6911"/>
    <w:rsid w:val="00D02E7D"/>
    <w:rsid w:val="00D1500B"/>
    <w:rsid w:val="00D173E7"/>
    <w:rsid w:val="00D30069"/>
    <w:rsid w:val="00D457FE"/>
    <w:rsid w:val="00D5012C"/>
    <w:rsid w:val="00D52739"/>
    <w:rsid w:val="00D62EBA"/>
    <w:rsid w:val="00D83FEC"/>
    <w:rsid w:val="00D84BAC"/>
    <w:rsid w:val="00D866BD"/>
    <w:rsid w:val="00DA2817"/>
    <w:rsid w:val="00DA464D"/>
    <w:rsid w:val="00DC14FD"/>
    <w:rsid w:val="00DE63DF"/>
    <w:rsid w:val="00DE6770"/>
    <w:rsid w:val="00DE754E"/>
    <w:rsid w:val="00DF42EC"/>
    <w:rsid w:val="00DF614D"/>
    <w:rsid w:val="00E054ED"/>
    <w:rsid w:val="00E13508"/>
    <w:rsid w:val="00E35418"/>
    <w:rsid w:val="00E407F3"/>
    <w:rsid w:val="00E72B30"/>
    <w:rsid w:val="00E83881"/>
    <w:rsid w:val="00E872B0"/>
    <w:rsid w:val="00E9370F"/>
    <w:rsid w:val="00E93CF3"/>
    <w:rsid w:val="00E94863"/>
    <w:rsid w:val="00EA1D08"/>
    <w:rsid w:val="00EB796E"/>
    <w:rsid w:val="00EC2E25"/>
    <w:rsid w:val="00ED6771"/>
    <w:rsid w:val="00EE39D9"/>
    <w:rsid w:val="00EE5051"/>
    <w:rsid w:val="00EF6DCA"/>
    <w:rsid w:val="00F11193"/>
    <w:rsid w:val="00F1335C"/>
    <w:rsid w:val="00F1692B"/>
    <w:rsid w:val="00F21D92"/>
    <w:rsid w:val="00F36C28"/>
    <w:rsid w:val="00F36F3D"/>
    <w:rsid w:val="00F44BF9"/>
    <w:rsid w:val="00F4589A"/>
    <w:rsid w:val="00F70799"/>
    <w:rsid w:val="00F75EED"/>
    <w:rsid w:val="00F942A5"/>
    <w:rsid w:val="00FB6F70"/>
    <w:rsid w:val="00FD7345"/>
    <w:rsid w:val="00FE19CF"/>
    <w:rsid w:val="00FE7CF2"/>
    <w:rsid w:val="00FF0395"/>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709559">
      <w:bodyDiv w:val="1"/>
      <w:marLeft w:val="0"/>
      <w:marRight w:val="0"/>
      <w:marTop w:val="0"/>
      <w:marBottom w:val="0"/>
      <w:divBdr>
        <w:top w:val="none" w:sz="0" w:space="0" w:color="auto"/>
        <w:left w:val="none" w:sz="0" w:space="0" w:color="auto"/>
        <w:bottom w:val="none" w:sz="0" w:space="0" w:color="auto"/>
        <w:right w:val="none" w:sz="0" w:space="0" w:color="auto"/>
      </w:divBdr>
    </w:div>
    <w:div w:id="16385330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14</Pages>
  <Words>17391</Words>
  <Characters>99135</Characters>
  <Application>Microsoft Macintosh Word</Application>
  <DocSecurity>0</DocSecurity>
  <Lines>826</Lines>
  <Paragraphs>232</Paragraphs>
  <ScaleCrop>false</ScaleCrop>
  <Company>UC Berkeley</Company>
  <LinksUpToDate>false</LinksUpToDate>
  <CharactersWithSpaces>116294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300</cp:revision>
  <dcterms:created xsi:type="dcterms:W3CDTF">2017-01-02T19:00:00Z</dcterms:created>
  <dcterms:modified xsi:type="dcterms:W3CDTF">2017-05-17T17:01:00Z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