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proofErr w:type="gramStart"/>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od to classify seismic signals.</w:t>
      </w:r>
      <w:proofErr w:type="gramEnd"/>
      <w:r w:rsidR="00025C1B">
        <w:t xml:space="preserve"> They use sliding window to extract features from one station, and train a MLP and SVM method to classify different signals. For the SVM, they use an active learning method to retrain on the </w:t>
      </w:r>
      <w:proofErr w:type="spellStart"/>
      <w:r w:rsidR="00025C1B">
        <w:t>mis</w:t>
      </w:r>
      <w:proofErr w:type="spellEnd"/>
      <w:r w:rsidR="00025C1B">
        <w:t xml:space="preserve">-classified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 xml:space="preserve">Using time evolution </w:t>
      </w:r>
      <w:proofErr w:type="spellStart"/>
      <w:r w:rsidR="00DC14FD">
        <w:t>InSAR</w:t>
      </w:r>
      <w:proofErr w:type="spellEnd"/>
      <w:r w:rsidR="00DC14FD">
        <w:t xml:space="preserve"> images, they get </w:t>
      </w:r>
      <w:proofErr w:type="gramStart"/>
      <w:r w:rsidR="00DC14FD">
        <w:t>a</w:t>
      </w:r>
      <w:proofErr w:type="gramEnd"/>
      <w:r w:rsidR="00DC14FD">
        <w:t xml:space="preserve"> uplift of 3 mm/year over &gt;8km area from the injection wells. They also build a </w:t>
      </w:r>
      <w:proofErr w:type="spellStart"/>
      <w:r w:rsidR="00DC14FD">
        <w:t>poroelast</w:t>
      </w:r>
      <w:r w:rsidR="00094E22">
        <w:t>ic</w:t>
      </w:r>
      <w:proofErr w:type="spellEnd"/>
      <w:r w:rsidR="00094E22">
        <w:t xml:space="preserve">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w:t>
      </w:r>
      <w:proofErr w:type="gramStart"/>
      <w:r w:rsidR="001228C1">
        <w:t>depends</w:t>
      </w:r>
      <w:proofErr w:type="gramEnd"/>
      <w:r w:rsidR="001228C1">
        <w:t xml:space="preserve">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w:t>
      </w:r>
      <w:proofErr w:type="spellStart"/>
      <w:r w:rsidR="006D4323">
        <w:t>poroelastic</w:t>
      </w:r>
      <w:proofErr w:type="spellEnd"/>
      <w:r w:rsidR="006D4323">
        <w:t xml:space="preserve">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w:t>
      </w:r>
      <w:proofErr w:type="spellStart"/>
      <w:r w:rsidR="0028094F">
        <w:t>downwelling</w:t>
      </w:r>
      <w:proofErr w:type="spellEnd"/>
      <w:r w:rsidR="0028094F">
        <w:t xml:space="preserve">. The main method they used is from body wave tomography and receiver function. </w:t>
      </w:r>
      <w:r w:rsidR="00377555">
        <w:t>Based on the results from these two methods, they propose the process like this:</w:t>
      </w:r>
      <w:r w:rsidR="001C1ED1">
        <w:t xml:space="preserve"> The Colorado plateau lithosphere has been </w:t>
      </w:r>
      <w:proofErr w:type="spellStart"/>
      <w:r w:rsidR="001C1ED1">
        <w:t>dydrated</w:t>
      </w:r>
      <w:proofErr w:type="spellEnd"/>
      <w:r w:rsidR="001C1ED1">
        <w:t xml:space="preserve">, and the small increase in density from the freezing </w:t>
      </w:r>
      <w:proofErr w:type="spellStart"/>
      <w:r w:rsidR="001C1ED1">
        <w:t>metls</w:t>
      </w:r>
      <w:proofErr w:type="spellEnd"/>
      <w:r w:rsidR="001C1ED1">
        <w:t xml:space="preserve">, and the </w:t>
      </w:r>
      <w:proofErr w:type="spellStart"/>
      <w:r w:rsidR="001C1ED1">
        <w:t>viscosicty</w:t>
      </w:r>
      <w:proofErr w:type="spellEnd"/>
      <w:r w:rsidR="001C1ED1">
        <w:t xml:space="preserve"> reduction from hydration and </w:t>
      </w:r>
      <w:proofErr w:type="spellStart"/>
      <w:r w:rsidR="001C1ED1">
        <w:t>advected</w:t>
      </w:r>
      <w:proofErr w:type="spellEnd"/>
      <w:r w:rsidR="001C1ED1">
        <w:t xml:space="preserve"> heat, destabilizes the lithosphere and initiates a localized </w:t>
      </w:r>
      <w:proofErr w:type="spellStart"/>
      <w:r w:rsidR="001C1ED1">
        <w:t>downwelling</w:t>
      </w:r>
      <w:proofErr w:type="spellEnd"/>
      <w:r w:rsidR="001C1ED1">
        <w:t xml:space="preserve">.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w:t>
      </w:r>
      <w:proofErr w:type="spellStart"/>
      <w:r w:rsidR="00E872B0">
        <w:t>dwonwelling</w:t>
      </w:r>
      <w:proofErr w:type="spellEnd"/>
      <w:r w:rsidR="00E872B0">
        <w:t xml:space="preserve"> has been modified by intrusion of basaltic melts that froze to </w:t>
      </w:r>
      <w:r w:rsidR="00EC2E25">
        <w:t xml:space="preserve">produce </w:t>
      </w:r>
      <w:proofErr w:type="gramStart"/>
      <w:r w:rsidR="00EC2E25">
        <w:t>high density</w:t>
      </w:r>
      <w:proofErr w:type="gramEnd"/>
      <w:r w:rsidR="00EC2E25">
        <w:t xml:space="preserve"> </w:t>
      </w:r>
      <w:proofErr w:type="spellStart"/>
      <w:r w:rsidR="00EC2E25">
        <w:t>eclogites</w:t>
      </w:r>
      <w:proofErr w:type="spellEnd"/>
      <w:r w:rsidR="00EC2E25">
        <w:t xml:space="preserve">. A series of these events have been removing the lithosphere from the Colorado plateau peripheries since the </w:t>
      </w:r>
      <w:proofErr w:type="spellStart"/>
      <w:r w:rsidR="00EC2E25">
        <w:t>Farallon</w:t>
      </w:r>
      <w:proofErr w:type="spellEnd"/>
      <w:r w:rsidR="00EC2E25">
        <w:t xml:space="preserve"> slab was removed 20-30 </w:t>
      </w:r>
      <w:proofErr w:type="spellStart"/>
      <w:r w:rsidR="00EC2E25">
        <w:t>Myr</w:t>
      </w:r>
      <w:proofErr w:type="spellEnd"/>
      <w:r w:rsidR="00EC2E25">
        <w:t xml:space="preserve">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w:t>
      </w:r>
      <w:proofErr w:type="gramStart"/>
      <w:r>
        <w:t>fault</w:t>
      </w:r>
      <w:proofErr w:type="gramEnd"/>
      <w:r>
        <w:t xml:space="preserve"> at </w:t>
      </w:r>
      <w:proofErr w:type="spellStart"/>
      <w:r>
        <w:t>Parkfield</w:t>
      </w:r>
      <w:proofErr w:type="spellEnd"/>
      <w:r>
        <w:t xml:space="preserve"> by remote triggering. </w:t>
      </w:r>
      <w:r w:rsidR="000C7DC6">
        <w:t xml:space="preserve">They argue that the seismicity of the repeating earthquakes at </w:t>
      </w:r>
      <w:proofErr w:type="spellStart"/>
      <w:r w:rsidR="000C7DC6">
        <w:t>Parkfield</w:t>
      </w:r>
      <w:proofErr w:type="spellEnd"/>
      <w:r w:rsidR="000C7DC6">
        <w:t xml:space="preserve">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 xml:space="preserve">They also found the 2004 M6 </w:t>
      </w:r>
      <w:proofErr w:type="spellStart"/>
      <w:r w:rsidR="00B91029">
        <w:t>Parkfield</w:t>
      </w:r>
      <w:proofErr w:type="spellEnd"/>
      <w:r w:rsidR="00B91029">
        <w:t xml:space="preserve">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1FCA5A29" w:rsidR="00F942A5" w:rsidRDefault="00A943BB" w:rsidP="00B50701">
      <w:r>
        <w:fldChar w:fldCharType="begin" w:fldLock="1"/>
      </w:r>
      <w:r w:rsidR="00780D09">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w:t>
      </w:r>
      <w:proofErr w:type="spellStart"/>
      <w:r w:rsidR="00385095">
        <w:t>serpentinization</w:t>
      </w:r>
      <w:proofErr w:type="spellEnd"/>
      <w:r w:rsidR="00385095">
        <w:t xml:space="preserve"> at the rifted continental margin offshore from western Spain was probably initiated when the whole crust cooled to become brittle and deformation </w:t>
      </w:r>
      <w:proofErr w:type="gramStart"/>
      <w:r w:rsidR="00385095">
        <w:t>was</w:t>
      </w:r>
      <w:proofErr w:type="gramEnd"/>
      <w:r w:rsidR="00385095">
        <w:t xml:space="preserve"> focused along large normal faults. </w:t>
      </w:r>
      <w:r w:rsidR="004827A9">
        <w:t xml:space="preserve">They use seismic tomography to image the 3D distribution of </w:t>
      </w:r>
      <w:proofErr w:type="spellStart"/>
      <w:r w:rsidR="004827A9">
        <w:t>serpentinization</w:t>
      </w:r>
      <w:proofErr w:type="spellEnd"/>
      <w:r w:rsidR="004827A9">
        <w:t xml:space="preserve"> in the mantle and find that the local volume of </w:t>
      </w:r>
      <w:proofErr w:type="spellStart"/>
      <w:r w:rsidR="004827A9">
        <w:t>serpentinite</w:t>
      </w:r>
      <w:proofErr w:type="spellEnd"/>
      <w:r w:rsidR="004827A9">
        <w:t xml:space="preserv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w:t>
      </w:r>
      <w:proofErr w:type="gramStart"/>
      <w:r w:rsidR="00595090">
        <w:t>sea water</w:t>
      </w:r>
      <w:proofErr w:type="gramEnd"/>
      <w:r w:rsidR="00595090">
        <w:t xml:space="preserve">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045E466D" w:rsidR="00780D09" w:rsidRDefault="007E27F4" w:rsidP="00B50701">
      <w:r>
        <w:fldChar w:fldCharType="begin" w:fldLock="1"/>
      </w:r>
      <w:r w:rsidR="00780D09">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Pr="007E27F4">
        <w:rPr>
          <w:noProof/>
        </w:rPr>
        <w:t>[</w:t>
      </w:r>
      <w:r w:rsidRPr="007E27F4">
        <w:rPr>
          <w:i/>
          <w:noProof/>
        </w:rPr>
        <w:t>Lenardic</w:t>
      </w:r>
      <w:r w:rsidRPr="007E27F4">
        <w:rPr>
          <w:noProof/>
        </w:rPr>
        <w:t>, 2017]</w:t>
      </w:r>
      <w:r>
        <w:fldChar w:fldCharType="end"/>
      </w:r>
      <w:r>
        <w:t xml:space="preserve"> gives a very nice review about a paper published in nature geoscience by </w:t>
      </w:r>
      <w:r w:rsidR="009B1D65">
        <w:t xml:space="preserve">Van </w:t>
      </w:r>
      <w:proofErr w:type="spellStart"/>
      <w:r w:rsidR="009B1D65">
        <w:t>Avendonk</w:t>
      </w:r>
      <w:proofErr w:type="spellEnd"/>
      <w:r w:rsidR="009B1D65">
        <w:t xml:space="preserve">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w:t>
      </w:r>
      <w:proofErr w:type="gramStart"/>
      <w:r w:rsidR="001801C0">
        <w:t>above which</w:t>
      </w:r>
      <w:proofErr w:type="gramEnd"/>
      <w:r w:rsidR="001801C0">
        <w:t xml:space="preserve"> the supercontinent Pangaea resided. Therefore, they argue that the supercontinent has an insulating </w:t>
      </w:r>
      <w:proofErr w:type="gramStart"/>
      <w:r w:rsidR="001801C0">
        <w:t>effect which</w:t>
      </w:r>
      <w:proofErr w:type="gramEnd"/>
      <w:r w:rsidR="001801C0">
        <w:t xml:space="preserve">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0633188" w:rsidR="00940474" w:rsidRDefault="00780D09" w:rsidP="00B50701">
      <w:r>
        <w:fldChar w:fldCharType="begin" w:fldLock="1"/>
      </w:r>
      <w:r w:rsidR="00020C8B">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Pr="00780D09">
        <w:rPr>
          <w:noProof/>
        </w:rPr>
        <w:t>[</w:t>
      </w:r>
      <w:r w:rsidRPr="00780D09">
        <w:rPr>
          <w:i/>
          <w:noProof/>
        </w:rPr>
        <w:t>Mishra and Gordon</w:t>
      </w:r>
      <w:r w:rsidRPr="00780D09">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w:t>
      </w:r>
      <w:proofErr w:type="spellStart"/>
      <w:r w:rsidR="00F21D92">
        <w:t>nonrigidity</w:t>
      </w:r>
      <w:proofErr w:type="spellEnd"/>
      <w:r w:rsidR="00F21D92">
        <w:t xml:space="preserve">. </w:t>
      </w:r>
    </w:p>
    <w:p w14:paraId="652ED67C" w14:textId="77777777" w:rsidR="00F942A5" w:rsidRDefault="00F942A5" w:rsidP="00B50701"/>
    <w:p w14:paraId="6A76D210" w14:textId="52D2BCF2" w:rsidR="00020C8B" w:rsidRDefault="00020C8B" w:rsidP="00B50701">
      <w:r>
        <w:fldChar w:fldCharType="begin" w:fldLock="1"/>
      </w:r>
      <w:r w:rsidR="00995522">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Pr="00020C8B">
        <w:rPr>
          <w:noProof/>
        </w:rPr>
        <w:t>[</w:t>
      </w:r>
      <w:r w:rsidRPr="00020C8B">
        <w:rPr>
          <w:i/>
          <w:noProof/>
        </w:rPr>
        <w:t>Zheng et al.</w:t>
      </w:r>
      <w:r w:rsidRPr="00020C8B">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562B0620" w:rsidR="00F942A5" w:rsidRDefault="00995522" w:rsidP="00B50701">
      <w:r>
        <w:fldChar w:fldCharType="begin" w:fldLock="1"/>
      </w:r>
      <w:r w:rsidR="00137AF6">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Pr="00995522">
        <w:rPr>
          <w:noProof/>
        </w:rPr>
        <w:t>[</w:t>
      </w:r>
      <w:r w:rsidRPr="00995522">
        <w:rPr>
          <w:i/>
          <w:noProof/>
        </w:rPr>
        <w:t>Niu et al.</w:t>
      </w:r>
      <w:r w:rsidRPr="00995522">
        <w:rPr>
          <w:noProof/>
        </w:rPr>
        <w:t>, 2003]</w:t>
      </w:r>
      <w:r>
        <w:fldChar w:fldCharType="end"/>
      </w:r>
      <w:r>
        <w:t xml:space="preserve"> reports the evidence of crustal structural changes at </w:t>
      </w:r>
      <w:proofErr w:type="spellStart"/>
      <w:r>
        <w:t>Parkfield</w:t>
      </w:r>
      <w:proofErr w:type="spellEnd"/>
      <w:r>
        <w:t xml:space="preserve"> that detected from seismic data. </w:t>
      </w:r>
      <w:r w:rsidR="00595B44">
        <w:t xml:space="preserve">They find a systematic temporal variation in the seismograms of repeat </w:t>
      </w:r>
      <w:proofErr w:type="spellStart"/>
      <w:r w:rsidR="00595B44">
        <w:t>microearthquakes</w:t>
      </w:r>
      <w:proofErr w:type="spellEnd"/>
      <w:r w:rsidR="00595B44">
        <w:t xml:space="preserve"> that occurred on the </w:t>
      </w:r>
      <w:proofErr w:type="spellStart"/>
      <w:r w:rsidR="00595B44">
        <w:t>Parkfield</w:t>
      </w:r>
      <w:proofErr w:type="spellEnd"/>
      <w:r w:rsidR="00595B44">
        <w:t xml:space="preserve"> segment of the San Andreas </w:t>
      </w:r>
      <w:proofErr w:type="gramStart"/>
      <w:r w:rsidR="00595B44">
        <w:t>fault</w:t>
      </w:r>
      <w:proofErr w:type="gramEnd"/>
      <w:r w:rsidR="00595B44">
        <w:t xml:space="preserve">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t>
      </w:r>
      <w:proofErr w:type="gramStart"/>
      <w:r w:rsidR="002300EB">
        <w:t>well documented</w:t>
      </w:r>
      <w:proofErr w:type="gramEnd"/>
      <w:r w:rsidR="002300EB">
        <w:t xml:space="preserve">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0C5F928E" w:rsidR="00F942A5" w:rsidRDefault="00137AF6" w:rsidP="00B50701">
      <w:r>
        <w:fldChar w:fldCharType="begin" w:fldLock="1"/>
      </w:r>
      <w:r>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 "properties" : { "noteIndex" : 0 }, "schema" : "https://github.com/citation-style-language/schema/raw/master/csl-citation.json" }</w:instrText>
      </w:r>
      <w:r>
        <w:fldChar w:fldCharType="separate"/>
      </w:r>
      <w:r w:rsidRPr="00137AF6">
        <w:rPr>
          <w:noProof/>
        </w:rPr>
        <w:t>[</w:t>
      </w:r>
      <w:r w:rsidRPr="00137AF6">
        <w:rPr>
          <w:i/>
          <w:noProof/>
        </w:rPr>
        <w:t>LeCun et al.</w:t>
      </w:r>
      <w:r w:rsidRPr="00137AF6">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w:t>
      </w:r>
      <w:proofErr w:type="spellStart"/>
      <w:r>
        <w:t>tanh</w:t>
      </w:r>
      <w:proofErr w:type="spellEnd"/>
      <w:r>
        <w:t xml:space="preserve">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t>The unsupervised ‘pre-training’</w:t>
      </w:r>
      <w:r w:rsidR="00746C7B">
        <w:t xml:space="preserve"> can reduce the </w:t>
      </w:r>
      <w:proofErr w:type="spellStart"/>
      <w:r w:rsidR="00746C7B">
        <w:t>overfitting</w:t>
      </w:r>
      <w:proofErr w:type="spellEnd"/>
      <w:r w:rsidR="00746C7B">
        <w:t xml:space="preserve">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w:t>
      </w:r>
      <w:proofErr w:type="gramStart"/>
      <w:r>
        <w:t>time,</w:t>
      </w:r>
      <w:proofErr w:type="gramEnd"/>
      <w:r>
        <w:t xml:space="preserve"> therefore, the proposal of long short-term memory networks is to solve this problem. </w:t>
      </w:r>
    </w:p>
    <w:p w14:paraId="001DDBF6" w14:textId="77777777" w:rsidR="003F682B" w:rsidRDefault="003F682B" w:rsidP="003D67D2">
      <w:pPr>
        <w:pStyle w:val="ListParagraph"/>
      </w:pPr>
      <w:bookmarkStart w:id="0" w:name="_GoBack"/>
      <w:bookmarkEnd w:id="0"/>
    </w:p>
    <w:p w14:paraId="2C2D822C" w14:textId="77777777" w:rsidR="001C1ED1" w:rsidRDefault="001C1ED1" w:rsidP="00B50701"/>
    <w:p w14:paraId="0364A63C" w14:textId="53DA3EE7" w:rsidR="00137AF6" w:rsidRPr="00137AF6" w:rsidRDefault="000C1D18" w:rsidP="00137AF6">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137AF6" w:rsidRPr="00137AF6">
        <w:rPr>
          <w:rFonts w:ascii="Cambria" w:hAnsi="Cambria"/>
          <w:noProof/>
        </w:rPr>
        <w:t xml:space="preserve">Bayrakci, G. et al. (2016), Fault-controlled hydration of the upper mantle during continental rifting, </w:t>
      </w:r>
      <w:r w:rsidR="00137AF6" w:rsidRPr="00137AF6">
        <w:rPr>
          <w:rFonts w:ascii="Cambria" w:hAnsi="Cambria"/>
          <w:i/>
          <w:iCs/>
          <w:noProof/>
        </w:rPr>
        <w:t>Nat. Geosci.</w:t>
      </w:r>
      <w:r w:rsidR="00137AF6" w:rsidRPr="00137AF6">
        <w:rPr>
          <w:rFonts w:ascii="Cambria" w:hAnsi="Cambria"/>
          <w:noProof/>
        </w:rPr>
        <w:t>, (March), 1–6, doi:10.1038/ngeo2671.</w:t>
      </w:r>
    </w:p>
    <w:p w14:paraId="474A0ABD" w14:textId="77777777" w:rsidR="00137AF6" w:rsidRPr="00137AF6" w:rsidRDefault="00137AF6" w:rsidP="00137AF6">
      <w:pPr>
        <w:widowControl w:val="0"/>
        <w:autoSpaceDE w:val="0"/>
        <w:autoSpaceDN w:val="0"/>
        <w:adjustRightInd w:val="0"/>
        <w:ind w:left="480" w:hanging="480"/>
        <w:rPr>
          <w:rFonts w:ascii="Cambria" w:hAnsi="Cambria"/>
          <w:noProof/>
        </w:rPr>
      </w:pPr>
      <w:r w:rsidRPr="00137AF6">
        <w:rPr>
          <w:rFonts w:ascii="Cambria" w:hAnsi="Cambria"/>
          <w:noProof/>
        </w:rPr>
        <w:t xml:space="preserve">LeCun, Y., Y. Bengio, and G. Hinton (2015), Deep learning, </w:t>
      </w:r>
      <w:r w:rsidRPr="00137AF6">
        <w:rPr>
          <w:rFonts w:ascii="Cambria" w:hAnsi="Cambria"/>
          <w:i/>
          <w:iCs/>
          <w:noProof/>
        </w:rPr>
        <w:t>Nature</w:t>
      </w:r>
      <w:r w:rsidRPr="00137AF6">
        <w:rPr>
          <w:rFonts w:ascii="Cambria" w:hAnsi="Cambria"/>
          <w:noProof/>
        </w:rPr>
        <w:t xml:space="preserve">, </w:t>
      </w:r>
      <w:r w:rsidRPr="00137AF6">
        <w:rPr>
          <w:rFonts w:ascii="Cambria" w:hAnsi="Cambria"/>
          <w:i/>
          <w:iCs/>
          <w:noProof/>
        </w:rPr>
        <w:t>521</w:t>
      </w:r>
      <w:r w:rsidRPr="00137AF6">
        <w:rPr>
          <w:rFonts w:ascii="Cambria" w:hAnsi="Cambria"/>
          <w:noProof/>
        </w:rPr>
        <w:t>(7553), 436–444, doi:10.1038/nature14539.</w:t>
      </w:r>
    </w:p>
    <w:p w14:paraId="7E8ABE50" w14:textId="77777777" w:rsidR="00137AF6" w:rsidRPr="00137AF6" w:rsidRDefault="00137AF6" w:rsidP="00137AF6">
      <w:pPr>
        <w:widowControl w:val="0"/>
        <w:autoSpaceDE w:val="0"/>
        <w:autoSpaceDN w:val="0"/>
        <w:adjustRightInd w:val="0"/>
        <w:ind w:left="480" w:hanging="480"/>
        <w:rPr>
          <w:rFonts w:ascii="Cambria" w:hAnsi="Cambria"/>
          <w:noProof/>
        </w:rPr>
      </w:pPr>
      <w:r w:rsidRPr="00137AF6">
        <w:rPr>
          <w:rFonts w:ascii="Cambria" w:hAnsi="Cambria"/>
          <w:noProof/>
        </w:rPr>
        <w:t xml:space="preserve">Lenardic, A. (2017), PLATE TECTONICS A supercontinental boost, </w:t>
      </w:r>
      <w:r w:rsidRPr="00137AF6">
        <w:rPr>
          <w:rFonts w:ascii="Cambria" w:hAnsi="Cambria"/>
          <w:i/>
          <w:iCs/>
          <w:noProof/>
        </w:rPr>
        <w:t>Nat. Publ. Gr.</w:t>
      </w:r>
      <w:r w:rsidRPr="00137AF6">
        <w:rPr>
          <w:rFonts w:ascii="Cambria" w:hAnsi="Cambria"/>
          <w:noProof/>
        </w:rPr>
        <w:t xml:space="preserve">, </w:t>
      </w:r>
      <w:r w:rsidRPr="00137AF6">
        <w:rPr>
          <w:rFonts w:ascii="Cambria" w:hAnsi="Cambria"/>
          <w:i/>
          <w:iCs/>
          <w:noProof/>
        </w:rPr>
        <w:t>10</w:t>
      </w:r>
      <w:r w:rsidRPr="00137AF6">
        <w:rPr>
          <w:rFonts w:ascii="Cambria" w:hAnsi="Cambria"/>
          <w:noProof/>
        </w:rPr>
        <w:t>(1), 4–5, doi:10.1038/ngeo2862.</w:t>
      </w:r>
    </w:p>
    <w:p w14:paraId="2BB3F21C" w14:textId="77777777" w:rsidR="00137AF6" w:rsidRPr="00137AF6" w:rsidRDefault="00137AF6" w:rsidP="00137AF6">
      <w:pPr>
        <w:widowControl w:val="0"/>
        <w:autoSpaceDE w:val="0"/>
        <w:autoSpaceDN w:val="0"/>
        <w:adjustRightInd w:val="0"/>
        <w:ind w:left="480" w:hanging="480"/>
        <w:rPr>
          <w:rFonts w:ascii="Cambria" w:hAnsi="Cambria"/>
          <w:noProof/>
        </w:rPr>
      </w:pPr>
      <w:r w:rsidRPr="00137AF6">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137AF6">
        <w:rPr>
          <w:rFonts w:ascii="Cambria" w:hAnsi="Cambria"/>
          <w:i/>
          <w:iCs/>
          <w:noProof/>
        </w:rPr>
        <w:t>Nature</w:t>
      </w:r>
      <w:r w:rsidRPr="00137AF6">
        <w:rPr>
          <w:rFonts w:ascii="Cambria" w:hAnsi="Cambria"/>
          <w:noProof/>
        </w:rPr>
        <w:t xml:space="preserve">, </w:t>
      </w:r>
      <w:r w:rsidRPr="00137AF6">
        <w:rPr>
          <w:rFonts w:ascii="Cambria" w:hAnsi="Cambria"/>
          <w:i/>
          <w:iCs/>
          <w:noProof/>
        </w:rPr>
        <w:t>472</w:t>
      </w:r>
      <w:r w:rsidRPr="00137AF6">
        <w:rPr>
          <w:rFonts w:ascii="Cambria" w:hAnsi="Cambria"/>
          <w:noProof/>
        </w:rPr>
        <w:t xml:space="preserve">(7344), </w:t>
      </w:r>
      <w:r w:rsidRPr="00137AF6">
        <w:rPr>
          <w:rFonts w:ascii="Cambria" w:hAnsi="Cambria"/>
          <w:noProof/>
        </w:rPr>
        <w:lastRenderedPageBreak/>
        <w:t>461–465, doi:10.1038/nature10001.</w:t>
      </w:r>
    </w:p>
    <w:p w14:paraId="315BD724" w14:textId="77777777" w:rsidR="00137AF6" w:rsidRPr="00137AF6" w:rsidRDefault="00137AF6" w:rsidP="00137AF6">
      <w:pPr>
        <w:widowControl w:val="0"/>
        <w:autoSpaceDE w:val="0"/>
        <w:autoSpaceDN w:val="0"/>
        <w:adjustRightInd w:val="0"/>
        <w:ind w:left="480" w:hanging="480"/>
        <w:rPr>
          <w:rFonts w:ascii="Cambria" w:hAnsi="Cambria"/>
          <w:noProof/>
        </w:rPr>
      </w:pPr>
      <w:r w:rsidRPr="00137AF6">
        <w:rPr>
          <w:rFonts w:ascii="Cambria" w:hAnsi="Cambria"/>
          <w:noProof/>
        </w:rPr>
        <w:t xml:space="preserve">Mishra, J. K., and R. G. Gordon (2016), The rigid-plate and shrinking-plate hypotheses: Implications for the azimuths of transform faults, </w:t>
      </w:r>
      <w:r w:rsidRPr="00137AF6">
        <w:rPr>
          <w:rFonts w:ascii="Cambria" w:hAnsi="Cambria"/>
          <w:i/>
          <w:iCs/>
          <w:noProof/>
        </w:rPr>
        <w:t>Tectonics</w:t>
      </w:r>
      <w:r w:rsidRPr="00137AF6">
        <w:rPr>
          <w:rFonts w:ascii="Cambria" w:hAnsi="Cambria"/>
          <w:noProof/>
        </w:rPr>
        <w:t xml:space="preserve">, </w:t>
      </w:r>
      <w:r w:rsidRPr="00137AF6">
        <w:rPr>
          <w:rFonts w:ascii="Cambria" w:hAnsi="Cambria"/>
          <w:i/>
          <w:iCs/>
          <w:noProof/>
        </w:rPr>
        <w:t>35</w:t>
      </w:r>
      <w:r w:rsidRPr="00137AF6">
        <w:rPr>
          <w:rFonts w:ascii="Cambria" w:hAnsi="Cambria"/>
          <w:noProof/>
        </w:rPr>
        <w:t>(8), 1827–1842, doi:10.1002/2015TC003968.</w:t>
      </w:r>
    </w:p>
    <w:p w14:paraId="2B59580C" w14:textId="77777777" w:rsidR="00137AF6" w:rsidRPr="00137AF6" w:rsidRDefault="00137AF6" w:rsidP="00137AF6">
      <w:pPr>
        <w:widowControl w:val="0"/>
        <w:autoSpaceDE w:val="0"/>
        <w:autoSpaceDN w:val="0"/>
        <w:adjustRightInd w:val="0"/>
        <w:ind w:left="480" w:hanging="480"/>
        <w:rPr>
          <w:rFonts w:ascii="Cambria" w:hAnsi="Cambria"/>
          <w:noProof/>
        </w:rPr>
      </w:pPr>
      <w:r w:rsidRPr="00137AF6">
        <w:rPr>
          <w:rFonts w:ascii="Cambria" w:hAnsi="Cambria"/>
          <w:noProof/>
        </w:rPr>
        <w:t xml:space="preserve">Niu, F., P. G. Silver, R. M. Nadeau, and T. V. McEvilly (2003), Migration of seismic scatterers associated with the 1993 Parkfield aseismic transient event, </w:t>
      </w:r>
      <w:r w:rsidRPr="00137AF6">
        <w:rPr>
          <w:rFonts w:ascii="Cambria" w:hAnsi="Cambria"/>
          <w:i/>
          <w:iCs/>
          <w:noProof/>
        </w:rPr>
        <w:t>Nature</w:t>
      </w:r>
      <w:r w:rsidRPr="00137AF6">
        <w:rPr>
          <w:rFonts w:ascii="Cambria" w:hAnsi="Cambria"/>
          <w:noProof/>
        </w:rPr>
        <w:t xml:space="preserve">, </w:t>
      </w:r>
      <w:r w:rsidRPr="00137AF6">
        <w:rPr>
          <w:rFonts w:ascii="Cambria" w:hAnsi="Cambria"/>
          <w:i/>
          <w:iCs/>
          <w:noProof/>
        </w:rPr>
        <w:t>426</w:t>
      </w:r>
      <w:r w:rsidRPr="00137AF6">
        <w:rPr>
          <w:rFonts w:ascii="Cambria" w:hAnsi="Cambria"/>
          <w:noProof/>
        </w:rPr>
        <w:t>(6966), 544–548, doi:10.1038/nature02151.</w:t>
      </w:r>
    </w:p>
    <w:p w14:paraId="1D938147" w14:textId="77777777" w:rsidR="00137AF6" w:rsidRPr="00137AF6" w:rsidRDefault="00137AF6" w:rsidP="00137AF6">
      <w:pPr>
        <w:widowControl w:val="0"/>
        <w:autoSpaceDE w:val="0"/>
        <w:autoSpaceDN w:val="0"/>
        <w:adjustRightInd w:val="0"/>
        <w:ind w:left="480" w:hanging="480"/>
        <w:rPr>
          <w:rFonts w:ascii="Cambria" w:hAnsi="Cambria"/>
          <w:noProof/>
        </w:rPr>
      </w:pPr>
      <w:r w:rsidRPr="00137AF6">
        <w:rPr>
          <w:rFonts w:ascii="Cambria" w:hAnsi="Cambria"/>
          <w:noProof/>
        </w:rPr>
        <w:t xml:space="preserve">Ruano, A. E., G. Madureira, O. Barros, H. R. Khosravani, M. G. Ruano, and P. M. Ferreira (2014), Seismic detection using support vector machines, </w:t>
      </w:r>
      <w:r w:rsidRPr="00137AF6">
        <w:rPr>
          <w:rFonts w:ascii="Cambria" w:hAnsi="Cambria"/>
          <w:i/>
          <w:iCs/>
          <w:noProof/>
        </w:rPr>
        <w:t>Neurocomputing</w:t>
      </w:r>
      <w:r w:rsidRPr="00137AF6">
        <w:rPr>
          <w:rFonts w:ascii="Cambria" w:hAnsi="Cambria"/>
          <w:noProof/>
        </w:rPr>
        <w:t xml:space="preserve">, </w:t>
      </w:r>
      <w:r w:rsidRPr="00137AF6">
        <w:rPr>
          <w:rFonts w:ascii="Cambria" w:hAnsi="Cambria"/>
          <w:i/>
          <w:iCs/>
          <w:noProof/>
        </w:rPr>
        <w:t>135</w:t>
      </w:r>
      <w:r w:rsidRPr="00137AF6">
        <w:rPr>
          <w:rFonts w:ascii="Cambria" w:hAnsi="Cambria"/>
          <w:noProof/>
        </w:rPr>
        <w:t>(January), 273–283, doi:10.1016/j.neucom.2013.12.020.</w:t>
      </w:r>
    </w:p>
    <w:p w14:paraId="3ED34E1F" w14:textId="77777777" w:rsidR="00137AF6" w:rsidRPr="00137AF6" w:rsidRDefault="00137AF6" w:rsidP="00137AF6">
      <w:pPr>
        <w:widowControl w:val="0"/>
        <w:autoSpaceDE w:val="0"/>
        <w:autoSpaceDN w:val="0"/>
        <w:adjustRightInd w:val="0"/>
        <w:ind w:left="480" w:hanging="480"/>
        <w:rPr>
          <w:rFonts w:ascii="Cambria" w:hAnsi="Cambria"/>
          <w:noProof/>
        </w:rPr>
      </w:pPr>
      <w:r w:rsidRPr="00137AF6">
        <w:rPr>
          <w:rFonts w:ascii="Cambria" w:hAnsi="Cambria"/>
          <w:noProof/>
        </w:rPr>
        <w:t xml:space="preserve">Shirzaei, M., W. L. Ellsworth, K. F. Tiampo, P. J. Gonzalez, and M. Manga (2016), Surface uplift and time-dependent seismic hazard due to fluid injection in eastern Texas, </w:t>
      </w:r>
      <w:r w:rsidRPr="00137AF6">
        <w:rPr>
          <w:rFonts w:ascii="Cambria" w:hAnsi="Cambria"/>
          <w:i/>
          <w:iCs/>
          <w:noProof/>
        </w:rPr>
        <w:t>Science (80-. ).</w:t>
      </w:r>
      <w:r w:rsidRPr="00137AF6">
        <w:rPr>
          <w:rFonts w:ascii="Cambria" w:hAnsi="Cambria"/>
          <w:noProof/>
        </w:rPr>
        <w:t xml:space="preserve">, </w:t>
      </w:r>
      <w:r w:rsidRPr="00137AF6">
        <w:rPr>
          <w:rFonts w:ascii="Cambria" w:hAnsi="Cambria"/>
          <w:i/>
          <w:iCs/>
          <w:noProof/>
        </w:rPr>
        <w:t>353</w:t>
      </w:r>
      <w:r w:rsidRPr="00137AF6">
        <w:rPr>
          <w:rFonts w:ascii="Cambria" w:hAnsi="Cambria"/>
          <w:noProof/>
        </w:rPr>
        <w:t>(6306), 1416–1419, doi:10.1126/science.aag0262.</w:t>
      </w:r>
    </w:p>
    <w:p w14:paraId="4B68C01F" w14:textId="77777777" w:rsidR="00137AF6" w:rsidRPr="00137AF6" w:rsidRDefault="00137AF6" w:rsidP="00137AF6">
      <w:pPr>
        <w:widowControl w:val="0"/>
        <w:autoSpaceDE w:val="0"/>
        <w:autoSpaceDN w:val="0"/>
        <w:adjustRightInd w:val="0"/>
        <w:ind w:left="480" w:hanging="480"/>
        <w:rPr>
          <w:rFonts w:ascii="Cambria" w:hAnsi="Cambria"/>
          <w:noProof/>
        </w:rPr>
      </w:pPr>
      <w:r w:rsidRPr="00137AF6">
        <w:rPr>
          <w:rFonts w:ascii="Cambria" w:hAnsi="Cambria"/>
          <w:noProof/>
        </w:rPr>
        <w:t xml:space="preserve">Taira, T., P. G. Silver, F. Niu, and R. M. Nadeau (2009), Remote triggering of fault-strength changes on the San Andreas fault at Parkfield, </w:t>
      </w:r>
      <w:r w:rsidRPr="00137AF6">
        <w:rPr>
          <w:rFonts w:ascii="Cambria" w:hAnsi="Cambria"/>
          <w:i/>
          <w:iCs/>
          <w:noProof/>
        </w:rPr>
        <w:t>Nature</w:t>
      </w:r>
      <w:r w:rsidRPr="00137AF6">
        <w:rPr>
          <w:rFonts w:ascii="Cambria" w:hAnsi="Cambria"/>
          <w:noProof/>
        </w:rPr>
        <w:t xml:space="preserve">, </w:t>
      </w:r>
      <w:r w:rsidRPr="00137AF6">
        <w:rPr>
          <w:rFonts w:ascii="Cambria" w:hAnsi="Cambria"/>
          <w:i/>
          <w:iCs/>
          <w:noProof/>
        </w:rPr>
        <w:t>461</w:t>
      </w:r>
      <w:r w:rsidRPr="00137AF6">
        <w:rPr>
          <w:rFonts w:ascii="Cambria" w:hAnsi="Cambria"/>
          <w:noProof/>
        </w:rPr>
        <w:t>(7264), 636–639, doi:10.1038/nature08395.</w:t>
      </w:r>
    </w:p>
    <w:p w14:paraId="0C9F3C55" w14:textId="77777777" w:rsidR="00137AF6" w:rsidRPr="00137AF6" w:rsidRDefault="00137AF6" w:rsidP="00137AF6">
      <w:pPr>
        <w:widowControl w:val="0"/>
        <w:autoSpaceDE w:val="0"/>
        <w:autoSpaceDN w:val="0"/>
        <w:adjustRightInd w:val="0"/>
        <w:ind w:left="480" w:hanging="480"/>
        <w:rPr>
          <w:rFonts w:ascii="Cambria" w:hAnsi="Cambria"/>
          <w:noProof/>
        </w:rPr>
      </w:pPr>
      <w:r w:rsidRPr="00137AF6">
        <w:rPr>
          <w:rFonts w:ascii="Cambria" w:hAnsi="Cambria"/>
          <w:noProof/>
        </w:rPr>
        <w:t xml:space="preserve">Zheng, L., R. G. Gordon, and C. Kreemer (2014), Absolute plate velocities from seismic anisotropy: Importance of correlated errors, </w:t>
      </w:r>
      <w:r w:rsidRPr="00137AF6">
        <w:rPr>
          <w:rFonts w:ascii="Cambria" w:hAnsi="Cambria"/>
          <w:i/>
          <w:iCs/>
          <w:noProof/>
        </w:rPr>
        <w:t>J. Geophys. Res. Solid Earth</w:t>
      </w:r>
      <w:r w:rsidRPr="00137AF6">
        <w:rPr>
          <w:rFonts w:ascii="Cambria" w:hAnsi="Cambria"/>
          <w:noProof/>
        </w:rPr>
        <w:t xml:space="preserve">, </w:t>
      </w:r>
      <w:r w:rsidRPr="00137AF6">
        <w:rPr>
          <w:rFonts w:ascii="Cambria" w:hAnsi="Cambria"/>
          <w:i/>
          <w:iCs/>
          <w:noProof/>
        </w:rPr>
        <w:t>119</w:t>
      </w:r>
      <w:r w:rsidRPr="00137AF6">
        <w:rPr>
          <w:rFonts w:ascii="Cambria" w:hAnsi="Cambria"/>
          <w:noProof/>
        </w:rPr>
        <w:t>(9), 7336–7352, doi:10.1002/2013JB010902.</w:t>
      </w:r>
    </w:p>
    <w:p w14:paraId="45C987C7" w14:textId="058389F4" w:rsidR="000C1D18" w:rsidRDefault="000C1D18" w:rsidP="00137AF6">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lastRenderedPageBreak/>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0C8B"/>
    <w:rsid w:val="00025C1B"/>
    <w:rsid w:val="00036FB5"/>
    <w:rsid w:val="00062CC0"/>
    <w:rsid w:val="00076F6D"/>
    <w:rsid w:val="000772F3"/>
    <w:rsid w:val="00094E22"/>
    <w:rsid w:val="000A4904"/>
    <w:rsid w:val="000A56F1"/>
    <w:rsid w:val="000C1D18"/>
    <w:rsid w:val="000C7DC6"/>
    <w:rsid w:val="00115224"/>
    <w:rsid w:val="001228C1"/>
    <w:rsid w:val="00137AF6"/>
    <w:rsid w:val="001556CF"/>
    <w:rsid w:val="001801C0"/>
    <w:rsid w:val="001B4728"/>
    <w:rsid w:val="001C1ED1"/>
    <w:rsid w:val="002161BB"/>
    <w:rsid w:val="002300EB"/>
    <w:rsid w:val="0028094F"/>
    <w:rsid w:val="002D0734"/>
    <w:rsid w:val="002E0129"/>
    <w:rsid w:val="002E500A"/>
    <w:rsid w:val="00310C45"/>
    <w:rsid w:val="003171E5"/>
    <w:rsid w:val="00377555"/>
    <w:rsid w:val="00381EC0"/>
    <w:rsid w:val="00385095"/>
    <w:rsid w:val="003B03E6"/>
    <w:rsid w:val="003D0024"/>
    <w:rsid w:val="003D67D2"/>
    <w:rsid w:val="003E25ED"/>
    <w:rsid w:val="003F10A4"/>
    <w:rsid w:val="003F682B"/>
    <w:rsid w:val="00411E85"/>
    <w:rsid w:val="00430750"/>
    <w:rsid w:val="00463781"/>
    <w:rsid w:val="004827A9"/>
    <w:rsid w:val="00502AF3"/>
    <w:rsid w:val="0050345A"/>
    <w:rsid w:val="0054763B"/>
    <w:rsid w:val="0058013C"/>
    <w:rsid w:val="00590779"/>
    <w:rsid w:val="00595090"/>
    <w:rsid w:val="00595B44"/>
    <w:rsid w:val="005D4DD5"/>
    <w:rsid w:val="006044C4"/>
    <w:rsid w:val="006074CF"/>
    <w:rsid w:val="006402B8"/>
    <w:rsid w:val="00643A10"/>
    <w:rsid w:val="006608E9"/>
    <w:rsid w:val="006D4323"/>
    <w:rsid w:val="006E592C"/>
    <w:rsid w:val="006F60B2"/>
    <w:rsid w:val="0070150D"/>
    <w:rsid w:val="00746C7B"/>
    <w:rsid w:val="00773882"/>
    <w:rsid w:val="00780D09"/>
    <w:rsid w:val="007930B2"/>
    <w:rsid w:val="007E27F4"/>
    <w:rsid w:val="0083037E"/>
    <w:rsid w:val="00897643"/>
    <w:rsid w:val="008C08E5"/>
    <w:rsid w:val="00926A18"/>
    <w:rsid w:val="00940474"/>
    <w:rsid w:val="0095192E"/>
    <w:rsid w:val="00967058"/>
    <w:rsid w:val="00995522"/>
    <w:rsid w:val="009B1D65"/>
    <w:rsid w:val="009E1805"/>
    <w:rsid w:val="00A1105E"/>
    <w:rsid w:val="00A164FF"/>
    <w:rsid w:val="00A3597C"/>
    <w:rsid w:val="00A943BB"/>
    <w:rsid w:val="00AA5951"/>
    <w:rsid w:val="00AC7FFE"/>
    <w:rsid w:val="00AE229F"/>
    <w:rsid w:val="00B40898"/>
    <w:rsid w:val="00B50701"/>
    <w:rsid w:val="00B91029"/>
    <w:rsid w:val="00BA1FFA"/>
    <w:rsid w:val="00C012E6"/>
    <w:rsid w:val="00C02AE2"/>
    <w:rsid w:val="00C0427C"/>
    <w:rsid w:val="00C062BE"/>
    <w:rsid w:val="00C22E78"/>
    <w:rsid w:val="00CA009D"/>
    <w:rsid w:val="00CA7BA7"/>
    <w:rsid w:val="00D83FEC"/>
    <w:rsid w:val="00D866BD"/>
    <w:rsid w:val="00DC14FD"/>
    <w:rsid w:val="00DF42EC"/>
    <w:rsid w:val="00DF614D"/>
    <w:rsid w:val="00E83881"/>
    <w:rsid w:val="00E872B0"/>
    <w:rsid w:val="00E9370F"/>
    <w:rsid w:val="00E94863"/>
    <w:rsid w:val="00EC2E25"/>
    <w:rsid w:val="00F21D92"/>
    <w:rsid w:val="00F44BF9"/>
    <w:rsid w:val="00F4589A"/>
    <w:rsid w:val="00F942A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5379</Words>
  <Characters>30664</Characters>
  <Application>Microsoft Macintosh Word</Application>
  <DocSecurity>0</DocSecurity>
  <Lines>255</Lines>
  <Paragraphs>71</Paragraphs>
  <ScaleCrop>false</ScaleCrop>
  <Company>UC Berkeley</Company>
  <LinksUpToDate>false</LinksUpToDate>
  <CharactersWithSpaces>35972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100</cp:revision>
  <dcterms:created xsi:type="dcterms:W3CDTF">2017-01-02T19:00:00Z</dcterms:created>
  <dcterms:modified xsi:type="dcterms:W3CDTF">2017-01-22T18:44:00Z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