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Plan for virome study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Draft title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First author: Yiseul Kim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Objective: Understand the taxonomic diversity and functional potential of the ballast water virome and compare virome structures of ballast waters with those of local harbor waters using metagenomics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Method: Viral metagenomic data isolated from the five ballast and three harbor water samples in the Great Lakes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Potential journal: ISME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Draft due date: June 30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t>Draft title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First author: </w:t>
      </w:r>
      <w:r>
        <w:rPr>
          <w:rFonts w:cs="Times New Roman" w:ascii="Times New Roman" w:hAnsi="Times New Roman"/>
        </w:rPr>
        <w:t>Qingpeng Zhang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Objective: </w:t>
      </w:r>
      <w:r>
        <w:rPr>
          <w:rFonts w:cs="Times New Roman" w:ascii="Times New Roman" w:hAnsi="Times New Roman"/>
        </w:rPr>
        <w:t xml:space="preserve">Compare </w:t>
      </w:r>
      <w:r>
        <w:rPr>
          <w:rFonts w:cs="Times New Roman" w:ascii="Times New Roman" w:hAnsi="Times New Roman"/>
        </w:rPr>
        <w:t xml:space="preserve">virus </w:t>
      </w:r>
      <w:r>
        <w:rPr>
          <w:rFonts w:cs="Times New Roman" w:ascii="Times New Roman" w:hAnsi="Times New Roman"/>
        </w:rPr>
        <w:t>metagenomic samples based on k-mer counting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Method: </w:t>
      </w:r>
      <w:r>
        <w:rPr>
          <w:rFonts w:cs="Times New Roman" w:ascii="Times New Roman" w:hAnsi="Times New Roman"/>
        </w:rPr>
        <w:t xml:space="preserve">We will use median k-mer frequency of sequencing reads to determine the similarity of different </w:t>
      </w:r>
      <w:r>
        <w:rPr>
          <w:rFonts w:cs="Times New Roman" w:ascii="Times New Roman" w:hAnsi="Times New Roman"/>
        </w:rPr>
        <w:t xml:space="preserve">virus </w:t>
      </w:r>
      <w:r>
        <w:rPr>
          <w:rFonts w:cs="Times New Roman" w:ascii="Times New Roman" w:hAnsi="Times New Roman"/>
        </w:rPr>
        <w:t xml:space="preserve">metagenomic samples.  We will take account of two levels of similarity, one is the </w:t>
      </w:r>
      <w:r>
        <w:rPr>
          <w:rFonts w:cs="Times New Roman" w:ascii="Times New Roman" w:hAnsi="Times New Roman"/>
        </w:rPr>
        <w:t xml:space="preserve">general </w:t>
      </w:r>
      <w:r>
        <w:rPr>
          <w:rFonts w:cs="Times New Roman" w:ascii="Times New Roman" w:hAnsi="Times New Roman"/>
        </w:rPr>
        <w:t xml:space="preserve">genomic content </w:t>
      </w:r>
      <w:r>
        <w:rPr>
          <w:rFonts w:cs="Times New Roman" w:ascii="Times New Roman" w:hAnsi="Times New Roman"/>
        </w:rPr>
        <w:t xml:space="preserve">level considering all the DNAs in samples, the other is the species level without the influence of species abundance. We can further extract the common genomic contents/species and </w:t>
      </w:r>
      <w:bookmarkStart w:id="1" w:name="__DdeLink__5049_433641914"/>
      <w:r>
        <w:rPr>
          <w:rFonts w:cs="Times New Roman" w:ascii="Times New Roman" w:hAnsi="Times New Roman"/>
        </w:rPr>
        <w:t>unique</w:t>
      </w:r>
      <w:bookmarkEnd w:id="1"/>
      <w:r>
        <w:rPr>
          <w:rFonts w:cs="Times New Roman" w:ascii="Times New Roman" w:hAnsi="Times New Roman"/>
        </w:rPr>
        <w:t xml:space="preserve"> genomic contents/species to determine what makes the samples similar or different.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Potential journal: </w:t>
      </w:r>
      <w:r>
        <w:rPr>
          <w:rFonts w:cs="Times New Roman" w:ascii="Times New Roman" w:hAnsi="Times New Roman"/>
        </w:rPr>
        <w:t>PlosOne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Draft due date: </w:t>
      </w:r>
      <w:r>
        <w:rPr>
          <w:rFonts w:cs="Times New Roman" w:ascii="Times New Roman" w:hAnsi="Times New Roman"/>
        </w:rPr>
        <w:t>June 30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Arial Unicode MS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1b5ffd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5ff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0BD123-476E-5A4B-A23D-B42DB7CB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2014-05-07T02:30:00Z</dcterms:created>
  <dc:creator>Yiseul Kim</dc:creator>
  <dc:language>en-US</dc:language>
  <cp:lastModifiedBy>Yiseul Kim</cp:lastModifiedBy>
  <dcterms:modified xsi:type="dcterms:W3CDTF">2014-05-07T02:41:00Z</dcterms:modified>
  <cp:revision>3</cp:revision>
</cp:coreProperties>
</file>