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1F7FB" w14:textId="65CD9C0A" w:rsidR="00B15936" w:rsidRPr="007D7DFC" w:rsidRDefault="00B15936" w:rsidP="00B15936">
      <w:pPr>
        <w:pStyle w:val="1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微服务架构及其应用</w:t>
      </w:r>
    </w:p>
    <w:p w14:paraId="3710063C" w14:textId="0434DA46" w:rsidR="00B15936" w:rsidRPr="007D7DFC" w:rsidRDefault="00B15936" w:rsidP="00B15936">
      <w:pPr>
        <w:rPr>
          <w:rFonts w:ascii="黑体" w:eastAsia="黑体" w:hAnsi="黑体" w:hint="eastAsia"/>
          <w:b/>
          <w:bCs/>
          <w:sz w:val="24"/>
          <w:szCs w:val="24"/>
        </w:rPr>
      </w:pPr>
      <w:r w:rsidRPr="007D7DFC">
        <w:rPr>
          <w:rFonts w:ascii="黑体" w:eastAsia="黑体" w:hAnsi="黑体" w:hint="eastAsia"/>
          <w:b/>
          <w:bCs/>
          <w:sz w:val="24"/>
          <w:szCs w:val="24"/>
        </w:rPr>
        <w:t>摘要</w:t>
      </w:r>
    </w:p>
    <w:p w14:paraId="7CCBF12D" w14:textId="5D9C46E9" w:rsidR="00B15936" w:rsidRPr="00E55CE0" w:rsidRDefault="00B15936" w:rsidP="00B15936">
      <w:r w:rsidRPr="007D7DFC">
        <w:rPr>
          <w:rFonts w:hint="eastAsia"/>
        </w:rPr>
        <w:t>202</w:t>
      </w:r>
      <w:r>
        <w:rPr>
          <w:rFonts w:hint="eastAsia"/>
        </w:rPr>
        <w:t>3</w:t>
      </w:r>
      <w:r w:rsidRPr="007D7DFC">
        <w:rPr>
          <w:rFonts w:hint="eastAsia"/>
        </w:rPr>
        <w:t>年，我参与了</w:t>
      </w:r>
      <w:r>
        <w:rPr>
          <w:rFonts w:hint="eastAsia"/>
        </w:rPr>
        <w:t>公司物流园区管理平台</w:t>
      </w:r>
      <w:r w:rsidRPr="007D7DFC">
        <w:rPr>
          <w:rFonts w:hint="eastAsia"/>
        </w:rPr>
        <w:t>的架构评估工作，并担任架构评估团队成员，</w:t>
      </w:r>
      <w:r w:rsidRPr="0097366D">
        <w:rPr>
          <w:rFonts w:hint="eastAsia"/>
          <w:color w:val="C45911" w:themeColor="accent2" w:themeShade="BF"/>
        </w:rPr>
        <w:t>主要负责系统分析 和架构评估。该平台包括园区公告、电子问卷、电子信箱、园区招聘、电台、电子停车券、停车场管理和系统管理模块</w:t>
      </w:r>
      <w:r w:rsidRPr="007D7DFC">
        <w:rPr>
          <w:rFonts w:hint="eastAsia"/>
        </w:rPr>
        <w:t>。</w:t>
      </w:r>
      <w:r w:rsidRPr="00062DDC">
        <w:rPr>
          <w:rFonts w:hint="eastAsia"/>
          <w:color w:val="538135" w:themeColor="accent6" w:themeShade="BF"/>
        </w:rPr>
        <w:t>本文通过对该项目的</w:t>
      </w:r>
      <w:r w:rsidR="00E55CE0" w:rsidRPr="00062DDC">
        <w:rPr>
          <w:rFonts w:hint="eastAsia"/>
          <w:color w:val="538135" w:themeColor="accent6" w:themeShade="BF"/>
        </w:rPr>
        <w:t>微服务实</w:t>
      </w:r>
      <w:r w:rsidRPr="00062DDC">
        <w:rPr>
          <w:rFonts w:hint="eastAsia"/>
          <w:color w:val="538135" w:themeColor="accent6" w:themeShade="BF"/>
        </w:rPr>
        <w:t>践，</w:t>
      </w:r>
      <w:r w:rsidR="00B172E5" w:rsidRPr="00062DDC">
        <w:rPr>
          <w:color w:val="538135" w:themeColor="accent6" w:themeShade="BF"/>
        </w:rPr>
        <w:t>探讨了微服务架构在实际项目中的应用，包括</w:t>
      </w:r>
      <w:r w:rsidR="00B172E5" w:rsidRPr="00AA2F3B">
        <w:rPr>
          <w:color w:val="C00000"/>
        </w:rPr>
        <w:t>需求分析、架构设计、关键技术选型、实施过程以及面临的挑战和解决方案</w:t>
      </w:r>
      <w:r w:rsidR="00B172E5" w:rsidRPr="00062DDC">
        <w:rPr>
          <w:color w:val="538135" w:themeColor="accent6" w:themeShade="BF"/>
        </w:rPr>
        <w:t>。通过实践证明，微服务架构能够有效提升系统的可维护性和可扩展性，满足复杂业务场景的需求。</w:t>
      </w:r>
    </w:p>
    <w:p w14:paraId="288A5C54" w14:textId="77777777" w:rsidR="0024375C" w:rsidRDefault="0024375C" w:rsidP="0024375C">
      <w:pPr>
        <w:rPr>
          <w:rFonts w:hint="eastAsia"/>
          <w:b/>
          <w:bCs/>
        </w:rPr>
      </w:pPr>
      <w:r w:rsidRPr="007D7DFC">
        <w:rPr>
          <w:rFonts w:hint="eastAsia"/>
          <w:b/>
          <w:bCs/>
        </w:rPr>
        <w:t>正文</w:t>
      </w:r>
      <w:r>
        <w:rPr>
          <w:rFonts w:hint="eastAsia"/>
          <w:b/>
          <w:bCs/>
        </w:rPr>
        <w:t>（红色字记得删除，只是归类，10段式写法）</w:t>
      </w:r>
    </w:p>
    <w:p w14:paraId="3F956F98" w14:textId="77777777" w:rsidR="00C00EE3" w:rsidRPr="009F564E" w:rsidRDefault="00C00EE3" w:rsidP="00C00EE3">
      <w:pPr>
        <w:rPr>
          <w:rFonts w:ascii="新宋体" w:eastAsia="新宋体" w:hAnsi="新宋体" w:hint="eastAsia"/>
          <w:color w:val="FF0000"/>
          <w:sz w:val="24"/>
          <w:szCs w:val="24"/>
        </w:rPr>
      </w:pPr>
      <w:r w:rsidRPr="009F564E">
        <w:rPr>
          <w:rFonts w:ascii="新宋体" w:eastAsia="新宋体" w:hAnsi="新宋体" w:hint="eastAsia"/>
          <w:color w:val="FF0000"/>
          <w:sz w:val="24"/>
          <w:szCs w:val="24"/>
        </w:rPr>
        <w:t>项目背景</w:t>
      </w:r>
    </w:p>
    <w:p w14:paraId="11C40898" w14:textId="54363DC8" w:rsidR="0024375C" w:rsidRDefault="003728B0" w:rsidP="00B15936">
      <w:pPr>
        <w:rPr>
          <w:color w:val="538135" w:themeColor="accent6" w:themeShade="BF"/>
        </w:rPr>
      </w:pPr>
      <w:r w:rsidRPr="003728B0">
        <w:rPr>
          <w:color w:val="538135" w:themeColor="accent6" w:themeShade="BF"/>
        </w:rPr>
        <w:t>在当今互联网高速发展的背景下，用户对软件系统的需求日益增长，对系统的响应速度和稳定性要求也越来越高。传统的单体应用架构由于其臃肿、难以扩展的特性，已经不能满足市场的需求。微服务架构以其轻量级、灵活、可独立部署的特点，成为现代应用架构的首选。本文将介绍微服务架构在</w:t>
      </w:r>
      <w:r w:rsidR="00A17C44" w:rsidRPr="0047401F">
        <w:rPr>
          <w:rFonts w:hint="eastAsia"/>
          <w:color w:val="538135" w:themeColor="accent6" w:themeShade="BF"/>
        </w:rPr>
        <w:t>物流园区管理平台</w:t>
      </w:r>
      <w:r w:rsidRPr="003728B0">
        <w:rPr>
          <w:color w:val="538135" w:themeColor="accent6" w:themeShade="BF"/>
        </w:rPr>
        <w:t>项目中的应用实践，分析其优势及挑战。</w:t>
      </w:r>
    </w:p>
    <w:p w14:paraId="15C84896" w14:textId="78A03AE1" w:rsidR="00C00EE3" w:rsidRDefault="006F4DEE" w:rsidP="00B15936">
      <w:pPr>
        <w:rPr>
          <w:rFonts w:hint="eastAsia"/>
          <w:color w:val="538135" w:themeColor="accent6" w:themeShade="BF"/>
        </w:rPr>
      </w:pPr>
      <w:r w:rsidRPr="0047401F">
        <w:rPr>
          <w:rFonts w:hint="eastAsia"/>
          <w:color w:val="538135" w:themeColor="accent6" w:themeShade="BF"/>
        </w:rPr>
        <w:t>物流园区管理</w:t>
      </w:r>
      <w:r w:rsidR="00FD1F92" w:rsidRPr="00FD1F92">
        <w:rPr>
          <w:color w:val="538135" w:themeColor="accent6" w:themeShade="BF"/>
        </w:rPr>
        <w:t>平台为了提升用户体验和系统稳定性，决定采用微服务架构对现有系统进行改造。该平台包括</w:t>
      </w:r>
      <w:r w:rsidR="001F7663" w:rsidRPr="0097366D">
        <w:rPr>
          <w:rFonts w:hint="eastAsia"/>
          <w:color w:val="C45911" w:themeColor="accent2" w:themeShade="BF"/>
        </w:rPr>
        <w:t>园区公告、电子问卷、电子信箱、园区招聘、电台、电子停车券、停车场管理和系统管理</w:t>
      </w:r>
      <w:r w:rsidR="00FD1F92" w:rsidRPr="00FD1F92">
        <w:rPr>
          <w:color w:val="538135" w:themeColor="accent6" w:themeShade="BF"/>
        </w:rPr>
        <w:t>等多个业务模块，各模块之间耦合度高，难以独立扩展。通过引入微服务架构，期望实现业务的解耦合，提高系统的可维护性和可扩展性。</w:t>
      </w:r>
    </w:p>
    <w:p w14:paraId="54E178A0" w14:textId="77777777" w:rsidR="00DF2EAB" w:rsidRPr="006924EE" w:rsidRDefault="00DF2EAB" w:rsidP="00DF2EAB">
      <w:pPr>
        <w:rPr>
          <w:rFonts w:ascii="新宋体" w:eastAsia="新宋体" w:hAnsi="新宋体" w:hint="eastAsia"/>
          <w:color w:val="FF0000"/>
          <w:sz w:val="24"/>
          <w:szCs w:val="24"/>
        </w:rPr>
      </w:pPr>
      <w:r w:rsidRPr="006924EE">
        <w:rPr>
          <w:rFonts w:ascii="新宋体" w:eastAsia="新宋体" w:hAnsi="新宋体"/>
          <w:color w:val="FF0000"/>
          <w:sz w:val="24"/>
          <w:szCs w:val="24"/>
        </w:rPr>
        <w:t>回应子题目</w:t>
      </w:r>
    </w:p>
    <w:p w14:paraId="08652892" w14:textId="6D85BB13" w:rsidR="00DF2EAB" w:rsidRDefault="008C38E2" w:rsidP="00B15936">
      <w:pPr>
        <w:rPr>
          <w:rFonts w:hint="eastAsia"/>
          <w:color w:val="538135" w:themeColor="accent6" w:themeShade="BF"/>
        </w:rPr>
      </w:pPr>
      <w:r w:rsidRPr="008C38E2">
        <w:rPr>
          <w:color w:val="538135" w:themeColor="accent6" w:themeShade="BF"/>
        </w:rPr>
        <w:t>微服务架构是一种将复杂</w:t>
      </w:r>
      <w:r w:rsidR="007C29E4">
        <w:rPr>
          <w:color w:val="538135" w:themeColor="accent6" w:themeShade="BF"/>
        </w:rPr>
        <w:t>单体</w:t>
      </w:r>
      <w:r w:rsidRPr="008C38E2">
        <w:rPr>
          <w:color w:val="538135" w:themeColor="accent6" w:themeShade="BF"/>
        </w:rPr>
        <w:t>应用程序分解为一组小型服务的方法，每个服务运行在其独立的进程中，并通过轻量级的通信机制进行交互。这种架构使得服务可以围绕特定的业务功能构建，并且可以独立地部署、扩展和更新。</w:t>
      </w:r>
    </w:p>
    <w:p w14:paraId="2E830422" w14:textId="77777777" w:rsidR="00DF2EAB" w:rsidRPr="006924EE" w:rsidRDefault="00DF2EAB" w:rsidP="00DF2EAB">
      <w:pPr>
        <w:rPr>
          <w:rFonts w:ascii="新宋体" w:eastAsia="新宋体" w:hAnsi="新宋体" w:hint="eastAsia"/>
          <w:color w:val="FF0000"/>
          <w:sz w:val="24"/>
          <w:szCs w:val="24"/>
        </w:rPr>
      </w:pPr>
      <w:r w:rsidRPr="006924EE">
        <w:rPr>
          <w:rFonts w:ascii="新宋体" w:eastAsia="新宋体" w:hAnsi="新宋体"/>
          <w:color w:val="FF0000"/>
          <w:sz w:val="24"/>
          <w:szCs w:val="24"/>
        </w:rPr>
        <w:t>主体</w:t>
      </w:r>
    </w:p>
    <w:p w14:paraId="2111AB9E" w14:textId="4F09632B" w:rsidR="00A514CF" w:rsidRPr="00B1271F" w:rsidRDefault="00A514CF" w:rsidP="00A514CF">
      <w:pPr>
        <w:rPr>
          <w:rFonts w:ascii="新宋体" w:eastAsia="新宋体" w:hAnsi="新宋体" w:hint="eastAsia"/>
          <w:color w:val="C45911" w:themeColor="accent2" w:themeShade="BF"/>
          <w:sz w:val="24"/>
          <w:szCs w:val="24"/>
        </w:rPr>
      </w:pPr>
      <w:bookmarkStart w:id="0" w:name="_Hlk178182812"/>
      <w:r w:rsidRPr="00B1271F">
        <w:rPr>
          <w:rFonts w:ascii="新宋体" w:eastAsia="新宋体" w:hAnsi="新宋体"/>
          <w:color w:val="C45911" w:themeColor="accent2" w:themeShade="BF"/>
          <w:sz w:val="24"/>
          <w:szCs w:val="24"/>
        </w:rPr>
        <w:t>首先，我负责进行需求分析，确保系统设计能够满足用户的实际需求。我通过与</w:t>
      </w:r>
      <w:r w:rsidRPr="00B1271F">
        <w:rPr>
          <w:rFonts w:ascii="新宋体" w:eastAsia="新宋体" w:hAnsi="新宋体" w:hint="eastAsia"/>
          <w:color w:val="C45911" w:themeColor="accent2" w:themeShade="BF"/>
          <w:sz w:val="24"/>
          <w:szCs w:val="24"/>
        </w:rPr>
        <w:t>产品和实际使用的业务方</w:t>
      </w:r>
      <w:r w:rsidRPr="00B1271F">
        <w:rPr>
          <w:rFonts w:ascii="新宋体" w:eastAsia="新宋体" w:hAnsi="新宋体"/>
          <w:color w:val="C45911" w:themeColor="accent2" w:themeShade="BF"/>
          <w:sz w:val="24"/>
          <w:szCs w:val="24"/>
        </w:rPr>
        <w:t>沟通</w:t>
      </w:r>
      <w:r w:rsidRPr="00B1271F">
        <w:rPr>
          <w:rFonts w:ascii="新宋体" w:eastAsia="新宋体" w:hAnsi="新宋体" w:hint="eastAsia"/>
          <w:color w:val="C45911" w:themeColor="accent2" w:themeShade="BF"/>
          <w:sz w:val="24"/>
          <w:szCs w:val="24"/>
        </w:rPr>
        <w:t>,</w:t>
      </w:r>
      <w:r w:rsidRPr="00B1271F">
        <w:rPr>
          <w:rFonts w:ascii="新宋体" w:eastAsia="新宋体" w:hAnsi="新宋体"/>
          <w:color w:val="C45911" w:themeColor="accent2" w:themeShade="BF"/>
          <w:sz w:val="24"/>
          <w:szCs w:val="24"/>
        </w:rPr>
        <w:t>收集了用户对平台功能和性能的具体需求</w:t>
      </w:r>
      <w:r w:rsidR="00745172">
        <w:rPr>
          <w:rFonts w:ascii="新宋体" w:eastAsia="新宋体" w:hAnsi="新宋体" w:hint="eastAsia"/>
          <w:color w:val="C45911" w:themeColor="accent2" w:themeShade="BF"/>
          <w:sz w:val="24"/>
          <w:szCs w:val="24"/>
        </w:rPr>
        <w:t>,</w:t>
      </w:r>
      <w:r w:rsidR="00745172" w:rsidRPr="00745172">
        <w:rPr>
          <w:rFonts w:ascii="Helvetica" w:hAnsi="Helvetica"/>
          <w:color w:val="060607"/>
          <w:spacing w:val="4"/>
          <w:szCs w:val="21"/>
          <w:shd w:val="clear" w:color="auto" w:fill="FFFFFF"/>
        </w:rPr>
        <w:t xml:space="preserve"> </w:t>
      </w:r>
      <w:r w:rsidR="00745172" w:rsidRPr="00745172">
        <w:rPr>
          <w:rFonts w:ascii="新宋体" w:eastAsia="新宋体" w:hAnsi="新宋体"/>
          <w:color w:val="538135" w:themeColor="accent6" w:themeShade="BF"/>
          <w:sz w:val="24"/>
          <w:szCs w:val="24"/>
        </w:rPr>
        <w:t>提高系统的响应速度、支持高并发处理、实现业务模块的独立扩展、提升系统的稳定性和安全性</w:t>
      </w:r>
      <w:r w:rsidRPr="00B1271F">
        <w:rPr>
          <w:rFonts w:ascii="新宋体" w:eastAsia="新宋体" w:hAnsi="新宋体"/>
          <w:color w:val="C45911" w:themeColor="accent2" w:themeShade="BF"/>
          <w:sz w:val="24"/>
          <w:szCs w:val="24"/>
        </w:rPr>
        <w:t>。</w:t>
      </w:r>
      <w:r w:rsidRPr="00B1271F">
        <w:rPr>
          <w:rFonts w:ascii="新宋体" w:eastAsia="新宋体" w:hAnsi="新宋体" w:hint="eastAsia"/>
          <w:color w:val="C45911" w:themeColor="accent2" w:themeShade="BF"/>
          <w:sz w:val="24"/>
          <w:szCs w:val="24"/>
        </w:rPr>
        <w:t>这一步骤帮助我们确定系统必须满足的关键质量属性，</w:t>
      </w:r>
      <w:r w:rsidRPr="00B1271F">
        <w:rPr>
          <w:rFonts w:ascii="新宋体" w:eastAsia="新宋体" w:hAnsi="新宋体"/>
          <w:color w:val="C45911" w:themeColor="accent2" w:themeShade="BF"/>
          <w:sz w:val="24"/>
          <w:szCs w:val="24"/>
        </w:rPr>
        <w:t>这些需求为后续的架构设计和评估提供了重要的输入。</w:t>
      </w:r>
      <w:r w:rsidRPr="00AA2F3B">
        <w:rPr>
          <w:rFonts w:ascii="新宋体" w:eastAsia="新宋体" w:hAnsi="新宋体"/>
          <w:color w:val="C00000"/>
          <w:sz w:val="24"/>
          <w:szCs w:val="24"/>
        </w:rPr>
        <w:t>在需求分析</w:t>
      </w:r>
      <w:r w:rsidRPr="00B1271F">
        <w:rPr>
          <w:rFonts w:ascii="新宋体" w:eastAsia="新宋体" w:hAnsi="新宋体"/>
          <w:color w:val="C45911" w:themeColor="accent2" w:themeShade="BF"/>
          <w:sz w:val="24"/>
          <w:szCs w:val="24"/>
        </w:rPr>
        <w:t>阶段，我采用了多种工具和技术，如用户故事、用例图和需求跟踪矩阵，以确保需求的完整性和可追溯性。</w:t>
      </w:r>
    </w:p>
    <w:bookmarkEnd w:id="0"/>
    <w:p w14:paraId="6AE3462A" w14:textId="2C07A169" w:rsidR="002A655B" w:rsidRDefault="00D815FC" w:rsidP="00AE5952">
      <w:pPr>
        <w:rPr>
          <w:color w:val="538135" w:themeColor="accent6" w:themeShade="BF"/>
        </w:rPr>
      </w:pPr>
      <w:r w:rsidRPr="00D815FC">
        <w:rPr>
          <w:color w:val="538135" w:themeColor="accent6" w:themeShade="BF"/>
        </w:rPr>
        <w:t>针对上述需求，我们设计了一套基于微服务的架构方案。该方案将平台</w:t>
      </w:r>
      <w:r w:rsidR="00871C5A">
        <w:rPr>
          <w:rFonts w:hint="eastAsia"/>
          <w:color w:val="538135" w:themeColor="accent6" w:themeShade="BF"/>
        </w:rPr>
        <w:t>原模块</w:t>
      </w:r>
      <w:r w:rsidR="004F0704">
        <w:rPr>
          <w:rFonts w:hint="eastAsia"/>
          <w:color w:val="538135" w:themeColor="accent6" w:themeShade="BF"/>
        </w:rPr>
        <w:t>拆分</w:t>
      </w:r>
      <w:r w:rsidR="00871C5A">
        <w:rPr>
          <w:rFonts w:hint="eastAsia"/>
          <w:color w:val="538135" w:themeColor="accent6" w:themeShade="BF"/>
        </w:rPr>
        <w:t>为</w:t>
      </w:r>
      <w:r w:rsidR="00871C5A" w:rsidRPr="0097366D">
        <w:rPr>
          <w:rFonts w:hint="eastAsia"/>
          <w:color w:val="C45911" w:themeColor="accent2" w:themeShade="BF"/>
        </w:rPr>
        <w:t>园区公告、电子问卷、电子信箱、园区招聘、电台、电子停车券、停车场管理和系统管理</w:t>
      </w:r>
      <w:r w:rsidRPr="00D815FC">
        <w:rPr>
          <w:color w:val="538135" w:themeColor="accent6" w:themeShade="BF"/>
        </w:rPr>
        <w:t>等独立的微服务，每个服务都有独立的数据库和业务逻辑。同时，引入</w:t>
      </w:r>
      <w:r w:rsidR="00D8683A">
        <w:rPr>
          <w:color w:val="538135" w:themeColor="accent6" w:themeShade="BF"/>
        </w:rPr>
        <w:t>spring</w:t>
      </w:r>
      <w:r w:rsidR="00A965A0">
        <w:rPr>
          <w:rFonts w:hint="eastAsia"/>
          <w:color w:val="538135" w:themeColor="accent6" w:themeShade="BF"/>
        </w:rPr>
        <w:t>-</w:t>
      </w:r>
      <w:r w:rsidR="00D8683A">
        <w:rPr>
          <w:rFonts w:hint="eastAsia"/>
          <w:color w:val="538135" w:themeColor="accent6" w:themeShade="BF"/>
        </w:rPr>
        <w:t>gateway</w:t>
      </w:r>
      <w:r w:rsidR="00A332AB">
        <w:rPr>
          <w:rFonts w:hint="eastAsia"/>
          <w:color w:val="538135" w:themeColor="accent6" w:themeShade="BF"/>
        </w:rPr>
        <w:t>作为</w:t>
      </w:r>
      <w:r w:rsidRPr="00D815FC">
        <w:rPr>
          <w:color w:val="538135" w:themeColor="accent6" w:themeShade="BF"/>
        </w:rPr>
        <w:t>API网关来统一处理外部请求，</w:t>
      </w:r>
      <w:r w:rsidR="00C64AE7">
        <w:rPr>
          <w:color w:val="538135" w:themeColor="accent6" w:themeShade="BF"/>
        </w:rPr>
        <w:t>用户服务来鉴权</w:t>
      </w:r>
      <w:r w:rsidR="00523A80">
        <w:rPr>
          <w:color w:val="538135" w:themeColor="accent6" w:themeShade="BF"/>
        </w:rPr>
        <w:t>认证</w:t>
      </w:r>
      <w:r w:rsidR="002A655B">
        <w:rPr>
          <w:color w:val="538135" w:themeColor="accent6" w:themeShade="BF"/>
        </w:rPr>
        <w:t>。</w:t>
      </w:r>
      <w:proofErr w:type="spellStart"/>
      <w:r w:rsidR="002A655B">
        <w:rPr>
          <w:rFonts w:hint="eastAsia"/>
          <w:color w:val="538135" w:themeColor="accent6" w:themeShade="BF"/>
        </w:rPr>
        <w:t>S</w:t>
      </w:r>
      <w:r w:rsidR="002A655B">
        <w:rPr>
          <w:color w:val="538135" w:themeColor="accent6" w:themeShade="BF"/>
        </w:rPr>
        <w:t>pring</w:t>
      </w:r>
      <w:r w:rsidR="002A655B">
        <w:rPr>
          <w:rFonts w:hint="eastAsia"/>
          <w:color w:val="538135" w:themeColor="accent6" w:themeShade="BF"/>
        </w:rPr>
        <w:t>boot</w:t>
      </w:r>
      <w:proofErr w:type="spellEnd"/>
      <w:r w:rsidR="002A655B">
        <w:rPr>
          <w:color w:val="538135" w:themeColor="accent6" w:themeShade="BF"/>
        </w:rPr>
        <w:t>作为业务开发框架，</w:t>
      </w:r>
      <w:r w:rsidR="002A655B" w:rsidRPr="00146311">
        <w:rPr>
          <w:color w:val="538135" w:themeColor="accent6" w:themeShade="BF"/>
        </w:rPr>
        <w:t>因为它提供了自动配置、依赖管理和嵌入式Web服务器等功能，极大地简化了微服务的开发和部署。</w:t>
      </w:r>
    </w:p>
    <w:p w14:paraId="44DAD2EC" w14:textId="15A231BA" w:rsidR="00452FB2" w:rsidRPr="004D4AE3" w:rsidRDefault="00105E32" w:rsidP="00AE5952">
      <w:pPr>
        <w:rPr>
          <w:rFonts w:hint="eastAsia"/>
          <w:color w:val="70AD47" w:themeColor="accent6"/>
        </w:rPr>
      </w:pPr>
      <w:r w:rsidRPr="00146311">
        <w:rPr>
          <w:color w:val="538135" w:themeColor="accent6" w:themeShade="BF"/>
        </w:rPr>
        <w:t>在</w:t>
      </w:r>
      <w:r w:rsidRPr="00AA2F3B">
        <w:rPr>
          <w:color w:val="C00000"/>
        </w:rPr>
        <w:t>技术</w:t>
      </w:r>
      <w:r>
        <w:rPr>
          <w:rFonts w:hint="eastAsia"/>
          <w:color w:val="C00000"/>
        </w:rPr>
        <w:t>框架</w:t>
      </w:r>
      <w:r w:rsidRPr="00AA2F3B">
        <w:rPr>
          <w:color w:val="C00000"/>
        </w:rPr>
        <w:t>选型</w:t>
      </w:r>
      <w:r w:rsidRPr="00146311">
        <w:rPr>
          <w:color w:val="538135" w:themeColor="accent6" w:themeShade="BF"/>
        </w:rPr>
        <w:t>上，我们采用了</w:t>
      </w:r>
      <w:r>
        <w:rPr>
          <w:color w:val="538135" w:themeColor="accent6" w:themeShade="BF"/>
        </w:rPr>
        <w:t>业界流行的</w:t>
      </w:r>
      <w:r w:rsidRPr="0098630A">
        <w:rPr>
          <w:color w:val="538135" w:themeColor="accent6" w:themeShade="BF"/>
        </w:rPr>
        <w:t>微服务开发的一站式解决方案</w:t>
      </w:r>
      <w:hyperlink r:id="rId7" w:tgtFrame="_blank" w:history="1">
        <w:r w:rsidRPr="0098630A">
          <w:rPr>
            <w:rStyle w:val="a7"/>
            <w:color w:val="70AD47" w:themeColor="accent6"/>
          </w:rPr>
          <w:t>SpringcloudAlibaba</w:t>
        </w:r>
      </w:hyperlink>
      <w:r w:rsidRPr="00146311">
        <w:rPr>
          <w:color w:val="538135" w:themeColor="accent6" w:themeShade="BF"/>
        </w:rPr>
        <w:t>作为微服务的开发框架</w:t>
      </w:r>
      <w:r>
        <w:rPr>
          <w:rFonts w:hint="eastAsia"/>
          <w:color w:val="538135" w:themeColor="accent6" w:themeShade="BF"/>
        </w:rPr>
        <w:t>方案。</w:t>
      </w:r>
      <w:proofErr w:type="spellStart"/>
      <w:r w:rsidR="008E6646">
        <w:rPr>
          <w:color w:val="538135" w:themeColor="accent6" w:themeShade="BF"/>
        </w:rPr>
        <w:t>nacos</w:t>
      </w:r>
      <w:proofErr w:type="spellEnd"/>
      <w:r w:rsidR="00D34E70">
        <w:rPr>
          <w:rFonts w:hint="eastAsia"/>
          <w:color w:val="538135" w:themeColor="accent6" w:themeShade="BF"/>
        </w:rPr>
        <w:t>作为</w:t>
      </w:r>
      <w:r w:rsidR="00D815FC" w:rsidRPr="00D815FC">
        <w:rPr>
          <w:color w:val="538135" w:themeColor="accent6" w:themeShade="BF"/>
        </w:rPr>
        <w:t>配置中心和服务中心来实现服务的注册与发现。</w:t>
      </w:r>
      <w:proofErr w:type="spellStart"/>
      <w:r w:rsidR="00452FB2">
        <w:rPr>
          <w:rFonts w:hint="eastAsia"/>
          <w:color w:val="538135" w:themeColor="accent6" w:themeShade="BF"/>
        </w:rPr>
        <w:t>R</w:t>
      </w:r>
      <w:r w:rsidR="00452FB2">
        <w:rPr>
          <w:color w:val="538135" w:themeColor="accent6" w:themeShade="BF"/>
        </w:rPr>
        <w:t>ocketmq</w:t>
      </w:r>
      <w:proofErr w:type="spellEnd"/>
      <w:r w:rsidR="00452FB2">
        <w:rPr>
          <w:color w:val="538135" w:themeColor="accent6" w:themeShade="BF"/>
        </w:rPr>
        <w:t>作为消息总线</w:t>
      </w:r>
      <w:r w:rsidR="00452FB2" w:rsidRPr="003A709E">
        <w:rPr>
          <w:color w:val="70AD47" w:themeColor="accent6"/>
        </w:rPr>
        <w:t>，</w:t>
      </w:r>
      <w:hyperlink r:id="rId8" w:tgtFrame="_blank" w:history="1">
        <w:r w:rsidR="00414C30" w:rsidRPr="003A709E">
          <w:rPr>
            <w:rStyle w:val="a7"/>
            <w:color w:val="70AD47" w:themeColor="accent6"/>
          </w:rPr>
          <w:t>Sentinel</w:t>
        </w:r>
      </w:hyperlink>
      <w:r w:rsidR="00414C30" w:rsidRPr="003A709E">
        <w:rPr>
          <w:color w:val="70AD47" w:themeColor="accent6"/>
        </w:rPr>
        <w:t>进行微服务的</w:t>
      </w:r>
      <w:r w:rsidR="003A709E" w:rsidRPr="003A709E">
        <w:rPr>
          <w:rFonts w:ascii="MS Gothic" w:eastAsia="MS Gothic" w:hAnsi="MS Gothic" w:cs="MS Gothic" w:hint="eastAsia"/>
          <w:color w:val="70AD47" w:themeColor="accent6"/>
        </w:rPr>
        <w:t>‌</w:t>
      </w:r>
      <w:hyperlink r:id="rId9" w:tgtFrame="_blank" w:history="1">
        <w:r w:rsidR="003A709E" w:rsidRPr="003A709E">
          <w:rPr>
            <w:rStyle w:val="a7"/>
            <w:b/>
            <w:bCs/>
            <w:color w:val="70AD47" w:themeColor="accent6"/>
          </w:rPr>
          <w:t>流量管理与熔断限流</w:t>
        </w:r>
      </w:hyperlink>
      <w:r w:rsidR="004D4AE3">
        <w:rPr>
          <w:rFonts w:hint="eastAsia"/>
          <w:color w:val="70AD47" w:themeColor="accent6"/>
        </w:rPr>
        <w:t>，</w:t>
      </w:r>
      <w:proofErr w:type="spellStart"/>
      <w:r w:rsidR="004D4AE3">
        <w:rPr>
          <w:rFonts w:hint="eastAsia"/>
          <w:color w:val="70AD47" w:themeColor="accent6"/>
        </w:rPr>
        <w:t>seata</w:t>
      </w:r>
      <w:proofErr w:type="spellEnd"/>
      <w:r w:rsidR="007C51A5">
        <w:rPr>
          <w:rFonts w:hint="eastAsia"/>
          <w:color w:val="70AD47" w:themeColor="accent6"/>
        </w:rPr>
        <w:t>进行</w:t>
      </w:r>
      <w:r w:rsidR="004D4AE3">
        <w:rPr>
          <w:rFonts w:hint="eastAsia"/>
          <w:color w:val="70AD47" w:themeColor="accent6"/>
        </w:rPr>
        <w:t>分式事务管理</w:t>
      </w:r>
      <w:r w:rsidR="007E5318">
        <w:rPr>
          <w:rFonts w:hint="eastAsia"/>
          <w:color w:val="70AD47" w:themeColor="accent6"/>
        </w:rPr>
        <w:t>，</w:t>
      </w:r>
      <w:proofErr w:type="spellStart"/>
      <w:r w:rsidR="00A65C5B">
        <w:rPr>
          <w:rFonts w:hint="eastAsia"/>
          <w:color w:val="70AD47" w:themeColor="accent6"/>
        </w:rPr>
        <w:t>alibaba</w:t>
      </w:r>
      <w:proofErr w:type="spellEnd"/>
      <w:r w:rsidR="00A65C5B">
        <w:rPr>
          <w:rFonts w:hint="eastAsia"/>
          <w:color w:val="70AD47" w:themeColor="accent6"/>
        </w:rPr>
        <w:t xml:space="preserve"> cloud </w:t>
      </w:r>
      <w:proofErr w:type="spellStart"/>
      <w:r w:rsidR="00A65C5B">
        <w:rPr>
          <w:color w:val="70AD47" w:themeColor="accent6"/>
        </w:rPr>
        <w:t>oss</w:t>
      </w:r>
      <w:proofErr w:type="spellEnd"/>
      <w:r w:rsidR="00A65C5B">
        <w:rPr>
          <w:color w:val="70AD47" w:themeColor="accent6"/>
        </w:rPr>
        <w:t>作为对象存储服务</w:t>
      </w:r>
      <w:r w:rsidR="00AA138E">
        <w:rPr>
          <w:color w:val="70AD47" w:themeColor="accent6"/>
        </w:rPr>
        <w:t>，</w:t>
      </w:r>
      <w:proofErr w:type="spellStart"/>
      <w:r w:rsidR="00AA138E">
        <w:rPr>
          <w:color w:val="70AD47" w:themeColor="accent6"/>
        </w:rPr>
        <w:t>dubbo</w:t>
      </w:r>
      <w:proofErr w:type="spellEnd"/>
      <w:r w:rsidR="00AA138E">
        <w:rPr>
          <w:color w:val="70AD47" w:themeColor="accent6"/>
        </w:rPr>
        <w:t>作</w:t>
      </w:r>
      <w:r w:rsidR="00AA138E">
        <w:rPr>
          <w:rFonts w:hint="eastAsia"/>
          <w:color w:val="70AD47" w:themeColor="accent6"/>
        </w:rPr>
        <w:t>为远程调用工具</w:t>
      </w:r>
      <w:r w:rsidR="00B35ECC">
        <w:rPr>
          <w:rFonts w:hint="eastAsia"/>
          <w:color w:val="70AD47" w:themeColor="accent6"/>
        </w:rPr>
        <w:t>。</w:t>
      </w:r>
    </w:p>
    <w:p w14:paraId="380CB512" w14:textId="38EA8062" w:rsidR="00DF2EAB" w:rsidRPr="00D74B3C" w:rsidRDefault="00146311" w:rsidP="00AE5952">
      <w:pPr>
        <w:rPr>
          <w:rFonts w:hint="eastAsia"/>
          <w:color w:val="538135" w:themeColor="accent6" w:themeShade="BF"/>
        </w:rPr>
      </w:pPr>
      <w:r w:rsidRPr="00146311">
        <w:rPr>
          <w:color w:val="538135" w:themeColor="accent6" w:themeShade="BF"/>
        </w:rPr>
        <w:t>同时，使用Docker和Kubernetes进行容器化部署和管理，以实现服务的快速启动和弹性伸缩。</w:t>
      </w:r>
      <w:r w:rsidR="00B6445F">
        <w:rPr>
          <w:color w:val="538135" w:themeColor="accent6" w:themeShade="BF"/>
        </w:rPr>
        <w:t>利用</w:t>
      </w:r>
      <w:proofErr w:type="spellStart"/>
      <w:r w:rsidR="00B6445F">
        <w:rPr>
          <w:color w:val="538135" w:themeColor="accent6" w:themeShade="BF"/>
        </w:rPr>
        <w:t>prometheu</w:t>
      </w:r>
      <w:r w:rsidR="00B7243D">
        <w:rPr>
          <w:rFonts w:hint="eastAsia"/>
          <w:color w:val="538135" w:themeColor="accent6" w:themeShade="BF"/>
        </w:rPr>
        <w:t>s</w:t>
      </w:r>
      <w:proofErr w:type="spellEnd"/>
      <w:r w:rsidR="00B7243D">
        <w:rPr>
          <w:rFonts w:hint="eastAsia"/>
          <w:color w:val="538135" w:themeColor="accent6" w:themeShade="BF"/>
        </w:rPr>
        <w:t>和</w:t>
      </w:r>
      <w:proofErr w:type="spellStart"/>
      <w:r w:rsidR="00B7243D">
        <w:rPr>
          <w:rFonts w:hint="eastAsia"/>
          <w:color w:val="538135" w:themeColor="accent6" w:themeShade="BF"/>
        </w:rPr>
        <w:t>grafana</w:t>
      </w:r>
      <w:proofErr w:type="spellEnd"/>
      <w:r w:rsidR="00B7243D">
        <w:rPr>
          <w:rFonts w:hint="eastAsia"/>
          <w:color w:val="538135" w:themeColor="accent6" w:themeShade="BF"/>
        </w:rPr>
        <w:t>做好</w:t>
      </w:r>
      <w:r w:rsidR="00D56209">
        <w:rPr>
          <w:rFonts w:hint="eastAsia"/>
          <w:color w:val="538135" w:themeColor="accent6" w:themeShade="BF"/>
        </w:rPr>
        <w:t>监控体系的搭建。</w:t>
      </w:r>
    </w:p>
    <w:p w14:paraId="2CB82E66" w14:textId="7C5AE7BB" w:rsidR="0024375C" w:rsidRDefault="008D37FE" w:rsidP="00645DCE">
      <w:pPr>
        <w:rPr>
          <w:rFonts w:ascii="新宋体" w:eastAsia="新宋体" w:hAnsi="新宋体"/>
          <w:color w:val="C45911" w:themeColor="accent2" w:themeShade="BF"/>
          <w:sz w:val="24"/>
          <w:szCs w:val="24"/>
        </w:rPr>
      </w:pPr>
      <w:r w:rsidRPr="00AA2F3B">
        <w:rPr>
          <w:rFonts w:ascii="新宋体" w:eastAsia="新宋体" w:hAnsi="新宋体"/>
          <w:color w:val="C00000"/>
          <w:sz w:val="24"/>
          <w:szCs w:val="24"/>
        </w:rPr>
        <w:t>在项目实施过</w:t>
      </w:r>
      <w:r w:rsidRPr="0074482C">
        <w:rPr>
          <w:rFonts w:ascii="新宋体" w:eastAsia="新宋体" w:hAnsi="新宋体"/>
          <w:color w:val="C45911" w:themeColor="accent2" w:themeShade="BF"/>
          <w:sz w:val="24"/>
          <w:szCs w:val="24"/>
        </w:rPr>
        <w:t>程中，</w:t>
      </w:r>
      <w:r w:rsidRPr="0074482C">
        <w:rPr>
          <w:rFonts w:ascii="新宋体" w:eastAsia="新宋体" w:hAnsi="新宋体"/>
          <w:color w:val="C45911" w:themeColor="accent2" w:themeShade="BF"/>
          <w:sz w:val="24"/>
          <w:szCs w:val="24"/>
        </w:rPr>
        <w:t>分为几个阶段：首先是服务拆分，将原有单体应用按照业务</w:t>
      </w:r>
      <w:r w:rsidRPr="0074482C">
        <w:rPr>
          <w:rFonts w:ascii="新宋体" w:eastAsia="新宋体" w:hAnsi="新宋体"/>
          <w:color w:val="C45911" w:themeColor="accent2" w:themeShade="BF"/>
          <w:sz w:val="24"/>
          <w:szCs w:val="24"/>
        </w:rPr>
        <w:lastRenderedPageBreak/>
        <w:t>模块拆分成独立的微服务；其次是服务开发，开发团队根据拆分后的业务需求，分别开发各个微服务；</w:t>
      </w:r>
      <w:r w:rsidR="00581051" w:rsidRPr="006E30BA">
        <w:rPr>
          <w:rFonts w:ascii="新宋体" w:eastAsia="新宋体" w:hAnsi="新宋体"/>
          <w:color w:val="C45911" w:themeColor="accent2" w:themeShade="BF"/>
          <w:sz w:val="24"/>
          <w:szCs w:val="24"/>
        </w:rPr>
        <w:t>服务开发完后可以通过</w:t>
      </w:r>
      <w:r w:rsidR="00266395">
        <w:rPr>
          <w:rFonts w:ascii="新宋体" w:eastAsia="新宋体" w:hAnsi="新宋体" w:hint="eastAsia"/>
          <w:color w:val="C45911" w:themeColor="accent2" w:themeShade="BF"/>
          <w:sz w:val="24"/>
          <w:szCs w:val="24"/>
        </w:rPr>
        <w:t>k8s</w:t>
      </w:r>
      <w:r w:rsidR="00266395" w:rsidRPr="00266395">
        <w:rPr>
          <w:rFonts w:ascii="新宋体" w:eastAsia="新宋体" w:hAnsi="新宋体"/>
          <w:color w:val="C45911" w:themeColor="accent2" w:themeShade="BF"/>
          <w:sz w:val="24"/>
          <w:szCs w:val="24"/>
        </w:rPr>
        <w:t>管理工具</w:t>
      </w:r>
      <w:r w:rsidR="00581051" w:rsidRPr="006E30BA">
        <w:rPr>
          <w:rFonts w:ascii="新宋体" w:eastAsia="新宋体" w:hAnsi="新宋体"/>
          <w:color w:val="C45911" w:themeColor="accent2" w:themeShade="BF"/>
          <w:sz w:val="24"/>
          <w:szCs w:val="24"/>
        </w:rPr>
        <w:fldChar w:fldCharType="begin"/>
      </w:r>
      <w:r w:rsidR="00581051" w:rsidRPr="006E30BA">
        <w:rPr>
          <w:rFonts w:ascii="新宋体" w:eastAsia="新宋体" w:hAnsi="新宋体"/>
          <w:color w:val="C45911" w:themeColor="accent2" w:themeShade="BF"/>
          <w:sz w:val="24"/>
          <w:szCs w:val="24"/>
        </w:rPr>
        <w:instrText>HYPERLINK "https://www.baidu.com/s?sa=re_dqa_generate&amp;wd=Kuboard&amp;rsv_pq=e7cd76960075d663&amp;oq=%E6%9C%8D%E5%8A%A1%E5%BC%80%E5%8F%91%E5%AE%8C%E5%90%8E%E7%9B%B4%E6%8E%A5%E9%80%9A%E8%BF%87kubodard%E9%83%A8%E7%BD%B2&amp;rsv_t=5f58aNrEGcRziiDMXPEcSKsPGyNgrJd+UjXg8OMA4bgP83LqGFsWATKBwOU&amp;tn=baidu&amp;ie=utf-8" \t "_blank"</w:instrText>
      </w:r>
      <w:r w:rsidR="00581051" w:rsidRPr="006E30BA">
        <w:rPr>
          <w:rFonts w:ascii="新宋体" w:eastAsia="新宋体" w:hAnsi="新宋体"/>
          <w:color w:val="C45911" w:themeColor="accent2" w:themeShade="BF"/>
          <w:sz w:val="24"/>
          <w:szCs w:val="24"/>
        </w:rPr>
      </w:r>
      <w:r w:rsidR="00581051" w:rsidRPr="006E30BA">
        <w:rPr>
          <w:rFonts w:ascii="新宋体" w:eastAsia="新宋体" w:hAnsi="新宋体"/>
          <w:color w:val="C45911" w:themeColor="accent2" w:themeShade="BF"/>
          <w:sz w:val="24"/>
          <w:szCs w:val="24"/>
        </w:rPr>
        <w:fldChar w:fldCharType="separate"/>
      </w:r>
      <w:r w:rsidR="00581051" w:rsidRPr="006E30BA">
        <w:rPr>
          <w:color w:val="C45911" w:themeColor="accent2" w:themeShade="BF"/>
        </w:rPr>
        <w:t>Kuboard</w:t>
      </w:r>
      <w:r w:rsidR="00581051" w:rsidRPr="006E30BA">
        <w:rPr>
          <w:rFonts w:ascii="新宋体" w:eastAsia="新宋体" w:hAnsi="新宋体"/>
          <w:color w:val="C45911" w:themeColor="accent2" w:themeShade="BF"/>
          <w:sz w:val="24"/>
          <w:szCs w:val="24"/>
        </w:rPr>
        <w:fldChar w:fldCharType="end"/>
      </w:r>
      <w:r w:rsidR="00581051" w:rsidRPr="006E30BA">
        <w:rPr>
          <w:rFonts w:ascii="新宋体" w:eastAsia="新宋体" w:hAnsi="新宋体"/>
          <w:color w:val="C45911" w:themeColor="accent2" w:themeShade="BF"/>
          <w:sz w:val="24"/>
          <w:szCs w:val="24"/>
        </w:rPr>
        <w:t>直接部署。</w:t>
      </w:r>
      <w:r w:rsidRPr="0074482C">
        <w:rPr>
          <w:rFonts w:ascii="新宋体" w:eastAsia="新宋体" w:hAnsi="新宋体"/>
          <w:color w:val="C45911" w:themeColor="accent2" w:themeShade="BF"/>
          <w:sz w:val="24"/>
          <w:szCs w:val="24"/>
        </w:rPr>
        <w:t>然后是服务测试，</w:t>
      </w:r>
      <w:r w:rsidR="00777551">
        <w:rPr>
          <w:rFonts w:ascii="新宋体" w:eastAsia="新宋体" w:hAnsi="新宋体"/>
          <w:color w:val="C45911" w:themeColor="accent2" w:themeShade="BF"/>
          <w:sz w:val="24"/>
          <w:szCs w:val="24"/>
        </w:rPr>
        <w:t>由测试人员</w:t>
      </w:r>
      <w:r w:rsidRPr="0074482C">
        <w:rPr>
          <w:rFonts w:ascii="新宋体" w:eastAsia="新宋体" w:hAnsi="新宋体"/>
          <w:color w:val="C45911" w:themeColor="accent2" w:themeShade="BF"/>
          <w:sz w:val="24"/>
          <w:szCs w:val="24"/>
        </w:rPr>
        <w:t>对每个微服务进行测试；</w:t>
      </w:r>
      <w:r w:rsidR="00645DCE" w:rsidRPr="006E30BA">
        <w:rPr>
          <w:rFonts w:ascii="新宋体" w:eastAsia="新宋体" w:hAnsi="新宋体"/>
          <w:color w:val="C45911" w:themeColor="accent2" w:themeShade="BF"/>
          <w:sz w:val="24"/>
          <w:szCs w:val="24"/>
        </w:rPr>
        <w:t xml:space="preserve"> </w:t>
      </w:r>
      <w:r w:rsidR="006E30BA" w:rsidRPr="006E30BA">
        <w:rPr>
          <w:rFonts w:ascii="新宋体" w:eastAsia="新宋体" w:hAnsi="新宋体"/>
          <w:color w:val="C45911" w:themeColor="accent2" w:themeShade="BF"/>
          <w:sz w:val="24"/>
          <w:szCs w:val="24"/>
        </w:rPr>
        <w:t>测试通过后部署至生成环境</w:t>
      </w:r>
      <w:r w:rsidR="009D26A4">
        <w:rPr>
          <w:rFonts w:ascii="新宋体" w:eastAsia="新宋体" w:hAnsi="新宋体"/>
          <w:color w:val="C45911" w:themeColor="accent2" w:themeShade="BF"/>
          <w:sz w:val="24"/>
          <w:szCs w:val="24"/>
        </w:rPr>
        <w:t>。</w:t>
      </w:r>
    </w:p>
    <w:p w14:paraId="123E1778" w14:textId="77777777" w:rsidR="00C02AA5" w:rsidRDefault="009D26A4" w:rsidP="00E07AA6">
      <w:pPr>
        <w:rPr>
          <w:rFonts w:ascii="新宋体" w:eastAsia="新宋体" w:hAnsi="新宋体"/>
          <w:color w:val="538135" w:themeColor="accent6" w:themeShade="BF"/>
          <w:sz w:val="24"/>
          <w:szCs w:val="24"/>
        </w:rPr>
      </w:pPr>
      <w:r w:rsidRPr="009D26A4">
        <w:rPr>
          <w:rFonts w:ascii="新宋体" w:eastAsia="新宋体" w:hAnsi="新宋体"/>
          <w:color w:val="538135" w:themeColor="accent6" w:themeShade="BF"/>
          <w:sz w:val="24"/>
          <w:szCs w:val="24"/>
        </w:rPr>
        <w:t>在实施过程中，我们</w:t>
      </w:r>
      <w:r w:rsidR="008E4610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也</w:t>
      </w:r>
      <w:r w:rsidRPr="009D26A4">
        <w:rPr>
          <w:rFonts w:ascii="新宋体" w:eastAsia="新宋体" w:hAnsi="新宋体"/>
          <w:color w:val="538135" w:themeColor="accent6" w:themeShade="BF"/>
          <w:sz w:val="24"/>
          <w:szCs w:val="24"/>
        </w:rPr>
        <w:t>遇到了服务拆分粒度难以把握</w:t>
      </w:r>
      <w:r w:rsidR="00DF62E8">
        <w:rPr>
          <w:rFonts w:ascii="新宋体" w:eastAsia="新宋体" w:hAnsi="新宋体"/>
          <w:color w:val="538135" w:themeColor="accent6" w:themeShade="BF"/>
          <w:sz w:val="24"/>
          <w:szCs w:val="24"/>
        </w:rPr>
        <w:t>、</w:t>
      </w:r>
      <w:r w:rsidR="00E07AA6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流量洪峰过大</w:t>
      </w:r>
      <w:r w:rsidRPr="009D26A4">
        <w:rPr>
          <w:rFonts w:ascii="新宋体" w:eastAsia="新宋体" w:hAnsi="新宋体"/>
          <w:color w:val="538135" w:themeColor="accent6" w:themeShade="BF"/>
          <w:sz w:val="24"/>
          <w:szCs w:val="24"/>
        </w:rPr>
        <w:t>、服务间通信延迟</w:t>
      </w:r>
      <w:r w:rsidR="00325090">
        <w:rPr>
          <w:rFonts w:ascii="新宋体" w:eastAsia="新宋体" w:hAnsi="新宋体"/>
          <w:color w:val="538135" w:themeColor="accent6" w:themeShade="BF"/>
          <w:sz w:val="24"/>
          <w:szCs w:val="24"/>
        </w:rPr>
        <w:t>和</w:t>
      </w:r>
      <w:r w:rsidRPr="009D26A4">
        <w:rPr>
          <w:rFonts w:ascii="新宋体" w:eastAsia="新宋体" w:hAnsi="新宋体"/>
          <w:color w:val="538135" w:themeColor="accent6" w:themeShade="BF"/>
          <w:sz w:val="24"/>
          <w:szCs w:val="24"/>
        </w:rPr>
        <w:t>分布式事务处理等挑战。</w:t>
      </w:r>
    </w:p>
    <w:p w14:paraId="7F5B1DE3" w14:textId="36963070" w:rsidR="00D61931" w:rsidRDefault="00CB3770" w:rsidP="00594911">
      <w:pPr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</w:pPr>
      <w:r>
        <w:rPr>
          <w:rFonts w:ascii="新宋体" w:eastAsia="新宋体" w:hAnsi="新宋体"/>
          <w:color w:val="538135" w:themeColor="accent6" w:themeShade="BF"/>
          <w:sz w:val="24"/>
          <w:szCs w:val="24"/>
        </w:rPr>
        <w:t>对于</w:t>
      </w:r>
      <w:r w:rsidRPr="009D26A4">
        <w:rPr>
          <w:rFonts w:ascii="新宋体" w:eastAsia="新宋体" w:hAnsi="新宋体"/>
          <w:color w:val="538135" w:themeColor="accent6" w:themeShade="BF"/>
          <w:sz w:val="24"/>
          <w:szCs w:val="24"/>
        </w:rPr>
        <w:t>服务拆分粒度难以把握</w:t>
      </w:r>
      <w:r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,</w:t>
      </w:r>
      <w:r w:rsidR="003006CB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我们</w:t>
      </w:r>
      <w:r w:rsidR="009D26A4" w:rsidRPr="009D26A4">
        <w:rPr>
          <w:rFonts w:ascii="新宋体" w:eastAsia="新宋体" w:hAnsi="新宋体"/>
          <w:color w:val="538135" w:themeColor="accent6" w:themeShade="BF"/>
          <w:sz w:val="24"/>
          <w:szCs w:val="24"/>
        </w:rPr>
        <w:t>通过</w:t>
      </w:r>
      <w:r w:rsidR="005667D0">
        <w:rPr>
          <w:rFonts w:ascii="新宋体" w:eastAsia="新宋体" w:hAnsi="新宋体"/>
          <w:color w:val="538135" w:themeColor="accent6" w:themeShade="BF"/>
          <w:sz w:val="24"/>
          <w:szCs w:val="24"/>
        </w:rPr>
        <w:t>运用领域驱动</w:t>
      </w:r>
      <w:r w:rsidR="007E11F9">
        <w:rPr>
          <w:rFonts w:ascii="新宋体" w:eastAsia="新宋体" w:hAnsi="新宋体"/>
          <w:color w:val="538135" w:themeColor="accent6" w:themeShade="BF"/>
          <w:sz w:val="24"/>
          <w:szCs w:val="24"/>
        </w:rPr>
        <w:t>设计</w:t>
      </w:r>
      <w:r w:rsidR="00207CF7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和业务产品沟通</w:t>
      </w:r>
      <w:r w:rsidR="00017026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，</w:t>
      </w:r>
      <w:r w:rsidR="009D26A4" w:rsidRPr="009D26A4">
        <w:rPr>
          <w:rFonts w:ascii="新宋体" w:eastAsia="新宋体" w:hAnsi="新宋体"/>
          <w:color w:val="538135" w:themeColor="accent6" w:themeShade="BF"/>
          <w:sz w:val="24"/>
          <w:szCs w:val="24"/>
        </w:rPr>
        <w:t>不断调整</w:t>
      </w:r>
      <w:r w:rsidR="00F50CBA">
        <w:rPr>
          <w:rFonts w:ascii="新宋体" w:eastAsia="新宋体" w:hAnsi="新宋体"/>
          <w:color w:val="538135" w:themeColor="accent6" w:themeShade="BF"/>
          <w:sz w:val="24"/>
          <w:szCs w:val="24"/>
        </w:rPr>
        <w:t>、</w:t>
      </w:r>
      <w:r w:rsidR="009D26A4" w:rsidRPr="009D26A4">
        <w:rPr>
          <w:rFonts w:ascii="新宋体" w:eastAsia="新宋体" w:hAnsi="新宋体"/>
          <w:color w:val="538135" w:themeColor="accent6" w:themeShade="BF"/>
          <w:sz w:val="24"/>
          <w:szCs w:val="24"/>
        </w:rPr>
        <w:t>优化服务边界</w:t>
      </w:r>
      <w:r w:rsidR="00884E1D">
        <w:rPr>
          <w:rFonts w:ascii="新宋体" w:eastAsia="新宋体" w:hAnsi="新宋体"/>
          <w:color w:val="538135" w:themeColor="accent6" w:themeShade="BF"/>
          <w:sz w:val="24"/>
          <w:szCs w:val="24"/>
        </w:rPr>
        <w:t>和</w:t>
      </w:r>
      <w:r w:rsidR="00F50CBA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梳理物理模型</w:t>
      </w:r>
      <w:r w:rsidR="002546D0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。</w:t>
      </w:r>
      <w:r w:rsidR="000622A6" w:rsidRPr="000622A6">
        <w:rPr>
          <w:rFonts w:ascii="新宋体" w:eastAsia="新宋体" w:hAnsi="新宋体"/>
          <w:color w:val="538135" w:themeColor="accent6" w:themeShade="BF"/>
          <w:sz w:val="24"/>
          <w:szCs w:val="24"/>
        </w:rPr>
        <w:t>同时，在服务治理方面，我们采用了</w:t>
      </w:r>
      <w:proofErr w:type="spellStart"/>
      <w:r w:rsidR="00594911">
        <w:rPr>
          <w:rFonts w:ascii="新宋体" w:eastAsia="新宋体" w:hAnsi="新宋体"/>
          <w:color w:val="538135" w:themeColor="accent6" w:themeShade="BF"/>
          <w:sz w:val="24"/>
          <w:szCs w:val="24"/>
        </w:rPr>
        <w:t>nacos</w:t>
      </w:r>
      <w:proofErr w:type="spellEnd"/>
      <w:r w:rsidR="00594911">
        <w:rPr>
          <w:rFonts w:ascii="新宋体" w:eastAsia="新宋体" w:hAnsi="新宋体"/>
          <w:color w:val="538135" w:themeColor="accent6" w:themeShade="BF"/>
          <w:sz w:val="24"/>
          <w:szCs w:val="24"/>
        </w:rPr>
        <w:t>作为</w:t>
      </w:r>
      <w:r w:rsidR="000622A6" w:rsidRPr="000622A6">
        <w:rPr>
          <w:rFonts w:ascii="新宋体" w:eastAsia="新宋体" w:hAnsi="新宋体"/>
          <w:color w:val="538135" w:themeColor="accent6" w:themeShade="BF"/>
          <w:sz w:val="24"/>
          <w:szCs w:val="24"/>
        </w:rPr>
        <w:t>服务注册与发现</w:t>
      </w:r>
      <w:r w:rsidR="00594911">
        <w:rPr>
          <w:rFonts w:ascii="新宋体" w:eastAsia="新宋体" w:hAnsi="新宋体"/>
          <w:color w:val="538135" w:themeColor="accent6" w:themeShade="BF"/>
          <w:sz w:val="24"/>
          <w:szCs w:val="24"/>
        </w:rPr>
        <w:t>中心</w:t>
      </w:r>
      <w:r w:rsidR="000622A6" w:rsidRPr="000622A6">
        <w:rPr>
          <w:rFonts w:ascii="新宋体" w:eastAsia="新宋体" w:hAnsi="新宋体"/>
          <w:color w:val="538135" w:themeColor="accent6" w:themeShade="BF"/>
          <w:sz w:val="24"/>
          <w:szCs w:val="24"/>
        </w:rPr>
        <w:t>来管理微服务的实例信息。这一机制使得微服务之间可以动态地发现和调用彼此，实现了服务实例的自动注册、注销和负载均衡，大大提高了系统的可扩展性和容错性</w:t>
      </w:r>
      <w:r w:rsidR="00212E78">
        <w:rPr>
          <w:rFonts w:ascii="新宋体" w:eastAsia="新宋体" w:hAnsi="新宋体"/>
          <w:color w:val="538135" w:themeColor="accent6" w:themeShade="BF"/>
          <w:sz w:val="24"/>
          <w:szCs w:val="24"/>
        </w:rPr>
        <w:t>。同时其作为配置中心，</w:t>
      </w:r>
      <w:r w:rsidR="00212E78" w:rsidRPr="00212E78">
        <w:rPr>
          <w:rFonts w:ascii="新宋体" w:eastAsia="新宋体" w:hAnsi="新宋体"/>
          <w:b/>
          <w:bCs/>
          <w:color w:val="538135" w:themeColor="accent6" w:themeShade="BF"/>
          <w:sz w:val="24"/>
          <w:szCs w:val="24"/>
        </w:rPr>
        <w:t>集中化配置管理、动态配置更新</w:t>
      </w:r>
      <w:r w:rsidR="003F7437">
        <w:rPr>
          <w:rFonts w:ascii="新宋体" w:eastAsia="新宋体" w:hAnsi="新宋体"/>
          <w:b/>
          <w:bCs/>
          <w:color w:val="538135" w:themeColor="accent6" w:themeShade="BF"/>
          <w:sz w:val="24"/>
          <w:szCs w:val="24"/>
        </w:rPr>
        <w:t>。</w:t>
      </w:r>
      <w:r w:rsidR="00D96E4A">
        <w:rPr>
          <w:rFonts w:ascii="新宋体" w:eastAsia="新宋体" w:hAnsi="新宋体"/>
          <w:color w:val="538135" w:themeColor="accent6" w:themeShade="BF"/>
          <w:sz w:val="24"/>
          <w:szCs w:val="24"/>
        </w:rPr>
        <w:t>而</w:t>
      </w:r>
      <w:r w:rsidR="00F87814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对于流量洪峰过大的问题，我们通过</w:t>
      </w:r>
      <w:r w:rsidR="008F67D0">
        <w:rPr>
          <w:rFonts w:ascii="新宋体" w:eastAsia="新宋体" w:hAnsi="新宋体"/>
          <w:color w:val="538135" w:themeColor="accent6" w:themeShade="BF"/>
          <w:sz w:val="24"/>
          <w:szCs w:val="24"/>
        </w:rPr>
        <w:t>sentinel限流</w:t>
      </w:r>
      <w:r w:rsidR="00AB6E99">
        <w:rPr>
          <w:rFonts w:ascii="新宋体" w:eastAsia="新宋体" w:hAnsi="新宋体"/>
          <w:color w:val="538135" w:themeColor="accent6" w:themeShade="BF"/>
          <w:sz w:val="24"/>
          <w:szCs w:val="24"/>
        </w:rPr>
        <w:t>和</w:t>
      </w:r>
      <w:r w:rsidR="00491378">
        <w:rPr>
          <w:rFonts w:ascii="新宋体" w:eastAsia="新宋体" w:hAnsi="新宋体"/>
          <w:color w:val="538135" w:themeColor="accent6" w:themeShade="BF"/>
          <w:sz w:val="24"/>
          <w:szCs w:val="24"/>
        </w:rPr>
        <w:t>缓存中间件</w:t>
      </w:r>
      <w:proofErr w:type="spellStart"/>
      <w:r w:rsidR="00350804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redis</w:t>
      </w:r>
      <w:proofErr w:type="spellEnd"/>
      <w:r w:rsidR="00350804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、以及</w:t>
      </w:r>
      <w:r w:rsidR="00B97B82">
        <w:rPr>
          <w:rFonts w:ascii="新宋体" w:eastAsia="新宋体" w:hAnsi="新宋体"/>
          <w:color w:val="538135" w:themeColor="accent6" w:themeShade="BF"/>
          <w:sz w:val="24"/>
          <w:szCs w:val="24"/>
        </w:rPr>
        <w:t>负载</w:t>
      </w:r>
      <w:r w:rsidR="00457BE1">
        <w:rPr>
          <w:rFonts w:ascii="新宋体" w:eastAsia="新宋体" w:hAnsi="新宋体"/>
          <w:color w:val="538135" w:themeColor="accent6" w:themeShade="BF"/>
          <w:sz w:val="24"/>
          <w:szCs w:val="24"/>
        </w:rPr>
        <w:t>均衡</w:t>
      </w:r>
      <w:r w:rsidR="00FC2C35">
        <w:rPr>
          <w:rFonts w:ascii="新宋体" w:eastAsia="新宋体" w:hAnsi="新宋体"/>
          <w:color w:val="538135" w:themeColor="accent6" w:themeShade="BF"/>
          <w:sz w:val="24"/>
          <w:szCs w:val="24"/>
        </w:rPr>
        <w:t>和</w:t>
      </w:r>
      <w:r w:rsidR="009D26A4" w:rsidRPr="009D26A4">
        <w:rPr>
          <w:rFonts w:ascii="新宋体" w:eastAsia="新宋体" w:hAnsi="新宋体"/>
          <w:color w:val="538135" w:themeColor="accent6" w:themeShade="BF"/>
          <w:sz w:val="24"/>
          <w:szCs w:val="24"/>
        </w:rPr>
        <w:t>引入消息队列</w:t>
      </w:r>
      <w:proofErr w:type="spellStart"/>
      <w:r w:rsidR="001850B4">
        <w:rPr>
          <w:rFonts w:ascii="新宋体" w:eastAsia="新宋体" w:hAnsi="新宋体"/>
          <w:color w:val="538135" w:themeColor="accent6" w:themeShade="BF"/>
          <w:sz w:val="24"/>
          <w:szCs w:val="24"/>
        </w:rPr>
        <w:t>rocketmq</w:t>
      </w:r>
      <w:proofErr w:type="spellEnd"/>
      <w:r w:rsidR="00A25691">
        <w:rPr>
          <w:rFonts w:ascii="新宋体" w:eastAsia="新宋体" w:hAnsi="新宋体"/>
          <w:color w:val="538135" w:themeColor="accent6" w:themeShade="BF"/>
          <w:sz w:val="24"/>
          <w:szCs w:val="24"/>
        </w:rPr>
        <w:t>来削峰填谷。</w:t>
      </w:r>
      <w:r w:rsidR="002E3685" w:rsidRPr="002E3685">
        <w:rPr>
          <w:rFonts w:ascii="新宋体" w:eastAsia="新宋体" w:hAnsi="新宋体"/>
          <w:color w:val="538135" w:themeColor="accent6" w:themeShade="BF"/>
          <w:sz w:val="24"/>
          <w:szCs w:val="24"/>
        </w:rPr>
        <w:t>其次，在微服务之间的通信方面，我们选择了HTTP/REST等轻量级通信协议作为实现基础。这些协议以其简洁、高效的特点，有效地降低了微服务之间的耦合度，提高了系统的整体灵活性和可维护性。同时，我们还利用JSON等轻量级数据交换格式，实现了微服务之间的高效数据传输和解析。</w:t>
      </w:r>
      <w:r w:rsidR="00D61931">
        <w:rPr>
          <w:rFonts w:ascii="新宋体" w:eastAsia="新宋体" w:hAnsi="新宋体"/>
          <w:color w:val="538135" w:themeColor="accent6" w:themeShade="BF"/>
          <w:sz w:val="24"/>
          <w:szCs w:val="24"/>
        </w:rPr>
        <w:t>对于分布式事务管理，我们引入</w:t>
      </w:r>
      <w:r w:rsidR="00DF11A5">
        <w:rPr>
          <w:rFonts w:ascii="新宋体" w:eastAsia="新宋体" w:hAnsi="新宋体"/>
          <w:color w:val="538135" w:themeColor="accent6" w:themeShade="BF"/>
          <w:sz w:val="24"/>
          <w:szCs w:val="24"/>
        </w:rPr>
        <w:t>了</w:t>
      </w:r>
      <w:proofErr w:type="spellStart"/>
      <w:r w:rsidR="00D61931">
        <w:rPr>
          <w:rFonts w:ascii="新宋体" w:eastAsia="新宋体" w:hAnsi="新宋体"/>
          <w:color w:val="538135" w:themeColor="accent6" w:themeShade="BF"/>
          <w:sz w:val="24"/>
          <w:szCs w:val="24"/>
        </w:rPr>
        <w:t>seata</w:t>
      </w:r>
      <w:proofErr w:type="spellEnd"/>
      <w:r w:rsidR="00A46AED">
        <w:rPr>
          <w:rFonts w:ascii="新宋体" w:eastAsia="新宋体" w:hAnsi="新宋体"/>
          <w:color w:val="538135" w:themeColor="accent6" w:themeShade="BF"/>
          <w:sz w:val="24"/>
          <w:szCs w:val="24"/>
        </w:rPr>
        <w:t>。</w:t>
      </w:r>
      <w:r w:rsidR="000D79FF" w:rsidRPr="000D79FF">
        <w:rPr>
          <w:rFonts w:ascii="新宋体" w:eastAsia="新宋体" w:hAnsi="新宋体"/>
          <w:color w:val="538135" w:themeColor="accent6" w:themeShade="BF"/>
          <w:sz w:val="24"/>
          <w:szCs w:val="24"/>
        </w:rPr>
        <w:t>为了统一管理微服务的访问入口，并提升系统的安全性和稳定性，我们引入了</w:t>
      </w:r>
      <w:r w:rsidR="00B23F52">
        <w:rPr>
          <w:rFonts w:ascii="新宋体" w:eastAsia="新宋体" w:hAnsi="新宋体"/>
          <w:color w:val="538135" w:themeColor="accent6" w:themeShade="BF"/>
          <w:sz w:val="24"/>
          <w:szCs w:val="24"/>
        </w:rPr>
        <w:t>spring</w:t>
      </w:r>
      <w:r w:rsidR="00B23F52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 xml:space="preserve"> cloud-gateway</w:t>
      </w:r>
      <w:r w:rsidR="00BD490B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当作</w:t>
      </w:r>
      <w:r w:rsidR="000D79FF" w:rsidRPr="000D79FF">
        <w:rPr>
          <w:rFonts w:ascii="新宋体" w:eastAsia="新宋体" w:hAnsi="新宋体"/>
          <w:color w:val="538135" w:themeColor="accent6" w:themeShade="BF"/>
          <w:sz w:val="24"/>
          <w:szCs w:val="24"/>
        </w:rPr>
        <w:t>API网关作为系统的统一入口点。API网关不仅负责路由转发、身份验证等核心功能，还具备限流、熔断等高级特性，有效地保护了后端微服务免受非法访问和过载风险的威胁。</w:t>
      </w:r>
      <w:r w:rsidR="00514CEE" w:rsidRPr="00514CEE">
        <w:rPr>
          <w:rFonts w:ascii="新宋体" w:eastAsia="新宋体" w:hAnsi="新宋体"/>
          <w:color w:val="538135" w:themeColor="accent6" w:themeShade="BF"/>
          <w:sz w:val="24"/>
          <w:szCs w:val="24"/>
        </w:rPr>
        <w:t>在部署和运维方面，我们充分利用了容器化技术的优势来实现微服务的独立部署和扩展。通过构建Docker等容器镜像，我们可以快速地在不同的环境中部署和扩展微服务实例，从而实现了资源的高效利用和系统的卓越性能。此外，我们还结合Kubernetes等容器编排工具，实现了微服务的自动化管理和运维，进一步提升了系统的可靠性和运维效率。</w:t>
      </w:r>
    </w:p>
    <w:p w14:paraId="07E4F59F" w14:textId="6AE42837" w:rsidR="009D26A4" w:rsidRPr="009D26A4" w:rsidRDefault="00A14F39" w:rsidP="00327DE8">
      <w:pPr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</w:pPr>
      <w:r>
        <w:rPr>
          <w:rFonts w:ascii="新宋体" w:eastAsia="新宋体" w:hAnsi="新宋体"/>
          <w:color w:val="538135" w:themeColor="accent6" w:themeShade="BF"/>
          <w:sz w:val="24"/>
          <w:szCs w:val="24"/>
        </w:rPr>
        <w:t>最后，</w:t>
      </w:r>
      <w:r w:rsidR="00942AE5">
        <w:rPr>
          <w:rFonts w:ascii="新宋体" w:eastAsia="新宋体" w:hAnsi="新宋体"/>
          <w:color w:val="538135" w:themeColor="accent6" w:themeShade="BF"/>
          <w:sz w:val="24"/>
          <w:szCs w:val="24"/>
        </w:rPr>
        <w:t>对于硬件和服务器资源的监控，我们通过现在普遍成熟的方案</w:t>
      </w:r>
      <w:proofErr w:type="spellStart"/>
      <w:r w:rsidR="00942AE5">
        <w:rPr>
          <w:rFonts w:ascii="新宋体" w:eastAsia="新宋体" w:hAnsi="新宋体"/>
          <w:color w:val="538135" w:themeColor="accent6" w:themeShade="BF"/>
          <w:sz w:val="24"/>
          <w:szCs w:val="24"/>
        </w:rPr>
        <w:t>grafana</w:t>
      </w:r>
      <w:r w:rsidR="00942AE5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+promethus</w:t>
      </w:r>
      <w:proofErr w:type="spellEnd"/>
      <w:r w:rsidR="00942AE5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来完成监控</w:t>
      </w:r>
      <w:r w:rsidR="005F1796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预警</w:t>
      </w:r>
      <w:r w:rsidR="00942AE5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体系的搭建</w:t>
      </w:r>
      <w:r w:rsidR="005F1796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。</w:t>
      </w:r>
    </w:p>
    <w:p w14:paraId="4E2D4278" w14:textId="77777777" w:rsidR="00F42D0B" w:rsidRDefault="00CF570B" w:rsidP="0024375C">
      <w:pPr>
        <w:rPr>
          <w:rFonts w:ascii="新宋体" w:eastAsia="新宋体" w:hAnsi="新宋体"/>
          <w:color w:val="538135" w:themeColor="accent6" w:themeShade="BF"/>
          <w:sz w:val="24"/>
          <w:szCs w:val="24"/>
        </w:rPr>
      </w:pPr>
      <w:r w:rsidRPr="00CF570B">
        <w:rPr>
          <w:rFonts w:ascii="新宋体" w:eastAsia="新宋体" w:hAnsi="新宋体"/>
          <w:color w:val="538135" w:themeColor="accent6" w:themeShade="BF"/>
          <w:sz w:val="24"/>
          <w:szCs w:val="24"/>
        </w:rPr>
        <w:t>通过引入微服务架构，</w:t>
      </w:r>
      <w:r w:rsidR="00977800">
        <w:rPr>
          <w:rFonts w:ascii="新宋体" w:eastAsia="新宋体" w:hAnsi="新宋体"/>
          <w:color w:val="538135" w:themeColor="accent6" w:themeShade="BF"/>
          <w:sz w:val="24"/>
          <w:szCs w:val="24"/>
        </w:rPr>
        <w:t>我们</w:t>
      </w:r>
      <w:r w:rsidR="007B0974">
        <w:rPr>
          <w:rFonts w:ascii="新宋体" w:eastAsia="新宋体" w:hAnsi="新宋体"/>
          <w:color w:val="538135" w:themeColor="accent6" w:themeShade="BF"/>
          <w:sz w:val="24"/>
          <w:szCs w:val="24"/>
        </w:rPr>
        <w:t>避免了单体应用的缺点：</w:t>
      </w:r>
    </w:p>
    <w:p w14:paraId="219695E4" w14:textId="290108BF" w:rsidR="00F42D0B" w:rsidRPr="00F42D0B" w:rsidRDefault="007B0974" w:rsidP="00F42D0B">
      <w:pPr>
        <w:pStyle w:val="a9"/>
        <w:numPr>
          <w:ilvl w:val="0"/>
          <w:numId w:val="2"/>
        </w:numPr>
        <w:ind w:firstLineChars="0"/>
        <w:rPr>
          <w:rFonts w:ascii="新宋体" w:eastAsia="新宋体" w:hAnsi="新宋体"/>
          <w:color w:val="538135" w:themeColor="accent6" w:themeShade="BF"/>
          <w:sz w:val="24"/>
          <w:szCs w:val="24"/>
        </w:rPr>
      </w:pPr>
      <w:r w:rsidRPr="00F42D0B">
        <w:rPr>
          <w:rFonts w:ascii="新宋体" w:eastAsia="新宋体" w:hAnsi="新宋体"/>
          <w:color w:val="538135" w:themeColor="accent6" w:themeShade="BF"/>
          <w:sz w:val="24"/>
          <w:szCs w:val="24"/>
        </w:rPr>
        <w:t>资源没法隔离</w:t>
      </w:r>
    </w:p>
    <w:p w14:paraId="7D7A9465" w14:textId="77777777" w:rsidR="00F42D0B" w:rsidRDefault="007B0974" w:rsidP="00F42D0B">
      <w:pPr>
        <w:pStyle w:val="a9"/>
        <w:numPr>
          <w:ilvl w:val="0"/>
          <w:numId w:val="2"/>
        </w:numPr>
        <w:ind w:firstLineChars="0"/>
        <w:rPr>
          <w:rFonts w:ascii="新宋体" w:eastAsia="新宋体" w:hAnsi="新宋体"/>
          <w:color w:val="538135" w:themeColor="accent6" w:themeShade="BF"/>
          <w:sz w:val="24"/>
          <w:szCs w:val="24"/>
        </w:rPr>
      </w:pPr>
      <w:r w:rsidRPr="00F42D0B">
        <w:rPr>
          <w:rFonts w:ascii="新宋体" w:eastAsia="新宋体" w:hAnsi="新宋体"/>
          <w:color w:val="538135" w:themeColor="accent6" w:themeShade="BF"/>
          <w:sz w:val="24"/>
          <w:szCs w:val="24"/>
        </w:rPr>
        <w:t>部署周期长</w:t>
      </w:r>
    </w:p>
    <w:p w14:paraId="573ACADC" w14:textId="77777777" w:rsidR="00F42D0B" w:rsidRDefault="007B0974" w:rsidP="00F42D0B">
      <w:pPr>
        <w:pStyle w:val="a9"/>
        <w:numPr>
          <w:ilvl w:val="0"/>
          <w:numId w:val="2"/>
        </w:numPr>
        <w:ind w:firstLineChars="0"/>
        <w:rPr>
          <w:rFonts w:ascii="新宋体" w:eastAsia="新宋体" w:hAnsi="新宋体"/>
          <w:color w:val="538135" w:themeColor="accent6" w:themeShade="BF"/>
          <w:sz w:val="24"/>
          <w:szCs w:val="24"/>
        </w:rPr>
      </w:pPr>
      <w:r w:rsidRPr="00F42D0B">
        <w:rPr>
          <w:rFonts w:ascii="新宋体" w:eastAsia="新宋体" w:hAnsi="新宋体"/>
          <w:color w:val="538135" w:themeColor="accent6" w:themeShade="BF"/>
          <w:sz w:val="24"/>
          <w:szCs w:val="24"/>
        </w:rPr>
        <w:t>可靠性低</w:t>
      </w:r>
      <w:r w:rsidR="009911D2" w:rsidRPr="00F42D0B">
        <w:rPr>
          <w:rFonts w:ascii="新宋体" w:eastAsia="新宋体" w:hAnsi="新宋体"/>
          <w:color w:val="538135" w:themeColor="accent6" w:themeShade="BF"/>
          <w:sz w:val="24"/>
          <w:szCs w:val="24"/>
        </w:rPr>
        <w:t>，</w:t>
      </w:r>
      <w:r w:rsidRPr="00F42D0B">
        <w:rPr>
          <w:rFonts w:ascii="新宋体" w:eastAsia="新宋体" w:hAnsi="新宋体"/>
          <w:color w:val="538135" w:themeColor="accent6" w:themeShade="BF"/>
          <w:sz w:val="24"/>
          <w:szCs w:val="24"/>
        </w:rPr>
        <w:t>所有模块都集中在一起导致核心与非核心业务出现问题相互影响</w:t>
      </w:r>
      <w:r w:rsidR="001D6ADA" w:rsidRPr="00F42D0B">
        <w:rPr>
          <w:rFonts w:ascii="新宋体" w:eastAsia="新宋体" w:hAnsi="新宋体"/>
          <w:color w:val="538135" w:themeColor="accent6" w:themeShade="BF"/>
          <w:sz w:val="24"/>
          <w:szCs w:val="24"/>
        </w:rPr>
        <w:t>，</w:t>
      </w:r>
    </w:p>
    <w:p w14:paraId="6C4C5634" w14:textId="77777777" w:rsidR="00A1603D" w:rsidRDefault="001D6ADA" w:rsidP="00F42D0B">
      <w:pPr>
        <w:pStyle w:val="a9"/>
        <w:numPr>
          <w:ilvl w:val="0"/>
          <w:numId w:val="2"/>
        </w:numPr>
        <w:ind w:firstLineChars="0"/>
        <w:rPr>
          <w:rFonts w:ascii="新宋体" w:eastAsia="新宋体" w:hAnsi="新宋体"/>
          <w:color w:val="538135" w:themeColor="accent6" w:themeShade="BF"/>
          <w:sz w:val="24"/>
          <w:szCs w:val="24"/>
        </w:rPr>
      </w:pPr>
      <w:r w:rsidRPr="00F42D0B">
        <w:rPr>
          <w:rFonts w:ascii="新宋体" w:eastAsia="新宋体" w:hAnsi="新宋体"/>
          <w:color w:val="538135" w:themeColor="accent6" w:themeShade="BF"/>
          <w:sz w:val="24"/>
          <w:szCs w:val="24"/>
        </w:rPr>
        <w:t>没法单模块水平拓展</w:t>
      </w:r>
      <w:r w:rsidR="00286CD8" w:rsidRPr="00F42D0B">
        <w:rPr>
          <w:rFonts w:ascii="新宋体" w:eastAsia="新宋体" w:hAnsi="新宋体"/>
          <w:color w:val="538135" w:themeColor="accent6" w:themeShade="BF"/>
          <w:sz w:val="24"/>
          <w:szCs w:val="24"/>
        </w:rPr>
        <w:t>，</w:t>
      </w:r>
    </w:p>
    <w:p w14:paraId="0BF89CC7" w14:textId="54AC2D22" w:rsidR="00FE3487" w:rsidRPr="00F42D0B" w:rsidRDefault="001240D3" w:rsidP="00A1603D">
      <w:pPr>
        <w:pStyle w:val="a9"/>
        <w:ind w:left="360" w:firstLineChars="0" w:firstLine="0"/>
        <w:rPr>
          <w:rFonts w:ascii="新宋体" w:eastAsia="新宋体" w:hAnsi="新宋体"/>
          <w:color w:val="538135" w:themeColor="accent6" w:themeShade="BF"/>
          <w:sz w:val="24"/>
          <w:szCs w:val="24"/>
        </w:rPr>
      </w:pPr>
      <w:r w:rsidRPr="00F42D0B">
        <w:rPr>
          <w:rFonts w:ascii="新宋体" w:eastAsia="新宋体" w:hAnsi="新宋体"/>
          <w:color w:val="538135" w:themeColor="accent6" w:themeShade="BF"/>
          <w:sz w:val="24"/>
          <w:szCs w:val="24"/>
        </w:rPr>
        <w:t>使得</w:t>
      </w:r>
      <w:r w:rsidR="00CF570B" w:rsidRPr="00F42D0B">
        <w:rPr>
          <w:rFonts w:ascii="新宋体" w:eastAsia="新宋体" w:hAnsi="新宋体"/>
          <w:color w:val="538135" w:themeColor="accent6" w:themeShade="BF"/>
          <w:sz w:val="24"/>
          <w:szCs w:val="24"/>
        </w:rPr>
        <w:t>平台的响应速度提高了</w:t>
      </w:r>
      <w:r w:rsidR="00D61D75" w:rsidRPr="00F42D0B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3</w:t>
      </w:r>
      <w:r w:rsidR="00CF570B" w:rsidRPr="00F42D0B">
        <w:rPr>
          <w:rFonts w:ascii="新宋体" w:eastAsia="新宋体" w:hAnsi="新宋体"/>
          <w:color w:val="538135" w:themeColor="accent6" w:themeShade="BF"/>
          <w:sz w:val="24"/>
          <w:szCs w:val="24"/>
        </w:rPr>
        <w:t>0%，系统稳定性提升了</w:t>
      </w:r>
      <w:r w:rsidR="00D61D75" w:rsidRPr="00F42D0B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2</w:t>
      </w:r>
      <w:r w:rsidR="007A1127" w:rsidRPr="00F42D0B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0</w:t>
      </w:r>
      <w:r w:rsidR="00CF570B" w:rsidRPr="00F42D0B">
        <w:rPr>
          <w:rFonts w:ascii="新宋体" w:eastAsia="新宋体" w:hAnsi="新宋体"/>
          <w:color w:val="538135" w:themeColor="accent6" w:themeShade="BF"/>
          <w:sz w:val="24"/>
          <w:szCs w:val="24"/>
        </w:rPr>
        <w:t>%，支持了</w:t>
      </w:r>
      <w:r w:rsidR="00F376AD" w:rsidRPr="00F42D0B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QPS</w:t>
      </w:r>
      <w:r w:rsidR="00CF570B" w:rsidRPr="00F42D0B">
        <w:rPr>
          <w:rFonts w:ascii="新宋体" w:eastAsia="新宋体" w:hAnsi="新宋体"/>
          <w:color w:val="538135" w:themeColor="accent6" w:themeShade="BF"/>
          <w:sz w:val="24"/>
          <w:szCs w:val="24"/>
        </w:rPr>
        <w:t>高达10000的并发用户访问。此外，系统的维护成本也大幅降低，新功能的迭代速度明显加快</w:t>
      </w:r>
      <w:r w:rsidR="00DF69CB" w:rsidRPr="00F42D0B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,实现了敏捷开发。</w:t>
      </w:r>
      <w:r w:rsidR="002A403B" w:rsidRPr="00F42D0B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但也不可避免的带来了一些缺点</w:t>
      </w:r>
      <w:r w:rsidR="00D675F2" w:rsidRPr="00F42D0B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，如</w:t>
      </w:r>
    </w:p>
    <w:p w14:paraId="08830521" w14:textId="25686CCD" w:rsidR="00FE3487" w:rsidRPr="00FE3487" w:rsidRDefault="00FE3487" w:rsidP="00FE3487">
      <w:pPr>
        <w:pStyle w:val="a9"/>
        <w:numPr>
          <w:ilvl w:val="0"/>
          <w:numId w:val="1"/>
        </w:numPr>
        <w:ind w:firstLineChars="0"/>
        <w:rPr>
          <w:rFonts w:ascii="新宋体" w:eastAsia="新宋体" w:hAnsi="新宋体"/>
          <w:color w:val="538135" w:themeColor="accent6" w:themeShade="BF"/>
          <w:sz w:val="24"/>
          <w:szCs w:val="24"/>
        </w:rPr>
      </w:pPr>
      <w:r w:rsidRPr="00FE3487"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服</w:t>
      </w:r>
      <w:r w:rsidR="006B7813" w:rsidRPr="00FE3487">
        <w:rPr>
          <w:rFonts w:ascii="新宋体" w:eastAsia="新宋体" w:hAnsi="新宋体"/>
          <w:color w:val="538135" w:themeColor="accent6" w:themeShade="BF"/>
          <w:sz w:val="24"/>
          <w:szCs w:val="24"/>
        </w:rPr>
        <w:t>务数量多，管理难度较高</w:t>
      </w:r>
    </w:p>
    <w:p w14:paraId="49802983" w14:textId="77777777" w:rsidR="00FE3487" w:rsidRDefault="00AA4CFB" w:rsidP="00FE3487">
      <w:pPr>
        <w:pStyle w:val="a9"/>
        <w:numPr>
          <w:ilvl w:val="0"/>
          <w:numId w:val="1"/>
        </w:numPr>
        <w:ind w:firstLineChars="0"/>
        <w:rPr>
          <w:rFonts w:ascii="新宋体" w:eastAsia="新宋体" w:hAnsi="新宋体"/>
          <w:color w:val="538135" w:themeColor="accent6" w:themeShade="BF"/>
          <w:sz w:val="24"/>
          <w:szCs w:val="24"/>
        </w:rPr>
      </w:pPr>
      <w:r w:rsidRPr="00FE3487">
        <w:rPr>
          <w:rFonts w:ascii="新宋体" w:eastAsia="新宋体" w:hAnsi="新宋体"/>
          <w:color w:val="538135" w:themeColor="accent6" w:themeShade="BF"/>
          <w:sz w:val="24"/>
          <w:szCs w:val="24"/>
        </w:rPr>
        <w:t>服务之间响应速度不如单体</w:t>
      </w:r>
    </w:p>
    <w:p w14:paraId="0CAC56CF" w14:textId="26E6710C" w:rsidR="00C64289" w:rsidRDefault="008870E8" w:rsidP="00FE3487">
      <w:pPr>
        <w:pStyle w:val="a9"/>
        <w:numPr>
          <w:ilvl w:val="0"/>
          <w:numId w:val="1"/>
        </w:numPr>
        <w:ind w:firstLineChars="0"/>
        <w:rPr>
          <w:rFonts w:ascii="新宋体" w:eastAsia="新宋体" w:hAnsi="新宋体"/>
          <w:color w:val="538135" w:themeColor="accent6" w:themeShade="BF"/>
          <w:sz w:val="24"/>
          <w:szCs w:val="24"/>
        </w:rPr>
      </w:pPr>
      <w:r w:rsidRPr="00FE3487">
        <w:rPr>
          <w:rFonts w:ascii="新宋体" w:eastAsia="新宋体" w:hAnsi="新宋体"/>
          <w:color w:val="538135" w:themeColor="accent6" w:themeShade="BF"/>
          <w:sz w:val="24"/>
          <w:szCs w:val="24"/>
        </w:rPr>
        <w:t>对监控运维问题定位有较高要求</w:t>
      </w:r>
    </w:p>
    <w:p w14:paraId="69355775" w14:textId="5065F3CC" w:rsidR="002435E8" w:rsidRPr="00FF1D83" w:rsidRDefault="00FF1D83" w:rsidP="00FF1D83">
      <w:pPr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</w:pPr>
      <w:r>
        <w:rPr>
          <w:rFonts w:ascii="新宋体" w:eastAsia="新宋体" w:hAnsi="新宋体" w:hint="eastAsia"/>
          <w:color w:val="538135" w:themeColor="accent6" w:themeShade="BF"/>
          <w:sz w:val="24"/>
          <w:szCs w:val="24"/>
        </w:rPr>
        <w:t>4、依赖中间件较多</w:t>
      </w:r>
    </w:p>
    <w:p w14:paraId="496C9F21" w14:textId="174A1D25" w:rsidR="006B0A95" w:rsidRDefault="001F6DD8" w:rsidP="0024375C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color w:val="FF0000"/>
          <w:sz w:val="24"/>
          <w:szCs w:val="24"/>
        </w:rPr>
        <w:t>毕竟</w:t>
      </w:r>
      <w:r w:rsidR="00BA7618">
        <w:rPr>
          <w:rFonts w:ascii="新宋体" w:eastAsia="新宋体" w:hAnsi="新宋体" w:hint="eastAsia"/>
          <w:color w:val="FF0000"/>
          <w:sz w:val="24"/>
          <w:szCs w:val="24"/>
        </w:rPr>
        <w:t>软件架构</w:t>
      </w:r>
      <w:r w:rsidR="00244DDA">
        <w:rPr>
          <w:rFonts w:ascii="新宋体" w:eastAsia="新宋体" w:hAnsi="新宋体" w:hint="eastAsia"/>
          <w:color w:val="FF0000"/>
          <w:sz w:val="24"/>
          <w:szCs w:val="24"/>
        </w:rPr>
        <w:t>设计</w:t>
      </w:r>
      <w:r w:rsidR="00BA7618">
        <w:rPr>
          <w:rFonts w:ascii="新宋体" w:eastAsia="新宋体" w:hAnsi="新宋体" w:hint="eastAsia"/>
          <w:color w:val="FF0000"/>
          <w:sz w:val="24"/>
          <w:szCs w:val="24"/>
        </w:rPr>
        <w:t>中没有银弹</w:t>
      </w:r>
      <w:r w:rsidR="00244DDA">
        <w:rPr>
          <w:rFonts w:ascii="新宋体" w:eastAsia="新宋体" w:hAnsi="新宋体" w:hint="eastAsia"/>
          <w:color w:val="FF0000"/>
          <w:sz w:val="24"/>
          <w:szCs w:val="24"/>
        </w:rPr>
        <w:t>，</w:t>
      </w:r>
      <w:r w:rsidR="0066139C">
        <w:rPr>
          <w:rFonts w:ascii="新宋体" w:eastAsia="新宋体" w:hAnsi="新宋体" w:hint="eastAsia"/>
          <w:color w:val="FF0000"/>
          <w:sz w:val="24"/>
          <w:szCs w:val="24"/>
        </w:rPr>
        <w:t>不同的场景需求会导致架构设计的不同</w:t>
      </w:r>
      <w:r w:rsidR="001D795F">
        <w:rPr>
          <w:rFonts w:ascii="新宋体" w:eastAsia="新宋体" w:hAnsi="新宋体" w:hint="eastAsia"/>
          <w:color w:val="FF0000"/>
          <w:sz w:val="24"/>
          <w:szCs w:val="24"/>
        </w:rPr>
        <w:t>。</w:t>
      </w:r>
    </w:p>
    <w:p w14:paraId="521D7E80" w14:textId="2175512F" w:rsidR="0024375C" w:rsidRPr="00762852" w:rsidRDefault="0024375C" w:rsidP="0024375C">
      <w:pPr>
        <w:rPr>
          <w:rFonts w:hint="eastAsia"/>
          <w:b/>
          <w:bCs/>
        </w:rPr>
      </w:pPr>
      <w:r w:rsidRPr="00762852">
        <w:rPr>
          <w:b/>
          <w:bCs/>
        </w:rPr>
        <w:t>结尾</w:t>
      </w:r>
    </w:p>
    <w:p w14:paraId="55F1391B" w14:textId="5F18660F" w:rsidR="00691953" w:rsidRPr="006924EE" w:rsidRDefault="00B425EC" w:rsidP="00691953">
      <w:pPr>
        <w:rPr>
          <w:rFonts w:ascii="新宋体" w:eastAsia="新宋体" w:hAnsi="新宋体"/>
          <w:sz w:val="24"/>
          <w:szCs w:val="24"/>
        </w:rPr>
      </w:pPr>
      <w:r w:rsidRPr="006924EE">
        <w:rPr>
          <w:rFonts w:ascii="新宋体" w:eastAsia="新宋体" w:hAnsi="新宋体"/>
          <w:sz w:val="24"/>
          <w:szCs w:val="24"/>
        </w:rPr>
        <w:t>通过</w:t>
      </w:r>
      <w:r w:rsidR="00A850AB">
        <w:rPr>
          <w:rFonts w:ascii="新宋体" w:eastAsia="新宋体" w:hAnsi="新宋体" w:hint="eastAsia"/>
          <w:sz w:val="24"/>
          <w:szCs w:val="24"/>
        </w:rPr>
        <w:t>本项目的实践</w:t>
      </w:r>
      <w:r w:rsidR="009439CD">
        <w:rPr>
          <w:rFonts w:ascii="新宋体" w:eastAsia="新宋体" w:hAnsi="新宋体" w:hint="eastAsia"/>
          <w:sz w:val="24"/>
          <w:szCs w:val="24"/>
        </w:rPr>
        <w:t>,</w:t>
      </w:r>
      <w:r w:rsidR="00141326">
        <w:rPr>
          <w:rFonts w:ascii="新宋体" w:eastAsia="新宋体" w:hAnsi="新宋体" w:hint="eastAsia"/>
          <w:sz w:val="24"/>
          <w:szCs w:val="24"/>
        </w:rPr>
        <w:t>表明</w:t>
      </w:r>
      <w:r w:rsidR="00A850AB" w:rsidRPr="00062DDC">
        <w:rPr>
          <w:color w:val="538135" w:themeColor="accent6" w:themeShade="BF"/>
        </w:rPr>
        <w:t>微服务架构能够有效提升系统的可维护性和可扩展性，</w:t>
      </w:r>
    </w:p>
    <w:p w14:paraId="21213E50" w14:textId="449C3AB4" w:rsidR="00B425EC" w:rsidRPr="00FB0630" w:rsidRDefault="00B425EC" w:rsidP="00B425EC">
      <w:pPr>
        <w:rPr>
          <w:rFonts w:ascii="新宋体" w:eastAsia="新宋体" w:hAnsi="新宋体" w:hint="eastAsia"/>
          <w:sz w:val="24"/>
          <w:szCs w:val="24"/>
        </w:rPr>
      </w:pPr>
      <w:r w:rsidRPr="006924EE">
        <w:rPr>
          <w:rFonts w:ascii="新宋体" w:eastAsia="新宋体" w:hAnsi="新宋体"/>
          <w:sz w:val="24"/>
          <w:szCs w:val="24"/>
        </w:rPr>
        <w:lastRenderedPageBreak/>
        <w:t>确保了平台能够满足用户的需求，还提高了系统的稳定性和可靠性，为园区的高效管理提供了坚实的技术支撑。</w:t>
      </w:r>
      <w:r w:rsidRPr="0096615E">
        <w:rPr>
          <w:rFonts w:ascii="新宋体" w:eastAsia="新宋体" w:hAnsi="新宋体"/>
          <w:color w:val="538135" w:themeColor="accent6" w:themeShade="BF"/>
          <w:sz w:val="24"/>
          <w:szCs w:val="24"/>
        </w:rPr>
        <w:t>此外，我还注重项目管理和时间管理。</w:t>
      </w:r>
      <w:r>
        <w:rPr>
          <w:rFonts w:ascii="新宋体" w:eastAsia="新宋体" w:hAnsi="新宋体"/>
          <w:color w:val="538135" w:themeColor="accent6" w:themeShade="BF"/>
          <w:sz w:val="24"/>
          <w:szCs w:val="24"/>
        </w:rPr>
        <w:t>为</w:t>
      </w:r>
      <w:r w:rsidRPr="00B2538E">
        <w:rPr>
          <w:rFonts w:ascii="新宋体" w:eastAsia="新宋体" w:hAnsi="新宋体"/>
          <w:color w:val="538135" w:themeColor="accent6" w:themeShade="BF"/>
          <w:sz w:val="24"/>
          <w:szCs w:val="24"/>
        </w:rPr>
        <w:t>确保项目按时完成。我使用</w:t>
      </w:r>
      <w:r>
        <w:rPr>
          <w:rFonts w:ascii="新宋体" w:eastAsia="新宋体" w:hAnsi="新宋体"/>
          <w:color w:val="538135" w:themeColor="accent6" w:themeShade="BF"/>
          <w:sz w:val="24"/>
          <w:szCs w:val="24"/>
        </w:rPr>
        <w:t>禅道</w:t>
      </w:r>
      <w:r w:rsidRPr="00B2538E">
        <w:rPr>
          <w:rFonts w:ascii="新宋体" w:eastAsia="新宋体" w:hAnsi="新宋体"/>
          <w:color w:val="538135" w:themeColor="accent6" w:themeShade="BF"/>
          <w:sz w:val="24"/>
          <w:szCs w:val="24"/>
        </w:rPr>
        <w:t>来监控进度和分配任务，优化资源使用，提高效率。项目结束后，我组织了复盘会议，编写了总结报告，记录了经验教训，为公司提供了宝贵的资料。这次经历不仅提升了我的技术能力，也增强了我的团队协作和项目管理技能，对未来工作具有重要价值</w:t>
      </w:r>
    </w:p>
    <w:p w14:paraId="12DCFDA8" w14:textId="74D47078" w:rsidR="0024375C" w:rsidRDefault="00B0253F" w:rsidP="00B15936">
      <w:pPr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致谢：</w:t>
      </w:r>
    </w:p>
    <w:p w14:paraId="2E13DAEA" w14:textId="259D01B7" w:rsidR="00B0253F" w:rsidRPr="00B425EC" w:rsidRDefault="00B0253F" w:rsidP="00B15936">
      <w:pPr>
        <w:rPr>
          <w:rFonts w:hint="eastAsia"/>
          <w:color w:val="538135" w:themeColor="accent6" w:themeShade="BF"/>
        </w:rPr>
      </w:pPr>
      <w:r w:rsidRPr="00B0253F">
        <w:rPr>
          <w:color w:val="538135" w:themeColor="accent6" w:themeShade="BF"/>
        </w:rPr>
        <w:t>感谢项目团队的辛勤工作和无私奉献，感谢公司提供的资源和支持，感谢所有参与和支持本项目的同事和合作伙伴。</w:t>
      </w:r>
    </w:p>
    <w:p w14:paraId="445F9535" w14:textId="77777777" w:rsidR="00741C39" w:rsidRPr="00B15936" w:rsidRDefault="00741C39">
      <w:pPr>
        <w:rPr>
          <w:rFonts w:hint="eastAsia"/>
        </w:rPr>
      </w:pPr>
    </w:p>
    <w:sectPr w:rsidR="00741C39" w:rsidRPr="00B15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CBAF2" w14:textId="77777777" w:rsidR="00247A3D" w:rsidRDefault="00247A3D" w:rsidP="00B15936">
      <w:pPr>
        <w:rPr>
          <w:rFonts w:hint="eastAsia"/>
        </w:rPr>
      </w:pPr>
      <w:r>
        <w:separator/>
      </w:r>
    </w:p>
  </w:endnote>
  <w:endnote w:type="continuationSeparator" w:id="0">
    <w:p w14:paraId="77551086" w14:textId="77777777" w:rsidR="00247A3D" w:rsidRDefault="00247A3D" w:rsidP="00B159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1424A" w14:textId="77777777" w:rsidR="00247A3D" w:rsidRDefault="00247A3D" w:rsidP="00B15936">
      <w:pPr>
        <w:rPr>
          <w:rFonts w:hint="eastAsia"/>
        </w:rPr>
      </w:pPr>
      <w:r>
        <w:separator/>
      </w:r>
    </w:p>
  </w:footnote>
  <w:footnote w:type="continuationSeparator" w:id="0">
    <w:p w14:paraId="3C982005" w14:textId="77777777" w:rsidR="00247A3D" w:rsidRDefault="00247A3D" w:rsidP="00B1593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024C6"/>
    <w:multiLevelType w:val="hybridMultilevel"/>
    <w:tmpl w:val="79CC1666"/>
    <w:lvl w:ilvl="0" w:tplc="847287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222789C"/>
    <w:multiLevelType w:val="hybridMultilevel"/>
    <w:tmpl w:val="1982E0BA"/>
    <w:lvl w:ilvl="0" w:tplc="45ECE1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86886634">
    <w:abstractNumId w:val="1"/>
  </w:num>
  <w:num w:numId="2" w16cid:durableId="47849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33"/>
    <w:rsid w:val="00017026"/>
    <w:rsid w:val="000622A6"/>
    <w:rsid w:val="00062DDC"/>
    <w:rsid w:val="000C0C5E"/>
    <w:rsid w:val="000D79FF"/>
    <w:rsid w:val="0010470D"/>
    <w:rsid w:val="00105E32"/>
    <w:rsid w:val="001240D3"/>
    <w:rsid w:val="0013255C"/>
    <w:rsid w:val="00141326"/>
    <w:rsid w:val="00146311"/>
    <w:rsid w:val="00166919"/>
    <w:rsid w:val="00181B09"/>
    <w:rsid w:val="00183E50"/>
    <w:rsid w:val="001850B4"/>
    <w:rsid w:val="00190D05"/>
    <w:rsid w:val="001A4FBE"/>
    <w:rsid w:val="001B48E5"/>
    <w:rsid w:val="001D6ADA"/>
    <w:rsid w:val="001D795F"/>
    <w:rsid w:val="001F6DD8"/>
    <w:rsid w:val="001F7663"/>
    <w:rsid w:val="001F79BE"/>
    <w:rsid w:val="0020754D"/>
    <w:rsid w:val="00207CF7"/>
    <w:rsid w:val="00212E78"/>
    <w:rsid w:val="002435E8"/>
    <w:rsid w:val="0024375C"/>
    <w:rsid w:val="00244DDA"/>
    <w:rsid w:val="00245BE7"/>
    <w:rsid w:val="00247A3D"/>
    <w:rsid w:val="002546D0"/>
    <w:rsid w:val="00266395"/>
    <w:rsid w:val="0027794E"/>
    <w:rsid w:val="0028388B"/>
    <w:rsid w:val="00286CD8"/>
    <w:rsid w:val="002A403B"/>
    <w:rsid w:val="002A655B"/>
    <w:rsid w:val="002B3F5E"/>
    <w:rsid w:val="002E3685"/>
    <w:rsid w:val="003006CB"/>
    <w:rsid w:val="003156A1"/>
    <w:rsid w:val="00324268"/>
    <w:rsid w:val="00325090"/>
    <w:rsid w:val="0032739E"/>
    <w:rsid w:val="00327DE8"/>
    <w:rsid w:val="00350804"/>
    <w:rsid w:val="00354D7C"/>
    <w:rsid w:val="00356F98"/>
    <w:rsid w:val="003728B0"/>
    <w:rsid w:val="00385E95"/>
    <w:rsid w:val="003A709E"/>
    <w:rsid w:val="003F56CB"/>
    <w:rsid w:val="003F7437"/>
    <w:rsid w:val="00414C30"/>
    <w:rsid w:val="00425EE5"/>
    <w:rsid w:val="00440A95"/>
    <w:rsid w:val="00450595"/>
    <w:rsid w:val="00452FB2"/>
    <w:rsid w:val="00457BE1"/>
    <w:rsid w:val="0047401F"/>
    <w:rsid w:val="00481C1A"/>
    <w:rsid w:val="00491378"/>
    <w:rsid w:val="00493668"/>
    <w:rsid w:val="00496BFE"/>
    <w:rsid w:val="004C1714"/>
    <w:rsid w:val="004D4AE3"/>
    <w:rsid w:val="004F0704"/>
    <w:rsid w:val="00514CEE"/>
    <w:rsid w:val="00523A80"/>
    <w:rsid w:val="005550FE"/>
    <w:rsid w:val="005667D0"/>
    <w:rsid w:val="00581051"/>
    <w:rsid w:val="00587CA9"/>
    <w:rsid w:val="00594911"/>
    <w:rsid w:val="005B0E30"/>
    <w:rsid w:val="005B33F5"/>
    <w:rsid w:val="005F1796"/>
    <w:rsid w:val="006235C4"/>
    <w:rsid w:val="0062478F"/>
    <w:rsid w:val="00641B49"/>
    <w:rsid w:val="00645DCE"/>
    <w:rsid w:val="0066139C"/>
    <w:rsid w:val="00691953"/>
    <w:rsid w:val="006B0A95"/>
    <w:rsid w:val="006B7813"/>
    <w:rsid w:val="006D3287"/>
    <w:rsid w:val="006D48B0"/>
    <w:rsid w:val="006E30BA"/>
    <w:rsid w:val="006F4DEE"/>
    <w:rsid w:val="0072426C"/>
    <w:rsid w:val="007358E6"/>
    <w:rsid w:val="00741C39"/>
    <w:rsid w:val="0074482C"/>
    <w:rsid w:val="00745172"/>
    <w:rsid w:val="007534A6"/>
    <w:rsid w:val="00753854"/>
    <w:rsid w:val="00754171"/>
    <w:rsid w:val="00762852"/>
    <w:rsid w:val="00777551"/>
    <w:rsid w:val="007A1127"/>
    <w:rsid w:val="007B0974"/>
    <w:rsid w:val="007C29E4"/>
    <w:rsid w:val="007C51A5"/>
    <w:rsid w:val="007D2051"/>
    <w:rsid w:val="007D739A"/>
    <w:rsid w:val="007E11F9"/>
    <w:rsid w:val="007E5318"/>
    <w:rsid w:val="008204CB"/>
    <w:rsid w:val="00854F6E"/>
    <w:rsid w:val="00871C5A"/>
    <w:rsid w:val="00884E1D"/>
    <w:rsid w:val="008870E8"/>
    <w:rsid w:val="00887B6C"/>
    <w:rsid w:val="008C38E2"/>
    <w:rsid w:val="008D37FE"/>
    <w:rsid w:val="008E4610"/>
    <w:rsid w:val="008E6646"/>
    <w:rsid w:val="008F67D0"/>
    <w:rsid w:val="00915DA3"/>
    <w:rsid w:val="009202AD"/>
    <w:rsid w:val="00942AE5"/>
    <w:rsid w:val="009439CD"/>
    <w:rsid w:val="00954CD2"/>
    <w:rsid w:val="009658F2"/>
    <w:rsid w:val="00970A80"/>
    <w:rsid w:val="00977800"/>
    <w:rsid w:val="00984364"/>
    <w:rsid w:val="0098630A"/>
    <w:rsid w:val="009911D2"/>
    <w:rsid w:val="009A393E"/>
    <w:rsid w:val="009D26A4"/>
    <w:rsid w:val="00A14F39"/>
    <w:rsid w:val="00A15F8C"/>
    <w:rsid w:val="00A1603D"/>
    <w:rsid w:val="00A17C44"/>
    <w:rsid w:val="00A25691"/>
    <w:rsid w:val="00A25733"/>
    <w:rsid w:val="00A332AB"/>
    <w:rsid w:val="00A46AED"/>
    <w:rsid w:val="00A514CF"/>
    <w:rsid w:val="00A65C5B"/>
    <w:rsid w:val="00A73108"/>
    <w:rsid w:val="00A850AB"/>
    <w:rsid w:val="00A965A0"/>
    <w:rsid w:val="00AA138E"/>
    <w:rsid w:val="00AA2F3B"/>
    <w:rsid w:val="00AA4CFB"/>
    <w:rsid w:val="00AB3EC9"/>
    <w:rsid w:val="00AB6E99"/>
    <w:rsid w:val="00AC052A"/>
    <w:rsid w:val="00AE5952"/>
    <w:rsid w:val="00AF5149"/>
    <w:rsid w:val="00B0253F"/>
    <w:rsid w:val="00B15936"/>
    <w:rsid w:val="00B172E5"/>
    <w:rsid w:val="00B1794B"/>
    <w:rsid w:val="00B23F52"/>
    <w:rsid w:val="00B35ECC"/>
    <w:rsid w:val="00B4146C"/>
    <w:rsid w:val="00B425EC"/>
    <w:rsid w:val="00B6445F"/>
    <w:rsid w:val="00B7243D"/>
    <w:rsid w:val="00B74780"/>
    <w:rsid w:val="00B93A25"/>
    <w:rsid w:val="00B97B82"/>
    <w:rsid w:val="00BA7618"/>
    <w:rsid w:val="00BD490B"/>
    <w:rsid w:val="00C00EE3"/>
    <w:rsid w:val="00C02AA5"/>
    <w:rsid w:val="00C24514"/>
    <w:rsid w:val="00C46E11"/>
    <w:rsid w:val="00C616AE"/>
    <w:rsid w:val="00C64289"/>
    <w:rsid w:val="00C64AE7"/>
    <w:rsid w:val="00C82A43"/>
    <w:rsid w:val="00C83AF1"/>
    <w:rsid w:val="00CB3770"/>
    <w:rsid w:val="00CC2656"/>
    <w:rsid w:val="00CE5CD2"/>
    <w:rsid w:val="00CF0686"/>
    <w:rsid w:val="00CF570B"/>
    <w:rsid w:val="00D34E70"/>
    <w:rsid w:val="00D56209"/>
    <w:rsid w:val="00D60CAD"/>
    <w:rsid w:val="00D61931"/>
    <w:rsid w:val="00D61D75"/>
    <w:rsid w:val="00D62005"/>
    <w:rsid w:val="00D675F2"/>
    <w:rsid w:val="00D74B3C"/>
    <w:rsid w:val="00D766D3"/>
    <w:rsid w:val="00D815FC"/>
    <w:rsid w:val="00D8683A"/>
    <w:rsid w:val="00D94C66"/>
    <w:rsid w:val="00D96E4A"/>
    <w:rsid w:val="00DF11A5"/>
    <w:rsid w:val="00DF2EAB"/>
    <w:rsid w:val="00DF62E8"/>
    <w:rsid w:val="00DF69CB"/>
    <w:rsid w:val="00DF739E"/>
    <w:rsid w:val="00E07AA6"/>
    <w:rsid w:val="00E138AE"/>
    <w:rsid w:val="00E266BA"/>
    <w:rsid w:val="00E440D5"/>
    <w:rsid w:val="00E55CE0"/>
    <w:rsid w:val="00E6351E"/>
    <w:rsid w:val="00EA5B93"/>
    <w:rsid w:val="00EB7233"/>
    <w:rsid w:val="00EE4426"/>
    <w:rsid w:val="00F32BDF"/>
    <w:rsid w:val="00F33692"/>
    <w:rsid w:val="00F376AD"/>
    <w:rsid w:val="00F42D0B"/>
    <w:rsid w:val="00F4396A"/>
    <w:rsid w:val="00F43F57"/>
    <w:rsid w:val="00F461C7"/>
    <w:rsid w:val="00F50CBA"/>
    <w:rsid w:val="00F641C0"/>
    <w:rsid w:val="00F72D9A"/>
    <w:rsid w:val="00F87814"/>
    <w:rsid w:val="00FC2C35"/>
    <w:rsid w:val="00FD1F92"/>
    <w:rsid w:val="00FE3487"/>
    <w:rsid w:val="00FF1D83"/>
    <w:rsid w:val="00FF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5D23D"/>
  <w15:chartTrackingRefBased/>
  <w15:docId w15:val="{81015F9B-D9A7-4168-B54E-8174E391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3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59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36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3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159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336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8105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81051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98630A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E34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sa=re_dqa_generate&amp;wd=Sentinel&amp;rsv_pq=cc616e690090ab9c&amp;oq=springcloudalibaba%E6%8F%90%E4%BE%9B%E4%BA%86%E5%93%AA%E4%BA%9B%E5%9F%BA%E7%A1%80%E5%8A%9F%E8%83%BD&amp;rsv_t=b307XzAa1bz9Xqwaki2teicMauLFCcltpaDJCpQA3JNzgpkjzBR642ehi70&amp;tn=baidu&amp;ie=utf-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aidu.com/link?url=PCOb-4bjyUDmTHP6BruLTyBTNN9gfnQzICgXycmx5lI2jODgNNAT7JfhMAbzlsvaRFYqj7yKrPgBV9lgLmOmC8P-LD-9gL1k7n1IMspAen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sa=re_dqa_generate&amp;wd=%E6%B5%81%E9%87%8F%E7%AE%A1%E7%90%86%E4%B8%8E%E7%86%94%E6%96%AD%E9%99%90%E6%B5%81&amp;rsv_pq=cc616e690090ab9c&amp;oq=springcloudalibaba%E6%8F%90%E4%BE%9B%E4%BA%86%E5%93%AA%E4%BA%9B%E5%9F%BA%E7%A1%80%E5%8A%9F%E8%83%BD&amp;rsv_t=b307XzAa1bz9Xqwaki2teicMauLFCcltpaDJCpQA3JNzgpkjzBR642ehi70&amp;tn=baidu&amp;ie=utf-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4338</TotalTime>
  <Pages>3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mei</dc:creator>
  <cp:keywords/>
  <dc:description/>
  <cp:lastModifiedBy>arthur mei</cp:lastModifiedBy>
  <cp:revision>1585</cp:revision>
  <dcterms:created xsi:type="dcterms:W3CDTF">2024-09-26T11:35:00Z</dcterms:created>
  <dcterms:modified xsi:type="dcterms:W3CDTF">2024-09-29T12:20:00Z</dcterms:modified>
</cp:coreProperties>
</file>