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Mybatis</w:t>
      </w:r>
    </w:p>
    <w:tbl>
      <w:tblPr>
        <w:tblStyle w:val="4"/>
        <w:tblpPr w:leftFromText="180" w:rightFromText="180" w:vertAnchor="text" w:horzAnchor="page" w:tblpX="888" w:tblpY="30"/>
        <w:tblOverlap w:val="never"/>
        <w:tblW w:w="9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4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2"/>
            <w:vAlign w:val="center"/>
          </w:tcPr>
          <w:p>
            <w:pPr>
              <w:tabs>
                <w:tab w:val="left" w:pos="3090"/>
              </w:tabs>
              <w:jc w:val="center"/>
              <w:rPr>
                <w:rFonts w:hint="default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  <w:lang w:val="en-US" w:eastAsia="zh-CN"/>
              </w:rPr>
              <w:t>Mybatis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yml文件</w:t>
            </w:r>
          </w:p>
        </w:tc>
        <w:tc>
          <w:tcPr>
            <w:tcW w:w="47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type-aliases-</w:t>
            </w:r>
            <w:r>
              <w:rPr>
                <w:rFonts w:hint="default" w:ascii="黑体" w:hAnsi="黑体" w:eastAsia="黑体" w:cstheme="minorBidi"/>
                <w:kern w:val="2"/>
                <w:sz w:val="18"/>
                <w:szCs w:val="18"/>
                <w:lang w:val="en-US" w:eastAsia="zh-CN" w:bidi="ar-SA"/>
              </w:rPr>
              <w:t>package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：实体类路径</w:t>
            </w: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扫描dao层    (mybatis)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jc w:val="left"/>
        <w:rPr>
          <w:rFonts w:hint="default" w:ascii="黑体" w:hAnsi="黑体" w:eastAsia="黑体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default" w:ascii="黑体" w:hAnsi="黑体" w:eastAsia="黑体"/>
          <w:b/>
          <w:sz w:val="30"/>
          <w:szCs w:val="30"/>
          <w:lang w:val="en-US" w:eastAsia="zh-CN"/>
        </w:rPr>
      </w:pPr>
    </w:p>
    <w:tbl>
      <w:tblPr>
        <w:tblStyle w:val="4"/>
        <w:tblpPr w:leftFromText="180" w:rightFromText="180" w:vertAnchor="text" w:horzAnchor="page" w:tblpX="382" w:tblpY="600"/>
        <w:tblOverlap w:val="never"/>
        <w:tblW w:w="11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2"/>
        <w:gridCol w:w="4816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413" w:type="dxa"/>
            <w:gridSpan w:val="3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  <w:lang w:val="en-US" w:eastAsia="zh-CN"/>
              </w:rPr>
              <w:t>Xml映射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419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Xml</w:t>
            </w:r>
          </w:p>
        </w:tc>
        <w:tc>
          <w:tcPr>
            <w:tcW w:w="4816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嵌套标签</w:t>
            </w:r>
          </w:p>
        </w:tc>
        <w:tc>
          <w:tcPr>
            <w:tcW w:w="2405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4192" w:type="dxa"/>
            <w:vAlign w:val="top"/>
          </w:tcPr>
          <w:p>
            <w:pPr>
              <w:spacing w:line="480" w:lineRule="auto"/>
              <w:jc w:val="left"/>
              <w:rPr>
                <w:rFonts w:hint="default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1"/>
                <w:lang w:val="en-US" w:eastAsia="zh-CN" w:bidi="ar-SA"/>
              </w:rPr>
              <w:t>&lt;insert id="addBrandKey" &gt;&lt;/insert&gt;</w:t>
            </w:r>
          </w:p>
        </w:tc>
        <w:tc>
          <w:tcPr>
            <w:tcW w:w="4816" w:type="dxa"/>
            <w:vAlign w:val="top"/>
          </w:tcPr>
          <w:p>
            <w:pPr>
              <w:spacing w:line="600" w:lineRule="auto"/>
              <w:ind w:left="360" w:hanging="400" w:hangingChars="200"/>
              <w:jc w:val="left"/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0"/>
                <w:szCs w:val="20"/>
                <w:lang w:val="en-US" w:eastAsia="zh-CN" w:bidi="ar-SA"/>
              </w:rPr>
              <w:t>useGeneratedKeys="true"</w:t>
            </w:r>
            <w:r>
              <w:rPr>
                <w:rFonts w:hint="eastAsia" w:ascii="黑体" w:hAnsi="黑体" w:eastAsia="黑体" w:cstheme="minorBidi"/>
                <w:kern w:val="2"/>
                <w:sz w:val="20"/>
                <w:szCs w:val="20"/>
                <w:lang w:val="en-US" w:eastAsia="zh-CN" w:bidi="ar-SA"/>
              </w:rPr>
              <w:t xml:space="preserve"> </w:t>
            </w:r>
            <w:r>
              <w:rPr>
                <w:rFonts w:hint="default" w:ascii="黑体" w:hAnsi="黑体" w:eastAsia="黑体" w:cstheme="minorBidi"/>
                <w:kern w:val="2"/>
                <w:sz w:val="20"/>
                <w:szCs w:val="20"/>
                <w:lang w:val="en-US" w:eastAsia="zh-CN" w:bidi="ar-SA"/>
              </w:rPr>
              <w:t>keyProperty="id"</w:t>
            </w:r>
          </w:p>
        </w:tc>
        <w:tc>
          <w:tcPr>
            <w:tcW w:w="2405" w:type="dxa"/>
            <w:vAlign w:val="top"/>
          </w:tcPr>
          <w:p>
            <w:pPr>
              <w:spacing w:line="600" w:lineRule="auto"/>
              <w:ind w:left="360" w:hanging="420" w:hangingChars="200"/>
              <w:jc w:val="left"/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1"/>
                <w:lang w:val="en-US" w:eastAsia="zh-CN" w:bidi="ar-SA"/>
              </w:rPr>
              <w:t>返回添加数据主键（Id）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192" w:type="dxa"/>
            <w:vAlign w:val="top"/>
          </w:tcPr>
          <w:p>
            <w:pPr>
              <w:spacing w:line="360" w:lineRule="auto"/>
              <w:jc w:val="left"/>
              <w:rPr>
                <w:rFonts w:hint="default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816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05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tbl>
      <w:tblPr>
        <w:tblStyle w:val="4"/>
        <w:tblW w:w="10957" w:type="dxa"/>
        <w:tblInd w:w="-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3"/>
        <w:gridCol w:w="4786"/>
        <w:gridCol w:w="950"/>
        <w:gridCol w:w="1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7" w:type="dxa"/>
            <w:gridSpan w:val="4"/>
            <w:vAlign w:val="top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  <w:lang w:val="en-US" w:eastAsia="zh-CN"/>
              </w:rPr>
              <w:t>xml格式-核心配置文件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339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Xml</w:t>
            </w:r>
          </w:p>
        </w:tc>
        <w:tc>
          <w:tcPr>
            <w:tcW w:w="47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嵌套标签</w:t>
            </w:r>
          </w:p>
        </w:tc>
        <w:tc>
          <w:tcPr>
            <w:tcW w:w="2778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393" w:type="dxa"/>
            <w:vMerge w:val="restart"/>
            <w:vAlign w:val="top"/>
          </w:tcPr>
          <w:p>
            <w:pPr>
              <w:spacing w:line="480" w:lineRule="auto"/>
              <w:ind w:left="0" w:leftChars="0" w:firstLine="480" w:firstLineChars="200"/>
              <w:jc w:val="both"/>
              <w:rPr>
                <w:rFonts w:hint="default" w:ascii="黑体" w:hAnsi="黑体" w:eastAsia="黑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  <w:t>&lt;settings&gt;&lt;/settings&gt;</w:t>
            </w:r>
          </w:p>
          <w:p/>
        </w:tc>
        <w:tc>
          <w:tcPr>
            <w:tcW w:w="4786" w:type="dxa"/>
            <w:vAlign w:val="top"/>
          </w:tcPr>
          <w:p>
            <w:pPr>
              <w:spacing w:line="240" w:lineRule="auto"/>
              <w:jc w:val="both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&lt;setting name="mapUnderscoreToCamelCase" value="true"/&gt;</w:t>
            </w:r>
          </w:p>
        </w:tc>
        <w:tc>
          <w:tcPr>
            <w:tcW w:w="950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全局配置</w:t>
            </w:r>
          </w:p>
        </w:tc>
        <w:tc>
          <w:tcPr>
            <w:tcW w:w="1828" w:type="dxa"/>
            <w:vAlign w:val="top"/>
          </w:tcPr>
          <w:p>
            <w:pPr>
              <w:spacing w:line="240" w:lineRule="auto"/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3"/>
                <w:szCs w:val="13"/>
                <w:lang w:val="en-US" w:eastAsia="zh-CN" w:bidi="ar-SA"/>
              </w:rPr>
              <w:t>去除数据库字段的下划线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393" w:type="dxa"/>
            <w:vMerge w:val="continue"/>
          </w:tcPr>
          <w:p/>
        </w:tc>
        <w:tc>
          <w:tcPr>
            <w:tcW w:w="4786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18"/>
                <w:szCs w:val="18"/>
                <w:lang w:val="en-US" w:eastAsia="zh-CN" w:bidi="ar-SA"/>
              </w:rPr>
              <w:t>&lt;setting name="lazyLoadingEnabled" value="true"/&gt;</w:t>
            </w:r>
          </w:p>
        </w:tc>
        <w:tc>
          <w:tcPr>
            <w:tcW w:w="950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1828" w:type="dxa"/>
            <w:vAlign w:val="top"/>
          </w:tcPr>
          <w:p>
            <w:pPr>
              <w:spacing w:line="360" w:lineRule="auto"/>
              <w:jc w:val="left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13"/>
                <w:szCs w:val="13"/>
                <w:lang w:val="en-US" w:eastAsia="zh-CN" w:bidi="ar-SA"/>
              </w:rPr>
              <w:t>开启延迟加载(懒加载)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3" w:type="dxa"/>
            <w:vMerge w:val="restart"/>
          </w:tcPr>
          <w:p>
            <w:pPr>
              <w:spacing w:line="720" w:lineRule="auto"/>
              <w:jc w:val="center"/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kern w:val="2"/>
                <w:sz w:val="20"/>
                <w:szCs w:val="20"/>
                <w:lang w:val="en-US" w:eastAsia="zh-CN" w:bidi="ar-SA"/>
              </w:rPr>
              <w:t>&lt;typeAliases&gt;&lt;/typeAliases&gt;</w:t>
            </w:r>
          </w:p>
        </w:tc>
        <w:tc>
          <w:tcPr>
            <w:tcW w:w="4786" w:type="dxa"/>
          </w:tcPr>
          <w:p>
            <w:pPr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13"/>
                <w:szCs w:val="13"/>
                <w:vertAlign w:val="baseline"/>
                <w:lang w:val="en-US" w:eastAsia="zh-CN"/>
              </w:rPr>
              <w:t>&lt;typeAlias type="com.qsl.pojo.brand" alias="brand"&gt;&lt;/typeAlias&gt;</w:t>
            </w:r>
          </w:p>
        </w:tc>
        <w:tc>
          <w:tcPr>
            <w:tcW w:w="950" w:type="dxa"/>
            <w:vMerge w:val="restart"/>
          </w:tcPr>
          <w:p>
            <w:pPr>
              <w:spacing w:line="360" w:lineRule="auto"/>
              <w:jc w:val="center"/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设置类型别名</w:t>
            </w:r>
          </w:p>
        </w:tc>
        <w:tc>
          <w:tcPr>
            <w:tcW w:w="1828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单个实体类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393" w:type="dxa"/>
            <w:vMerge w:val="continue"/>
          </w:tcPr>
          <w:p>
            <w:pPr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>
            <w:pPr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  <w:t>&lt;package name="com.qsl.pojo"/&gt;</w:t>
            </w:r>
          </w:p>
        </w:tc>
        <w:tc>
          <w:tcPr>
            <w:tcW w:w="950" w:type="dxa"/>
            <w:vMerge w:val="continue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1828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包扫描方式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393" w:type="dxa"/>
            <w:vMerge w:val="restart"/>
          </w:tcPr>
          <w:p>
            <w:pPr>
              <w:jc w:val="center"/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  <w:vertAlign w:val="baseline"/>
                <w:lang w:val="en-US" w:eastAsia="zh-CN"/>
              </w:rPr>
              <w:t>&lt;mappers&gt;&lt;/mappers&gt;</w:t>
            </w:r>
          </w:p>
        </w:tc>
        <w:tc>
          <w:tcPr>
            <w:tcW w:w="4786" w:type="dxa"/>
          </w:tcPr>
          <w:p>
            <w:pPr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8"/>
                <w:szCs w:val="18"/>
                <w:lang w:val="en-US" w:eastAsia="zh-CN" w:bidi="ar-SA"/>
              </w:rPr>
              <w:t>&lt;mapper resource="com/qsl/mapper/UserMapper.xml"/&gt;</w:t>
            </w:r>
          </w:p>
        </w:tc>
        <w:tc>
          <w:tcPr>
            <w:tcW w:w="950" w:type="dxa"/>
            <w:vMerge w:val="restart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引入映射文件</w:t>
            </w:r>
          </w:p>
        </w:tc>
        <w:tc>
          <w:tcPr>
            <w:tcW w:w="1828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单个接口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393" w:type="dxa"/>
            <w:vMerge w:val="continue"/>
          </w:tcPr>
          <w:p>
            <w:pPr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>
            <w:pPr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  <w:t>&lt;package name="com.qsl.mapper"/&gt;</w:t>
            </w:r>
          </w:p>
        </w:tc>
        <w:tc>
          <w:tcPr>
            <w:tcW w:w="950" w:type="dxa"/>
            <w:vMerge w:val="continue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1828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包扫描方式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393" w:type="dxa"/>
            <w:vAlign w:val="top"/>
          </w:tcPr>
          <w:p>
            <w:pPr>
              <w:jc w:val="left"/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&lt;properties resource="</w:t>
            </w:r>
            <w:r>
              <w:rPr>
                <w:rFonts w:hint="eastAsia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文件名</w:t>
            </w:r>
            <w:r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  <w:t>.properties"/&gt;</w:t>
            </w:r>
          </w:p>
        </w:tc>
        <w:tc>
          <w:tcPr>
            <w:tcW w:w="4786" w:type="dxa"/>
            <w:vAlign w:val="top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——</w:t>
            </w:r>
          </w:p>
        </w:tc>
        <w:tc>
          <w:tcPr>
            <w:tcW w:w="2778" w:type="dxa"/>
            <w:gridSpan w:val="2"/>
            <w:vAlign w:val="top"/>
          </w:tcPr>
          <w:p>
            <w:pPr>
              <w:jc w:val="center"/>
              <w:rPr>
                <w:rFonts w:hint="default" w:ascii="黑体" w:hAnsi="黑体" w:eastAsia="黑体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引入</w:t>
            </w:r>
            <w:r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properties</w:t>
            </w: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文件</w:t>
            </w:r>
          </w:p>
        </w:tc>
      </w:tr>
    </w:tbl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/>
          <w:b/>
          <w:sz w:val="30"/>
          <w:szCs w:val="30"/>
          <w:lang w:val="en-US" w:eastAsia="zh-CN"/>
        </w:rPr>
      </w:pPr>
    </w:p>
    <w:tbl>
      <w:tblPr>
        <w:tblStyle w:val="4"/>
        <w:tblpPr w:leftFromText="180" w:rightFromText="180" w:vertAnchor="text" w:horzAnchor="page" w:tblpX="312" w:tblpY="528"/>
        <w:tblOverlap w:val="never"/>
        <w:tblW w:w="11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5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</w:tcPr>
          <w:p>
            <w:pPr>
              <w:jc w:val="center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  <w:t>注解</w:t>
            </w:r>
          </w:p>
        </w:tc>
        <w:tc>
          <w:tcPr>
            <w:tcW w:w="3460" w:type="dxa"/>
          </w:tcPr>
          <w:p>
            <w:pPr>
              <w:jc w:val="center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</w:tcPr>
          <w:p>
            <w:pPr>
              <w:jc w:val="center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@Param("</w:t>
            </w: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map键名称</w:t>
            </w:r>
            <w:r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")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修改Map集合中org键名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675" w:type="dxa"/>
          </w:tcPr>
          <w:p>
            <w:pPr>
              <w:jc w:val="center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@Insert（“SQl语句”）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新增SQL语句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</w:tcPr>
          <w:p>
            <w:pPr>
              <w:jc w:val="center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@Delete（“SQl语句”）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删除SQL语句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</w:tcPr>
          <w:p>
            <w:pPr>
              <w:jc w:val="center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@Update（“SQl语句”）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修改SQL语句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</w:tcPr>
          <w:p>
            <w:pPr>
              <w:jc w:val="center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@Select（“SQl语句”）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查询SQL语句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</w:tcPr>
          <w:p>
            <w:pPr>
              <w:jc w:val="center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@ResultMap()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</w:tcPr>
          <w:p>
            <w:pPr>
              <w:jc w:val="center"/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@MapKey(“map键”)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设置map集合的键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</w:tcPr>
          <w:p>
            <w:pPr>
              <w:jc w:val="center"/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@MapKey("id")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设置id为map集合的键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</w:trPr>
        <w:tc>
          <w:tcPr>
            <w:tcW w:w="7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both"/>
              <w:textAlignment w:val="auto"/>
              <w:rPr>
                <w:rFonts w:hint="eastAsia" w:ascii="黑体" w:hAnsi="黑体" w:eastAsia="黑体" w:cstheme="minorBidi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@SuppressWarnings("MybatisXMapperMethodInspection")</w:t>
            </w:r>
          </w:p>
        </w:tc>
        <w:tc>
          <w:tcPr>
            <w:tcW w:w="3460" w:type="dxa"/>
          </w:tcPr>
          <w:p>
            <w:pPr>
              <w:jc w:val="left"/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解决Map&lt;String,Object&gt;返回值报错</w:t>
            </w:r>
          </w:p>
        </w:tc>
      </w:tr>
    </w:tbl>
    <w:p>
      <w:pPr>
        <w:rPr>
          <w:rFonts w:hint="default" w:ascii="黑体" w:hAnsi="黑体" w:eastAsia="黑体"/>
          <w:b/>
          <w:sz w:val="30"/>
          <w:szCs w:val="30"/>
          <w:lang w:val="en-US" w:eastAsia="zh-CN"/>
        </w:rPr>
      </w:pPr>
    </w:p>
    <w:tbl>
      <w:tblPr>
        <w:tblStyle w:val="4"/>
        <w:tblW w:w="11436" w:type="dxa"/>
        <w:tblInd w:w="-1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50"/>
        <w:gridCol w:w="1327"/>
        <w:gridCol w:w="7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250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属性名</w:t>
            </w:r>
          </w:p>
        </w:tc>
        <w:tc>
          <w:tcPr>
            <w:tcW w:w="1327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859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maxElementsInMemory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是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/>
                <w:b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在内存中缓存的element的最大数目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maxElementsOnDisk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是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/>
                <w:b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在磁盘上缓存的element的最大数目，若是0表示无穷大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eternal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是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/>
                <w:b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设定缓存的elements是否永远不过期。 如果为true，则缓存的数据始终有效， 如果为false那么还要根据timeToIdleSeconds、timeToLiveSeconds判断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overflowToDisk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是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/>
                <w:b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设定当内存缓存溢出的时候是否将过期的element缓存到磁盘上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timeToIdleSeconds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否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/>
                <w:b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当缓存在EhCache中的数据前后两次访问的时间超过timeToIdleSeconds的属性取值时， 这些数据便会删除，默认值是0,也就是可闲置时间无穷大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timeToLiveSeconds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eastAsia" w:ascii="黑体" w:hAnsi="黑体" w:eastAsia="黑体"/>
                <w:b/>
                <w:color w:val="auto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否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/>
                <w:b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缓存element的有效生命期，默认是0.,也就是element存活时间无穷大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diskSpoolBufferSizeMB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否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DiskStore(磁盘缓存)的缓存区大小。默认是30MB。每个Cache都应该有自己的一个缓冲区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diskPersistent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否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在VM重启的时候是否启用磁盘保存EhCac</w:t>
            </w: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he中的数据，默认是false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diskExpiryThreadIntervalSeconds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否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磁盘缓存的清理线程运行间隔，默认是120秒。每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隔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120s， 相应的线程会进行一次EhCache中数据的清理工作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memoryStoreEvictionPolicy</w:t>
            </w:r>
          </w:p>
        </w:tc>
        <w:tc>
          <w:tcPr>
            <w:tcW w:w="13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3"/>
                <w:szCs w:val="13"/>
                <w:lang w:val="en-US" w:eastAsia="zh-CN" w:bidi="ar"/>
              </w:rPr>
              <w:t>否</w:t>
            </w:r>
          </w:p>
        </w:tc>
        <w:tc>
          <w:tcPr>
            <w:tcW w:w="7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当内存缓存达到最大，有新的element加入的时候， 移除缓存中element的策略。 默认是LRU（最近最少使用），可选的有LFU（最不常使用）和FIFO（先进先出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）</w:t>
            </w:r>
          </w:p>
        </w:tc>
      </w:tr>
    </w:tbl>
    <w:p>
      <w:pPr>
        <w:rPr>
          <w:rFonts w:hint="eastAsia" w:ascii="黑体" w:hAnsi="黑体" w:eastAsia="黑体"/>
          <w:b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/>
          <w:b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/>
          <w:b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/>
          <w:b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0"/>
  <w:bordersDoNotSurroundFooter w:val="0"/>
  <w:documentProtection w:enforcement="0"/>
  <w:defaultTabStop w:val="16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72407"/>
    <w:rsid w:val="01452C98"/>
    <w:rsid w:val="015C6752"/>
    <w:rsid w:val="01CE3E04"/>
    <w:rsid w:val="023428FE"/>
    <w:rsid w:val="028037FC"/>
    <w:rsid w:val="02FA6908"/>
    <w:rsid w:val="034A3AE8"/>
    <w:rsid w:val="045E4DF2"/>
    <w:rsid w:val="05277E1C"/>
    <w:rsid w:val="055A2172"/>
    <w:rsid w:val="05BA3126"/>
    <w:rsid w:val="06337D85"/>
    <w:rsid w:val="064B55AD"/>
    <w:rsid w:val="065E6BDD"/>
    <w:rsid w:val="06FA52EB"/>
    <w:rsid w:val="07900D50"/>
    <w:rsid w:val="0791406F"/>
    <w:rsid w:val="07FC5656"/>
    <w:rsid w:val="088E604B"/>
    <w:rsid w:val="0904435C"/>
    <w:rsid w:val="09F44089"/>
    <w:rsid w:val="0A5619F3"/>
    <w:rsid w:val="0BF27BE3"/>
    <w:rsid w:val="0C0670A7"/>
    <w:rsid w:val="0C0C372C"/>
    <w:rsid w:val="0C2A48C3"/>
    <w:rsid w:val="0CD15B60"/>
    <w:rsid w:val="0DE357EF"/>
    <w:rsid w:val="0E1075C0"/>
    <w:rsid w:val="10F77757"/>
    <w:rsid w:val="139955D5"/>
    <w:rsid w:val="14060455"/>
    <w:rsid w:val="143C204F"/>
    <w:rsid w:val="14493EB0"/>
    <w:rsid w:val="14B11461"/>
    <w:rsid w:val="17063188"/>
    <w:rsid w:val="1853215B"/>
    <w:rsid w:val="1878635C"/>
    <w:rsid w:val="18CC2EA5"/>
    <w:rsid w:val="19460068"/>
    <w:rsid w:val="194C6D59"/>
    <w:rsid w:val="19D01180"/>
    <w:rsid w:val="1A2575C5"/>
    <w:rsid w:val="1A5E2C02"/>
    <w:rsid w:val="1C860F9B"/>
    <w:rsid w:val="1D916746"/>
    <w:rsid w:val="1E7662BB"/>
    <w:rsid w:val="1E965171"/>
    <w:rsid w:val="1EA0111C"/>
    <w:rsid w:val="1FF161BD"/>
    <w:rsid w:val="205D716B"/>
    <w:rsid w:val="20905373"/>
    <w:rsid w:val="21022FB1"/>
    <w:rsid w:val="221F4F07"/>
    <w:rsid w:val="22DA7694"/>
    <w:rsid w:val="23227C5D"/>
    <w:rsid w:val="238F6964"/>
    <w:rsid w:val="2438792F"/>
    <w:rsid w:val="24D13448"/>
    <w:rsid w:val="25334064"/>
    <w:rsid w:val="255B2A75"/>
    <w:rsid w:val="26FB0C35"/>
    <w:rsid w:val="278C5CCE"/>
    <w:rsid w:val="298B4A8C"/>
    <w:rsid w:val="2BC172A6"/>
    <w:rsid w:val="2CDF2A7A"/>
    <w:rsid w:val="2CE01996"/>
    <w:rsid w:val="2CE70674"/>
    <w:rsid w:val="2D0E553D"/>
    <w:rsid w:val="2D3F5D87"/>
    <w:rsid w:val="2D925FA3"/>
    <w:rsid w:val="2DD511E8"/>
    <w:rsid w:val="2E715CF1"/>
    <w:rsid w:val="307D2DD4"/>
    <w:rsid w:val="31340B4F"/>
    <w:rsid w:val="31A64034"/>
    <w:rsid w:val="31EE70EA"/>
    <w:rsid w:val="327D6D08"/>
    <w:rsid w:val="33A00355"/>
    <w:rsid w:val="343E7566"/>
    <w:rsid w:val="34856A04"/>
    <w:rsid w:val="34DF5B0F"/>
    <w:rsid w:val="36347F68"/>
    <w:rsid w:val="36585041"/>
    <w:rsid w:val="37556381"/>
    <w:rsid w:val="388A50C7"/>
    <w:rsid w:val="39EC452B"/>
    <w:rsid w:val="3B4979A6"/>
    <w:rsid w:val="3BB23294"/>
    <w:rsid w:val="3BDF2AB4"/>
    <w:rsid w:val="3C614D24"/>
    <w:rsid w:val="3E526212"/>
    <w:rsid w:val="3F865813"/>
    <w:rsid w:val="413207DC"/>
    <w:rsid w:val="41354AF6"/>
    <w:rsid w:val="41B94768"/>
    <w:rsid w:val="420E5C24"/>
    <w:rsid w:val="42122399"/>
    <w:rsid w:val="44033EE5"/>
    <w:rsid w:val="441862B4"/>
    <w:rsid w:val="445602CB"/>
    <w:rsid w:val="454D62C0"/>
    <w:rsid w:val="45731535"/>
    <w:rsid w:val="45E82E24"/>
    <w:rsid w:val="46146009"/>
    <w:rsid w:val="462E6D82"/>
    <w:rsid w:val="46541C69"/>
    <w:rsid w:val="465E0C97"/>
    <w:rsid w:val="46D61301"/>
    <w:rsid w:val="46F23DC3"/>
    <w:rsid w:val="471D4413"/>
    <w:rsid w:val="48321382"/>
    <w:rsid w:val="48814BD2"/>
    <w:rsid w:val="48E345D1"/>
    <w:rsid w:val="49C455E4"/>
    <w:rsid w:val="49C9318F"/>
    <w:rsid w:val="49D90F9B"/>
    <w:rsid w:val="4A913BF1"/>
    <w:rsid w:val="4ABA1A43"/>
    <w:rsid w:val="4BC70A3D"/>
    <w:rsid w:val="4BC953B3"/>
    <w:rsid w:val="4C280F04"/>
    <w:rsid w:val="4C8C62EA"/>
    <w:rsid w:val="4C971302"/>
    <w:rsid w:val="4DFB3CD2"/>
    <w:rsid w:val="4E375768"/>
    <w:rsid w:val="4E6D2660"/>
    <w:rsid w:val="4EE96610"/>
    <w:rsid w:val="4F15429D"/>
    <w:rsid w:val="4F69643C"/>
    <w:rsid w:val="4F8F237F"/>
    <w:rsid w:val="4FA3444F"/>
    <w:rsid w:val="506C3564"/>
    <w:rsid w:val="51FD2D30"/>
    <w:rsid w:val="52162D3D"/>
    <w:rsid w:val="52BD558F"/>
    <w:rsid w:val="552A6385"/>
    <w:rsid w:val="557A1D17"/>
    <w:rsid w:val="55894B01"/>
    <w:rsid w:val="55A94D7D"/>
    <w:rsid w:val="55EA3016"/>
    <w:rsid w:val="55FE1EAA"/>
    <w:rsid w:val="562572B1"/>
    <w:rsid w:val="567D5B43"/>
    <w:rsid w:val="56C02C72"/>
    <w:rsid w:val="57197685"/>
    <w:rsid w:val="57D05BB3"/>
    <w:rsid w:val="588E6414"/>
    <w:rsid w:val="59655033"/>
    <w:rsid w:val="598B5655"/>
    <w:rsid w:val="5A2C359A"/>
    <w:rsid w:val="5AB54F5F"/>
    <w:rsid w:val="5C794DD6"/>
    <w:rsid w:val="5C7F0BE6"/>
    <w:rsid w:val="5CC812FF"/>
    <w:rsid w:val="5D3F6E95"/>
    <w:rsid w:val="5D930224"/>
    <w:rsid w:val="5DA654FD"/>
    <w:rsid w:val="5E3A278C"/>
    <w:rsid w:val="5F235DE7"/>
    <w:rsid w:val="5F2C4D16"/>
    <w:rsid w:val="62190792"/>
    <w:rsid w:val="62494C81"/>
    <w:rsid w:val="628861B1"/>
    <w:rsid w:val="63CF55B4"/>
    <w:rsid w:val="64AF3906"/>
    <w:rsid w:val="65492D60"/>
    <w:rsid w:val="665D2B12"/>
    <w:rsid w:val="674C686E"/>
    <w:rsid w:val="675674B1"/>
    <w:rsid w:val="678E3D48"/>
    <w:rsid w:val="68AF5B10"/>
    <w:rsid w:val="692C4CF4"/>
    <w:rsid w:val="6B767432"/>
    <w:rsid w:val="6D051E84"/>
    <w:rsid w:val="707F6E4C"/>
    <w:rsid w:val="71F8737E"/>
    <w:rsid w:val="73243F52"/>
    <w:rsid w:val="73E65E37"/>
    <w:rsid w:val="743F2B27"/>
    <w:rsid w:val="74E339FD"/>
    <w:rsid w:val="74E661C6"/>
    <w:rsid w:val="76190769"/>
    <w:rsid w:val="76250EA8"/>
    <w:rsid w:val="77950C6A"/>
    <w:rsid w:val="78033430"/>
    <w:rsid w:val="783E4292"/>
    <w:rsid w:val="78AA7ECE"/>
    <w:rsid w:val="78E4354E"/>
    <w:rsid w:val="7A1B68F4"/>
    <w:rsid w:val="7ADF2EEA"/>
    <w:rsid w:val="7B260E48"/>
    <w:rsid w:val="7C627F7F"/>
    <w:rsid w:val="7C6D4973"/>
    <w:rsid w:val="7D4A44E1"/>
    <w:rsid w:val="7E5B5550"/>
    <w:rsid w:val="7E8761B4"/>
    <w:rsid w:val="7ED10CD9"/>
    <w:rsid w:val="7EF2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2022-10-27T01:14:00Z</dcterms:created>
  <dc:creator>《魔鬼的眼泪》</dc:creator>
  <cp:lastModifiedBy>《魔鬼的眼泪》</cp:lastModifiedBy>
  <dcterms:modified xsi:type="dcterms:W3CDTF">2022-11-11T08:48:55Z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A7129203113C498FAC64123F80BD1B16</vt:lpwstr>
  </property>
</Properties>
</file>