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云文档</w:t>
      </w:r>
      <w:r>
        <w:rPr>
          <w:rFonts w:hint="eastAsia" w:ascii="黑体" w:eastAsia="黑体"/>
          <w:sz w:val="44"/>
          <w:szCs w:val="44"/>
        </w:rPr>
        <w:t>需求说明书</w:t>
      </w:r>
    </w:p>
    <w:p>
      <w:pPr>
        <w:pStyle w:val="5"/>
        <w:rPr>
          <w:rFonts w:hint="eastAsia" w:ascii="黑体" w:eastAsia="黑体"/>
          <w:sz w:val="44"/>
          <w:szCs w:val="44"/>
        </w:rPr>
      </w:pPr>
    </w:p>
    <w:p>
      <w:pPr>
        <w:pStyle w:val="5"/>
        <w:rPr>
          <w:rFonts w:hint="eastAsia" w:ascii="黑体" w:eastAsia="黑体"/>
          <w:sz w:val="44"/>
          <w:szCs w:val="44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800"/>
        <w:gridCol w:w="1384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文件状态</w:t>
            </w:r>
          </w:p>
        </w:tc>
        <w:tc>
          <w:tcPr>
            <w:tcW w:w="5134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color w:val="000000"/>
                <w:szCs w:val="24"/>
              </w:rPr>
              <w:t>√</w:t>
            </w:r>
            <w:r>
              <w:rPr>
                <w:rFonts w:hint="eastAsia"/>
                <w:szCs w:val="24"/>
              </w:rPr>
              <w:t>]草稿  [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] 正式发布  [  ]正在修改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当前版本</w:t>
            </w:r>
          </w:p>
        </w:tc>
        <w:tc>
          <w:tcPr>
            <w:tcW w:w="5134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编写人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eastAsia="宋体"/>
                <w:szCs w:val="24"/>
                <w:lang w:val="en-US" w:eastAsia="zh-CN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2021-9-25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 核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 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/>
    <w:p/>
    <w:p/>
    <w:p>
      <w:pPr>
        <w:spacing w:line="36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修订历史记录</w:t>
      </w:r>
    </w:p>
    <w:p>
      <w:pPr>
        <w:spacing w:line="360" w:lineRule="auto"/>
        <w:jc w:val="right"/>
        <w:rPr>
          <w:rFonts w:hint="eastAsia" w:ascii="Geneva" w:hAnsi="Geneva"/>
        </w:rPr>
      </w:pPr>
      <w:r>
        <w:t xml:space="preserve"> </w:t>
      </w:r>
      <w:r>
        <w:rPr>
          <w:rFonts w:ascii="Geneva" w:hAnsi="Geneva"/>
        </w:rPr>
        <w:t xml:space="preserve">A - </w:t>
      </w:r>
      <w:r>
        <w:rPr>
          <w:rFonts w:hint="eastAsia" w:ascii="Geneva" w:hAnsi="Geneva"/>
        </w:rPr>
        <w:t>增加</w:t>
      </w:r>
      <w:r>
        <w:rPr>
          <w:rFonts w:ascii="Geneva" w:hAnsi="Geneva"/>
        </w:rPr>
        <w:t xml:space="preserve">  M - </w:t>
      </w:r>
      <w:r>
        <w:rPr>
          <w:rFonts w:hint="eastAsia" w:ascii="Geneva" w:hAnsi="Geneva"/>
        </w:rPr>
        <w:t>修订</w:t>
      </w:r>
      <w:r>
        <w:rPr>
          <w:rFonts w:ascii="Geneva" w:hAnsi="Geneva"/>
        </w:rPr>
        <w:t xml:space="preserve">  D - </w:t>
      </w:r>
      <w:r>
        <w:rPr>
          <w:rFonts w:hint="eastAsia" w:ascii="Geneva" w:hAnsi="Geneva"/>
        </w:rPr>
        <w:t>删除</w:t>
      </w:r>
    </w:p>
    <w:p>
      <w:pPr>
        <w:spacing w:line="360" w:lineRule="auto"/>
        <w:jc w:val="both"/>
        <w:rPr>
          <w:rFonts w:hint="eastAsia" w:ascii="Geneva" w:hAnsi="Geneva"/>
        </w:rPr>
      </w:pPr>
    </w:p>
    <w:tbl>
      <w:tblPr>
        <w:tblStyle w:val="9"/>
        <w:tblW w:w="5058" w:type="pct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1059"/>
        <w:gridCol w:w="1240"/>
        <w:gridCol w:w="1107"/>
        <w:gridCol w:w="1345"/>
        <w:gridCol w:w="3200"/>
        <w:gridCol w:w="613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879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变更版本号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变更类型</w:t>
            </w:r>
            <w:r>
              <w:br w:type="textWrapping"/>
            </w:r>
            <w:r>
              <w:rPr>
                <w:rFonts w:hint="eastAsia"/>
              </w:rPr>
              <w:t>（</w:t>
            </w:r>
            <w:r>
              <w:t>A*M*D</w:t>
            </w:r>
            <w:r>
              <w:rPr>
                <w:rFonts w:hint="eastAsia"/>
              </w:rPr>
              <w:t>）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摘</w:t>
            </w:r>
            <w:r>
              <w:t xml:space="preserve">          </w:t>
            </w:r>
            <w:r>
              <w:rPr>
                <w:rFonts w:hint="eastAsia"/>
              </w:rPr>
              <w:t>要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2021-9-25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李悦彤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创建需求文档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</w:tbl>
    <w:p/>
    <w:p/>
    <w:p/>
    <w:p/>
    <w:p/>
    <w:p/>
    <w:p/>
    <w:p/>
    <w:p/>
    <w:sdt>
      <w:sdtPr>
        <w:rPr>
          <w:rFonts w:ascii="宋体" w:hAnsi="宋体" w:eastAsia="宋体" w:cs="宋体"/>
          <w:sz w:val="21"/>
          <w:szCs w:val="21"/>
          <w:lang w:val="en-US" w:eastAsia="zh-CN" w:bidi="ar-SA"/>
        </w:rPr>
        <w:id w:val="14747013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_Toc16604 </w:instrText>
          </w:r>
          <w:r>
            <w:fldChar w:fldCharType="separate"/>
          </w:r>
          <w:r>
            <w:rPr>
              <w:rFonts w:hint="eastAsia" w:ascii="黑体" w:eastAsia="黑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_Toc16604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_Toc32390 </w:instrText>
          </w:r>
          <w:r>
            <w:fldChar w:fldCharType="separate"/>
          </w:r>
          <w:r>
            <w:rPr>
              <w:rFonts w:hint="eastAsia" w:ascii="黑体" w:eastAsia="黑体"/>
            </w:rPr>
            <w:t xml:space="preserve">1.2 </w:t>
          </w:r>
          <w:r>
            <w:rPr>
              <w:rFonts w:hint="eastAsia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_Toc32390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产品结构图</w:t>
          </w:r>
          <w:r>
            <w:tab/>
          </w:r>
          <w:r>
            <w:fldChar w:fldCharType="begin"/>
          </w:r>
          <w:r>
            <w:instrText xml:space="preserve"> PAGEREF _Toc2326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eastAsia"/>
              <w:lang w:eastAsia="zh-CN"/>
            </w:rPr>
            <w:t>功能详情</w:t>
          </w:r>
          <w:r>
            <w:tab/>
          </w:r>
          <w:r>
            <w:fldChar w:fldCharType="begin"/>
          </w:r>
          <w:r>
            <w:instrText xml:space="preserve"> PAGEREF _Toc9515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</w:t>
          </w:r>
          <w:r>
            <w:rPr>
              <w:rFonts w:hint="eastAsia"/>
              <w:lang w:eastAsia="zh-CN"/>
            </w:rPr>
            <w:t>功能结构列表</w:t>
          </w:r>
          <w:r>
            <w:tab/>
          </w:r>
          <w:r>
            <w:fldChar w:fldCharType="begin"/>
          </w:r>
          <w:r>
            <w:instrText xml:space="preserve"> PAGEREF _Toc19025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2.2.3 E-R图</w:t>
          </w:r>
          <w:r>
            <w:tab/>
          </w:r>
          <w:r>
            <w:fldChar w:fldCharType="begin"/>
          </w:r>
          <w:r>
            <w:instrText xml:space="preserve"> PAGEREF _Toc10398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开发环境</w:t>
          </w:r>
          <w:r>
            <w:tab/>
          </w:r>
          <w:r>
            <w:fldChar w:fldCharType="begin"/>
          </w:r>
          <w:r>
            <w:instrText xml:space="preserve"> PAGEREF _Toc13994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>
      <w:bookmarkStart w:id="10" w:name="_GoBack"/>
      <w:bookmarkEnd w:id="1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0" w:name="_Toc16604"/>
      <w:r>
        <w:rPr>
          <w:rFonts w:hint="eastAsia"/>
          <w:lang w:val="en-US" w:eastAsia="zh-CN"/>
        </w:rPr>
        <w:t>编写目的</w:t>
      </w:r>
      <w:bookmarkEnd w:id="0"/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本需求说明书是为了更好地获得客户需求，更深入地挖掘客户需求，同时为了更清晰地让客户明白需求说明书的内容，获得客户通过与认可，与此同时项目组内人员，如测试人员，开发人员，设计人员、高层经理等相关干系人明确需求内容。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本需求说明书的目的也是为了明确用户需要什么，对每一项功能的实现有什么要求。并准确的定义“系统必须做什么”，在本说明书编写的过程中，分析员和用户都起着关键的、不可或缺的作用，只有用户才知道自己需要什么，但他们并不知道怎么样用软件实现自己的需求，用户必须把他们对软件的需求尽量精确的、具体的描述出来，分析员知道怎样用软件实现人们的需求，但是在需求分析开始时他们对用户的需求并不十分清楚，必须通过与用户沟通获取用户对软件的需求，详细地分析功能需求，运行需求，逆向需求，可靠性与可用性需求，出错需求，约束以及将来可能提出的要求等。客户需求说明书需得到客户的鉴字确认，并经过承包方项目组内评审通过。</w:t>
      </w:r>
    </w:p>
    <w:p/>
    <w:p>
      <w:pPr>
        <w:pStyle w:val="3"/>
        <w:bidi w:val="0"/>
        <w:outlineLvl w:val="0"/>
      </w:pPr>
      <w:bookmarkStart w:id="1" w:name="_Toc312057820"/>
      <w:bookmarkStart w:id="2" w:name="_Toc32390"/>
      <w:r>
        <w:rPr>
          <w:rFonts w:hint="eastAsia"/>
        </w:rPr>
        <w:t>术语与缩写解释</w:t>
      </w:r>
      <w:bookmarkEnd w:id="1"/>
      <w:bookmarkEnd w:id="2"/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6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620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rPr>
                <w:rFonts w:hint="eastAsia"/>
              </w:rPr>
            </w:pPr>
          </w:p>
        </w:tc>
        <w:tc>
          <w:tcPr>
            <w:tcW w:w="6201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/>
    <w:p/>
    <w:p/>
    <w:p>
      <w:pPr>
        <w:pStyle w:val="3"/>
        <w:numPr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bookmarkStart w:id="3" w:name="_Toc2326"/>
      <w:r>
        <w:rPr>
          <w:rFonts w:hint="eastAsia"/>
          <w:lang w:val="en-US" w:eastAsia="zh-CN"/>
        </w:rPr>
        <w:t>2.1 产品结构图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4356735"/>
            <wp:effectExtent l="0" t="0" r="0" b="0"/>
            <wp:docPr id="4" name="图片 4" descr="云笔记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云笔记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Toc3120578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outlineLvl w:val="0"/>
        <w:rPr>
          <w:rFonts w:hint="eastAsia"/>
          <w:lang w:eastAsia="zh-CN"/>
        </w:rPr>
      </w:pPr>
      <w:bookmarkStart w:id="5" w:name="_Toc9515"/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功能详情</w:t>
      </w:r>
      <w:bookmarkEnd w:id="4"/>
      <w:bookmarkEnd w:id="5"/>
    </w:p>
    <w:p>
      <w:pPr>
        <w:pStyle w:val="4"/>
        <w:bidi w:val="0"/>
        <w:ind w:firstLine="321" w:firstLineChars="100"/>
        <w:rPr>
          <w:rFonts w:hint="eastAsia"/>
          <w:lang w:eastAsia="zh-CN"/>
        </w:rPr>
      </w:pPr>
      <w:bookmarkStart w:id="6" w:name="_Toc312057823"/>
      <w:bookmarkStart w:id="7" w:name="_Toc19025"/>
      <w:r>
        <w:rPr>
          <w:rFonts w:hint="eastAsia"/>
          <w:lang w:val="en-US" w:eastAsia="zh-CN"/>
        </w:rPr>
        <w:t>2.2.1</w:t>
      </w:r>
      <w:r>
        <w:rPr>
          <w:rFonts w:hint="eastAsia"/>
          <w:lang w:eastAsia="zh-CN"/>
        </w:rPr>
        <w:t>功能结构列表</w:t>
      </w:r>
      <w:bookmarkEnd w:id="6"/>
      <w:bookmarkEnd w:id="7"/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注：本文档中的图表仅供开发设计时参考，具体功能点要在开发后才能见到实际效果。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功能点在需求阶段不齐全，只供参考作用。因为在开发的时候可能一个功能点可以拆分为多个功能点。并且图形界面也只作为需求时的参考，设计和开发时可以有所修改，需求人员要根据实际界面的图形结果进行版本控制。另外图形中的数据都是假数据或方便录入的数据，只供参考使用，不作为设计和开发的内容。</w:t>
      </w:r>
    </w:p>
    <w:p>
      <w:pPr>
        <w:rPr>
          <w:rFonts w:hint="eastAsia" w:eastAsia="宋体"/>
          <w:lang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-464185</wp:posOffset>
            </wp:positionH>
            <wp:positionV relativeFrom="page">
              <wp:posOffset>3524250</wp:posOffset>
            </wp:positionV>
            <wp:extent cx="6274435" cy="3455670"/>
            <wp:effectExtent l="0" t="0" r="12065" b="1143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55880</wp:posOffset>
            </wp:positionH>
            <wp:positionV relativeFrom="page">
              <wp:posOffset>7178040</wp:posOffset>
            </wp:positionV>
            <wp:extent cx="5491480" cy="3088005"/>
            <wp:effectExtent l="0" t="0" r="7620" b="1079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outlineLvl w:val="9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0398"/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-497840</wp:posOffset>
            </wp:positionH>
            <wp:positionV relativeFrom="page">
              <wp:posOffset>1115060</wp:posOffset>
            </wp:positionV>
            <wp:extent cx="6203315" cy="3684905"/>
            <wp:effectExtent l="0" t="0" r="6985" b="10795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2.2.3 E-R图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4406265" cy="3256915"/>
            <wp:effectExtent l="0" t="0" r="0" b="0"/>
            <wp:docPr id="7" name="图片 7" descr="云笔记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云笔记E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bookmarkStart w:id="9" w:name="_Toc13994"/>
      <w:r>
        <w:rPr>
          <w:rFonts w:hint="eastAsia"/>
          <w:lang w:val="en-US" w:eastAsia="zh-CN"/>
        </w:rPr>
        <w:t>3.1 开发环境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UI框架：layUI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Markdown插件：editor.md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宋体-18030">
    <w:altName w:val="黑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黑体" w:hAnsi="Arial" w:eastAsia="黑体" w:cs="Arial"/>
        <w:b w:val="0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859"/>
        </w:tabs>
        <w:ind w:left="1859" w:hanging="1008"/>
      </w:pPr>
      <w:rPr>
        <w:rFonts w:hint="eastAsia" w:ascii="黑体" w:eastAsia="黑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黑体" w:eastAsia="黑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ascii="黑体" w:eastAsia="黑体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宋体" w:hAnsi="宋体" w:eastAsia="宋体" w:cs="宋体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jc w:val="both"/>
      <w:outlineLvl w:val="0"/>
    </w:pPr>
    <w:rPr>
      <w:b/>
      <w:bCs/>
      <w:kern w:val="1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hAnsi="Arial" w:eastAsia="黑体"/>
      <w:b/>
      <w:bCs/>
      <w:kern w:val="1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iPriority w:val="0"/>
    <w:pPr>
      <w:spacing w:before="0" w:after="120"/>
    </w:p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8">
    <w:name w:val="Title"/>
    <w:basedOn w:val="1"/>
    <w:next w:val="5"/>
    <w:qFormat/>
    <w:uiPriority w:val="0"/>
    <w:pPr>
      <w:keepNext/>
      <w:spacing w:before="240" w:after="120"/>
    </w:pPr>
    <w:rPr>
      <w:rFonts w:ascii="Arial" w:hAnsi="Arial" w:eastAsia="宋体" w:cs="Tahoma"/>
      <w:sz w:val="28"/>
      <w:szCs w:val="28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2021-09-24T20:15:22Z</dcterms:created>
  <dc:creator>青山雨</dc:creator>
  <cp:lastModifiedBy>青山雨</cp:lastModifiedBy>
  <dcterms:modified xsi:type="dcterms:W3CDTF">2021-09-24T23:00:16Z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DA23A5204D644AA7B2286323F65BC079</vt:lpwstr>
  </property>
</Properties>
</file>