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页眉与页脚"/>
        <w:bidi w:val="0"/>
      </w:pPr>
      <w:r>
        <w:rPr/>
        <w:fldChar w:fldCharType="begin" w:fldLock="0"/>
      </w:r>
      <w:r>
        <w:instrText xml:space="preserve"> DATE \@ "y年M月d日 dddd" </w:instrText>
      </w:r>
      <w:r>
        <w:rPr/>
        <w:fldChar w:fldCharType="separate" w:fldLock="0"/>
      </w:r>
      <w:r>
        <w:rPr>
          <w:rFonts w:ascii="Arial Unicode MS" w:hAnsi="Arial Unicode MS" w:eastAsia="Helvetica Neue" w:hint="eastAsia"/>
          <w:rtl w:val="0"/>
          <w:lang w:val="zh-TW" w:eastAsia="zh-TW"/>
        </w:rPr>
        <w:t>2022年8月9日 星期二</w:t>
      </w:r>
      <w:r>
        <w:rPr/>
        <w:fldChar w:fldCharType="end" w:fldLock="1"/>
      </w:r>
    </w:p>
    <w:p>
      <w:pPr>
        <w:pStyle w:val="大标题"/>
        <w:bidi w:val="0"/>
      </w:pPr>
      <w:r>
        <w:rPr>
          <w:rtl w:val="0"/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快速入门</w:t>
      </w:r>
    </w:p>
    <w:p>
      <w:pPr>
        <w:pStyle w:val="主题"/>
        <w:bidi w:val="0"/>
      </w:pPr>
      <w:r>
        <w:rPr>
          <w:rtl w:val="0"/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特点</w:t>
      </w:r>
    </w:p>
    <w:p>
      <w:pPr>
        <w:pStyle w:val="正文"/>
        <w:bidi w:val="0"/>
      </w:pPr>
      <w:r>
        <w:rPr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组件化</w:t>
      </w:r>
    </w:p>
    <w:p>
      <w:pPr>
        <w:pStyle w:val="正文"/>
        <w:bidi w:val="0"/>
      </w:pPr>
      <w:r>
        <w:rPr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轻量级</w:t>
      </w:r>
    </w:p>
    <w:p>
      <w:pPr>
        <w:pStyle w:val="正文"/>
        <w:bidi w:val="0"/>
      </w:pPr>
      <w:r>
        <w:rPr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虚拟</w:t>
      </w:r>
      <w:r>
        <w:rPr>
          <w:rtl w:val="0"/>
        </w:rPr>
        <w:t>DOM</w:t>
      </w:r>
    </w:p>
    <w:p>
      <w:pPr>
        <w:pStyle w:val="正文"/>
        <w:bidi w:val="0"/>
      </w:pPr>
      <w:r>
        <w:rPr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数据单</w:t>
      </w:r>
      <w:r>
        <w:rPr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双向绑定</w:t>
      </w:r>
    </w:p>
    <w:p>
      <w:pPr>
        <w:pStyle w:val="正文"/>
        <w:bidi w:val="0"/>
      </w:pPr>
      <w:r>
        <w:rPr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单页面应用</w:t>
      </w:r>
    </w:p>
    <w:p>
      <w:pPr>
        <w:pStyle w:val="正文"/>
        <w:bidi w:val="0"/>
      </w:pPr>
      <w:r>
        <w:rPr>
          <w:rtl w:val="0"/>
        </w:rPr>
        <w:t xml:space="preserve">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响应式布局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引用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6649300</wp:posOffset>
            </wp:positionV>
            <wp:extent cx="5731200" cy="4258600"/>
            <wp:effectExtent l="0" t="0" r="0" b="0"/>
            <wp:wrapTopAndBottom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链接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 xml:space="preserve">&lt;!--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开发环境版本，包含了有帮助的命令行警告</w:t>
      </w:r>
      <w:r>
        <w:rPr>
          <w:rtl w:val="0"/>
        </w:rPr>
        <w:t xml:space="preserve"> </w:t>
      </w:r>
      <w:r>
        <w:rPr>
          <w:rtl w:val="0"/>
        </w:rPr>
        <w:t>--&gt;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&lt;script src="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"https://cdn.jsdelivr.net/npm/vue@2/dist/vue.js"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https://cdn.jsdelivr.net/npm/vue@2/dist/vue.js</w:t>
      </w:r>
      <w:r>
        <w:rPr/>
        <w:fldChar w:fldCharType="end" w:fldLock="0"/>
      </w:r>
      <w:r>
        <w:rPr>
          <w:rtl w:val="0"/>
        </w:rPr>
        <w:t>"&gt;&lt;/script&gt;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第一个程序</w:t>
      </w:r>
    </w:p>
    <w:p>
      <w:pPr>
        <w:pStyle w:val="正文 2"/>
        <w:bidi w:val="0"/>
      </w:pPr>
    </w:p>
    <w:p>
      <w:pPr>
        <w:pStyle w:val="正文 2"/>
        <w:bidi w:val="0"/>
      </w:pPr>
    </w:p>
    <w:p>
      <w:pPr>
        <w:pStyle w:val="主题"/>
        <w:bidi w:val="0"/>
      </w:pPr>
      <w:r>
        <w:rPr>
          <w:rtl w:val="0"/>
        </w:rPr>
        <w:t>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选择器</w:t>
      </w:r>
    </w:p>
    <w:p>
      <w:pPr>
        <w:pStyle w:val="正文 2"/>
        <w:numPr>
          <w:ilvl w:val="0"/>
          <w:numId w:val="3"/>
        </w:numPr>
        <w:bidi w:val="0"/>
      </w:pPr>
      <w:r>
        <w:rPr>
          <w:rtl w:val="0"/>
        </w:rPr>
        <w:t xml:space="preserve">el: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挂载点</w:t>
      </w:r>
    </w:p>
    <w:p>
      <w:pPr>
        <w:pStyle w:val="正文 2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作用范围为选择器命中的内部及内部后代元素</w:t>
      </w:r>
    </w:p>
    <w:p>
      <w:pPr>
        <w:pStyle w:val="正文 2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支持多种选择器</w:t>
      </w:r>
      <w:r>
        <w:rPr>
          <w:rtl w:val="0"/>
        </w:rPr>
        <w:t xml:space="preserve">(id, class,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标签</w:t>
      </w:r>
      <w:r>
        <w:rPr>
          <w:rtl w:val="0"/>
        </w:rPr>
        <w:t>)</w:t>
      </w:r>
    </w:p>
    <w:p>
      <w:pPr>
        <w:pStyle w:val="正文 2"/>
        <w:numPr>
          <w:ilvl w:val="1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可以使用双标签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不能使用</w:t>
      </w:r>
      <w:r>
        <w:rPr>
          <w:rtl w:val="0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</w:rPr>
        <w:t>body</w:t>
      </w:r>
    </w:p>
    <w:p>
      <w:pPr>
        <w:pStyle w:val="正文 2"/>
        <w:bidi w:val="0"/>
      </w:pPr>
    </w:p>
    <w:p>
      <w:pPr>
        <w:pStyle w:val="主题"/>
        <w:bidi w:val="0"/>
      </w:pPr>
      <w:r>
        <w:rPr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数据对象</w:t>
      </w:r>
    </w:p>
    <w:p>
      <w:pPr>
        <w:pStyle w:val="正文 2"/>
        <w:numPr>
          <w:ilvl w:val="0"/>
          <w:numId w:val="3"/>
        </w:numPr>
        <w:bidi w:val="0"/>
      </w:pPr>
      <w:r>
        <w:rPr>
          <w:rtl w:val="0"/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用到的数据定义在</w:t>
      </w:r>
      <w:r>
        <w:rPr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</w:t>
      </w:r>
    </w:p>
    <w:p>
      <w:pPr>
        <w:pStyle w:val="正文 2"/>
        <w:numPr>
          <w:ilvl w:val="0"/>
          <w:numId w:val="3"/>
        </w:numPr>
        <w:bidi w:val="0"/>
      </w:pPr>
      <w:r>
        <w:rPr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中可以些复杂类型数据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渲染复杂类型数据遵循</w:t>
      </w:r>
      <w:r>
        <w:rPr>
          <w:rtl w:val="0"/>
        </w:rPr>
        <w:t>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语法</w:t>
      </w:r>
    </w:p>
    <w:p>
      <w:pPr>
        <w:pStyle w:val="正文 2"/>
        <w:bidi w:val="0"/>
      </w:pPr>
    </w:p>
    <w:p>
      <w:pPr>
        <w:pStyle w:val="主题"/>
        <w:bidi w:val="0"/>
      </w:pPr>
      <w:r>
        <w:rPr>
          <w:rtl w:val="0"/>
        </w:rPr>
        <w:t>v-test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作用是设置标签的内容</w:t>
      </w:r>
      <w:r>
        <w:rPr>
          <w:rtl w:val="0"/>
        </w:rPr>
        <w:t>(textContext)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默认写法会替换全部内容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使用差值表达式</w:t>
      </w:r>
      <w:r>
        <w:rPr>
          <w:rtl w:val="0"/>
        </w:rPr>
        <w:t>{{}}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可以替换指定内容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支持写表达式</w:t>
      </w:r>
    </w:p>
    <w:p>
      <w:pPr>
        <w:pStyle w:val="正文 2"/>
        <w:bidi w:val="0"/>
      </w:pPr>
    </w:p>
    <w:p>
      <w:pPr>
        <w:pStyle w:val="主题"/>
        <w:bidi w:val="0"/>
      </w:pPr>
      <w:r>
        <w:rPr>
          <w:rtl w:val="0"/>
          <w:lang w:val="de-DE"/>
        </w:rPr>
        <w:t>v-html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作用是设置元素的</w:t>
      </w:r>
      <w:r>
        <w:rPr>
          <w:rtl w:val="0"/>
        </w:rPr>
        <w:t>innerHTML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内容有</w:t>
      </w:r>
      <w:r>
        <w:rPr>
          <w:rtl w:val="0"/>
        </w:rPr>
        <w:t>html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会被解析为标签</w:t>
      </w:r>
    </w:p>
    <w:p>
      <w:pPr>
        <w:pStyle w:val="正文 2"/>
        <w:numPr>
          <w:ilvl w:val="0"/>
          <w:numId w:val="3"/>
        </w:numPr>
        <w:bidi w:val="0"/>
      </w:pPr>
      <w:r>
        <w:rPr>
          <w:rtl w:val="0"/>
        </w:rPr>
        <w:t>v-text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指令无论内容是什么只会被解析为文本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解析文本</w:t>
      </w:r>
      <w:r>
        <w:rPr>
          <w:rtl w:val="0"/>
        </w:rPr>
        <w:t xml:space="preserve"> </w:t>
      </w:r>
    </w:p>
    <w:p>
      <w:pPr>
        <w:pStyle w:val="正文 2"/>
        <w:bidi w:val="0"/>
      </w:pPr>
    </w:p>
    <w:p>
      <w:pPr>
        <w:pStyle w:val="主题"/>
        <w:bidi w:val="0"/>
      </w:pPr>
      <w:r>
        <w:rPr>
          <w:rtl w:val="0"/>
        </w:rPr>
        <w:t>v-on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作用为元素绑定事件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事件名不需要写</w:t>
      </w:r>
      <w:r>
        <w:rPr>
          <w:rtl w:val="0"/>
        </w:rPr>
        <w:t>on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指令可以简写为</w:t>
      </w:r>
      <w:r>
        <w:rPr>
          <w:rtl w:val="0"/>
        </w:rPr>
        <w:t>@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绑定的方法定义在</w:t>
      </w:r>
      <w:r>
        <w:rPr>
          <w:rtl w:val="0"/>
        </w:rPr>
        <w:t>methods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属性中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方法内部通过</w:t>
      </w:r>
      <w:r>
        <w:rPr>
          <w:rtl w:val="0"/>
        </w:rPr>
        <w:t>this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关键字可以访问定义在</w:t>
      </w:r>
      <w:r>
        <w:rPr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中数据</w:t>
      </w:r>
    </w:p>
    <w:p>
      <w:pPr>
        <w:pStyle w:val="主题"/>
        <w:bidi w:val="0"/>
      </w:pPr>
      <w:r>
        <w:rPr>
          <w:rtl w:val="0"/>
        </w:rPr>
        <w:t>v-show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作用根据表达式真假切换元素的显示和隐藏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原理是修改元素的</w:t>
      </w:r>
      <w:r>
        <w:rPr>
          <w:rtl w:val="0"/>
        </w:rPr>
        <w:t>display,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实现显示隐藏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指令后面的内容最终</w:t>
      </w:r>
      <w:r>
        <w:rPr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都会被解析成布尔值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值为</w:t>
      </w:r>
      <w:r>
        <w:rPr>
          <w:rtl w:val="0"/>
        </w:rPr>
        <w:t>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元素显示</w:t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值为</w:t>
      </w:r>
      <w:r>
        <w:rPr>
          <w:rtl w:val="0"/>
        </w:rPr>
        <w:t>false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元素隐藏</w:t>
      </w:r>
    </w:p>
    <w:p>
      <w:pPr>
        <w:pStyle w:val="主题"/>
        <w:bidi w:val="0"/>
      </w:pPr>
      <w:r>
        <w:rPr>
          <w:rtl w:val="0"/>
        </w:rPr>
        <w:t>v-if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根据表达式的真假切换元素的显示状态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本质是操纵</w:t>
      </w:r>
      <w:r>
        <w:rPr>
          <w:rtl w:val="0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元素来切换显示状态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表达式的值为</w:t>
      </w:r>
      <w:r>
        <w:rPr>
          <w:rtl w:val="0"/>
        </w:rPr>
        <w:t>true,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元素存在于</w:t>
      </w:r>
      <w:r>
        <w:rPr>
          <w:rtl w:val="0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树中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为</w:t>
      </w:r>
      <w:r>
        <w:rPr>
          <w:rtl w:val="0"/>
        </w:rPr>
        <w:t>false,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从</w:t>
      </w:r>
      <w:r>
        <w:rPr>
          <w:rtl w:val="0"/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树中移除</w:t>
      </w:r>
    </w:p>
    <w:p>
      <w:pPr>
        <w:pStyle w:val="正文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频繁切换使用</w:t>
      </w:r>
      <w:r>
        <w:rPr>
          <w:rtl w:val="0"/>
        </w:rPr>
        <w:t>v-show,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反之使用</w:t>
      </w:r>
      <w:r>
        <w:rPr>
          <w:rtl w:val="0"/>
        </w:rPr>
        <w:t xml:space="preserve">v-if,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前者切换消耗小</w:t>
      </w:r>
    </w:p>
    <w:p>
      <w:pPr>
        <w:pStyle w:val="主题"/>
        <w:bidi w:val="0"/>
      </w:pPr>
      <w:r>
        <w:rPr>
          <w:rtl w:val="0"/>
        </w:rPr>
        <w:t>v-bind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设置元素的属性比如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完整写法是</w:t>
      </w:r>
      <w:r>
        <w:rPr>
          <w:rtl w:val="0"/>
        </w:rPr>
        <w:t>v-bind: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属性名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简写的话可以直接省略</w:t>
      </w:r>
      <w:r>
        <w:rPr>
          <w:rtl w:val="0"/>
        </w:rPr>
        <w:t>v-bind,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只保留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属性名</w:t>
      </w:r>
    </w:p>
    <w:p>
      <w:pPr>
        <w:pStyle w:val="正文 2"/>
        <w:bidi w:val="0"/>
      </w:pPr>
    </w:p>
    <w:p>
      <w:pPr>
        <w:pStyle w:val="主题"/>
        <w:bidi w:val="0"/>
      </w:pPr>
      <w:r>
        <w:rPr>
          <w:rtl w:val="0"/>
        </w:rPr>
        <w:t>v-for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作用</w:t>
      </w:r>
      <w:r>
        <w:rPr>
          <w:rtl w:val="0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根据数据生成列表结构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数组经常和</w:t>
      </w:r>
      <w:r>
        <w:rPr>
          <w:rtl w:val="0"/>
        </w:rPr>
        <w:t>v-for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指令结合使用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语法是</w:t>
      </w:r>
      <w:r>
        <w:rPr>
          <w:rtl w:val="0"/>
        </w:rPr>
        <w:t xml:space="preserve">(item,index) in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</w:t>
      </w:r>
    </w:p>
    <w:p>
      <w:pPr>
        <w:pStyle w:val="正文 2"/>
        <w:numPr>
          <w:ilvl w:val="0"/>
          <w:numId w:val="3"/>
        </w:numPr>
        <w:bidi w:val="0"/>
      </w:pPr>
      <w:r>
        <w:rPr>
          <w:rtl w:val="0"/>
        </w:rPr>
        <w:t>item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和</w:t>
      </w:r>
      <w:r>
        <w:rPr>
          <w:rtl w:val="0"/>
        </w:rPr>
        <w:t>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可以结合其他指令一起使用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页面同步数据是响应式的</w:t>
      </w:r>
    </w:p>
    <w:p>
      <w:pPr>
        <w:pStyle w:val="主题"/>
        <w:bidi w:val="0"/>
      </w:pPr>
      <w:r>
        <w:rPr>
          <w:rtl w:val="0"/>
        </w:rPr>
        <w:t>v-on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补充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事件绑定的方法写成函数调用的形式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可以传入自定义参数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定义方法时需要定义形参来接受传入的实参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事件的后面跟上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修饰符可以对事件进行限制</w:t>
      </w:r>
    </w:p>
    <w:p>
      <w:pPr>
        <w:pStyle w:val="正文 2"/>
        <w:numPr>
          <w:ilvl w:val="0"/>
          <w:numId w:val="3"/>
        </w:numPr>
        <w:bidi w:val="0"/>
      </w:pPr>
      <w:r>
        <w:rPr>
          <w:rtl w:val="0"/>
        </w:rPr>
        <w:t>.enter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可以限制出发的按键为回车</w:t>
      </w:r>
    </w:p>
    <w:p>
      <w:pPr>
        <w:pStyle w:val="主题"/>
        <w:bidi w:val="0"/>
      </w:pPr>
      <w:r>
        <w:rPr>
          <w:rtl w:val="0"/>
        </w:rPr>
        <w:t>v-model</w:t>
      </w:r>
    </w:p>
    <w:p>
      <w:pPr>
        <w:pStyle w:val="正文 2"/>
        <w:numPr>
          <w:ilvl w:val="0"/>
          <w:numId w:val="3"/>
        </w:numPr>
        <w:bidi w:val="0"/>
      </w:pPr>
      <w:r>
        <w:rPr>
          <w:rtl w:val="0"/>
        </w:rPr>
        <w:t xml:space="preserve">v-model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指令的作用是便携的设置和获取表单元素的值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绑定的数据会和表单元素值相关联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绑定的数据和表单元素的值是双向绑定的</w:t>
      </w:r>
    </w:p>
    <w:p>
      <w:pPr>
        <w:pStyle w:val="主题"/>
        <w:bidi w:val="0"/>
      </w:pPr>
    </w:p>
    <w:p>
      <w:pPr>
        <w:pStyle w:val="正文 2"/>
        <w:bidi w:val="0"/>
      </w:pPr>
    </w:p>
    <w:p>
      <w:pPr>
        <w:pStyle w:val="主题"/>
        <w:bidi w:val="0"/>
      </w:pPr>
      <w:r>
        <w:rPr>
          <w:rtl w:val="0"/>
        </w:rPr>
        <w:t>axios</w:t>
      </w:r>
    </w:p>
    <w:p>
      <w:pPr>
        <w:pStyle w:val="正文 2"/>
        <w:numPr>
          <w:ilvl w:val="0"/>
          <w:numId w:val="3"/>
        </w:numPr>
        <w:bidi w:val="0"/>
      </w:pPr>
      <w:r>
        <w:rPr>
          <w:rtl w:val="0"/>
        </w:rPr>
        <w:t>axios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必须先导包才可以使用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tl w:val="0"/>
        </w:rPr>
        <w:t>get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或者</w:t>
      </w:r>
      <w:r>
        <w:rPr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方法即可发送对应的请求</w:t>
      </w:r>
    </w:p>
    <w:p>
      <w:pPr>
        <w:pStyle w:val="正文 2"/>
        <w:numPr>
          <w:ilvl w:val="0"/>
          <w:numId w:val="3"/>
        </w:numPr>
        <w:bidi w:val="0"/>
      </w:pPr>
      <w:r>
        <w:rPr>
          <w:rtl w:val="0"/>
        </w:rPr>
        <w:t>then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方法的回调函数会在请求成功或者失败的时候触发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通过回调函数的形参可以获取响应内容</w:t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或者错误信息</w:t>
      </w:r>
    </w:p>
    <w:p>
      <w:pPr>
        <w:pStyle w:val="正文 2"/>
        <w:bidi w:val="0"/>
      </w:pPr>
    </w:p>
    <w:p>
      <w:pPr>
        <w:pStyle w:val="主题"/>
        <w:bidi w:val="0"/>
      </w:pPr>
      <w:r>
        <w:rPr>
          <w:rtl w:val="0"/>
        </w:rPr>
        <w:t>axios+vue</w:t>
      </w:r>
    </w:p>
    <w:p>
      <w:pPr>
        <w:pStyle w:val="正文 2"/>
        <w:numPr>
          <w:ilvl w:val="0"/>
          <w:numId w:val="3"/>
        </w:numPr>
        <w:bidi w:val="0"/>
      </w:pPr>
      <w:r>
        <w:rPr>
          <w:rtl w:val="0"/>
        </w:rPr>
        <w:t>axios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回调函数中的</w:t>
      </w:r>
      <w:r>
        <w:rPr>
          <w:rtl w:val="0"/>
        </w:rPr>
        <w:t>this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已经改变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无法访问</w:t>
      </w:r>
      <w:r>
        <w:rPr>
          <w:rtl w:val="0"/>
        </w:rPr>
        <w:t>data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中的数据</w:t>
      </w:r>
    </w:p>
    <w:p>
      <w:pPr>
        <w:pStyle w:val="正文 2"/>
        <w:numPr>
          <w:ilvl w:val="0"/>
          <w:numId w:val="3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把</w:t>
      </w:r>
      <w:r>
        <w:rPr>
          <w:rtl w:val="0"/>
        </w:rPr>
        <w:t>this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保存起来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回调函数中直接使用保存的</w:t>
      </w:r>
      <w:r>
        <w:rPr>
          <w:rtl w:val="0"/>
        </w:rPr>
        <w:t>this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即可</w:t>
      </w:r>
    </w:p>
    <w:p>
      <w:pPr>
        <w:pStyle w:val="正文 2"/>
        <w:bidi w:val="0"/>
      </w:pP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总结</w:t>
      </w:r>
      <w:r>
        <w:rPr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　</w:t>
      </w:r>
    </w:p>
    <w:p>
      <w:pPr>
        <w:pStyle w:val="正文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主要先学</w:t>
      </w:r>
      <w:r>
        <w:rPr>
          <w:rtl w:val="0"/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指令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未涉及到</w:t>
      </w:r>
      <w:r>
        <w:rPr>
          <w:rtl w:val="0"/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组件等操作</w:t>
      </w:r>
      <w:r>
        <w:rPr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等待后序应用</w:t>
      </w:r>
    </w:p>
    <w:sectPr>
      <w:headerReference w:type="default" r:id="rId5"/>
      <w:footerReference w:type="default" r:id="rId6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默认"/>
      <w:tabs>
        <w:tab w:val="center" w:pos="4513"/>
        <w:tab w:val="right" w:pos="9026"/>
      </w:tabs>
      <w:spacing w:before="0" w:line="240" w:lineRule="auto"/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1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6"/>
          <w:szCs w:val="26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主题">
    <w:name w:val="主题"/>
    <w:next w:val="正文 2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笔记">
    <w:name w:val="笔记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