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85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eastAsia="Times New Roman"/>
          <w:b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11595100</wp:posOffset>
            </wp:positionH>
            <wp:positionV relativeFrom="topMargin">
              <wp:posOffset>11963400</wp:posOffset>
            </wp:positionV>
            <wp:extent cx="330200" cy="317500"/>
            <wp:effectExtent l="0" t="0" r="0" b="0"/>
            <wp:wrapNone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12534900</wp:posOffset>
            </wp:positionH>
            <wp:positionV relativeFrom="topMargin">
              <wp:posOffset>12611100</wp:posOffset>
            </wp:positionV>
            <wp:extent cx="393700" cy="469900"/>
            <wp:effectExtent l="0" t="0" r="0" b="0"/>
            <wp:wrapNone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年普通高等学校招生全国统一考试</w:t>
      </w:r>
    </w:p>
    <w:p>
      <w:pPr>
        <w:spacing w:line="285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>英语</w:t>
      </w:r>
    </w:p>
    <w:p>
      <w:pPr>
        <w:spacing w:line="285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hint="eastAsia" w:ascii="宋体" w:hAnsi="宋体"/>
          <w:b/>
          <w:sz w:val="32"/>
        </w:rPr>
        <w:t>参考答案</w:t>
      </w:r>
    </w:p>
    <w:p>
      <w:pPr>
        <w:spacing w:line="285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注意事项：</w:t>
      </w:r>
    </w:p>
    <w:p>
      <w:pPr>
        <w:spacing w:line="285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eastAsia="Times New Roman"/>
          <w:b/>
          <w:sz w:val="24"/>
        </w:rPr>
        <w:t xml:space="preserve">1. </w:t>
      </w:r>
      <w:r>
        <w:rPr>
          <w:rFonts w:ascii="宋体" w:hAnsi="宋体"/>
          <w:b/>
          <w:sz w:val="24"/>
        </w:rPr>
        <w:t>答卷前，考生务必将自己的姓名、准考证号填写在答题卡上。</w:t>
      </w:r>
    </w:p>
    <w:p>
      <w:pPr>
        <w:spacing w:line="285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eastAsia="Times New Roman"/>
          <w:b/>
          <w:sz w:val="24"/>
        </w:rPr>
        <w:t xml:space="preserve">2. </w:t>
      </w:r>
      <w:r>
        <w:rPr>
          <w:rFonts w:ascii="宋体" w:hAnsi="宋体"/>
          <w:b/>
          <w:sz w:val="24"/>
        </w:rPr>
        <w:t>回答选择题时，选出每小题答案后，用铅笔把答题卡上对应题目的答案标号涂黑。如需改动，用橡皮擦干净后，再选涂其他答案标号。回答非选择题时，将答案写在答题卡上，写在本试卷上无效。</w:t>
      </w:r>
    </w:p>
    <w:p>
      <w:pPr>
        <w:spacing w:line="285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eastAsia="Times New Roman"/>
          <w:b/>
          <w:sz w:val="24"/>
        </w:rPr>
        <w:t xml:space="preserve">3. </w:t>
      </w:r>
      <w:r>
        <w:rPr>
          <w:rFonts w:ascii="宋体" w:hAnsi="宋体"/>
          <w:b/>
          <w:sz w:val="24"/>
        </w:rPr>
        <w:t>考试结束后，将本试卷和答题卡一并交回。</w:t>
      </w:r>
    </w:p>
    <w:p>
      <w:pPr>
        <w:spacing w:line="285" w:lineRule="auto"/>
        <w:jc w:val="left"/>
        <w:textAlignment w:val="center"/>
        <w:rPr>
          <w:rFonts w:eastAsia="Times New Roman"/>
          <w:b/>
          <w:sz w:val="24"/>
        </w:rPr>
      </w:pPr>
      <w:r>
        <w:rPr>
          <w:rFonts w:ascii="宋体" w:hAnsi="宋体"/>
          <w:b/>
          <w:sz w:val="24"/>
        </w:rPr>
        <w:t>第一部分听力</w:t>
      </w:r>
      <w:r>
        <w:rPr>
          <w:rFonts w:eastAsia="Times New Roman"/>
          <w:b/>
          <w:sz w:val="24"/>
        </w:rPr>
        <w:t>(</w:t>
      </w:r>
      <w:r>
        <w:rPr>
          <w:rFonts w:ascii="宋体" w:hAnsi="宋体"/>
          <w:b/>
          <w:sz w:val="24"/>
        </w:rPr>
        <w:t>共两节，满分</w:t>
      </w:r>
      <w:r>
        <w:rPr>
          <w:rFonts w:eastAsia="Times New Roman"/>
          <w:b/>
          <w:sz w:val="24"/>
        </w:rPr>
        <w:t>30</w:t>
      </w:r>
      <w:r>
        <w:rPr>
          <w:rFonts w:ascii="宋体" w:hAnsi="宋体"/>
          <w:b/>
          <w:sz w:val="24"/>
        </w:rPr>
        <w:t>分</w:t>
      </w:r>
      <w:r>
        <w:rPr>
          <w:rFonts w:eastAsia="Times New Roman"/>
          <w:b/>
          <w:sz w:val="24"/>
        </w:rPr>
        <w:t>)</w:t>
      </w:r>
    </w:p>
    <w:p>
      <w:pPr>
        <w:spacing w:line="285" w:lineRule="auto"/>
        <w:jc w:val="left"/>
        <w:textAlignment w:val="center"/>
        <w:rPr>
          <w:rFonts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答案略</w:t>
      </w:r>
    </w:p>
    <w:p>
      <w:pPr>
        <w:spacing w:line="285" w:lineRule="auto"/>
        <w:jc w:val="left"/>
        <w:textAlignment w:val="center"/>
        <w:rPr>
          <w:rFonts w:eastAsia="Times New Roman"/>
          <w:bCs/>
          <w:szCs w:val="21"/>
        </w:rPr>
      </w:pPr>
    </w:p>
    <w:p>
      <w:pPr>
        <w:spacing w:line="285" w:lineRule="auto"/>
        <w:jc w:val="left"/>
        <w:textAlignment w:val="center"/>
        <w:rPr>
          <w:rFonts w:eastAsia="Times New Roman"/>
          <w:b/>
          <w:sz w:val="24"/>
        </w:rPr>
      </w:pPr>
      <w:r>
        <w:rPr>
          <w:rFonts w:ascii="宋体" w:hAnsi="宋体"/>
          <w:b/>
          <w:sz w:val="24"/>
        </w:rPr>
        <w:t>第二部分</w:t>
      </w:r>
      <w:r>
        <w:rPr>
          <w:rFonts w:eastAsia="Times New Roman"/>
          <w:b/>
          <w:sz w:val="24"/>
        </w:rPr>
        <w:t xml:space="preserve"> </w:t>
      </w:r>
      <w:r>
        <w:rPr>
          <w:rFonts w:ascii="宋体" w:hAnsi="宋体"/>
          <w:b/>
          <w:sz w:val="24"/>
        </w:rPr>
        <w:t>阅读理解</w:t>
      </w:r>
      <w:r>
        <w:rPr>
          <w:rFonts w:eastAsia="Times New Roman"/>
          <w:b/>
          <w:sz w:val="24"/>
        </w:rPr>
        <w:t>(</w:t>
      </w:r>
      <w:r>
        <w:rPr>
          <w:rFonts w:ascii="宋体" w:hAnsi="宋体"/>
          <w:b/>
          <w:sz w:val="24"/>
        </w:rPr>
        <w:t>共两节，满分</w:t>
      </w:r>
      <w:r>
        <w:rPr>
          <w:rFonts w:eastAsia="Times New Roman"/>
          <w:b/>
          <w:sz w:val="24"/>
        </w:rPr>
        <w:t>40</w:t>
      </w:r>
      <w:r>
        <w:rPr>
          <w:rFonts w:ascii="宋体" w:hAnsi="宋体"/>
          <w:b/>
          <w:sz w:val="24"/>
        </w:rPr>
        <w:t>分</w:t>
      </w:r>
      <w:r>
        <w:rPr>
          <w:rFonts w:eastAsia="Times New Roman"/>
          <w:b/>
          <w:sz w:val="24"/>
        </w:rPr>
        <w:t>)</w:t>
      </w:r>
    </w:p>
    <w:p>
      <w:pPr>
        <w:spacing w:line="285" w:lineRule="auto"/>
        <w:jc w:val="left"/>
        <w:textAlignment w:val="center"/>
        <w:rPr>
          <w:rFonts w:eastAsia="Times New Roman"/>
          <w:b/>
          <w:sz w:val="24"/>
        </w:rPr>
      </w:pPr>
      <w:r>
        <w:rPr>
          <w:rFonts w:ascii="宋体" w:hAnsi="宋体"/>
          <w:b/>
          <w:sz w:val="24"/>
        </w:rPr>
        <w:t>第一节</w:t>
      </w:r>
      <w:r>
        <w:rPr>
          <w:rFonts w:eastAsia="Times New Roman"/>
          <w:b/>
          <w:sz w:val="24"/>
        </w:rPr>
        <w:t>(</w:t>
      </w:r>
      <w:r>
        <w:rPr>
          <w:rFonts w:ascii="宋体" w:hAnsi="宋体"/>
          <w:b/>
          <w:sz w:val="24"/>
        </w:rPr>
        <w:t>共</w:t>
      </w:r>
      <w:r>
        <w:rPr>
          <w:rFonts w:eastAsia="Times New Roman"/>
          <w:b/>
          <w:sz w:val="24"/>
        </w:rPr>
        <w:t>15</w:t>
      </w:r>
      <w:r>
        <w:rPr>
          <w:rFonts w:ascii="宋体" w:hAnsi="宋体"/>
          <w:b/>
          <w:sz w:val="24"/>
        </w:rPr>
        <w:t>小题</w:t>
      </w:r>
      <w:r>
        <w:rPr>
          <w:rFonts w:eastAsia="Times New Roman"/>
          <w:b/>
          <w:sz w:val="24"/>
        </w:rPr>
        <w:t>;</w:t>
      </w:r>
      <w:r>
        <w:rPr>
          <w:rFonts w:ascii="宋体" w:hAnsi="宋体"/>
          <w:b/>
          <w:sz w:val="24"/>
        </w:rPr>
        <w:t>每小题</w:t>
      </w:r>
      <w:r>
        <w:rPr>
          <w:rFonts w:eastAsia="Times New Roman"/>
          <w:b/>
          <w:sz w:val="24"/>
        </w:rPr>
        <w:t>2</w:t>
      </w:r>
      <w:r>
        <w:rPr>
          <w:rFonts w:ascii="宋体" w:hAnsi="宋体"/>
          <w:b/>
          <w:sz w:val="24"/>
        </w:rPr>
        <w:t>分，满分</w:t>
      </w:r>
      <w:r>
        <w:rPr>
          <w:rFonts w:eastAsia="Times New Roman"/>
          <w:b/>
          <w:sz w:val="24"/>
        </w:rPr>
        <w:t>30</w:t>
      </w:r>
      <w:r>
        <w:rPr>
          <w:rFonts w:ascii="宋体" w:hAnsi="宋体"/>
          <w:b/>
          <w:sz w:val="24"/>
        </w:rPr>
        <w:t>分</w:t>
      </w:r>
      <w:r>
        <w:rPr>
          <w:rFonts w:eastAsia="Times New Roman"/>
          <w:b/>
          <w:sz w:val="24"/>
        </w:rPr>
        <w:t>)</w:t>
      </w:r>
    </w:p>
    <w:p>
      <w:pPr>
        <w:spacing w:line="285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阅读下列短文，从每题所给的</w:t>
      </w:r>
      <w:r>
        <w:rPr>
          <w:rFonts w:eastAsia="Times New Roman"/>
          <w:b/>
          <w:sz w:val="24"/>
        </w:rPr>
        <w:t>A</w:t>
      </w:r>
      <w:r>
        <w:rPr>
          <w:rFonts w:ascii="宋体" w:hAnsi="宋体"/>
          <w:b/>
          <w:sz w:val="24"/>
        </w:rPr>
        <w:t>、</w:t>
      </w:r>
      <w:r>
        <w:rPr>
          <w:rFonts w:eastAsia="Times New Roman"/>
          <w:b/>
          <w:sz w:val="24"/>
        </w:rPr>
        <w:t>B</w:t>
      </w:r>
      <w:r>
        <w:rPr>
          <w:rFonts w:ascii="宋体" w:hAnsi="宋体"/>
          <w:b/>
          <w:sz w:val="24"/>
        </w:rPr>
        <w:t>、</w:t>
      </w:r>
      <w:r>
        <w:rPr>
          <w:rFonts w:eastAsia="Times New Roman"/>
          <w:b/>
          <w:sz w:val="24"/>
        </w:rPr>
        <w:t>C</w:t>
      </w:r>
      <w:r>
        <w:rPr>
          <w:rFonts w:ascii="宋体" w:hAnsi="宋体"/>
          <w:b/>
          <w:sz w:val="24"/>
        </w:rPr>
        <w:t>和</w:t>
      </w:r>
      <w:r>
        <w:rPr>
          <w:rFonts w:eastAsia="Times New Roman"/>
          <w:b/>
          <w:sz w:val="24"/>
        </w:rPr>
        <w:t>D</w:t>
      </w:r>
      <w:r>
        <w:rPr>
          <w:rFonts w:ascii="宋体" w:hAnsi="宋体"/>
          <w:b/>
          <w:sz w:val="24"/>
        </w:rPr>
        <w:t>四个选项中，选出最佳选项。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1. B    2. B    3. 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4. A    5. D    6. C    7. 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8. A    9. C    10. B    11. 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12. C    13. D    14. D    15. B</w:t>
      </w:r>
    </w:p>
    <w:p>
      <w:pPr>
        <w:spacing w:line="285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</w:p>
    <w:p>
      <w:pPr>
        <w:spacing w:line="285" w:lineRule="auto"/>
        <w:jc w:val="left"/>
        <w:textAlignment w:val="center"/>
        <w:rPr>
          <w:rFonts w:eastAsia="Times New Roman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第二节</w:t>
      </w:r>
      <w:r>
        <w:rPr>
          <w:rFonts w:eastAsia="Times New Roman"/>
          <w:b/>
          <w:color w:val="000000"/>
          <w:sz w:val="24"/>
        </w:rPr>
        <w:t>(</w:t>
      </w:r>
      <w:r>
        <w:rPr>
          <w:rFonts w:ascii="宋体" w:hAnsi="宋体"/>
          <w:b/>
          <w:color w:val="000000"/>
          <w:sz w:val="24"/>
        </w:rPr>
        <w:t>共</w:t>
      </w:r>
      <w:r>
        <w:rPr>
          <w:rFonts w:eastAsia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小题</w:t>
      </w:r>
      <w:r>
        <w:rPr>
          <w:rFonts w:eastAsia="Times New Roman"/>
          <w:b/>
          <w:color w:val="000000"/>
          <w:sz w:val="24"/>
        </w:rPr>
        <w:t>;</w:t>
      </w:r>
      <w:r>
        <w:rPr>
          <w:rFonts w:ascii="宋体" w:hAnsi="宋体"/>
          <w:b/>
          <w:color w:val="000000"/>
          <w:sz w:val="24"/>
        </w:rPr>
        <w:t>每小题</w:t>
      </w:r>
      <w:r>
        <w:rPr>
          <w:rFonts w:eastAsia="Times New Roman"/>
          <w:b/>
          <w:color w:val="000000"/>
          <w:sz w:val="24"/>
        </w:rPr>
        <w:t>2</w:t>
      </w:r>
      <w:r>
        <w:rPr>
          <w:rFonts w:ascii="宋体" w:hAnsi="宋体"/>
          <w:b/>
          <w:color w:val="000000"/>
          <w:sz w:val="24"/>
        </w:rPr>
        <w:t>分，满分</w:t>
      </w:r>
      <w:r>
        <w:rPr>
          <w:rFonts w:eastAsia="Times New Roman"/>
          <w:b/>
          <w:color w:val="000000"/>
          <w:sz w:val="24"/>
        </w:rPr>
        <w:t>10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/>
          <w:b/>
          <w:color w:val="000000"/>
          <w:sz w:val="24"/>
        </w:rPr>
        <w:t>)</w:t>
      </w:r>
    </w:p>
    <w:p>
      <w:pPr>
        <w:spacing w:line="285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根据短文内容，从短文后的选项中选出能填入空白处的最佳选项。选项中有两项为多余选项。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16</w:t>
      </w:r>
      <w:r>
        <w:rPr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图片 10000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D    17. B    18. G    19. A    20. F</w:t>
      </w:r>
    </w:p>
    <w:p>
      <w:pPr>
        <w:spacing w:line="285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</w:p>
    <w:p>
      <w:pPr>
        <w:spacing w:line="285" w:lineRule="auto"/>
        <w:jc w:val="left"/>
        <w:textAlignment w:val="center"/>
        <w:rPr>
          <w:rFonts w:eastAsia="Times New Roman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语言知识运用</w:t>
      </w:r>
      <w:r>
        <w:rPr>
          <w:rFonts w:eastAsia="Times New Roman"/>
          <w:b/>
          <w:color w:val="000000"/>
          <w:sz w:val="24"/>
        </w:rPr>
        <w:t>(</w:t>
      </w:r>
      <w:r>
        <w:rPr>
          <w:rFonts w:ascii="宋体" w:hAnsi="宋体"/>
          <w:b/>
          <w:color w:val="000000"/>
          <w:sz w:val="24"/>
        </w:rPr>
        <w:t>共两节，满分</w:t>
      </w:r>
      <w:r>
        <w:rPr>
          <w:rFonts w:eastAsia="Times New Roman"/>
          <w:b/>
          <w:color w:val="000000"/>
          <w:sz w:val="24"/>
        </w:rPr>
        <w:t>45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/>
          <w:b/>
          <w:color w:val="000000"/>
          <w:sz w:val="24"/>
        </w:rPr>
        <w:t>)</w:t>
      </w:r>
    </w:p>
    <w:p>
      <w:pPr>
        <w:spacing w:line="285" w:lineRule="auto"/>
        <w:jc w:val="left"/>
        <w:textAlignment w:val="center"/>
        <w:rPr>
          <w:rFonts w:eastAsia="Times New Roman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第一节</w:t>
      </w:r>
      <w:r>
        <w:rPr>
          <w:rFonts w:eastAsia="Times New Roman"/>
          <w:b/>
          <w:color w:val="000000"/>
          <w:sz w:val="24"/>
        </w:rPr>
        <w:t>(</w:t>
      </w:r>
      <w:r>
        <w:rPr>
          <w:rFonts w:ascii="宋体" w:hAnsi="宋体"/>
          <w:b/>
          <w:color w:val="000000"/>
          <w:sz w:val="24"/>
        </w:rPr>
        <w:t>共</w:t>
      </w:r>
      <w:r>
        <w:rPr>
          <w:rFonts w:eastAsia="Times New Roman"/>
          <w:b/>
          <w:color w:val="000000"/>
          <w:sz w:val="24"/>
        </w:rPr>
        <w:t>20</w:t>
      </w:r>
      <w:r>
        <w:rPr>
          <w:rFonts w:ascii="宋体" w:hAnsi="宋体"/>
          <w:b/>
          <w:color w:val="000000"/>
          <w:sz w:val="24"/>
        </w:rPr>
        <w:t>小题</w:t>
      </w:r>
      <w:r>
        <w:rPr>
          <w:rFonts w:eastAsia="Times New Roman"/>
          <w:b/>
          <w:color w:val="000000"/>
          <w:sz w:val="24"/>
        </w:rPr>
        <w:t>;</w:t>
      </w:r>
      <w:r>
        <w:rPr>
          <w:rFonts w:ascii="宋体" w:hAnsi="宋体"/>
          <w:b/>
          <w:color w:val="000000"/>
          <w:sz w:val="24"/>
        </w:rPr>
        <w:t>每小题</w:t>
      </w:r>
      <w:r>
        <w:rPr>
          <w:rFonts w:eastAsia="Times New Roman"/>
          <w:b/>
          <w:color w:val="000000"/>
          <w:sz w:val="24"/>
        </w:rPr>
        <w:t>1.5</w:t>
      </w:r>
      <w:r>
        <w:rPr>
          <w:rFonts w:ascii="宋体" w:hAnsi="宋体"/>
          <w:b/>
          <w:color w:val="000000"/>
          <w:sz w:val="24"/>
        </w:rPr>
        <w:t>分，满分</w:t>
      </w:r>
      <w:r>
        <w:rPr>
          <w:rFonts w:eastAsia="Times New Roman"/>
          <w:b/>
          <w:color w:val="000000"/>
          <w:sz w:val="24"/>
        </w:rPr>
        <w:t>30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/>
          <w:b/>
          <w:color w:val="000000"/>
          <w:sz w:val="24"/>
        </w:rPr>
        <w:t>)</w:t>
      </w:r>
    </w:p>
    <w:p>
      <w:pPr>
        <w:spacing w:line="285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阅读下面短文，从短文后各题所给的</w:t>
      </w:r>
      <w:r>
        <w:rPr>
          <w:rFonts w:eastAsia="Times New Roman"/>
          <w:b/>
          <w:color w:val="000000"/>
          <w:sz w:val="24"/>
        </w:rPr>
        <w:t>A</w:t>
      </w:r>
      <w:r>
        <w:rPr>
          <w:rFonts w:ascii="宋体" w:hAnsi="宋体"/>
          <w:b/>
          <w:color w:val="000000"/>
          <w:sz w:val="24"/>
        </w:rPr>
        <w:t>、</w:t>
      </w:r>
      <w:r>
        <w:rPr>
          <w:rFonts w:eastAsia="Times New Roman"/>
          <w:b/>
          <w:color w:val="000000"/>
          <w:sz w:val="24"/>
        </w:rPr>
        <w:t>B</w:t>
      </w:r>
      <w:r>
        <w:rPr>
          <w:rFonts w:ascii="宋体" w:hAnsi="宋体"/>
          <w:b/>
          <w:color w:val="000000"/>
          <w:sz w:val="24"/>
        </w:rPr>
        <w:t>、</w:t>
      </w:r>
      <w:r>
        <w:rPr>
          <w:rFonts w:eastAsia="Times New Roman"/>
          <w:b/>
          <w:color w:val="000000"/>
          <w:sz w:val="24"/>
        </w:rPr>
        <w:t>C</w:t>
      </w:r>
      <w:r>
        <w:rPr>
          <w:rFonts w:ascii="宋体" w:hAnsi="宋体"/>
          <w:b/>
          <w:color w:val="000000"/>
          <w:sz w:val="24"/>
        </w:rPr>
        <w:t>和</w:t>
      </w:r>
      <w:r>
        <w:rPr>
          <w:rFonts w:eastAsia="Times New Roman"/>
          <w:b/>
          <w:color w:val="000000"/>
          <w:sz w:val="24"/>
        </w:rPr>
        <w:t>D</w:t>
      </w:r>
      <w:r>
        <w:rPr>
          <w:rFonts w:ascii="宋体" w:hAnsi="宋体"/>
          <w:b/>
          <w:color w:val="000000"/>
          <w:sz w:val="24"/>
        </w:rPr>
        <w:t>四个选项中，选出可以填入空白处的最佳选项。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21. C    22. B    23. A    24. D    25. C    26. C    27. B    28. D    29. A    30. B    31. B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32. A    33. C    34. A    35. D    36. A    37. B    38. C    39. D    40. D</w:t>
      </w:r>
    </w:p>
    <w:p>
      <w:pPr>
        <w:spacing w:line="285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</w:p>
    <w:p>
      <w:pPr>
        <w:spacing w:line="285" w:lineRule="auto"/>
        <w:jc w:val="left"/>
        <w:textAlignment w:val="center"/>
        <w:rPr>
          <w:rFonts w:eastAsia="Times New Roman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第二节</w:t>
      </w:r>
      <w:r>
        <w:rPr>
          <w:rFonts w:eastAsia="Times New Roman"/>
          <w:b/>
          <w:color w:val="000000"/>
          <w:sz w:val="24"/>
        </w:rPr>
        <w:t>(</w:t>
      </w:r>
      <w:r>
        <w:rPr>
          <w:rFonts w:ascii="宋体" w:hAnsi="宋体"/>
          <w:b/>
          <w:color w:val="000000"/>
          <w:sz w:val="24"/>
        </w:rPr>
        <w:t>共</w:t>
      </w:r>
      <w:r>
        <w:rPr>
          <w:rFonts w:eastAsia="Times New Roman"/>
          <w:b/>
          <w:color w:val="000000"/>
          <w:sz w:val="24"/>
        </w:rPr>
        <w:t>10</w:t>
      </w:r>
      <w:r>
        <w:rPr>
          <w:rFonts w:ascii="宋体" w:hAnsi="宋体"/>
          <w:b/>
          <w:color w:val="000000"/>
          <w:sz w:val="24"/>
        </w:rPr>
        <w:t>小题</w:t>
      </w:r>
      <w:r>
        <w:rPr>
          <w:rFonts w:eastAsia="Times New Roman"/>
          <w:b/>
          <w:color w:val="000000"/>
          <w:sz w:val="24"/>
        </w:rPr>
        <w:t>;</w:t>
      </w:r>
      <w:r>
        <w:rPr>
          <w:rFonts w:ascii="宋体" w:hAnsi="宋体"/>
          <w:b/>
          <w:color w:val="000000"/>
          <w:sz w:val="24"/>
        </w:rPr>
        <w:t>每小题</w:t>
      </w:r>
      <w:r>
        <w:rPr>
          <w:rFonts w:eastAsia="Times New Roman"/>
          <w:b/>
          <w:color w:val="000000"/>
          <w:sz w:val="24"/>
        </w:rPr>
        <w:t>1.5</w:t>
      </w:r>
      <w:r>
        <w:rPr>
          <w:rFonts w:ascii="宋体" w:hAnsi="宋体"/>
          <w:b/>
          <w:color w:val="000000"/>
          <w:sz w:val="24"/>
        </w:rPr>
        <w:t>分，满分</w:t>
      </w:r>
      <w:r>
        <w:rPr>
          <w:rFonts w:eastAsia="Times New Roman"/>
          <w:b/>
          <w:color w:val="000000"/>
          <w:sz w:val="24"/>
        </w:rPr>
        <w:t>15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/>
          <w:b/>
          <w:color w:val="000000"/>
          <w:sz w:val="24"/>
        </w:rPr>
        <w:t>)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阅读下面短文，在空白处填入</w:t>
      </w:r>
      <w:r>
        <w:rPr>
          <w:rFonts w:eastAsia="Times New Roman"/>
          <w:color w:val="000000"/>
        </w:rPr>
        <w:t>1</w:t>
      </w:r>
      <w:r>
        <w:rPr>
          <w:rFonts w:ascii="宋体" w:hAnsi="宋体"/>
          <w:color w:val="000000"/>
        </w:rPr>
        <w:t>个适当的单词或括号内单词的正确形式。</w:t>
      </w:r>
    </w:p>
    <w:p/>
    <w:p>
      <w:pPr>
        <w:spacing w:line="360" w:lineRule="auto"/>
        <w:textAlignment w:val="center"/>
        <w:rPr>
          <w:rFonts w:eastAsia="Times New Roman"/>
          <w:color w:val="000000"/>
        </w:rPr>
      </w:pPr>
      <w:r>
        <w:rPr>
          <w:color w:val="000000"/>
        </w:rPr>
        <w:t xml:space="preserve">41. </w:t>
      </w:r>
      <w:r>
        <w:rPr>
          <w:rFonts w:eastAsia="Times New Roman"/>
          <w:color w:val="000000"/>
        </w:rPr>
        <w:t>by</w:t>
      </w:r>
      <w:r>
        <w:rPr>
          <w:color w:val="000000"/>
        </w:rPr>
        <w:t xml:space="preserve">    42. </w:t>
      </w:r>
      <w:r>
        <w:rPr>
          <w:rFonts w:eastAsia="Times New Roman"/>
          <w:color w:val="000000"/>
        </w:rPr>
        <w:t>the</w:t>
      </w:r>
      <w:r>
        <w:rPr>
          <w:color w:val="000000"/>
        </w:rPr>
        <w:t xml:space="preserve">    43. </w:t>
      </w:r>
      <w:r>
        <w:rPr>
          <w:rFonts w:eastAsia="Times New Roman"/>
          <w:color w:val="000000"/>
        </w:rPr>
        <w:t>addressed</w:t>
      </w:r>
      <w:r>
        <w:rPr>
          <w:color w:val="000000"/>
        </w:rPr>
        <w:t xml:space="preserve">    44. </w:t>
      </w:r>
      <w:r>
        <w:rPr>
          <w:rFonts w:eastAsia="Times New Roman"/>
          <w:color w:val="000000"/>
        </w:rPr>
        <w:t>largest</w:t>
      </w:r>
      <w:r>
        <w:rPr>
          <w:color w:val="000000"/>
        </w:rPr>
        <w:t xml:space="preserve">    45. </w:t>
      </w:r>
      <w:r>
        <w:rPr>
          <w:rFonts w:eastAsia="Times New Roman"/>
          <w:color w:val="000000"/>
        </w:rPr>
        <w:t>responsibility</w:t>
      </w:r>
      <w:r>
        <w:rPr>
          <w:color w:val="000000"/>
        </w:rPr>
        <w:t xml:space="preserve">    46. </w:t>
      </w:r>
      <w:r>
        <w:rPr>
          <w:rFonts w:eastAsia="Times New Roman"/>
          <w:color w:val="000000"/>
        </w:rPr>
        <w:t>shared</w:t>
      </w:r>
      <w:r>
        <w:rPr>
          <w:color w:val="000000"/>
        </w:rPr>
        <w:t xml:space="preserve">    47. </w:t>
      </w:r>
      <w:r>
        <w:rPr>
          <w:rFonts w:eastAsia="Times New Roman"/>
          <w:color w:val="000000"/>
        </w:rPr>
        <w:t>and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eastAsia="Times New Roman"/>
          <w:color w:val="000000"/>
        </w:rPr>
      </w:pPr>
      <w:r>
        <w:rPr>
          <w:color w:val="000000"/>
        </w:rPr>
        <w:t xml:space="preserve">48. </w:t>
      </w:r>
      <w:r>
        <w:rPr>
          <w:rFonts w:eastAsia="Times New Roman"/>
          <w:color w:val="000000"/>
        </w:rPr>
        <w:t>To strengthen</w:t>
      </w:r>
      <w:r>
        <w:rPr>
          <w:color w:val="000000"/>
        </w:rPr>
        <w:t xml:space="preserve">    49. </w:t>
      </w:r>
      <w:r>
        <w:rPr>
          <w:rFonts w:eastAsia="Times New Roman"/>
          <w:color w:val="000000"/>
        </w:rPr>
        <w:t>inviting</w:t>
      </w:r>
      <w:r>
        <w:rPr>
          <w:color w:val="000000"/>
        </w:rPr>
        <w:t xml:space="preserve">    50. </w:t>
      </w:r>
      <w:r>
        <w:rPr>
          <w:rFonts w:eastAsia="Times New Roman"/>
          <w:color w:val="000000"/>
        </w:rPr>
        <w:t>its</w:t>
      </w:r>
    </w:p>
    <w:p>
      <w:pPr>
        <w:spacing w:line="285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</w:p>
    <w:p>
      <w:pPr>
        <w:spacing w:line="285" w:lineRule="auto"/>
        <w:jc w:val="left"/>
        <w:textAlignment w:val="center"/>
        <w:rPr>
          <w:rFonts w:eastAsia="Times New Roman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第四部分</w:t>
      </w:r>
      <w:r>
        <w:rPr>
          <w:rFonts w:eastAsia="Times New Roman"/>
          <w:b/>
          <w:color w:val="000000"/>
          <w:sz w:val="24"/>
        </w:rPr>
        <w:t xml:space="preserve"> </w:t>
      </w:r>
      <w:r>
        <w:rPr>
          <w:rFonts w:ascii="宋体" w:hAnsi="宋体"/>
          <w:b/>
          <w:color w:val="000000"/>
          <w:sz w:val="24"/>
        </w:rPr>
        <w:t>写作</w:t>
      </w:r>
      <w:r>
        <w:rPr>
          <w:rFonts w:eastAsia="Times New Roman"/>
          <w:b/>
          <w:color w:val="000000"/>
          <w:sz w:val="24"/>
        </w:rPr>
        <w:t>(</w:t>
      </w:r>
      <w:r>
        <w:rPr>
          <w:rFonts w:ascii="宋体" w:hAnsi="宋体"/>
          <w:b/>
          <w:color w:val="000000"/>
          <w:sz w:val="24"/>
        </w:rPr>
        <w:t>共两节，满分</w:t>
      </w:r>
      <w:r>
        <w:rPr>
          <w:rFonts w:eastAsia="Times New Roman"/>
          <w:b/>
          <w:color w:val="000000"/>
          <w:sz w:val="24"/>
        </w:rPr>
        <w:t>35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/>
          <w:b/>
          <w:color w:val="000000"/>
          <w:sz w:val="24"/>
        </w:rPr>
        <w:t>)</w:t>
      </w:r>
    </w:p>
    <w:p>
      <w:pPr>
        <w:spacing w:line="285" w:lineRule="auto"/>
        <w:jc w:val="left"/>
        <w:textAlignment w:val="center"/>
        <w:rPr>
          <w:rFonts w:eastAsia="Times New Roman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第一节，短文改错</w:t>
      </w:r>
      <w:r>
        <w:rPr>
          <w:rFonts w:eastAsia="Times New Roman"/>
          <w:b/>
          <w:color w:val="000000"/>
          <w:sz w:val="24"/>
        </w:rPr>
        <w:t>(</w:t>
      </w:r>
      <w:r>
        <w:rPr>
          <w:rFonts w:ascii="宋体" w:hAnsi="宋体"/>
          <w:b/>
          <w:color w:val="000000"/>
          <w:sz w:val="24"/>
        </w:rPr>
        <w:t>共</w:t>
      </w:r>
      <w:r>
        <w:rPr>
          <w:rFonts w:eastAsia="Times New Roman"/>
          <w:b/>
          <w:color w:val="000000"/>
          <w:sz w:val="24"/>
        </w:rPr>
        <w:t>10</w:t>
      </w:r>
      <w:r>
        <w:rPr>
          <w:rFonts w:ascii="宋体" w:hAnsi="宋体"/>
          <w:b/>
          <w:color w:val="000000"/>
          <w:sz w:val="24"/>
        </w:rPr>
        <w:t>小题</w:t>
      </w:r>
      <w:r>
        <w:rPr>
          <w:rFonts w:eastAsia="Times New Roman"/>
          <w:b/>
          <w:color w:val="000000"/>
          <w:sz w:val="24"/>
        </w:rPr>
        <w:t>;</w:t>
      </w:r>
      <w:r>
        <w:rPr>
          <w:rFonts w:ascii="宋体" w:hAnsi="宋体"/>
          <w:b/>
          <w:color w:val="000000"/>
          <w:sz w:val="24"/>
        </w:rPr>
        <w:t>每小题</w:t>
      </w:r>
      <w:r>
        <w:rPr>
          <w:rFonts w:eastAsia="Times New Roman"/>
          <w:b/>
          <w:color w:val="000000"/>
          <w:sz w:val="24"/>
        </w:rPr>
        <w:t>1</w:t>
      </w:r>
      <w:r>
        <w:rPr>
          <w:rFonts w:ascii="宋体" w:hAnsi="宋体"/>
          <w:b/>
          <w:color w:val="000000"/>
          <w:sz w:val="24"/>
        </w:rPr>
        <w:t>分，满分</w:t>
      </w:r>
      <w:r>
        <w:rPr>
          <w:rFonts w:eastAsia="Times New Roman"/>
          <w:b/>
          <w:color w:val="000000"/>
          <w:sz w:val="24"/>
        </w:rPr>
        <w:t>10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/>
          <w:b/>
          <w:color w:val="000000"/>
          <w:sz w:val="24"/>
        </w:rPr>
        <w:t>)</w:t>
      </w:r>
    </w:p>
    <w:p>
      <w:pPr>
        <w:spacing w:line="360" w:lineRule="auto"/>
        <w:jc w:val="left"/>
        <w:textAlignment w:val="center"/>
        <w:rPr>
          <w:rFonts w:eastAsia="Times New Roman"/>
          <w:color w:val="000000"/>
        </w:rPr>
      </w:pPr>
      <w:r>
        <w:rPr>
          <w:color w:val="000000"/>
        </w:rPr>
        <w:t xml:space="preserve">51.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1. greatly→great </w:t>
      </w:r>
      <w:r>
        <w:rPr>
          <w:color w:val="000000"/>
        </w:rPr>
        <w:br w:type="textWrapping"/>
      </w:r>
      <w:r>
        <w:rPr>
          <w:color w:val="000000"/>
        </w:rPr>
        <w:t xml:space="preserve"> 2. lives→live </w:t>
      </w:r>
      <w:r>
        <w:rPr>
          <w:color w:val="000000"/>
        </w:rPr>
        <w:br w:type="textWrapping"/>
      </w:r>
      <w:r>
        <w:rPr>
          <w:color w:val="000000"/>
        </w:rPr>
        <w:t xml:space="preserve"> 3. 在because后加of</w:t>
      </w:r>
      <w:r>
        <w:rPr>
          <w:color w:val="000000"/>
        </w:rPr>
        <w:br w:type="textWrapping"/>
      </w:r>
      <w:r>
        <w:rPr>
          <w:color w:val="000000"/>
        </w:rPr>
        <w:t xml:space="preserve"> 4. Whether →If 或Whether →When</w:t>
      </w:r>
      <w:r>
        <w:rPr>
          <w:color w:val="000000"/>
        </w:rPr>
        <w:br w:type="textWrapping"/>
      </w:r>
      <w:r>
        <w:rPr>
          <w:color w:val="000000"/>
        </w:rPr>
        <w:t>5. they → you</w:t>
      </w:r>
      <w:r>
        <w:rPr>
          <w:color w:val="000000"/>
        </w:rPr>
        <w:br w:type="textWrapping"/>
      </w:r>
      <w:r>
        <w:rPr>
          <w:color w:val="000000"/>
        </w:rPr>
        <w:t>6. cause→causing</w:t>
      </w:r>
      <w:r>
        <w:rPr>
          <w:color w:val="000000"/>
        </w:rPr>
        <w:br w:type="textWrapping"/>
      </w:r>
      <w:r>
        <w:rPr>
          <w:color w:val="000000"/>
        </w:rPr>
        <w:t>7. 去掉have后的been</w:t>
      </w:r>
      <w:r>
        <w:rPr>
          <w:color w:val="000000"/>
        </w:rPr>
        <w:br w:type="textWrapping"/>
      </w:r>
      <w:r>
        <w:rPr>
          <w:color w:val="000000"/>
        </w:rPr>
        <w:t>8. what→which</w:t>
      </w:r>
      <w:r>
        <w:rPr>
          <w:color w:val="000000"/>
        </w:rPr>
        <w:br w:type="textWrapping"/>
      </w:r>
      <w:r>
        <w:rPr>
          <w:color w:val="000000"/>
        </w:rPr>
        <w:t>9. were→are</w:t>
      </w:r>
      <w:r>
        <w:rPr>
          <w:color w:val="000000"/>
        </w:rPr>
        <w:br w:type="textWrapping"/>
      </w:r>
      <w:r>
        <w:rPr>
          <w:color w:val="000000"/>
        </w:rPr>
        <w:t>10. bicycle→bicycles</w:t>
      </w:r>
    </w:p>
    <w:p>
      <w:pPr>
        <w:spacing w:line="285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</w:p>
    <w:p>
      <w:pPr>
        <w:spacing w:line="285" w:lineRule="auto"/>
        <w:jc w:val="left"/>
        <w:textAlignment w:val="center"/>
        <w:rPr>
          <w:rFonts w:eastAsia="Times New Roman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第二节</w:t>
      </w:r>
      <w:r>
        <w:rPr>
          <w:rFonts w:eastAsia="Times New Roman"/>
          <w:b/>
          <w:color w:val="000000"/>
          <w:sz w:val="24"/>
        </w:rPr>
        <w:t xml:space="preserve"> </w:t>
      </w:r>
      <w:r>
        <w:rPr>
          <w:rFonts w:ascii="宋体" w:hAnsi="宋体"/>
          <w:b/>
          <w:color w:val="000000"/>
          <w:sz w:val="24"/>
        </w:rPr>
        <w:t>书面表达</w:t>
      </w:r>
      <w:r>
        <w:rPr>
          <w:rFonts w:eastAsia="Times New Roman"/>
          <w:b/>
          <w:color w:val="000000"/>
          <w:sz w:val="24"/>
        </w:rPr>
        <w:t>(</w:t>
      </w:r>
      <w:r>
        <w:rPr>
          <w:rFonts w:ascii="宋体" w:hAnsi="宋体"/>
          <w:b/>
          <w:color w:val="000000"/>
          <w:sz w:val="24"/>
        </w:rPr>
        <w:t>满分</w:t>
      </w:r>
      <w:r>
        <w:rPr>
          <w:rFonts w:eastAsia="Times New Roman"/>
          <w:b/>
          <w:color w:val="000000"/>
          <w:sz w:val="24"/>
        </w:rPr>
        <w:t>25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/>
          <w:b/>
          <w:color w:val="000000"/>
          <w:sz w:val="24"/>
        </w:rPr>
        <w:t>)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52.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                                                                          Learning English Beyond the Classroom</w:t>
      </w:r>
      <w:r>
        <w:rPr>
          <w:color w:val="000000"/>
        </w:rPr>
        <w:br w:type="textWrapping"/>
      </w:r>
      <w:r>
        <w:rPr>
          <w:color w:val="000000"/>
        </w:rPr>
        <w:t xml:space="preserve">   Nowadays, with the growing popularity of smartphones and computers, an increasing number of students are choosing to learn English beyond the classroom in various ways.</w:t>
      </w:r>
      <w:r>
        <w:rPr>
          <w:color w:val="000000"/>
        </w:rPr>
        <w:br w:type="textWrapping"/>
      </w:r>
      <w:r>
        <w:rPr>
          <w:color w:val="000000"/>
        </w:rPr>
        <w:t xml:space="preserve">  It can easily be seen that the percentage of students who choose listening to English songs and watching English movies is respectively 65% and 50%. However, those choosing reading English books and visiting English learning websites only account for 18% and 12%.</w:t>
      </w:r>
      <w:r>
        <w:rPr>
          <w:color w:val="000000"/>
        </w:rPr>
        <w:br w:type="textWrapping"/>
      </w:r>
      <w:r>
        <w:rPr>
          <w:color w:val="000000"/>
        </w:rPr>
        <w:t xml:space="preserve">  As far as I’m concerned, it is a disturbing trend. For students, what benefits most to their study is reading English books. Because of their lack of self-discipline, they’re more easily addicted to chatting online or playing games. It’s urgent for students themselves to improve their self-discipline, and it’s also urgent for parents and teachers to strengthen the guidance. </w:t>
      </w:r>
    </w:p>
    <w:p>
      <w:pPr>
        <w:sectPr>
          <w:headerReference r:id="rId3" w:type="default"/>
          <w:footerReference r:id="rId4" w:type="default"/>
          <w:pgSz w:w="11906" w:h="16838"/>
          <w:pgMar w:top="1304" w:right="964" w:bottom="1304" w:left="964" w:header="153" w:footer="0" w:gutter="0"/>
          <w:cols w:space="720" w:num="1"/>
          <w:docGrid w:type="lines" w:linePitch="312" w:charSpace="0"/>
        </w:sectPr>
      </w:pPr>
    </w:p>
    <w:p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UzMTZkYjU5YzZlZWUwMTZjZDUxNGE1OWEyNmU1MmYifQ=="/>
  </w:docVars>
  <w:rsids>
    <w:rsidRoot w:val="00A07DF2"/>
    <w:rsid w:val="00005EBC"/>
    <w:rsid w:val="000460FF"/>
    <w:rsid w:val="00054E7B"/>
    <w:rsid w:val="000E4D02"/>
    <w:rsid w:val="000E4FF1"/>
    <w:rsid w:val="001177F3"/>
    <w:rsid w:val="00171458"/>
    <w:rsid w:val="00173C1D"/>
    <w:rsid w:val="001764C3"/>
    <w:rsid w:val="0018010E"/>
    <w:rsid w:val="00191C29"/>
    <w:rsid w:val="001C63DA"/>
    <w:rsid w:val="001D0C6F"/>
    <w:rsid w:val="00201A7E"/>
    <w:rsid w:val="00204526"/>
    <w:rsid w:val="00221FC9"/>
    <w:rsid w:val="00244CEF"/>
    <w:rsid w:val="002457C2"/>
    <w:rsid w:val="00264070"/>
    <w:rsid w:val="002908F0"/>
    <w:rsid w:val="002A0E5D"/>
    <w:rsid w:val="002A1A21"/>
    <w:rsid w:val="002F06B2"/>
    <w:rsid w:val="003102DB"/>
    <w:rsid w:val="003625C4"/>
    <w:rsid w:val="00370678"/>
    <w:rsid w:val="003B1712"/>
    <w:rsid w:val="003C4A95"/>
    <w:rsid w:val="003D0C09"/>
    <w:rsid w:val="003D4E9F"/>
    <w:rsid w:val="003F6919"/>
    <w:rsid w:val="004062F6"/>
    <w:rsid w:val="004151FC"/>
    <w:rsid w:val="00430A44"/>
    <w:rsid w:val="00435F83"/>
    <w:rsid w:val="00444A46"/>
    <w:rsid w:val="004600E6"/>
    <w:rsid w:val="0046214C"/>
    <w:rsid w:val="00475DBA"/>
    <w:rsid w:val="0049183B"/>
    <w:rsid w:val="004B44B5"/>
    <w:rsid w:val="004D44FD"/>
    <w:rsid w:val="004D699A"/>
    <w:rsid w:val="0051462B"/>
    <w:rsid w:val="00522652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C0E26"/>
    <w:rsid w:val="006D5DE9"/>
    <w:rsid w:val="006E7F4F"/>
    <w:rsid w:val="006F45E0"/>
    <w:rsid w:val="00701D6B"/>
    <w:rsid w:val="007061B2"/>
    <w:rsid w:val="00740A09"/>
    <w:rsid w:val="00762E26"/>
    <w:rsid w:val="008028B5"/>
    <w:rsid w:val="00821238"/>
    <w:rsid w:val="00832EC9"/>
    <w:rsid w:val="00843DAD"/>
    <w:rsid w:val="008634CD"/>
    <w:rsid w:val="008731FA"/>
    <w:rsid w:val="00880A38"/>
    <w:rsid w:val="00887608"/>
    <w:rsid w:val="00893DD6"/>
    <w:rsid w:val="008D2E94"/>
    <w:rsid w:val="00974E0F"/>
    <w:rsid w:val="00982128"/>
    <w:rsid w:val="009A27BF"/>
    <w:rsid w:val="009B5666"/>
    <w:rsid w:val="009C4252"/>
    <w:rsid w:val="00A07DF2"/>
    <w:rsid w:val="00A405DB"/>
    <w:rsid w:val="00A46D54"/>
    <w:rsid w:val="00A536B0"/>
    <w:rsid w:val="00A92525"/>
    <w:rsid w:val="00AB3EE3"/>
    <w:rsid w:val="00AD4827"/>
    <w:rsid w:val="00AD6B6A"/>
    <w:rsid w:val="00B66DA5"/>
    <w:rsid w:val="00B73811"/>
    <w:rsid w:val="00B80D67"/>
    <w:rsid w:val="00B8100F"/>
    <w:rsid w:val="00B96924"/>
    <w:rsid w:val="00BB50C6"/>
    <w:rsid w:val="00C02815"/>
    <w:rsid w:val="00C02FC6"/>
    <w:rsid w:val="00C321EB"/>
    <w:rsid w:val="00CA4A07"/>
    <w:rsid w:val="00CF7C67"/>
    <w:rsid w:val="00D51257"/>
    <w:rsid w:val="00D634C2"/>
    <w:rsid w:val="00D756B6"/>
    <w:rsid w:val="00D77F6E"/>
    <w:rsid w:val="00DA0796"/>
    <w:rsid w:val="00DA5448"/>
    <w:rsid w:val="00DB6888"/>
    <w:rsid w:val="00DC061C"/>
    <w:rsid w:val="00DF071B"/>
    <w:rsid w:val="00E22C2C"/>
    <w:rsid w:val="00E50AC9"/>
    <w:rsid w:val="00E63075"/>
    <w:rsid w:val="00E97096"/>
    <w:rsid w:val="00EA0188"/>
    <w:rsid w:val="00EB17B4"/>
    <w:rsid w:val="00ED1550"/>
    <w:rsid w:val="00ED4F9A"/>
    <w:rsid w:val="00EE1A37"/>
    <w:rsid w:val="00F21C80"/>
    <w:rsid w:val="00F25C5B"/>
    <w:rsid w:val="00F51D61"/>
    <w:rsid w:val="00F676FD"/>
    <w:rsid w:val="00F72514"/>
    <w:rsid w:val="00F72636"/>
    <w:rsid w:val="00FA0944"/>
    <w:rsid w:val="00FA6947"/>
    <w:rsid w:val="00FB22E3"/>
    <w:rsid w:val="00FB34D2"/>
    <w:rsid w:val="00FB4B17"/>
    <w:rsid w:val="00FC4DC3"/>
    <w:rsid w:val="00FC5860"/>
    <w:rsid w:val="00FD377B"/>
    <w:rsid w:val="00FF2D79"/>
    <w:rsid w:val="00FF517A"/>
    <w:rsid w:val="38274566"/>
    <w:rsid w:val="3A037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3"/>
    <w:qFormat/>
    <w:uiPriority w:val="0"/>
    <w:pPr>
      <w:jc w:val="left"/>
    </w:pPr>
    <w:rPr>
      <w:rFonts w:ascii="Times New Roman" w:hAnsi="Times New Roman"/>
    </w:rPr>
  </w:style>
  <w:style w:type="paragraph" w:styleId="3">
    <w:name w:val="Plain Text"/>
    <w:basedOn w:val="1"/>
    <w:link w:val="20"/>
    <w:qFormat/>
    <w:uiPriority w:val="0"/>
    <w:rPr>
      <w:rFonts w:ascii="宋体" w:hAnsi="Courier New" w:cs="Courier New"/>
      <w:szCs w:val="21"/>
    </w:rPr>
  </w:style>
  <w:style w:type="paragraph" w:styleId="4">
    <w:name w:val="Balloon Text"/>
    <w:basedOn w:val="1"/>
    <w:link w:val="21"/>
    <w:qFormat/>
    <w:uiPriority w:val="0"/>
    <w:rPr>
      <w:rFonts w:ascii="Times New Roman" w:hAnsi="Times New Roman"/>
      <w:sz w:val="18"/>
      <w:szCs w:val="18"/>
    </w:rPr>
  </w:style>
  <w:style w:type="paragraph" w:styleId="5">
    <w:name w:val="footer"/>
    <w:basedOn w:val="1"/>
    <w:link w:val="2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6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annotation subject"/>
    <w:basedOn w:val="2"/>
    <w:next w:val="2"/>
    <w:link w:val="22"/>
    <w:semiHidden/>
    <w:unhideWhenUsed/>
    <w:qFormat/>
    <w:uiPriority w:val="0"/>
    <w:rPr>
      <w:rFonts w:ascii="Calibri" w:hAnsi="Calibri"/>
      <w:b/>
      <w:bCs/>
    </w:rPr>
  </w:style>
  <w:style w:type="table" w:styleId="9">
    <w:name w:val="Table Grid"/>
    <w:basedOn w:val="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qFormat/>
    <w:uiPriority w:val="0"/>
    <w:rPr>
      <w:b/>
      <w:bCs/>
    </w:rPr>
  </w:style>
  <w:style w:type="character" w:styleId="12">
    <w:name w:val="page number"/>
    <w:basedOn w:val="10"/>
    <w:qFormat/>
    <w:uiPriority w:val="0"/>
  </w:style>
  <w:style w:type="character" w:styleId="13">
    <w:name w:val="FollowedHyperlink"/>
    <w:unhideWhenUsed/>
    <w:qFormat/>
    <w:uiPriority w:val="99"/>
    <w:rPr>
      <w:color w:val="954F72"/>
      <w:u w:val="single"/>
    </w:rPr>
  </w:style>
  <w:style w:type="character" w:styleId="14">
    <w:name w:val="Hyperlink"/>
    <w:basedOn w:val="10"/>
    <w:unhideWhenUsed/>
    <w:qFormat/>
    <w:uiPriority w:val="99"/>
    <w:rPr>
      <w:color w:val="0000FF"/>
      <w:u w:val="single"/>
    </w:rPr>
  </w:style>
  <w:style w:type="character" w:styleId="15">
    <w:name w:val="annotation reference"/>
    <w:qFormat/>
    <w:uiPriority w:val="0"/>
    <w:rPr>
      <w:sz w:val="21"/>
      <w:szCs w:val="21"/>
    </w:rPr>
  </w:style>
  <w:style w:type="character" w:customStyle="1" w:styleId="16">
    <w:name w:val="页眉 字符"/>
    <w:basedOn w:val="10"/>
    <w:link w:val="6"/>
    <w:qFormat/>
    <w:uiPriority w:val="99"/>
    <w:rPr>
      <w:kern w:val="2"/>
      <w:sz w:val="18"/>
      <w:szCs w:val="24"/>
    </w:rPr>
  </w:style>
  <w:style w:type="paragraph" w:styleId="17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18">
    <w:name w:val="List Paragraph"/>
    <w:basedOn w:val="1"/>
    <w:qFormat/>
    <w:uiPriority w:val="99"/>
    <w:pPr>
      <w:ind w:firstLine="420" w:firstLineChars="200"/>
    </w:pPr>
  </w:style>
  <w:style w:type="character" w:customStyle="1" w:styleId="19">
    <w:name w:val="批注文字 字符"/>
    <w:basedOn w:val="10"/>
    <w:qFormat/>
    <w:uiPriority w:val="0"/>
    <w:rPr>
      <w:kern w:val="2"/>
      <w:sz w:val="21"/>
      <w:szCs w:val="24"/>
    </w:rPr>
  </w:style>
  <w:style w:type="character" w:customStyle="1" w:styleId="20">
    <w:name w:val="纯文本 字符"/>
    <w:basedOn w:val="10"/>
    <w:link w:val="3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21">
    <w:name w:val="批注框文本 字符"/>
    <w:basedOn w:val="10"/>
    <w:link w:val="4"/>
    <w:qFormat/>
    <w:uiPriority w:val="0"/>
    <w:rPr>
      <w:rFonts w:ascii="Times New Roman" w:hAnsi="Times New Roman"/>
      <w:kern w:val="2"/>
      <w:sz w:val="18"/>
      <w:szCs w:val="18"/>
    </w:rPr>
  </w:style>
  <w:style w:type="character" w:customStyle="1" w:styleId="22">
    <w:name w:val="批注主题 字符"/>
    <w:basedOn w:val="19"/>
    <w:link w:val="7"/>
    <w:semiHidden/>
    <w:qFormat/>
    <w:uiPriority w:val="0"/>
    <w:rPr>
      <w:b/>
      <w:bCs/>
      <w:kern w:val="2"/>
      <w:sz w:val="21"/>
      <w:szCs w:val="24"/>
    </w:rPr>
  </w:style>
  <w:style w:type="character" w:customStyle="1" w:styleId="23">
    <w:name w:val="批注文字 字符1"/>
    <w:link w:val="2"/>
    <w:qFormat/>
    <w:uiPriority w:val="0"/>
    <w:rPr>
      <w:rFonts w:ascii="Times New Roman" w:hAnsi="Times New Roman"/>
      <w:kern w:val="2"/>
      <w:sz w:val="21"/>
      <w:szCs w:val="24"/>
    </w:rPr>
  </w:style>
  <w:style w:type="character" w:customStyle="1" w:styleId="24">
    <w:name w:val="页脚 字符"/>
    <w:link w:val="5"/>
    <w:qFormat/>
    <w:uiPriority w:val="0"/>
    <w:rPr>
      <w:kern w:val="2"/>
      <w:sz w:val="18"/>
      <w:szCs w:val="24"/>
    </w:rPr>
  </w:style>
  <w:style w:type="character" w:customStyle="1" w:styleId="25">
    <w:name w:val="sub_title s0"/>
    <w:basedOn w:val="10"/>
    <w:qFormat/>
    <w:uiPriority w:val="0"/>
  </w:style>
  <w:style w:type="character" w:customStyle="1" w:styleId="26">
    <w:name w:val="页码1"/>
    <w:basedOn w:val="10"/>
    <w:qFormat/>
    <w:uiPriority w:val="0"/>
  </w:style>
  <w:style w:type="paragraph" w:customStyle="1" w:styleId="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">
    <w:name w:val="Char Char Char Char Char Char Char Char Char Char Char Char 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szCs w:val="22"/>
    </w:rPr>
  </w:style>
  <w:style w:type="paragraph" w:customStyle="1" w:styleId="29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szCs w:val="22"/>
    </w:rPr>
  </w:style>
  <w:style w:type="paragraph" w:customStyle="1" w:styleId="30">
    <w:name w:val="列出段落1"/>
    <w:basedOn w:val="1"/>
    <w:qFormat/>
    <w:uiPriority w:val="0"/>
    <w:pPr>
      <w:ind w:firstLine="420" w:firstLineChars="200"/>
    </w:pPr>
    <w:rPr>
      <w:szCs w:val="22"/>
    </w:rPr>
  </w:style>
  <w:style w:type="paragraph" w:customStyle="1" w:styleId="31">
    <w:name w:val="p0"/>
    <w:basedOn w:val="1"/>
    <w:qFormat/>
    <w:uiPriority w:val="0"/>
    <w:pPr>
      <w:widowControl/>
    </w:pPr>
    <w:rPr>
      <w:kern w:val="0"/>
      <w:szCs w:val="21"/>
    </w:rPr>
  </w:style>
  <w:style w:type="paragraph" w:customStyle="1" w:styleId="32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</w:rPr>
  </w:style>
  <w:style w:type="paragraph" w:customStyle="1" w:styleId="33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4">
    <w:name w:val="MsoPlainText"/>
    <w:basedOn w:val="1"/>
    <w:qFormat/>
    <w:uiPriority w:val="99"/>
    <w:pPr>
      <w:widowControl/>
      <w:jc w:val="left"/>
    </w:pPr>
    <w:rPr>
      <w:rFonts w:ascii="Cambria Math" w:hAnsi="宋体" w:cs="Cambria Math"/>
      <w:szCs w:val="21"/>
    </w:rPr>
  </w:style>
  <w:style w:type="paragraph" w:customStyle="1" w:styleId="35">
    <w:name w:val="正文_0"/>
    <w:qFormat/>
    <w:uiPriority w:val="0"/>
    <w:pPr>
      <w:widowControl w:val="0"/>
      <w:adjustRightInd w:val="0"/>
      <w:spacing w:line="312" w:lineRule="atLeast"/>
      <w:jc w:val="both"/>
    </w:pPr>
    <w:rPr>
      <w:rFonts w:ascii="Calibri" w:hAnsi="Calibri" w:eastAsia="宋体" w:cs="Times New Roman"/>
      <w:sz w:val="21"/>
      <w:lang w:val="en-US" w:eastAsia="zh-CN" w:bidi="ar-SA"/>
    </w:rPr>
  </w:style>
  <w:style w:type="paragraph" w:customStyle="1" w:styleId="36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9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0">
    <w:name w:val="正文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1">
    <w:name w:val="正文_4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2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3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正文_4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5">
    <w:name w:val="p15"/>
    <w:basedOn w:val="1"/>
    <w:qFormat/>
    <w:uiPriority w:val="0"/>
    <w:pPr>
      <w:tabs>
        <w:tab w:val="left" w:pos="720"/>
      </w:tabs>
      <w:autoSpaceDE w:val="0"/>
      <w:autoSpaceDN w:val="0"/>
      <w:adjustRightInd w:val="0"/>
      <w:spacing w:line="240" w:lineRule="atLeast"/>
      <w:jc w:val="left"/>
    </w:pPr>
    <w:rPr>
      <w:rFonts w:ascii="Times New Roman" w:hAnsi="Times New Roman"/>
      <w:kern w:val="0"/>
      <w:sz w:val="24"/>
      <w:szCs w:val="20"/>
    </w:rPr>
  </w:style>
  <w:style w:type="paragraph" w:customStyle="1" w:styleId="46">
    <w:name w:val="Char3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szCs w:val="20"/>
    </w:rPr>
  </w:style>
  <w:style w:type="paragraph" w:customStyle="1" w:styleId="47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正文_0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正文_0_3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纯文本_0"/>
    <w:basedOn w:val="35"/>
    <w:link w:val="52"/>
    <w:qFormat/>
    <w:uiPriority w:val="0"/>
    <w:pPr>
      <w:adjustRightInd/>
      <w:spacing w:line="240" w:lineRule="auto"/>
    </w:pPr>
    <w:rPr>
      <w:rFonts w:ascii="宋体" w:hAnsi="Courier New" w:cs="Courier New"/>
      <w:kern w:val="2"/>
      <w:szCs w:val="21"/>
    </w:rPr>
  </w:style>
  <w:style w:type="character" w:customStyle="1" w:styleId="52">
    <w:name w:val="Char Char2"/>
    <w:link w:val="51"/>
    <w:qFormat/>
    <w:locked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53">
    <w:name w:val="标题1 Char"/>
    <w:qFormat/>
    <w:locked/>
    <w:uiPriority w:val="0"/>
    <w:rPr>
      <w:rFonts w:hint="eastAsia"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54">
    <w:name w:val="Char Char3"/>
    <w:qFormat/>
    <w:uiPriority w:val="0"/>
    <w:rPr>
      <w:rFonts w:hint="eastAsia"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55">
    <w:name w:val="纯文本 字符1"/>
    <w:semiHidden/>
    <w:qFormat/>
    <w:uiPriority w:val="99"/>
    <w:rPr>
      <w:rFonts w:hint="eastAsia" w:ascii="宋体" w:hAnsi="Courier New" w:eastAsia="宋体" w:cs="Courier New"/>
      <w:kern w:val="2"/>
      <w:sz w:val="21"/>
      <w:szCs w:val="24"/>
    </w:rPr>
  </w:style>
  <w:style w:type="character" w:customStyle="1" w:styleId="56">
    <w:name w:val="纯文本 Char1"/>
    <w:qFormat/>
    <w:uiPriority w:val="0"/>
    <w:rPr>
      <w:rFonts w:hint="eastAsia" w:ascii="宋体" w:hAnsi="Courier New" w:eastAsia="宋体" w:cs="Courier New"/>
      <w:kern w:val="2"/>
      <w:sz w:val="21"/>
      <w:szCs w:val="21"/>
    </w:rPr>
  </w:style>
  <w:style w:type="table" w:customStyle="1" w:styleId="57">
    <w:name w:val="网格型1"/>
    <w:basedOn w:val="8"/>
    <w:qFormat/>
    <w:uiPriority w:val="59"/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wmf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573F0B-EB10-49FF-A5E4-CBA09051984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776</Words>
  <Characters>1647</Characters>
  <Lines>15</Lines>
  <Paragraphs>4</Paragraphs>
  <TotalTime>0</TotalTime>
  <ScaleCrop>false</ScaleCrop>
  <LinksUpToDate>false</LinksUpToDate>
  <CharactersWithSpaces>2111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2022-06-09T05:06:00Z</dcterms:created>
  <dc:creator>琦</dc:creator>
  <cp:lastModifiedBy>king   hero</cp:lastModifiedBy>
  <dcterms:modified xsi:type="dcterms:W3CDTF">2022-06-09T14:21:39Z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2052-11.1.0.11744</vt:lpwstr>
  </property>
  <property fmtid="{D5CDD505-2E9C-101B-9397-08002B2CF9AE}" pid="7" name="ICV">
    <vt:lpwstr>0C887AAF1D4E4A1DB277F71C20E791EB</vt:lpwstr>
  </property>
</Properties>
</file>