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textAlignment w:val="center"/>
        <w:rPr>
          <w:rFonts w:ascii="宋体" w:hAnsi="宋体" w:eastAsia="宋体" w:cs="宋体"/>
          <w:b/>
          <w:color w:val="auto"/>
          <w:sz w:val="32"/>
        </w:rPr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11836400</wp:posOffset>
            </wp:positionH>
            <wp:positionV relativeFrom="topMargin">
              <wp:posOffset>12496800</wp:posOffset>
            </wp:positionV>
            <wp:extent cx="355600" cy="254000"/>
            <wp:effectExtent l="0" t="0" r="10160" b="5080"/>
            <wp:wrapNone/>
            <wp:docPr id="100032" name="图片 10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2" name="图片 10003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11544300</wp:posOffset>
            </wp:positionH>
            <wp:positionV relativeFrom="topMargin">
              <wp:posOffset>11658600</wp:posOffset>
            </wp:positionV>
            <wp:extent cx="431800" cy="279400"/>
            <wp:effectExtent l="0" t="0" r="6350" b="6350"/>
            <wp:wrapNone/>
            <wp:docPr id="100407" name="图片 100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7" name="图片 10040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2022</w:t>
      </w:r>
      <w:r>
        <w:rPr>
          <w:rFonts w:ascii="宋体" w:hAnsi="宋体" w:eastAsia="宋体" w:cs="宋体"/>
          <w:b/>
          <w:color w:val="auto"/>
          <w:sz w:val="32"/>
        </w:rPr>
        <w:t>年广东省普通高中学业水平选择性考试</w:t>
      </w:r>
    </w:p>
    <w:p>
      <w:pPr>
        <w:spacing w:line="360" w:lineRule="auto"/>
        <w:jc w:val="center"/>
        <w:textAlignment w:val="center"/>
        <w:rPr>
          <w:rFonts w:hint="eastAsia" w:ascii="宋体" w:hAnsi="宋体" w:cs="宋体"/>
          <w:b/>
          <w:color w:val="auto"/>
          <w:sz w:val="32"/>
          <w:lang w:val="en-US" w:eastAsia="zh-CN"/>
        </w:rPr>
      </w:pPr>
      <w:r>
        <w:rPr>
          <w:rFonts w:ascii="宋体" w:hAnsi="宋体" w:eastAsia="宋体" w:cs="宋体"/>
          <w:b/>
          <w:color w:val="auto"/>
          <w:sz w:val="32"/>
        </w:rPr>
        <w:t>化学</w:t>
      </w:r>
      <w:r>
        <w:rPr>
          <w:rFonts w:hint="eastAsia" w:ascii="宋体" w:hAnsi="宋体" w:cs="宋体"/>
          <w:b/>
          <w:color w:val="auto"/>
          <w:sz w:val="32"/>
          <w:lang w:val="en-US" w:eastAsia="zh-CN"/>
        </w:rPr>
        <w:t>参考答案</w:t>
      </w:r>
    </w:p>
    <w:p>
      <w:pPr>
        <w:spacing w:line="360" w:lineRule="auto"/>
        <w:jc w:val="center"/>
        <w:textAlignment w:val="center"/>
        <w:rPr>
          <w:rFonts w:hint="default" w:ascii="宋体" w:hAnsi="宋体" w:cs="宋体"/>
          <w:b/>
          <w:color w:val="auto"/>
          <w:sz w:val="32"/>
          <w:lang w:val="en-US" w:eastAsia="zh-CN"/>
        </w:rPr>
      </w:pPr>
    </w:p>
    <w:p>
      <w:pPr>
        <w:numPr>
          <w:ilvl w:val="0"/>
          <w:numId w:val="1"/>
        </w:numPr>
        <w:spacing w:line="360" w:lineRule="auto"/>
        <w:jc w:val="left"/>
        <w:textAlignment w:val="center"/>
        <w:rPr>
          <w:rFonts w:ascii="宋体" w:hAnsi="宋体" w:eastAsia="宋体" w:cs="宋体"/>
          <w:b/>
          <w:color w:val="auto"/>
          <w:sz w:val="24"/>
        </w:rPr>
      </w:pPr>
      <w:r>
        <w:rPr>
          <w:rFonts w:ascii="宋体" w:hAnsi="宋体" w:eastAsia="宋体" w:cs="宋体"/>
          <w:b/>
          <w:color w:val="auto"/>
          <w:sz w:val="24"/>
        </w:rPr>
        <w:t>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16</w:t>
      </w:r>
      <w:r>
        <w:rPr>
          <w:rFonts w:ascii="宋体" w:hAnsi="宋体" w:eastAsia="宋体" w:cs="宋体"/>
          <w:b/>
          <w:color w:val="auto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44</w:t>
      </w:r>
      <w:r>
        <w:rPr>
          <w:rFonts w:ascii="宋体" w:hAnsi="宋体" w:eastAsia="宋体" w:cs="宋体"/>
          <w:b/>
          <w:color w:val="auto"/>
          <w:sz w:val="24"/>
        </w:rPr>
        <w:t>分。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auto"/>
        </w:rPr>
        <w:t xml:space="preserve">1. </w:t>
      </w:r>
      <w:r>
        <w:rPr>
          <w:color w:val="000000"/>
        </w:rPr>
        <w:t>B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2. D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3. C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4. A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5. B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6. A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7. C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8. D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9. A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10. C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11. D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12. A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13. C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14. B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15. D</w:t>
      </w:r>
      <w:r>
        <w:rPr>
          <w:rFonts w:hint="eastAsia"/>
          <w:color w:val="000000"/>
          <w:lang w:val="en-US" w:eastAsia="zh-CN"/>
        </w:rPr>
        <w:t xml:space="preserve">  </w:t>
      </w:r>
      <w:r>
        <w:rPr>
          <w:color w:val="000000"/>
        </w:rPr>
        <w:t>16. C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b/>
          <w:color w:val="000000"/>
          <w:sz w:val="24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b/>
          <w:color w:val="000000"/>
          <w:sz w:val="24"/>
        </w:rPr>
      </w:pPr>
      <w:r>
        <w:rPr>
          <w:rFonts w:ascii="宋体" w:hAnsi="宋体" w:eastAsia="宋体" w:cs="宋体"/>
          <w:b/>
          <w:color w:val="000000"/>
          <w:sz w:val="24"/>
        </w:rPr>
        <w:t>二、非选择题：共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56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b/>
          <w:color w:val="000000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(</w:t>
      </w:r>
      <w:r>
        <w:rPr>
          <w:rFonts w:ascii="宋体" w:hAnsi="宋体" w:eastAsia="宋体" w:cs="宋体"/>
          <w:b/>
          <w:color w:val="000000"/>
          <w:sz w:val="24"/>
        </w:rPr>
        <w:t>一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)</w:t>
      </w:r>
      <w:r>
        <w:rPr>
          <w:rFonts w:ascii="宋体" w:hAnsi="宋体" w:eastAsia="宋体" w:cs="宋体"/>
          <w:b/>
          <w:color w:val="000000"/>
          <w:sz w:val="24"/>
        </w:rPr>
        <w:t>必考题：共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42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>
      <w:pPr>
        <w:spacing w:line="360" w:lineRule="auto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>17. （1）</w:t>
      </w:r>
      <w:r>
        <w:rPr>
          <w:rFonts w:ascii="Times New Roman" w:hAnsi="Times New Roman" w:eastAsia="Times New Roman" w:cs="Times New Roman"/>
          <w:color w:val="000000"/>
        </w:rPr>
        <w:t>5.0</w:t>
      </w:r>
      <w:r>
        <w:rPr>
          <w:color w:val="000000"/>
        </w:rPr>
        <w:t xml:space="preserve">    （2）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 xml:space="preserve">（3）    ①. </w:t>
      </w:r>
      <w:r>
        <w:rPr>
          <w:rFonts w:ascii="Times New Roman" w:hAnsi="Times New Roman" w:eastAsia="Times New Roman" w:cs="Times New Roman"/>
          <w:color w:val="000000"/>
        </w:rPr>
        <w:t>3.00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33.00</w:t>
      </w:r>
      <w:r>
        <w:rPr>
          <w:color w:val="000000"/>
        </w:rPr>
        <w:t xml:space="preserve">    ③. </w:t>
      </w:r>
      <w:r>
        <w:rPr>
          <w:rFonts w:ascii="宋体" w:hAnsi="宋体" w:eastAsia="宋体" w:cs="宋体"/>
          <w:color w:val="000000"/>
        </w:rPr>
        <w:t>正</w:t>
      </w:r>
      <w:r>
        <w:rPr>
          <w:color w:val="000000"/>
        </w:rPr>
        <w:t xml:space="preserve">    ④. </w:t>
      </w:r>
      <w:r>
        <w:rPr>
          <w:rFonts w:ascii="宋体" w:hAnsi="宋体" w:eastAsia="宋体" w:cs="宋体"/>
          <w:color w:val="000000"/>
        </w:rPr>
        <w:t>实验</w:t>
      </w:r>
      <w:r>
        <w:rPr>
          <w:rFonts w:ascii="Times New Roman" w:hAnsi="Times New Roman" w:eastAsia="Times New Roman" w:cs="Times New Roman"/>
          <w:color w:val="000000"/>
        </w:rPr>
        <w:t>II</w:t>
      </w:r>
      <w:r>
        <w:rPr>
          <w:rFonts w:ascii="宋体" w:hAnsi="宋体" w:eastAsia="宋体" w:cs="宋体"/>
          <w:color w:val="000000"/>
        </w:rPr>
        <w:t>相较于实验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，醋酸溶液稀释了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倍，而实验</w:t>
      </w:r>
      <w:r>
        <w:rPr>
          <w:rFonts w:ascii="Times New Roman" w:hAnsi="Times New Roman" w:eastAsia="Times New Roman" w:cs="Times New Roman"/>
          <w:color w:val="000000"/>
        </w:rPr>
        <w:t>II</w:t>
      </w:r>
      <w:r>
        <w:rPr>
          <w:rFonts w:ascii="宋体" w:hAnsi="宋体" w:eastAsia="宋体" w:cs="宋体"/>
          <w:color w:val="000000"/>
        </w:rPr>
        <w:t>的</w:t>
      </w:r>
      <w:r>
        <w:rPr>
          <w:rFonts w:ascii="Times New Roman" w:hAnsi="Times New Roman" w:eastAsia="Times New Roman" w:cs="Times New Roman"/>
          <w:color w:val="000000"/>
        </w:rPr>
        <w:t>pH</w:t>
      </w:r>
      <w:r>
        <w:rPr>
          <w:rFonts w:ascii="宋体" w:hAnsi="宋体" w:eastAsia="宋体" w:cs="宋体"/>
          <w:color w:val="000000"/>
        </w:rPr>
        <w:t>增大值小于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 xml:space="preserve">（4）    ①. </w:t>
      </w:r>
      <w:r>
        <w:rPr>
          <w:rFonts w:ascii="Times New Roman" w:hAnsi="Times New Roman" w:eastAsia="Times New Roman" w:cs="Times New Roman"/>
          <w:color w:val="000000"/>
        </w:rPr>
        <w:t>0.1104</w:t>
      </w:r>
      <w:r>
        <w:rPr>
          <w:color w:val="000000"/>
        </w:rPr>
        <w:t xml:space="preserve">    ②. </w:t>
      </w:r>
      <w:r>
        <w:rPr>
          <w:color w:val="000000"/>
        </w:rPr>
        <w:drawing>
          <wp:inline distT="0" distB="0" distL="114300" distR="114300">
            <wp:extent cx="2619375" cy="2047875"/>
            <wp:effectExtent l="0" t="0" r="9525" b="9525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（5）</w:t>
      </w:r>
      <w:r>
        <w:rPr>
          <w:rFonts w:ascii="宋体" w:hAnsi="宋体" w:eastAsia="宋体" w:cs="宋体"/>
          <w:color w:val="000000"/>
        </w:rPr>
        <w:t>向滴定后的混合液中加入</w:t>
      </w:r>
      <w:r>
        <w:rPr>
          <w:rFonts w:ascii="Times New Roman" w:hAnsi="Times New Roman" w:eastAsia="Times New Roman" w:cs="Times New Roman"/>
          <w:color w:val="000000"/>
        </w:rPr>
        <w:t>20mL HAc</w:t>
      </w:r>
      <w:r>
        <w:rPr>
          <w:rFonts w:ascii="宋体" w:hAnsi="宋体" w:eastAsia="宋体" w:cs="宋体"/>
          <w:color w:val="000000"/>
        </w:rPr>
        <w:t>溶液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>（6）</w:t>
      </w:r>
      <w:r>
        <w:rPr>
          <w:rFonts w:ascii="Times New Roman" w:hAnsi="Times New Roman" w:eastAsia="Times New Roman" w:cs="Times New Roman"/>
          <w:color w:val="000000"/>
        </w:rPr>
        <w:t>HClO</w:t>
      </w:r>
      <w:r>
        <w:rPr>
          <w:rFonts w:ascii="宋体" w:hAnsi="宋体" w:eastAsia="宋体" w:cs="宋体"/>
          <w:color w:val="000000"/>
        </w:rPr>
        <w:t>：漂白剂和消毒液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或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SO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：还原剂、防腐剂或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PO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4</w:t>
      </w:r>
      <w:r>
        <w:rPr>
          <w:rFonts w:ascii="宋体" w:hAnsi="宋体" w:eastAsia="宋体" w:cs="宋体"/>
          <w:color w:val="000000"/>
        </w:rPr>
        <w:t>：食品添加剂、制药、生产肥料</w:t>
      </w:r>
      <w:r>
        <w:rPr>
          <w:rFonts w:ascii="Times New Roman" w:hAnsi="Times New Roman" w:eastAsia="Times New Roman" w:cs="Times New Roman"/>
          <w:color w:val="000000"/>
        </w:rPr>
        <w:t>)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>18. （1）</w:t>
      </w:r>
      <w:r>
        <w:rPr>
          <w:rFonts w:ascii="Times New Roman" w:hAnsi="Times New Roman" w:eastAsia="Times New Roman" w:cs="Times New Roman"/>
          <w:color w:val="000000"/>
        </w:rPr>
        <w:t>Fe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2+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 xml:space="preserve">（2）    ①. </w:t>
      </w:r>
      <w:r>
        <w:rPr>
          <w:rFonts w:ascii="Times New Roman" w:hAnsi="Times New Roman" w:eastAsia="Times New Roman" w:cs="Times New Roman"/>
          <w:color w:val="000000"/>
        </w:rPr>
        <w:t>4.7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0" o:title="eqId8536a5ebd76f494c03019086506d8e6a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pH&lt;6.2</w:t>
      </w:r>
      <w:r>
        <w:rPr>
          <w:color w:val="000000"/>
        </w:rPr>
        <w:t xml:space="preserve">    ②. 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20.25pt;width:132.75pt;" o:ole="t" filled="f" o:preferrelative="t" stroked="f" coordsize="21600,21600">
            <v:path/>
            <v:fill on="f" focussize="0,0"/>
            <v:stroke on="f" joinstyle="miter"/>
            <v:imagedata r:id="rId12" o:title="eqIda251c04955eef0acc56e43540f372278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>（3）</w:t>
      </w:r>
      <w:r>
        <w:rPr>
          <w:rFonts w:ascii="Times New Roman" w:hAnsi="Times New Roman" w:eastAsia="Times New Roman" w:cs="Times New Roman"/>
          <w:color w:val="000000"/>
        </w:rPr>
        <w:t>4.0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4" o:title="eqId2468403b3eba9e40bfa36f464e927738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-4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（4）    ①. </w:t>
      </w:r>
      <w:r>
        <w:rPr>
          <w:rFonts w:ascii="宋体" w:hAnsi="宋体" w:eastAsia="宋体" w:cs="宋体"/>
          <w:color w:val="000000"/>
        </w:rPr>
        <w:t>加热搅拌可加快反应速率</w: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冷却结晶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>（5）</w:t>
      </w:r>
      <w:r>
        <w:rPr>
          <w:rFonts w:ascii="Times New Roman" w:hAnsi="Times New Roman" w:eastAsia="Times New Roman" w:cs="Times New Roman"/>
          <w:color w:val="000000"/>
        </w:rPr>
        <w:t>MgSO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4</w:t>
      </w:r>
      <w:r>
        <w:rPr>
          <w:color w:val="000000"/>
        </w:rPr>
        <w:t xml:space="preserve">    （6）    ①. </w:t>
      </w:r>
      <w:r>
        <w:rPr>
          <w:rFonts w:ascii="Times New Roman" w:hAnsi="Times New Roman" w:eastAsia="Times New Roman" w:cs="Times New Roman"/>
          <w:color w:val="000000"/>
        </w:rPr>
        <w:t>15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O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+4e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-</w:t>
      </w:r>
      <w:r>
        <w:rPr>
          <w:rFonts w:ascii="Times New Roman" w:hAnsi="Times New Roman" w:eastAsia="Times New Roman" w:cs="Times New Roman"/>
          <w:color w:val="000000"/>
        </w:rPr>
        <w:t>+2H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O=4OH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-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铬及其化合物在催化、金属防腐等方面具有重要应用。</w:t>
      </w:r>
    </w:p>
    <w:p>
      <w:pPr>
        <w:spacing w:line="360" w:lineRule="auto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 xml:space="preserve">（1）    ①. 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↑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4H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O</w:t>
      </w:r>
      <w:r>
        <w:rPr>
          <w:color w:val="000000"/>
        </w:rPr>
        <w:t xml:space="preserve">    ③. 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</w:rPr>
        <w:t>-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)+Δ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Times New Roman" w:hAnsi="Times New Roman" w:eastAsia="Times New Roman" w:cs="Times New Roman"/>
          <w:color w:val="000000"/>
        </w:rPr>
        <w:t>+(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-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4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color w:val="000000"/>
        </w:rPr>
        <w:t xml:space="preserve">    ④.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21.05pt;width:218.2pt;" o:ole="t" filled="f" o:preferrelative="t" stroked="f" coordsize="21600,21600">
            <v:path/>
            <v:fill on="f" focussize="0,0"/>
            <v:stroke on="f" joinstyle="miter"/>
            <v:imagedata r:id="rId16" o:title="eqIddb24d90760f7e946aac62ff5309c4b78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color w:val="000000"/>
        </w:rPr>
        <w:t xml:space="preserve">    ⑤. </w:t>
      </w:r>
      <w:r>
        <w:rPr>
          <w:rFonts w:ascii="Times New Roman" w:hAnsi="Times New Roman" w:eastAsia="Times New Roman" w:cs="Times New Roman"/>
          <w:color w:val="000000"/>
        </w:rPr>
        <w:t>2NO+O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=2NO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（2）    ①. </w:t>
      </w:r>
      <w:r>
        <w:rPr>
          <w:rFonts w:ascii="Times New Roman" w:hAnsi="Times New Roman" w:eastAsia="Times New Roman" w:cs="Times New Roman"/>
          <w:color w:val="000000"/>
        </w:rPr>
        <w:t>BD</w:t>
      </w:r>
      <w:r>
        <w:rPr>
          <w:color w:val="000000"/>
        </w:rPr>
        <w:t xml:space="preserve">    ②.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31.55pt;width:63.15pt;" o:ole="t" filled="f" o:preferrelative="t" stroked="f" coordsize="21600,21600">
            <v:path/>
            <v:fill on="f" focussize="0,0"/>
            <v:stroke on="f" joinstyle="miter"/>
            <v:imagedata r:id="rId18" o:title="eqIdf44ac8c8bd695355ce30a46747f64be3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rPr>
          <w:color w:val="000000"/>
        </w:rPr>
        <w:t xml:space="preserve">    ③. </w:t>
      </w:r>
      <w:r>
        <w:rPr>
          <w:rFonts w:ascii="宋体" w:hAnsi="宋体" w:eastAsia="宋体" w:cs="宋体"/>
          <w:color w:val="000000"/>
        </w:rPr>
        <w:t>当溶液</w:t>
      </w:r>
      <w:r>
        <w:rPr>
          <w:rFonts w:ascii="Times New Roman" w:hAnsi="Times New Roman" w:eastAsia="Times New Roman" w:cs="Times New Roman"/>
          <w:color w:val="000000"/>
        </w:rPr>
        <w:t>pH=9</w: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42.1pt;width:80.85pt;" o:ole="t" filled="f" o:preferrelative="t" stroked="f" coordsize="21600,21600">
            <v:path/>
            <v:fill on="f" focussize="0,0"/>
            <v:stroke on="f" joinstyle="miter"/>
            <v:imagedata r:id="rId20" o:title="eqId75000ed5d6497ff1a230c40e82abc0ae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，因此可忽略溶液中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9.5pt;width:36pt;" o:ole="t" filled="f" o:preferrelative="t" stroked="f" coordsize="21600,21600">
            <v:path/>
            <v:fill on="f" focussize="0,0"/>
            <v:stroke on="f" joinstyle="miter"/>
            <v:imagedata r:id="rId22" o:title="eqIdf2c96d434c5a090454f440648d4a42dd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22.15pt;width:110.75pt;" o:ole="t" filled="f" o:preferrelative="t" stroked="f" coordsize="21600,21600">
            <v:path/>
            <v:fill on="f" focussize="0,0"/>
            <v:stroke on="f" joinstyle="miter"/>
            <v:imagedata r:id="rId24" o:title="eqIda54bd3850d6097ad99289823d24533ed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=0.20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反应</w:t>
      </w:r>
      <w:r>
        <w:rPr>
          <w:rFonts w:ascii="Times New Roman" w:hAnsi="Times New Roman" w:eastAsia="Times New Roman" w:cs="Times New Roman"/>
          <w:color w:val="000000"/>
        </w:rPr>
        <w:t>(ii)</w:t>
      </w:r>
      <w:r>
        <w:rPr>
          <w:rFonts w:ascii="宋体" w:hAnsi="宋体" w:eastAsia="宋体" w:cs="宋体"/>
          <w:color w:val="000000"/>
        </w:rPr>
        <w:t>的平衡常数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42.1pt;width:91.95pt;" o:ole="t" filled="f" o:preferrelative="t" stroked="f" coordsize="21600,21600">
            <v:path/>
            <v:fill on="f" focussize="0,0"/>
            <v:stroke on="f" joinstyle="miter"/>
            <v:imagedata r:id="rId26" o:title="eqIdf22a08c5148886cd4d972787ca97712b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42.1pt;width:80.85pt;" o:ole="t" filled="f" o:preferrelative="t" stroked="f" coordsize="21600,21600">
            <v:path/>
            <v:fill on="f" focussize="0,0"/>
            <v:stroke on="f" joinstyle="miter"/>
            <v:imagedata r:id="rId28" o:title="eqId021231fdbf6fe2a33cb7994c14fb91c3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=3.3×10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-7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联立两个方程可得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22.15pt;width:55.4pt;" o:ole="t" filled="f" o:preferrelative="t" stroked="f" coordsize="21600,21600">
            <v:path/>
            <v:fill on="f" focussize="0,0"/>
            <v:stroke on="f" joinstyle="miter"/>
            <v:imagedata r:id="rId30" o:title="eqId405d2ffec78402594ff12e8fd8227f66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=6.0×10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-4</w:t>
      </w:r>
      <w:r>
        <w:rPr>
          <w:rFonts w:ascii="Times New Roman" w:hAnsi="Times New Roman" w:eastAsia="Times New Roman" w:cs="Times New Roman"/>
          <w:color w:val="000000"/>
        </w:rPr>
        <w:t>mol/L</w:t>
      </w:r>
      <w:r>
        <w:rPr>
          <w:color w:val="000000"/>
        </w:rPr>
        <w:t xml:space="preserve">    ④. </w:t>
      </w:r>
      <w:r>
        <w:rPr>
          <w:rFonts w:ascii="Times New Roman" w:hAnsi="Times New Roman" w:eastAsia="Times New Roman" w:cs="Times New Roman"/>
          <w:color w:val="000000"/>
        </w:rPr>
        <w:t>λ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3</w:t>
      </w:r>
      <w:r>
        <w:rPr>
          <w:color w:val="000000"/>
        </w:rPr>
        <w:t xml:space="preserve">    ⑤. </w:t>
      </w:r>
      <w:r>
        <w:rPr>
          <w:rFonts w:ascii="宋体" w:hAnsi="宋体" w:eastAsia="宋体" w:cs="宋体"/>
          <w:color w:val="000000"/>
        </w:rPr>
        <w:t>增大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b/>
          <w:color w:val="000000"/>
          <w:sz w:val="24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b/>
          <w:color w:val="000000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(</w:t>
      </w:r>
      <w:r>
        <w:rPr>
          <w:rFonts w:ascii="宋体" w:hAnsi="宋体" w:eastAsia="宋体" w:cs="宋体"/>
          <w:b/>
          <w:color w:val="000000"/>
          <w:sz w:val="24"/>
        </w:rPr>
        <w:t>二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)</w:t>
      </w:r>
      <w:r>
        <w:rPr>
          <w:rFonts w:ascii="宋体" w:hAnsi="宋体" w:eastAsia="宋体" w:cs="宋体"/>
          <w:b/>
          <w:color w:val="000000"/>
          <w:sz w:val="24"/>
        </w:rPr>
        <w:t>选考题：共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14</w:t>
      </w:r>
      <w:r>
        <w:rPr>
          <w:rFonts w:ascii="宋体" w:hAnsi="宋体" w:eastAsia="宋体" w:cs="宋体"/>
          <w:b/>
          <w:color w:val="000000"/>
          <w:sz w:val="24"/>
        </w:rPr>
        <w:t>分。请考生从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道题中任选一题作答。</w:t>
      </w:r>
    </w:p>
    <w:p>
      <w:pPr>
        <w:spacing w:line="360" w:lineRule="auto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>20. （1）</w:t>
      </w:r>
      <w:r>
        <w:rPr>
          <w:rFonts w:ascii="Times New Roman" w:hAnsi="Times New Roman" w:eastAsia="Times New Roman" w:cs="Times New Roman"/>
          <w:color w:val="000000"/>
        </w:rPr>
        <w:t>4s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4p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4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两者都是分子晶体，由于水存在分子间氢键，沸点高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>（3）</w:t>
      </w:r>
      <w:r>
        <w:rPr>
          <w:rFonts w:ascii="Times New Roman" w:hAnsi="Times New Roman" w:eastAsia="Times New Roman" w:cs="Times New Roman"/>
          <w:color w:val="000000"/>
        </w:rPr>
        <w:t>BDE</w:t>
      </w:r>
      <w:r>
        <w:rPr>
          <w:color w:val="000000"/>
        </w:rPr>
        <w:t xml:space="preserve">    （4）</w:t>
      </w:r>
      <w:r>
        <w:rPr>
          <w:rFonts w:ascii="Times New Roman" w:hAnsi="Times New Roman" w:eastAsia="Times New Roman" w:cs="Times New Roman"/>
          <w:color w:val="000000"/>
        </w:rPr>
        <w:t>O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Se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（5）    ①. </w:t>
      </w:r>
      <w:r>
        <w:rPr>
          <w:rFonts w:ascii="宋体" w:hAnsi="宋体" w:eastAsia="宋体" w:cs="宋体"/>
          <w:color w:val="000000"/>
        </w:rPr>
        <w:t>＞</w: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正四面体形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 xml:space="preserve">（6）    ①. </w:t>
      </w:r>
      <w:r>
        <w:rPr>
          <w:rFonts w:ascii="Times New Roman" w:hAnsi="Times New Roman" w:eastAsia="Times New Roman" w:cs="Times New Roman"/>
          <w:color w:val="000000"/>
        </w:rPr>
        <w:t>K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SeBr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6</w:t>
      </w:r>
      <w:r>
        <w:rPr>
          <w:color w:val="000000"/>
        </w:rPr>
        <w:t xml:space="preserve">    ②. 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38.15pt;width:77.15pt;" o:ole="t" filled="f" o:preferrelative="t" stroked="f" coordsize="21600,21600">
            <v:path/>
            <v:fill on="f" focussize="0,0"/>
            <v:stroke on="f" joinstyle="miter"/>
            <v:imagedata r:id="rId32" o:title="eqId903ad5d6606ecd1e9085c9ee26de3c11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b/>
          <w:color w:val="000000"/>
          <w:sz w:val="24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b/>
          <w:color w:val="000000"/>
          <w:sz w:val="24"/>
        </w:rPr>
      </w:pPr>
      <w:r>
        <w:rPr>
          <w:rFonts w:ascii="宋体" w:hAnsi="宋体" w:eastAsia="宋体" w:cs="宋体"/>
          <w:b/>
          <w:color w:val="000000"/>
          <w:sz w:val="24"/>
        </w:rPr>
        <w:t>【选修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：有机化学基础】</w:t>
      </w:r>
    </w:p>
    <w:p>
      <w:pPr>
        <w:spacing w:line="360" w:lineRule="auto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21. （1）    ①. 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5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4</w:t>
      </w:r>
      <w:r>
        <w:rPr>
          <w:rFonts w:ascii="Times New Roman" w:hAnsi="Times New Roman" w:eastAsia="Times New Roman" w:cs="Times New Roman"/>
          <w:color w:val="000000"/>
        </w:rPr>
        <w:t>O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醛基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 xml:space="preserve">（2）    ①. </w:t>
      </w:r>
      <w:r>
        <w:rPr>
          <w:rFonts w:ascii="Times New Roman" w:hAnsi="Times New Roman" w:eastAsia="Times New Roman" w:cs="Times New Roman"/>
          <w:color w:val="000000"/>
        </w:rPr>
        <w:t>-CHO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O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color w:val="000000"/>
        </w:rPr>
        <w:t xml:space="preserve">    ③. </w:t>
      </w:r>
      <w:r>
        <w:rPr>
          <w:rFonts w:ascii="Times New Roman" w:hAnsi="Times New Roman" w:eastAsia="Times New Roman" w:cs="Times New Roman"/>
          <w:color w:val="000000"/>
        </w:rPr>
        <w:t>-COOH</w:t>
      </w:r>
      <w:r>
        <w:rPr>
          <w:color w:val="000000"/>
        </w:rPr>
        <w:t xml:space="preserve">    ④. </w:t>
      </w:r>
      <w:r>
        <w:rPr>
          <w:rFonts w:ascii="Times New Roman" w:hAnsi="Times New Roman" w:eastAsia="Times New Roman" w:cs="Times New Roman"/>
          <w:color w:val="000000"/>
        </w:rPr>
        <w:t>-COOH</w:t>
      </w:r>
      <w:r>
        <w:rPr>
          <w:color w:val="000000"/>
        </w:rPr>
        <w:t xml:space="preserve">    ⑤. </w:t>
      </w:r>
      <w:r>
        <w:rPr>
          <w:rFonts w:ascii="Times New Roman" w:hAnsi="Times New Roman" w:eastAsia="Times New Roman" w:cs="Times New Roman"/>
          <w:color w:val="000000"/>
        </w:rPr>
        <w:t>CH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OH</w:t>
      </w:r>
      <w:r>
        <w:rPr>
          <w:color w:val="000000"/>
        </w:rPr>
        <w:t xml:space="preserve">    ⑥. </w:t>
      </w:r>
      <w:r>
        <w:rPr>
          <w:rFonts w:ascii="Times New Roman" w:hAnsi="Times New Roman" w:eastAsia="Times New Roman" w:cs="Times New Roman"/>
          <w:color w:val="000000"/>
        </w:rPr>
        <w:t>- COOCH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3</w:t>
      </w:r>
      <w:r>
        <w:rPr>
          <w:color w:val="000000"/>
        </w:rPr>
        <w:t xml:space="preserve">    ⑦. </w:t>
      </w:r>
      <w:r>
        <w:rPr>
          <w:rFonts w:ascii="宋体" w:hAnsi="宋体" w:eastAsia="宋体" w:cs="宋体"/>
          <w:color w:val="000000"/>
        </w:rPr>
        <w:t>酯化反应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取代反应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Ⅳ中羟基能与水分子形成分子间氢键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乙烯</w:t>
      </w:r>
      <w:r>
        <w:rPr>
          <w:color w:val="000000"/>
        </w:rPr>
        <w:t xml:space="preserve">    （5）    ①.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color w:val="000000"/>
        </w:rPr>
        <w:t xml:space="preserve">    ②. </w:t>
      </w:r>
      <w:r>
        <w:rPr>
          <w:color w:val="000000"/>
        </w:rPr>
        <w:drawing>
          <wp:inline distT="0" distB="0" distL="114300" distR="114300">
            <wp:extent cx="1304925" cy="457200"/>
            <wp:effectExtent l="0" t="0" r="9525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sectPr>
          <w:headerReference r:id="rId3" w:type="default"/>
          <w:footerReference r:id="rId4" w:type="default"/>
          <w:pgSz w:w="11906" w:h="16838"/>
          <w:pgMar w:top="1440" w:right="1800" w:bottom="1440" w:left="1800" w:header="708" w:footer="708" w:gutter="0"/>
          <w:cols w:space="708" w:num="1"/>
        </w:sectPr>
      </w:pPr>
      <w:r>
        <w:rPr>
          <w:color w:val="000000"/>
        </w:rPr>
        <w:t>（6）</w:t>
      </w:r>
      <w:r>
        <w:rPr>
          <w:color w:val="000000"/>
        </w:rPr>
        <w:drawing>
          <wp:inline distT="0" distB="0" distL="114300" distR="114300">
            <wp:extent cx="4591050" cy="1781175"/>
            <wp:effectExtent l="0" t="0" r="0" b="9525"/>
            <wp:docPr id="1329501021" name="图片 10003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01021" name="图片 100032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5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6" o:spid="_x0000_s2056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3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3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D27003"/>
    <w:multiLevelType w:val="singleLevel"/>
    <w:tmpl w:val="05D2700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YzNTRhYWIxM2NjYzBkNTBmMDZmNDZlYWM1NDg5Njg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5065269"/>
    <w:rsid w:val="0AEE2A27"/>
    <w:rsid w:val="11065BBA"/>
    <w:rsid w:val="22E36792"/>
    <w:rsid w:val="28667C49"/>
    <w:rsid w:val="38274566"/>
    <w:rsid w:val="3DB34110"/>
    <w:rsid w:val="5A3410A5"/>
    <w:rsid w:val="6CC5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8" Type="http://schemas.openxmlformats.org/officeDocument/2006/relationships/fontTable" Target="fontTable.xml"/><Relationship Id="rId37" Type="http://schemas.openxmlformats.org/officeDocument/2006/relationships/customXml" Target="../customXml/item2.xml"/><Relationship Id="rId36" Type="http://schemas.openxmlformats.org/officeDocument/2006/relationships/numbering" Target="numbering.xml"/><Relationship Id="rId35" Type="http://schemas.openxmlformats.org/officeDocument/2006/relationships/customXml" Target="../customXml/item1.xml"/><Relationship Id="rId34" Type="http://schemas.openxmlformats.org/officeDocument/2006/relationships/image" Target="media/image19.png"/><Relationship Id="rId33" Type="http://schemas.openxmlformats.org/officeDocument/2006/relationships/image" Target="media/image18.png"/><Relationship Id="rId32" Type="http://schemas.openxmlformats.org/officeDocument/2006/relationships/image" Target="media/image17.wmf"/><Relationship Id="rId31" Type="http://schemas.openxmlformats.org/officeDocument/2006/relationships/oleObject" Target="embeddings/oleObject12.bin"/><Relationship Id="rId30" Type="http://schemas.openxmlformats.org/officeDocument/2006/relationships/image" Target="media/image16.wmf"/><Relationship Id="rId3" Type="http://schemas.openxmlformats.org/officeDocument/2006/relationships/header" Target="header1.xml"/><Relationship Id="rId29" Type="http://schemas.openxmlformats.org/officeDocument/2006/relationships/oleObject" Target="embeddings/oleObject11.bin"/><Relationship Id="rId28" Type="http://schemas.openxmlformats.org/officeDocument/2006/relationships/image" Target="media/image15.wmf"/><Relationship Id="rId27" Type="http://schemas.openxmlformats.org/officeDocument/2006/relationships/oleObject" Target="embeddings/oleObject10.bin"/><Relationship Id="rId26" Type="http://schemas.openxmlformats.org/officeDocument/2006/relationships/image" Target="media/image14.wmf"/><Relationship Id="rId25" Type="http://schemas.openxmlformats.org/officeDocument/2006/relationships/oleObject" Target="embeddings/oleObject9.bin"/><Relationship Id="rId24" Type="http://schemas.openxmlformats.org/officeDocument/2006/relationships/image" Target="media/image13.wmf"/><Relationship Id="rId23" Type="http://schemas.openxmlformats.org/officeDocument/2006/relationships/oleObject" Target="embeddings/oleObject8.bin"/><Relationship Id="rId22" Type="http://schemas.openxmlformats.org/officeDocument/2006/relationships/image" Target="media/image12.wmf"/><Relationship Id="rId21" Type="http://schemas.openxmlformats.org/officeDocument/2006/relationships/oleObject" Target="embeddings/oleObject7.bin"/><Relationship Id="rId20" Type="http://schemas.openxmlformats.org/officeDocument/2006/relationships/image" Target="media/image11.wmf"/><Relationship Id="rId2" Type="http://schemas.openxmlformats.org/officeDocument/2006/relationships/settings" Target="settings.xml"/><Relationship Id="rId19" Type="http://schemas.openxmlformats.org/officeDocument/2006/relationships/oleObject" Target="embeddings/oleObject6.bin"/><Relationship Id="rId18" Type="http://schemas.openxmlformats.org/officeDocument/2006/relationships/image" Target="media/image10.wmf"/><Relationship Id="rId17" Type="http://schemas.openxmlformats.org/officeDocument/2006/relationships/oleObject" Target="embeddings/oleObject5.bin"/><Relationship Id="rId16" Type="http://schemas.openxmlformats.org/officeDocument/2006/relationships/image" Target="media/image9.wmf"/><Relationship Id="rId15" Type="http://schemas.openxmlformats.org/officeDocument/2006/relationships/oleObject" Target="embeddings/oleObject4.bin"/><Relationship Id="rId14" Type="http://schemas.openxmlformats.org/officeDocument/2006/relationships/image" Target="media/image8.wmf"/><Relationship Id="rId13" Type="http://schemas.openxmlformats.org/officeDocument/2006/relationships/oleObject" Target="embeddings/oleObject3.bin"/><Relationship Id="rId12" Type="http://schemas.openxmlformats.org/officeDocument/2006/relationships/image" Target="media/image7.wmf"/><Relationship Id="rId11" Type="http://schemas.openxmlformats.org/officeDocument/2006/relationships/oleObject" Target="embeddings/oleObject2.bin"/><Relationship Id="rId10" Type="http://schemas.openxmlformats.org/officeDocument/2006/relationships/image" Target="media/image6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3"/>
    <customShpInfo spid="_x0000_s2054"/>
    <customShpInfo spid="_x0000_s2055"/>
    <customShpInfo spid="_x0000_s205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2971F0-FB63-4391-9891-E28625296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3</Pages>
  <Words>544</Words>
  <Characters>761</Characters>
  <Lines>0</Lines>
  <Paragraphs>0</Paragraphs>
  <TotalTime>6</TotalTime>
  <ScaleCrop>false</ScaleCrop>
  <LinksUpToDate>false</LinksUpToDate>
  <CharactersWithSpaces>1083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2022-06-11T08:50:00Z</dcterms:created>
  <dc:creator>学科网试题生产平台</dc:creator>
  <dc:description>2998356242538496</dc:description>
  <cp:lastModifiedBy>king   hero</cp:lastModifiedBy>
  <dcterms:modified xsi:type="dcterms:W3CDTF">2022-06-11T10:26:42Z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2052-11.1.0.11744</vt:lpwstr>
  </property>
  <property fmtid="{D5CDD505-2E9C-101B-9397-08002B2CF9AE}" pid="7" name="ICV">
    <vt:lpwstr>AD96799D1CF145E49310BC55E0B8CFFF</vt:lpwstr>
  </property>
</Properties>
</file>