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68C57A" w14:textId="5A75C8C8" w:rsidR="00E440C7" w:rsidRDefault="006C3605" w:rsidP="00564C75">
      <w:pPr>
        <w:jc w:val="center"/>
        <w:textAlignment w:val="center"/>
        <w:rPr>
          <w:rFonts w:ascii="宋体" w:hAnsi="宋体" w:cs="宋体" w:hint="eastAsia"/>
          <w:b/>
          <w:sz w:val="30"/>
        </w:rPr>
      </w:pPr>
      <w:r>
        <w:rPr>
          <w:rFonts w:ascii="宋体" w:hAnsi="宋体" w:cs="宋体"/>
          <w:b/>
          <w:sz w:val="30"/>
        </w:rPr>
        <w:t>2024</w:t>
      </w:r>
      <w:r>
        <w:rPr>
          <w:rFonts w:ascii="宋体" w:hAnsi="宋体" w:cs="宋体"/>
          <w:b/>
          <w:sz w:val="30"/>
        </w:rPr>
        <w:t>年湖北省高考地理</w:t>
      </w:r>
    </w:p>
    <w:p w14:paraId="78E342F0" w14:textId="77777777" w:rsidR="00E440C7" w:rsidRDefault="00E440C7" w:rsidP="00564C75">
      <w:pPr>
        <w:jc w:val="center"/>
        <w:textAlignment w:val="center"/>
        <w:rPr>
          <w:rFonts w:ascii="黑体" w:eastAsia="黑体" w:hAnsi="黑体" w:cs="黑体"/>
          <w:b/>
          <w:sz w:val="30"/>
        </w:rPr>
      </w:pPr>
    </w:p>
    <w:p w14:paraId="418BF2AA" w14:textId="77777777" w:rsidR="00E440C7" w:rsidRDefault="006C3605" w:rsidP="00564C75">
      <w:pPr>
        <w:jc w:val="left"/>
        <w:textAlignment w:val="center"/>
        <w:rPr>
          <w:rFonts w:ascii="宋体" w:hAnsi="宋体" w:cs="宋体"/>
          <w:b/>
        </w:rPr>
      </w:pPr>
      <w:r>
        <w:rPr>
          <w:rFonts w:ascii="宋体" w:hAnsi="宋体" w:cs="宋体"/>
          <w:b/>
        </w:rPr>
        <w:t>一、单选题</w:t>
      </w:r>
    </w:p>
    <w:p w14:paraId="30E938CD" w14:textId="77777777" w:rsidR="00E440C7" w:rsidRDefault="006C3605" w:rsidP="00564C75">
      <w:pPr>
        <w:ind w:firstLine="560"/>
        <w:jc w:val="left"/>
        <w:textAlignment w:val="center"/>
      </w:pPr>
      <w:r>
        <w:rPr>
          <w:rFonts w:ascii="楷体" w:eastAsia="楷体" w:hAnsi="楷体" w:cs="楷体"/>
        </w:rPr>
        <w:t>“</w:t>
      </w:r>
      <w:r>
        <w:rPr>
          <w:rFonts w:ascii="楷体" w:eastAsia="楷体" w:hAnsi="楷体" w:cs="楷体"/>
        </w:rPr>
        <w:t>看樱花，到武大</w:t>
      </w:r>
      <w:r>
        <w:rPr>
          <w:rFonts w:ascii="楷体" w:eastAsia="楷体" w:hAnsi="楷体" w:cs="楷体"/>
        </w:rPr>
        <w:t>”</w:t>
      </w:r>
      <w:r>
        <w:rPr>
          <w:rFonts w:ascii="楷体" w:eastAsia="楷体" w:hAnsi="楷体" w:cs="楷体"/>
        </w:rPr>
        <w:t>。每年三月，成千上万游客的浪漫约定，就是</w:t>
      </w:r>
      <w:proofErr w:type="gramStart"/>
      <w:r>
        <w:rPr>
          <w:rFonts w:ascii="楷体" w:eastAsia="楷体" w:hAnsi="楷体" w:cs="楷体"/>
        </w:rPr>
        <w:t>到樱顶赏珞</w:t>
      </w:r>
      <w:proofErr w:type="gramEnd"/>
      <w:r>
        <w:rPr>
          <w:rFonts w:ascii="楷体" w:eastAsia="楷体" w:hAnsi="楷体" w:cs="楷体"/>
        </w:rPr>
        <w:t>樱。</w:t>
      </w:r>
      <w:r>
        <w:rPr>
          <w:rFonts w:ascii="楷体" w:eastAsia="楷体" w:hAnsi="楷体" w:cs="楷体"/>
        </w:rPr>
        <w:t>#</w:t>
      </w:r>
      <w:r>
        <w:rPr>
          <w:rFonts w:ascii="楷体" w:eastAsia="楷体" w:hAnsi="楷体" w:cs="楷体"/>
        </w:rPr>
        <w:t>武大樱花开了吗</w:t>
      </w:r>
      <w:r>
        <w:rPr>
          <w:rFonts w:ascii="楷体" w:eastAsia="楷体" w:hAnsi="楷体" w:cs="楷体"/>
        </w:rPr>
        <w:t>#</w:t>
      </w:r>
      <w:r>
        <w:rPr>
          <w:rFonts w:ascii="楷体" w:eastAsia="楷体" w:hAnsi="楷体" w:cs="楷体"/>
        </w:rPr>
        <w:t>这一关于武汉大学樱花花期的话题频频</w:t>
      </w:r>
      <w:proofErr w:type="gramStart"/>
      <w:r>
        <w:rPr>
          <w:rFonts w:ascii="楷体" w:eastAsia="楷体" w:hAnsi="楷体" w:cs="楷体"/>
        </w:rPr>
        <w:t>登上热搜</w:t>
      </w:r>
      <w:proofErr w:type="gramEnd"/>
      <w:r>
        <w:rPr>
          <w:rFonts w:ascii="楷体" w:eastAsia="楷体" w:hAnsi="楷体" w:cs="楷体"/>
        </w:rPr>
        <w:t>。樱花盛开时节，樱花大道洁白如雪，</w:t>
      </w:r>
      <w:proofErr w:type="gramStart"/>
      <w:r>
        <w:rPr>
          <w:rFonts w:ascii="楷体" w:eastAsia="楷体" w:hAnsi="楷体" w:cs="楷体"/>
        </w:rPr>
        <w:t>灿</w:t>
      </w:r>
      <w:proofErr w:type="gramEnd"/>
      <w:r>
        <w:rPr>
          <w:rFonts w:ascii="楷体" w:eastAsia="楷体" w:hAnsi="楷体" w:cs="楷体"/>
        </w:rPr>
        <w:t>若云霞，</w:t>
      </w:r>
      <w:proofErr w:type="gramStart"/>
      <w:r>
        <w:rPr>
          <w:rFonts w:ascii="楷体" w:eastAsia="楷体" w:hAnsi="楷体" w:cs="楷体"/>
        </w:rPr>
        <w:t>珞</w:t>
      </w:r>
      <w:proofErr w:type="gramEnd"/>
      <w:r>
        <w:rPr>
          <w:rFonts w:ascii="楷体" w:eastAsia="楷体" w:hAnsi="楷体" w:cs="楷体"/>
        </w:rPr>
        <w:t>樱缤纷，美不胜收。根据物候学理论，气候条件对植物开花早晚有重要影响。下表反映</w:t>
      </w:r>
      <w:r>
        <w:rPr>
          <w:rFonts w:ascii="楷体" w:eastAsia="楷体" w:hAnsi="楷体" w:cs="楷体"/>
        </w:rPr>
        <w:t>1947</w:t>
      </w:r>
      <w:r>
        <w:rPr>
          <w:rFonts w:ascii="楷体" w:eastAsia="楷体" w:hAnsi="楷体" w:cs="楷体"/>
        </w:rPr>
        <w:t>～</w:t>
      </w:r>
      <w:r>
        <w:rPr>
          <w:rFonts w:ascii="楷体" w:eastAsia="楷体" w:hAnsi="楷体" w:cs="楷体"/>
        </w:rPr>
        <w:t>2022</w:t>
      </w:r>
      <w:r>
        <w:rPr>
          <w:rFonts w:ascii="楷体" w:eastAsia="楷体" w:hAnsi="楷体" w:cs="楷体"/>
        </w:rPr>
        <w:t>年武汉大学樱花花期的变化情况。如图示意武汉大学樱花景观。据此完成下面小题。</w:t>
      </w:r>
    </w:p>
    <w:p w14:paraId="7E34F087" w14:textId="77777777" w:rsidR="00E440C7" w:rsidRDefault="006C3605" w:rsidP="00564C75">
      <w:pPr>
        <w:jc w:val="left"/>
        <w:textAlignment w:val="center"/>
      </w:pPr>
      <w:r>
        <w:rPr>
          <w:rFonts w:eastAsia="Times New Roman"/>
          <w:noProof/>
          <w:kern w:val="0"/>
          <w:sz w:val="24"/>
          <w:szCs w:val="24"/>
        </w:rPr>
        <w:drawing>
          <wp:inline distT="0" distB="0" distL="114300" distR="114300" wp14:anchorId="2D54381B" wp14:editId="12F92FDD">
            <wp:extent cx="3190875" cy="2143125"/>
            <wp:effectExtent l="0" t="0" r="9525" b="9525"/>
            <wp:docPr id="100003" name="图片 100003" descr="@@@37fb17f7b0934463a701b8f25cf11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7fb17f7b0934463a701b8f25cf11bc4"/>
                    <pic:cNvPicPr>
                      <a:picLocks noChangeAspect="1"/>
                    </pic:cNvPicPr>
                  </pic:nvPicPr>
                  <pic:blipFill>
                    <a:blip r:embed="rId7"/>
                    <a:stretch>
                      <a:fillRect/>
                    </a:stretch>
                  </pic:blipFill>
                  <pic:spPr>
                    <a:xfrm>
                      <a:off x="0" y="0"/>
                      <a:ext cx="3190875" cy="2143125"/>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90"/>
        <w:gridCol w:w="1920"/>
        <w:gridCol w:w="1920"/>
      </w:tblGrid>
      <w:tr w:rsidR="00E440C7" w14:paraId="7A3A078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FC6600" w14:textId="77777777" w:rsidR="00E440C7" w:rsidRDefault="006C3605" w:rsidP="00564C75">
            <w:pPr>
              <w:jc w:val="center"/>
              <w:textAlignment w:val="center"/>
            </w:pPr>
            <w:r>
              <w:rPr>
                <w:rFonts w:ascii="楷体" w:eastAsia="楷体" w:hAnsi="楷体" w:cs="楷体"/>
              </w:rPr>
              <w:t>年份</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E1EAB0" w14:textId="77777777" w:rsidR="00E440C7" w:rsidRDefault="006C3605" w:rsidP="00564C75">
            <w:pPr>
              <w:jc w:val="center"/>
              <w:textAlignment w:val="center"/>
            </w:pPr>
            <w:r>
              <w:rPr>
                <w:rFonts w:ascii="楷体" w:eastAsia="楷体" w:hAnsi="楷体" w:cs="楷体"/>
              </w:rPr>
              <w:t>平均十年开花日期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52FDE" w14:textId="77777777" w:rsidR="00E440C7" w:rsidRDefault="006C3605" w:rsidP="00564C75">
            <w:pPr>
              <w:jc w:val="center"/>
              <w:textAlignment w:val="center"/>
            </w:pPr>
            <w:r>
              <w:rPr>
                <w:rFonts w:ascii="楷体" w:eastAsia="楷体" w:hAnsi="楷体" w:cs="楷体"/>
              </w:rPr>
              <w:t>平均十年落花日期</w:t>
            </w:r>
          </w:p>
        </w:tc>
      </w:tr>
      <w:tr w:rsidR="00E440C7" w14:paraId="5695B5E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3FA282" w14:textId="77777777" w:rsidR="00E440C7" w:rsidRDefault="006C3605" w:rsidP="00564C75">
            <w:pPr>
              <w:jc w:val="center"/>
              <w:textAlignment w:val="center"/>
            </w:pPr>
            <w:r>
              <w:rPr>
                <w:rFonts w:ascii="楷体" w:eastAsia="楷体" w:hAnsi="楷体" w:cs="楷体"/>
              </w:rPr>
              <w:t>1947</w:t>
            </w:r>
            <w:r>
              <w:rPr>
                <w:rFonts w:ascii="楷体" w:eastAsia="楷体" w:hAnsi="楷体" w:cs="楷体"/>
              </w:rPr>
              <w:t>～</w:t>
            </w:r>
            <w:r>
              <w:rPr>
                <w:rFonts w:ascii="楷体" w:eastAsia="楷体" w:hAnsi="楷体" w:cs="楷体"/>
              </w:rPr>
              <w:t>1956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4A0E65" w14:textId="77777777" w:rsidR="00E440C7" w:rsidRDefault="006C3605" w:rsidP="00564C75">
            <w:pPr>
              <w:jc w:val="center"/>
              <w:textAlignment w:val="center"/>
            </w:pPr>
            <w:r>
              <w:rPr>
                <w:rFonts w:ascii="楷体" w:eastAsia="楷体" w:hAnsi="楷体" w:cs="楷体"/>
              </w:rPr>
              <w:t>3</w:t>
            </w:r>
            <w:r>
              <w:rPr>
                <w:rFonts w:ascii="楷体" w:eastAsia="楷体" w:hAnsi="楷体" w:cs="楷体"/>
              </w:rPr>
              <w:t>月</w:t>
            </w:r>
            <w:r>
              <w:rPr>
                <w:rFonts w:ascii="楷体" w:eastAsia="楷体" w:hAnsi="楷体" w:cs="楷体"/>
              </w:rPr>
              <w:t>22</w:t>
            </w:r>
            <w:r>
              <w:rPr>
                <w:rFonts w:ascii="楷体" w:eastAsia="楷体" w:hAnsi="楷体" w:cs="楷体"/>
              </w:rPr>
              <w:t>日</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17293C" w14:textId="77777777" w:rsidR="00E440C7" w:rsidRDefault="006C3605" w:rsidP="00564C75">
            <w:pPr>
              <w:jc w:val="center"/>
              <w:textAlignment w:val="center"/>
            </w:pPr>
            <w:r>
              <w:rPr>
                <w:rFonts w:ascii="楷体" w:eastAsia="楷体" w:hAnsi="楷体" w:cs="楷体"/>
              </w:rPr>
              <w:t>4</w:t>
            </w:r>
            <w:r>
              <w:rPr>
                <w:rFonts w:ascii="楷体" w:eastAsia="楷体" w:hAnsi="楷体" w:cs="楷体"/>
              </w:rPr>
              <w:t>月</w:t>
            </w:r>
            <w:r>
              <w:rPr>
                <w:rFonts w:ascii="楷体" w:eastAsia="楷体" w:hAnsi="楷体" w:cs="楷体"/>
              </w:rPr>
              <w:t>2</w:t>
            </w:r>
            <w:r>
              <w:rPr>
                <w:rFonts w:ascii="楷体" w:eastAsia="楷体" w:hAnsi="楷体" w:cs="楷体"/>
              </w:rPr>
              <w:t>日</w:t>
            </w:r>
          </w:p>
        </w:tc>
      </w:tr>
      <w:tr w:rsidR="00E440C7" w14:paraId="68CD2D8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6FD687" w14:textId="77777777" w:rsidR="00E440C7" w:rsidRDefault="006C3605" w:rsidP="00564C75">
            <w:pPr>
              <w:jc w:val="center"/>
              <w:textAlignment w:val="center"/>
            </w:pPr>
            <w:r>
              <w:rPr>
                <w:rFonts w:ascii="楷体" w:eastAsia="楷体" w:hAnsi="楷体" w:cs="楷体"/>
              </w:rPr>
              <w:t>1957</w:t>
            </w:r>
            <w:r>
              <w:rPr>
                <w:rFonts w:ascii="楷体" w:eastAsia="楷体" w:hAnsi="楷体" w:cs="楷体"/>
              </w:rPr>
              <w:t>～</w:t>
            </w:r>
            <w:r>
              <w:rPr>
                <w:rFonts w:ascii="楷体" w:eastAsia="楷体" w:hAnsi="楷体" w:cs="楷体"/>
              </w:rPr>
              <w:t>1966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85C5B3" w14:textId="77777777" w:rsidR="00E440C7" w:rsidRDefault="006C3605" w:rsidP="00564C75">
            <w:pPr>
              <w:jc w:val="center"/>
              <w:textAlignment w:val="center"/>
            </w:pPr>
            <w:r>
              <w:rPr>
                <w:rFonts w:ascii="楷体" w:eastAsia="楷体" w:hAnsi="楷体" w:cs="楷体"/>
              </w:rPr>
              <w:t>3</w:t>
            </w:r>
            <w:r>
              <w:rPr>
                <w:rFonts w:ascii="楷体" w:eastAsia="楷体" w:hAnsi="楷体" w:cs="楷体"/>
              </w:rPr>
              <w:t>月</w:t>
            </w:r>
            <w:r>
              <w:rPr>
                <w:rFonts w:ascii="楷体" w:eastAsia="楷体" w:hAnsi="楷体" w:cs="楷体"/>
              </w:rPr>
              <w:t>21</w:t>
            </w:r>
            <w:r>
              <w:rPr>
                <w:rFonts w:ascii="楷体" w:eastAsia="楷体" w:hAnsi="楷体" w:cs="楷体"/>
              </w:rPr>
              <w:t>日</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E1088" w14:textId="77777777" w:rsidR="00E440C7" w:rsidRDefault="006C3605" w:rsidP="00564C75">
            <w:pPr>
              <w:jc w:val="center"/>
              <w:textAlignment w:val="center"/>
            </w:pPr>
            <w:r>
              <w:rPr>
                <w:rFonts w:ascii="楷体" w:eastAsia="楷体" w:hAnsi="楷体" w:cs="楷体"/>
              </w:rPr>
              <w:t>4</w:t>
            </w:r>
            <w:r>
              <w:rPr>
                <w:rFonts w:ascii="楷体" w:eastAsia="楷体" w:hAnsi="楷体" w:cs="楷体"/>
              </w:rPr>
              <w:t>月</w:t>
            </w:r>
            <w:r>
              <w:rPr>
                <w:rFonts w:ascii="楷体" w:eastAsia="楷体" w:hAnsi="楷体" w:cs="楷体"/>
              </w:rPr>
              <w:t>2</w:t>
            </w:r>
            <w:r>
              <w:rPr>
                <w:rFonts w:ascii="楷体" w:eastAsia="楷体" w:hAnsi="楷体" w:cs="楷体"/>
              </w:rPr>
              <w:t>日</w:t>
            </w:r>
          </w:p>
        </w:tc>
      </w:tr>
      <w:tr w:rsidR="00E440C7" w14:paraId="7DAE755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59C668" w14:textId="77777777" w:rsidR="00E440C7" w:rsidRDefault="006C3605" w:rsidP="00564C75">
            <w:pPr>
              <w:jc w:val="center"/>
              <w:textAlignment w:val="center"/>
            </w:pPr>
            <w:r>
              <w:rPr>
                <w:rFonts w:ascii="楷体" w:eastAsia="楷体" w:hAnsi="楷体" w:cs="楷体"/>
              </w:rPr>
              <w:t>1967</w:t>
            </w:r>
            <w:r>
              <w:rPr>
                <w:rFonts w:ascii="楷体" w:eastAsia="楷体" w:hAnsi="楷体" w:cs="楷体"/>
              </w:rPr>
              <w:t>～</w:t>
            </w:r>
            <w:r>
              <w:rPr>
                <w:rFonts w:ascii="楷体" w:eastAsia="楷体" w:hAnsi="楷体" w:cs="楷体"/>
              </w:rPr>
              <w:t>1976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1D3622" w14:textId="77777777" w:rsidR="00E440C7" w:rsidRDefault="006C3605" w:rsidP="00564C75">
            <w:pPr>
              <w:jc w:val="center"/>
              <w:textAlignment w:val="center"/>
            </w:pPr>
            <w:r>
              <w:rPr>
                <w:rFonts w:ascii="楷体" w:eastAsia="楷体" w:hAnsi="楷体" w:cs="楷体"/>
              </w:rPr>
              <w:t>3</w:t>
            </w:r>
            <w:r>
              <w:rPr>
                <w:rFonts w:ascii="楷体" w:eastAsia="楷体" w:hAnsi="楷体" w:cs="楷体"/>
              </w:rPr>
              <w:t>月</w:t>
            </w:r>
            <w:r>
              <w:rPr>
                <w:rFonts w:ascii="楷体" w:eastAsia="楷体" w:hAnsi="楷体" w:cs="楷体"/>
              </w:rPr>
              <w:t>23</w:t>
            </w:r>
            <w:r>
              <w:rPr>
                <w:rFonts w:ascii="楷体" w:eastAsia="楷体" w:hAnsi="楷体" w:cs="楷体"/>
              </w:rPr>
              <w:t>日</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B29297" w14:textId="77777777" w:rsidR="00E440C7" w:rsidRDefault="006C3605" w:rsidP="00564C75">
            <w:pPr>
              <w:jc w:val="center"/>
              <w:textAlignment w:val="center"/>
            </w:pPr>
            <w:r>
              <w:rPr>
                <w:rFonts w:ascii="楷体" w:eastAsia="楷体" w:hAnsi="楷体" w:cs="楷体"/>
              </w:rPr>
              <w:t>4</w:t>
            </w:r>
            <w:r>
              <w:rPr>
                <w:rFonts w:ascii="楷体" w:eastAsia="楷体" w:hAnsi="楷体" w:cs="楷体"/>
              </w:rPr>
              <w:t>月</w:t>
            </w:r>
            <w:r>
              <w:rPr>
                <w:rFonts w:ascii="楷体" w:eastAsia="楷体" w:hAnsi="楷体" w:cs="楷体"/>
              </w:rPr>
              <w:t>5</w:t>
            </w:r>
            <w:r>
              <w:rPr>
                <w:rFonts w:ascii="楷体" w:eastAsia="楷体" w:hAnsi="楷体" w:cs="楷体"/>
              </w:rPr>
              <w:t>日</w:t>
            </w:r>
          </w:p>
        </w:tc>
      </w:tr>
      <w:tr w:rsidR="00E440C7" w14:paraId="31EC354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D82CD9" w14:textId="77777777" w:rsidR="00E440C7" w:rsidRDefault="006C3605" w:rsidP="00564C75">
            <w:pPr>
              <w:jc w:val="center"/>
              <w:textAlignment w:val="center"/>
            </w:pPr>
            <w:r>
              <w:rPr>
                <w:rFonts w:ascii="楷体" w:eastAsia="楷体" w:hAnsi="楷体" w:cs="楷体"/>
              </w:rPr>
              <w:t>1977</w:t>
            </w:r>
            <w:r>
              <w:rPr>
                <w:rFonts w:ascii="楷体" w:eastAsia="楷体" w:hAnsi="楷体" w:cs="楷体"/>
              </w:rPr>
              <w:t>～</w:t>
            </w:r>
            <w:r>
              <w:rPr>
                <w:rFonts w:ascii="楷体" w:eastAsia="楷体" w:hAnsi="楷体" w:cs="楷体"/>
              </w:rPr>
              <w:t>1986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3D5B20" w14:textId="77777777" w:rsidR="00E440C7" w:rsidRDefault="006C3605" w:rsidP="00564C75">
            <w:pPr>
              <w:jc w:val="center"/>
              <w:textAlignment w:val="center"/>
            </w:pPr>
            <w:r>
              <w:rPr>
                <w:rFonts w:ascii="楷体" w:eastAsia="楷体" w:hAnsi="楷体" w:cs="楷体"/>
              </w:rPr>
              <w:t>3</w:t>
            </w:r>
            <w:r>
              <w:rPr>
                <w:rFonts w:ascii="楷体" w:eastAsia="楷体" w:hAnsi="楷体" w:cs="楷体"/>
              </w:rPr>
              <w:t>月</w:t>
            </w:r>
            <w:r>
              <w:rPr>
                <w:rFonts w:ascii="楷体" w:eastAsia="楷体" w:hAnsi="楷体" w:cs="楷体"/>
              </w:rPr>
              <w:t>18</w:t>
            </w:r>
            <w:r>
              <w:rPr>
                <w:rFonts w:ascii="楷体" w:eastAsia="楷体" w:hAnsi="楷体" w:cs="楷体"/>
              </w:rPr>
              <w:t>日</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DD8962" w14:textId="77777777" w:rsidR="00E440C7" w:rsidRDefault="006C3605" w:rsidP="00564C75">
            <w:pPr>
              <w:jc w:val="center"/>
              <w:textAlignment w:val="center"/>
            </w:pPr>
            <w:r>
              <w:rPr>
                <w:rFonts w:ascii="楷体" w:eastAsia="楷体" w:hAnsi="楷体" w:cs="楷体"/>
              </w:rPr>
              <w:t>4</w:t>
            </w:r>
            <w:r>
              <w:rPr>
                <w:rFonts w:ascii="楷体" w:eastAsia="楷体" w:hAnsi="楷体" w:cs="楷体"/>
              </w:rPr>
              <w:t>月</w:t>
            </w:r>
            <w:r>
              <w:rPr>
                <w:rFonts w:ascii="楷体" w:eastAsia="楷体" w:hAnsi="楷体" w:cs="楷体"/>
              </w:rPr>
              <w:t>1</w:t>
            </w:r>
            <w:r>
              <w:rPr>
                <w:rFonts w:ascii="楷体" w:eastAsia="楷体" w:hAnsi="楷体" w:cs="楷体"/>
              </w:rPr>
              <w:t>日</w:t>
            </w:r>
          </w:p>
        </w:tc>
      </w:tr>
      <w:tr w:rsidR="00E440C7" w14:paraId="615523F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C4422D" w14:textId="77777777" w:rsidR="00E440C7" w:rsidRDefault="006C3605" w:rsidP="00564C75">
            <w:pPr>
              <w:jc w:val="center"/>
              <w:textAlignment w:val="center"/>
            </w:pPr>
            <w:r>
              <w:rPr>
                <w:rFonts w:ascii="楷体" w:eastAsia="楷体" w:hAnsi="楷体" w:cs="楷体"/>
              </w:rPr>
              <w:t>1987</w:t>
            </w:r>
            <w:r>
              <w:rPr>
                <w:rFonts w:ascii="楷体" w:eastAsia="楷体" w:hAnsi="楷体" w:cs="楷体"/>
              </w:rPr>
              <w:t>～</w:t>
            </w:r>
            <w:r>
              <w:rPr>
                <w:rFonts w:ascii="楷体" w:eastAsia="楷体" w:hAnsi="楷体" w:cs="楷体"/>
              </w:rPr>
              <w:t>1996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2B9555" w14:textId="77777777" w:rsidR="00E440C7" w:rsidRDefault="006C3605" w:rsidP="00564C75">
            <w:pPr>
              <w:jc w:val="center"/>
              <w:textAlignment w:val="center"/>
            </w:pPr>
            <w:r>
              <w:rPr>
                <w:rFonts w:ascii="楷体" w:eastAsia="楷体" w:hAnsi="楷体" w:cs="楷体"/>
              </w:rPr>
              <w:t>3</w:t>
            </w:r>
            <w:r>
              <w:rPr>
                <w:rFonts w:ascii="楷体" w:eastAsia="楷体" w:hAnsi="楷体" w:cs="楷体"/>
              </w:rPr>
              <w:t>月</w:t>
            </w:r>
            <w:r>
              <w:rPr>
                <w:rFonts w:ascii="楷体" w:eastAsia="楷体" w:hAnsi="楷体" w:cs="楷体"/>
              </w:rPr>
              <w:t>13</w:t>
            </w:r>
            <w:r>
              <w:rPr>
                <w:rFonts w:ascii="楷体" w:eastAsia="楷体" w:hAnsi="楷体" w:cs="楷体"/>
              </w:rPr>
              <w:t>日</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0CC7AE" w14:textId="77777777" w:rsidR="00E440C7" w:rsidRDefault="006C3605" w:rsidP="00564C75">
            <w:pPr>
              <w:jc w:val="center"/>
              <w:textAlignment w:val="center"/>
            </w:pPr>
            <w:r>
              <w:rPr>
                <w:rFonts w:ascii="楷体" w:eastAsia="楷体" w:hAnsi="楷体" w:cs="楷体"/>
              </w:rPr>
              <w:t>4</w:t>
            </w:r>
            <w:r>
              <w:rPr>
                <w:rFonts w:ascii="楷体" w:eastAsia="楷体" w:hAnsi="楷体" w:cs="楷体"/>
              </w:rPr>
              <w:t>月</w:t>
            </w:r>
            <w:r>
              <w:rPr>
                <w:rFonts w:ascii="楷体" w:eastAsia="楷体" w:hAnsi="楷体" w:cs="楷体"/>
              </w:rPr>
              <w:t>1</w:t>
            </w:r>
            <w:r>
              <w:rPr>
                <w:rFonts w:ascii="楷体" w:eastAsia="楷体" w:hAnsi="楷体" w:cs="楷体"/>
              </w:rPr>
              <w:t>日</w:t>
            </w:r>
          </w:p>
        </w:tc>
      </w:tr>
      <w:tr w:rsidR="00E440C7" w14:paraId="3032D56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51BF0E" w14:textId="77777777" w:rsidR="00E440C7" w:rsidRDefault="006C3605" w:rsidP="00564C75">
            <w:pPr>
              <w:jc w:val="center"/>
              <w:textAlignment w:val="center"/>
            </w:pPr>
            <w:r>
              <w:rPr>
                <w:rFonts w:ascii="楷体" w:eastAsia="楷体" w:hAnsi="楷体" w:cs="楷体"/>
              </w:rPr>
              <w:t>1997</w:t>
            </w:r>
            <w:r>
              <w:rPr>
                <w:rFonts w:ascii="楷体" w:eastAsia="楷体" w:hAnsi="楷体" w:cs="楷体"/>
              </w:rPr>
              <w:t>～</w:t>
            </w:r>
            <w:r>
              <w:rPr>
                <w:rFonts w:ascii="楷体" w:eastAsia="楷体" w:hAnsi="楷体" w:cs="楷体"/>
              </w:rPr>
              <w:t>2006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1B4D62" w14:textId="77777777" w:rsidR="00E440C7" w:rsidRDefault="006C3605" w:rsidP="00564C75">
            <w:pPr>
              <w:jc w:val="center"/>
              <w:textAlignment w:val="center"/>
            </w:pPr>
            <w:r>
              <w:rPr>
                <w:rFonts w:ascii="楷体" w:eastAsia="楷体" w:hAnsi="楷体" w:cs="楷体"/>
              </w:rPr>
              <w:t>3</w:t>
            </w:r>
            <w:r>
              <w:rPr>
                <w:rFonts w:ascii="楷体" w:eastAsia="楷体" w:hAnsi="楷体" w:cs="楷体"/>
              </w:rPr>
              <w:t>月</w:t>
            </w:r>
            <w:r>
              <w:rPr>
                <w:rFonts w:ascii="楷体" w:eastAsia="楷体" w:hAnsi="楷体" w:cs="楷体"/>
              </w:rPr>
              <w:t>13</w:t>
            </w:r>
            <w:r>
              <w:rPr>
                <w:rFonts w:ascii="楷体" w:eastAsia="楷体" w:hAnsi="楷体" w:cs="楷体"/>
              </w:rPr>
              <w:t>日</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748584" w14:textId="77777777" w:rsidR="00E440C7" w:rsidRDefault="006C3605" w:rsidP="00564C75">
            <w:pPr>
              <w:jc w:val="center"/>
              <w:textAlignment w:val="center"/>
            </w:pPr>
            <w:r>
              <w:rPr>
                <w:rFonts w:ascii="楷体" w:eastAsia="楷体" w:hAnsi="楷体" w:cs="楷体"/>
              </w:rPr>
              <w:t>3</w:t>
            </w:r>
            <w:r>
              <w:rPr>
                <w:rFonts w:ascii="楷体" w:eastAsia="楷体" w:hAnsi="楷体" w:cs="楷体"/>
              </w:rPr>
              <w:t>月</w:t>
            </w:r>
            <w:r>
              <w:rPr>
                <w:rFonts w:ascii="楷体" w:eastAsia="楷体" w:hAnsi="楷体" w:cs="楷体"/>
              </w:rPr>
              <w:t>31</w:t>
            </w:r>
            <w:r>
              <w:rPr>
                <w:rFonts w:ascii="楷体" w:eastAsia="楷体" w:hAnsi="楷体" w:cs="楷体"/>
              </w:rPr>
              <w:t>日</w:t>
            </w:r>
          </w:p>
        </w:tc>
      </w:tr>
      <w:tr w:rsidR="00E440C7" w14:paraId="1A326AC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325A1E" w14:textId="77777777" w:rsidR="00E440C7" w:rsidRDefault="006C3605" w:rsidP="00564C75">
            <w:pPr>
              <w:jc w:val="center"/>
              <w:textAlignment w:val="center"/>
            </w:pPr>
            <w:r>
              <w:rPr>
                <w:rFonts w:ascii="楷体" w:eastAsia="楷体" w:hAnsi="楷体" w:cs="楷体"/>
              </w:rPr>
              <w:t>2007</w:t>
            </w:r>
            <w:r>
              <w:rPr>
                <w:rFonts w:ascii="楷体" w:eastAsia="楷体" w:hAnsi="楷体" w:cs="楷体"/>
              </w:rPr>
              <w:t>～</w:t>
            </w:r>
            <w:r>
              <w:rPr>
                <w:rFonts w:ascii="楷体" w:eastAsia="楷体" w:hAnsi="楷体" w:cs="楷体"/>
              </w:rPr>
              <w:t>2016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B7E820" w14:textId="77777777" w:rsidR="00E440C7" w:rsidRDefault="006C3605" w:rsidP="00564C75">
            <w:pPr>
              <w:jc w:val="center"/>
              <w:textAlignment w:val="center"/>
            </w:pPr>
            <w:r>
              <w:rPr>
                <w:rFonts w:ascii="楷体" w:eastAsia="楷体" w:hAnsi="楷体" w:cs="楷体"/>
              </w:rPr>
              <w:t>3</w:t>
            </w:r>
            <w:r>
              <w:rPr>
                <w:rFonts w:ascii="楷体" w:eastAsia="楷体" w:hAnsi="楷体" w:cs="楷体"/>
              </w:rPr>
              <w:t>月</w:t>
            </w:r>
            <w:r>
              <w:rPr>
                <w:rFonts w:ascii="楷体" w:eastAsia="楷体" w:hAnsi="楷体" w:cs="楷体"/>
              </w:rPr>
              <w:t>12</w:t>
            </w:r>
            <w:r>
              <w:rPr>
                <w:rFonts w:ascii="楷体" w:eastAsia="楷体" w:hAnsi="楷体" w:cs="楷体"/>
              </w:rPr>
              <w:t>日</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50C215" w14:textId="77777777" w:rsidR="00E440C7" w:rsidRDefault="006C3605" w:rsidP="00564C75">
            <w:pPr>
              <w:jc w:val="center"/>
              <w:textAlignment w:val="center"/>
            </w:pPr>
            <w:r>
              <w:rPr>
                <w:rFonts w:ascii="楷体" w:eastAsia="楷体" w:hAnsi="楷体" w:cs="楷体"/>
              </w:rPr>
              <w:t>3</w:t>
            </w:r>
            <w:r>
              <w:rPr>
                <w:rFonts w:ascii="楷体" w:eastAsia="楷体" w:hAnsi="楷体" w:cs="楷体"/>
              </w:rPr>
              <w:t>月</w:t>
            </w:r>
            <w:r>
              <w:rPr>
                <w:rFonts w:ascii="楷体" w:eastAsia="楷体" w:hAnsi="楷体" w:cs="楷体"/>
              </w:rPr>
              <w:t>28</w:t>
            </w:r>
            <w:r>
              <w:rPr>
                <w:rFonts w:ascii="楷体" w:eastAsia="楷体" w:hAnsi="楷体" w:cs="楷体"/>
              </w:rPr>
              <w:t>日</w:t>
            </w:r>
          </w:p>
        </w:tc>
      </w:tr>
      <w:tr w:rsidR="00E440C7" w14:paraId="6A43DD5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375B9E" w14:textId="77777777" w:rsidR="00E440C7" w:rsidRDefault="006C3605" w:rsidP="00564C75">
            <w:pPr>
              <w:jc w:val="center"/>
              <w:textAlignment w:val="center"/>
            </w:pPr>
            <w:r>
              <w:rPr>
                <w:rFonts w:ascii="楷体" w:eastAsia="楷体" w:hAnsi="楷体" w:cs="楷体"/>
              </w:rPr>
              <w:t>2017</w:t>
            </w:r>
            <w:r>
              <w:rPr>
                <w:rFonts w:ascii="楷体" w:eastAsia="楷体" w:hAnsi="楷体" w:cs="楷体"/>
              </w:rPr>
              <w:t>～</w:t>
            </w:r>
            <w:r>
              <w:rPr>
                <w:rFonts w:ascii="楷体" w:eastAsia="楷体" w:hAnsi="楷体" w:cs="楷体"/>
              </w:rPr>
              <w:t>2022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C27186" w14:textId="77777777" w:rsidR="00E440C7" w:rsidRDefault="006C3605" w:rsidP="00564C75">
            <w:pPr>
              <w:jc w:val="center"/>
              <w:textAlignment w:val="center"/>
            </w:pPr>
            <w:r>
              <w:rPr>
                <w:rFonts w:ascii="楷体" w:eastAsia="楷体" w:hAnsi="楷体" w:cs="楷体"/>
              </w:rPr>
              <w:t>3</w:t>
            </w:r>
            <w:r>
              <w:rPr>
                <w:rFonts w:ascii="楷体" w:eastAsia="楷体" w:hAnsi="楷体" w:cs="楷体"/>
              </w:rPr>
              <w:t>月</w:t>
            </w:r>
            <w:r>
              <w:rPr>
                <w:rFonts w:ascii="楷体" w:eastAsia="楷体" w:hAnsi="楷体" w:cs="楷体"/>
              </w:rPr>
              <w:t>9</w:t>
            </w:r>
            <w:r>
              <w:rPr>
                <w:rFonts w:ascii="楷体" w:eastAsia="楷体" w:hAnsi="楷体" w:cs="楷体"/>
              </w:rPr>
              <w:t>日</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89F333" w14:textId="77777777" w:rsidR="00E440C7" w:rsidRDefault="006C3605" w:rsidP="00564C75">
            <w:pPr>
              <w:jc w:val="center"/>
              <w:textAlignment w:val="center"/>
            </w:pPr>
            <w:r>
              <w:rPr>
                <w:rFonts w:ascii="楷体" w:eastAsia="楷体" w:hAnsi="楷体" w:cs="楷体"/>
              </w:rPr>
              <w:t>3</w:t>
            </w:r>
            <w:r>
              <w:rPr>
                <w:rFonts w:ascii="楷体" w:eastAsia="楷体" w:hAnsi="楷体" w:cs="楷体"/>
              </w:rPr>
              <w:t>月</w:t>
            </w:r>
            <w:r>
              <w:rPr>
                <w:rFonts w:ascii="楷体" w:eastAsia="楷体" w:hAnsi="楷体" w:cs="楷体"/>
              </w:rPr>
              <w:t>25</w:t>
            </w:r>
            <w:r>
              <w:rPr>
                <w:rFonts w:ascii="楷体" w:eastAsia="楷体" w:hAnsi="楷体" w:cs="楷体"/>
              </w:rPr>
              <w:t>日</w:t>
            </w:r>
          </w:p>
        </w:tc>
      </w:tr>
    </w:tbl>
    <w:p w14:paraId="488F4F83" w14:textId="77777777" w:rsidR="00E440C7" w:rsidRDefault="006C3605" w:rsidP="00564C75">
      <w:pPr>
        <w:jc w:val="left"/>
        <w:textAlignment w:val="center"/>
      </w:pPr>
      <w:r>
        <w:t>1</w:t>
      </w:r>
      <w:r>
        <w:t>．据上表数据分析可知，武汉大学樱花绽放日期总体上（</w:t>
      </w:r>
      <w:r>
        <w:rPr>
          <w:rFonts w:eastAsia="Times New Roman"/>
          <w:kern w:val="0"/>
          <w:sz w:val="24"/>
          <w:szCs w:val="24"/>
        </w:rPr>
        <w:t>    </w:t>
      </w:r>
      <w:r>
        <w:t>）</w:t>
      </w:r>
    </w:p>
    <w:p w14:paraId="3CEA2690" w14:textId="77777777" w:rsidR="00E440C7" w:rsidRDefault="006C3605" w:rsidP="00564C75">
      <w:pPr>
        <w:tabs>
          <w:tab w:val="left" w:pos="4156"/>
        </w:tabs>
        <w:ind w:left="300"/>
        <w:jc w:val="left"/>
        <w:textAlignment w:val="center"/>
      </w:pPr>
      <w:r>
        <w:t>A</w:t>
      </w:r>
      <w:r>
        <w:t>．显著提前，但花期更短</w:t>
      </w:r>
      <w:r>
        <w:tab/>
        <w:t>B</w:t>
      </w:r>
      <w:r>
        <w:t>．显著提前，但花期更长</w:t>
      </w:r>
    </w:p>
    <w:p w14:paraId="7DD63135" w14:textId="77777777" w:rsidR="00E440C7" w:rsidRDefault="006C3605" w:rsidP="00564C75">
      <w:pPr>
        <w:tabs>
          <w:tab w:val="left" w:pos="4156"/>
        </w:tabs>
        <w:ind w:left="300"/>
        <w:jc w:val="left"/>
        <w:textAlignment w:val="center"/>
      </w:pPr>
      <w:r>
        <w:t>C</w:t>
      </w:r>
      <w:r>
        <w:t>．明显推迟，但花期更短</w:t>
      </w:r>
      <w:r>
        <w:tab/>
        <w:t>D</w:t>
      </w:r>
      <w:r>
        <w:t>．明显推迟，但花期更长</w:t>
      </w:r>
    </w:p>
    <w:p w14:paraId="1D2AC8B9" w14:textId="77777777" w:rsidR="00E440C7" w:rsidRDefault="006C3605" w:rsidP="00564C75">
      <w:pPr>
        <w:jc w:val="left"/>
        <w:textAlignment w:val="center"/>
      </w:pPr>
      <w:r>
        <w:t>2</w:t>
      </w:r>
      <w:r>
        <w:t>．推测影响武汉大学樱花开花早晚的主要气象因素是（</w:t>
      </w:r>
      <w:r>
        <w:rPr>
          <w:rFonts w:eastAsia="Times New Roman"/>
          <w:kern w:val="0"/>
          <w:sz w:val="24"/>
          <w:szCs w:val="24"/>
        </w:rPr>
        <w:t>    </w:t>
      </w:r>
      <w:r>
        <w:t>）</w:t>
      </w:r>
    </w:p>
    <w:p w14:paraId="0D632E76" w14:textId="77777777" w:rsidR="00E440C7" w:rsidRDefault="006C3605" w:rsidP="00564C75">
      <w:pPr>
        <w:tabs>
          <w:tab w:val="left" w:pos="2078"/>
          <w:tab w:val="left" w:pos="4156"/>
          <w:tab w:val="left" w:pos="6234"/>
        </w:tabs>
        <w:ind w:left="300"/>
        <w:jc w:val="left"/>
        <w:textAlignment w:val="center"/>
      </w:pPr>
      <w:r>
        <w:t>A</w:t>
      </w:r>
      <w:r>
        <w:t>．气温</w:t>
      </w:r>
      <w:r>
        <w:tab/>
        <w:t>B</w:t>
      </w:r>
      <w:r>
        <w:t>．气压</w:t>
      </w:r>
      <w:r>
        <w:tab/>
        <w:t>C</w:t>
      </w:r>
      <w:r>
        <w:t>．降水</w:t>
      </w:r>
      <w:r>
        <w:tab/>
        <w:t>D</w:t>
      </w:r>
      <w:r>
        <w:t>．日照</w:t>
      </w:r>
    </w:p>
    <w:p w14:paraId="30FA22C2" w14:textId="77777777" w:rsidR="00E440C7" w:rsidRDefault="006C3605" w:rsidP="00564C75">
      <w:pPr>
        <w:jc w:val="left"/>
        <w:textAlignment w:val="center"/>
      </w:pPr>
      <w:r>
        <w:t>3</w:t>
      </w:r>
      <w:r>
        <w:t>．武汉大学作为全国知名度极高的赏樱地，其独特魅力在于（</w:t>
      </w:r>
      <w:r>
        <w:rPr>
          <w:rFonts w:eastAsia="Times New Roman"/>
          <w:kern w:val="0"/>
          <w:sz w:val="24"/>
          <w:szCs w:val="24"/>
        </w:rPr>
        <w:t>    </w:t>
      </w:r>
      <w:r>
        <w:t>）</w:t>
      </w:r>
    </w:p>
    <w:p w14:paraId="071447AB" w14:textId="77777777" w:rsidR="00E440C7" w:rsidRDefault="006C3605" w:rsidP="00564C75">
      <w:pPr>
        <w:tabs>
          <w:tab w:val="left" w:pos="2078"/>
          <w:tab w:val="left" w:pos="4156"/>
          <w:tab w:val="left" w:pos="6234"/>
        </w:tabs>
        <w:ind w:left="300"/>
        <w:jc w:val="left"/>
        <w:textAlignment w:val="center"/>
      </w:pPr>
      <w:r>
        <w:t>A</w:t>
      </w:r>
      <w:r>
        <w:t>．自然环境优美</w:t>
      </w:r>
      <w:r>
        <w:tab/>
        <w:t>B</w:t>
      </w:r>
      <w:r>
        <w:t>．基础设施</w:t>
      </w:r>
      <w:proofErr w:type="gramStart"/>
      <w:r>
        <w:t>完善</w:t>
      </w:r>
      <w:r>
        <w:tab/>
      </w:r>
      <w:proofErr w:type="gramEnd"/>
      <w:r>
        <w:t>C</w:t>
      </w:r>
      <w:r>
        <w:t>．人文底蕴深厚</w:t>
      </w:r>
      <w:r>
        <w:tab/>
        <w:t>D</w:t>
      </w:r>
      <w:r>
        <w:t>．学术大师云集</w:t>
      </w:r>
    </w:p>
    <w:p w14:paraId="300E20C5" w14:textId="77777777" w:rsidR="00E440C7" w:rsidRDefault="00E440C7" w:rsidP="00564C75">
      <w:pPr>
        <w:tabs>
          <w:tab w:val="left" w:pos="2078"/>
          <w:tab w:val="left" w:pos="4156"/>
          <w:tab w:val="left" w:pos="6234"/>
        </w:tabs>
        <w:ind w:left="300"/>
        <w:jc w:val="left"/>
        <w:textAlignment w:val="center"/>
      </w:pPr>
    </w:p>
    <w:p w14:paraId="290C0181" w14:textId="77777777" w:rsidR="00E440C7" w:rsidRDefault="006C3605" w:rsidP="00564C75">
      <w:pPr>
        <w:shd w:val="clear" w:color="auto" w:fill="F2F2F2"/>
        <w:jc w:val="left"/>
        <w:textAlignment w:val="center"/>
      </w:pPr>
      <w:r>
        <w:t>【答案】</w:t>
      </w:r>
      <w:r>
        <w:t>1</w:t>
      </w:r>
      <w:r>
        <w:t>．</w:t>
      </w:r>
      <w:r>
        <w:t>B    2</w:t>
      </w:r>
      <w:r>
        <w:t>．</w:t>
      </w:r>
      <w:r>
        <w:t>A    3</w:t>
      </w:r>
      <w:r>
        <w:t>．</w:t>
      </w:r>
      <w:r>
        <w:t>C</w:t>
      </w:r>
    </w:p>
    <w:p w14:paraId="4CA286D5" w14:textId="77777777" w:rsidR="00E440C7" w:rsidRDefault="006C3605" w:rsidP="00564C75">
      <w:pPr>
        <w:shd w:val="clear" w:color="auto" w:fill="F2F2F2"/>
        <w:jc w:val="left"/>
        <w:textAlignment w:val="center"/>
      </w:pPr>
      <w:r>
        <w:t>【解析】</w:t>
      </w:r>
      <w:r>
        <w:t>1</w:t>
      </w:r>
      <w:r>
        <w:t>．</w:t>
      </w:r>
      <w:r>
        <w:t>通过表中数据分析可知，武汉大学樱花开花日期从</w:t>
      </w:r>
      <w:r>
        <w:t>1947</w:t>
      </w:r>
      <w:r>
        <w:t>－</w:t>
      </w:r>
      <w:r>
        <w:t>1956</w:t>
      </w:r>
      <w:r>
        <w:t>年的</w:t>
      </w:r>
      <w:r>
        <w:t>3</w:t>
      </w:r>
      <w:r>
        <w:t>月</w:t>
      </w:r>
      <w:r>
        <w:t>22</w:t>
      </w:r>
      <w:r>
        <w:t>日到</w:t>
      </w:r>
      <w:r>
        <w:t>2017</w:t>
      </w:r>
      <w:r>
        <w:t>－</w:t>
      </w:r>
      <w:r>
        <w:t>2022</w:t>
      </w:r>
      <w:r>
        <w:t>年的</w:t>
      </w:r>
      <w:r>
        <w:t>3</w:t>
      </w:r>
      <w:r>
        <w:t>月</w:t>
      </w:r>
      <w:r>
        <w:t>9</w:t>
      </w:r>
      <w:r>
        <w:t>日提前了；落花日期从</w:t>
      </w:r>
      <w:r>
        <w:t>1947</w:t>
      </w:r>
      <w:r>
        <w:t>－</w:t>
      </w:r>
      <w:r>
        <w:t>1956</w:t>
      </w:r>
      <w:r>
        <w:t>年的</w:t>
      </w:r>
      <w:r>
        <w:t>4</w:t>
      </w:r>
      <w:r>
        <w:t>月</w:t>
      </w:r>
      <w:r>
        <w:t>2</w:t>
      </w:r>
      <w:r>
        <w:t>日到</w:t>
      </w:r>
      <w:r>
        <w:t>2017</w:t>
      </w:r>
      <w:r>
        <w:t>－</w:t>
      </w:r>
      <w:r>
        <w:t>2022</w:t>
      </w:r>
      <w:r>
        <w:t>年的</w:t>
      </w:r>
      <w:r>
        <w:t>3</w:t>
      </w:r>
      <w:r>
        <w:t>月</w:t>
      </w:r>
      <w:r>
        <w:t>25</w:t>
      </w:r>
      <w:r>
        <w:t>日也提前了；所以武汉大学樱花绽放日期总体上都提前了，平均十年的花期更长，且在</w:t>
      </w:r>
      <w:r>
        <w:t>1987</w:t>
      </w:r>
      <w:r>
        <w:t>－</w:t>
      </w:r>
      <w:r>
        <w:t>1996</w:t>
      </w:r>
      <w:r>
        <w:t>年的平均十年花期达到最长，综上所述，</w:t>
      </w:r>
      <w:r>
        <w:t>B</w:t>
      </w:r>
      <w:r>
        <w:t>正确、</w:t>
      </w:r>
      <w:r>
        <w:t>ACD</w:t>
      </w:r>
      <w:r>
        <w:t>错误。</w:t>
      </w:r>
    </w:p>
    <w:p w14:paraId="121B7279" w14:textId="77777777" w:rsidR="00E440C7" w:rsidRDefault="006C3605" w:rsidP="00564C75">
      <w:pPr>
        <w:shd w:val="clear" w:color="auto" w:fill="F2F2F2"/>
        <w:jc w:val="left"/>
        <w:textAlignment w:val="center"/>
      </w:pPr>
      <w:r>
        <w:t>故选</w:t>
      </w:r>
      <w:r>
        <w:t>B</w:t>
      </w:r>
      <w:r>
        <w:t>。</w:t>
      </w:r>
    </w:p>
    <w:p w14:paraId="42033E4F" w14:textId="77777777" w:rsidR="00E440C7" w:rsidRDefault="006C3605" w:rsidP="00564C75">
      <w:pPr>
        <w:shd w:val="clear" w:color="auto" w:fill="F2F2F2"/>
        <w:jc w:val="left"/>
        <w:textAlignment w:val="center"/>
      </w:pPr>
      <w:r>
        <w:t>2</w:t>
      </w:r>
      <w:r>
        <w:t>．</w:t>
      </w:r>
      <w:r>
        <w:rPr>
          <w:rFonts w:hint="eastAsia"/>
        </w:rPr>
        <w:t>A</w:t>
      </w:r>
      <w:r>
        <w:t>生长期的长短会影响樱花开花早晚，当积温达到一定温度即可开花，所以气温是影响武汉大学樱花开花早晚</w:t>
      </w:r>
      <w:r>
        <w:lastRenderedPageBreak/>
        <w:t>的主要气象因素，</w:t>
      </w:r>
      <w:r>
        <w:t>A</w:t>
      </w:r>
      <w:r>
        <w:t>正确；</w:t>
      </w:r>
    </w:p>
    <w:p w14:paraId="117A38F0" w14:textId="77777777" w:rsidR="00E440C7" w:rsidRDefault="006C3605" w:rsidP="00564C75">
      <w:pPr>
        <w:shd w:val="clear" w:color="auto" w:fill="F2F2F2"/>
        <w:jc w:val="left"/>
        <w:textAlignment w:val="center"/>
      </w:pPr>
      <w:r>
        <w:rPr>
          <w:rFonts w:hint="eastAsia"/>
        </w:rPr>
        <w:t>B.</w:t>
      </w:r>
      <w:r>
        <w:t>气压对开花早晚的影响较小，</w:t>
      </w:r>
      <w:r>
        <w:t>B</w:t>
      </w:r>
      <w:r>
        <w:t>错误</w:t>
      </w:r>
      <w:r>
        <w:t>；</w:t>
      </w:r>
    </w:p>
    <w:p w14:paraId="18E719AB" w14:textId="77777777" w:rsidR="00E440C7" w:rsidRDefault="006C3605" w:rsidP="00564C75">
      <w:pPr>
        <w:shd w:val="clear" w:color="auto" w:fill="F2F2F2"/>
        <w:jc w:val="left"/>
        <w:textAlignment w:val="center"/>
      </w:pPr>
      <w:r>
        <w:rPr>
          <w:rFonts w:hint="eastAsia"/>
        </w:rPr>
        <w:t>C.</w:t>
      </w:r>
      <w:r>
        <w:t>降水少，湿度低，樱花生长慢，但可以通过灌溉增加湿度，所以降水不是主要因素，</w:t>
      </w:r>
      <w:r>
        <w:t>C</w:t>
      </w:r>
      <w:r>
        <w:t>错误。</w:t>
      </w:r>
    </w:p>
    <w:p w14:paraId="74D07DB9" w14:textId="77777777" w:rsidR="00E440C7" w:rsidRDefault="006C3605" w:rsidP="00564C75">
      <w:pPr>
        <w:shd w:val="clear" w:color="auto" w:fill="F2F2F2"/>
        <w:jc w:val="left"/>
        <w:textAlignment w:val="center"/>
      </w:pPr>
      <w:r>
        <w:rPr>
          <w:rFonts w:hint="eastAsia"/>
        </w:rPr>
        <w:t>D.</w:t>
      </w:r>
      <w:r>
        <w:t>虽然光照时间长可弥补热量不足，但表中数据显示，从</w:t>
      </w:r>
      <w:r>
        <w:t>1947</w:t>
      </w:r>
      <w:r>
        <w:t>－</w:t>
      </w:r>
      <w:r>
        <w:t>1956</w:t>
      </w:r>
      <w:r>
        <w:t>年的</w:t>
      </w:r>
      <w:r>
        <w:t>3</w:t>
      </w:r>
      <w:r>
        <w:t>月</w:t>
      </w:r>
      <w:r>
        <w:t>22</w:t>
      </w:r>
      <w:r>
        <w:t>日到</w:t>
      </w:r>
      <w:r>
        <w:t>2017</w:t>
      </w:r>
      <w:r>
        <w:t>－</w:t>
      </w:r>
      <w:r>
        <w:t>2022</w:t>
      </w:r>
      <w:r>
        <w:t>年的</w:t>
      </w:r>
      <w:r>
        <w:t>3</w:t>
      </w:r>
      <w:r>
        <w:t>月</w:t>
      </w:r>
      <w:r>
        <w:t>9</w:t>
      </w:r>
      <w:r>
        <w:t>日，日照时间减少，但开花日期提前，所以日照不是影响武汉大学樱花开花早晚的主要气象因素，</w:t>
      </w:r>
      <w:r>
        <w:t>D</w:t>
      </w:r>
      <w:r>
        <w:t>错误；</w:t>
      </w:r>
    </w:p>
    <w:p w14:paraId="7D7422C8" w14:textId="77777777" w:rsidR="00E440C7" w:rsidRDefault="006C3605" w:rsidP="00564C75">
      <w:pPr>
        <w:shd w:val="clear" w:color="auto" w:fill="F2F2F2"/>
        <w:jc w:val="left"/>
        <w:textAlignment w:val="center"/>
      </w:pPr>
      <w:r>
        <w:t>故选</w:t>
      </w:r>
      <w:r>
        <w:t>A</w:t>
      </w:r>
      <w:r>
        <w:t>。</w:t>
      </w:r>
    </w:p>
    <w:p w14:paraId="6B67472B" w14:textId="77777777" w:rsidR="00E440C7" w:rsidRDefault="006C3605" w:rsidP="00564C75">
      <w:pPr>
        <w:shd w:val="clear" w:color="auto" w:fill="F2F2F2"/>
        <w:jc w:val="left"/>
        <w:textAlignment w:val="center"/>
      </w:pPr>
      <w:r>
        <w:t>3</w:t>
      </w:r>
      <w:r>
        <w:t>．</w:t>
      </w:r>
      <w:r>
        <w:t>武汉大学作为全国知名度极高的赏樱地，其独特魅力在于其深厚的人文底蕴与樱花的结合，</w:t>
      </w:r>
      <w:r>
        <w:t>C</w:t>
      </w:r>
      <w:r>
        <w:t>正确；优美的自然环境和完善的基础设施利于观赏樱花，但不是其独特魅力所在，</w:t>
      </w:r>
      <w:r>
        <w:t>AB</w:t>
      </w:r>
      <w:r>
        <w:t>错误；学术大师云集与观赏樱花关系不大，</w:t>
      </w:r>
      <w:r>
        <w:t>D</w:t>
      </w:r>
      <w:r>
        <w:t>错误。</w:t>
      </w:r>
    </w:p>
    <w:p w14:paraId="742227D7" w14:textId="77777777" w:rsidR="00E440C7" w:rsidRDefault="006C3605" w:rsidP="00564C75">
      <w:pPr>
        <w:shd w:val="clear" w:color="auto" w:fill="F2F2F2"/>
        <w:jc w:val="left"/>
        <w:textAlignment w:val="center"/>
      </w:pPr>
      <w:r>
        <w:t>故选</w:t>
      </w:r>
      <w:r>
        <w:t>C</w:t>
      </w:r>
      <w:r>
        <w:t>。</w:t>
      </w:r>
    </w:p>
    <w:p w14:paraId="5D5F609C" w14:textId="77777777" w:rsidR="00E440C7" w:rsidRDefault="006C3605" w:rsidP="00564C75">
      <w:pPr>
        <w:ind w:firstLine="560"/>
        <w:jc w:val="left"/>
        <w:textAlignment w:val="center"/>
      </w:pPr>
      <w:r>
        <w:rPr>
          <w:rFonts w:ascii="楷体" w:eastAsia="楷体" w:hAnsi="楷体" w:cs="楷体"/>
        </w:rPr>
        <w:t>不同类型食物的碳足迹差异显著。图</w:t>
      </w:r>
      <w:r>
        <w:rPr>
          <w:rFonts w:ascii="楷体" w:eastAsia="楷体" w:hAnsi="楷体" w:cs="楷体"/>
        </w:rPr>
        <w:t>1</w:t>
      </w:r>
      <w:r>
        <w:rPr>
          <w:rFonts w:ascii="楷体" w:eastAsia="楷体" w:hAnsi="楷体" w:cs="楷体"/>
        </w:rPr>
        <w:t>示意某市</w:t>
      </w:r>
      <w:r>
        <w:rPr>
          <w:rFonts w:ascii="楷体" w:eastAsia="楷体" w:hAnsi="楷体" w:cs="楷体"/>
        </w:rPr>
        <w:t>1978</w:t>
      </w:r>
      <w:r>
        <w:rPr>
          <w:rFonts w:ascii="楷体" w:eastAsia="楷体" w:hAnsi="楷体" w:cs="楷体"/>
        </w:rPr>
        <w:t>～</w:t>
      </w:r>
      <w:r>
        <w:rPr>
          <w:rFonts w:ascii="楷体" w:eastAsia="楷体" w:hAnsi="楷体" w:cs="楷体"/>
        </w:rPr>
        <w:t>2015</w:t>
      </w:r>
      <w:r>
        <w:rPr>
          <w:rFonts w:ascii="楷体" w:eastAsia="楷体" w:hAnsi="楷体" w:cs="楷体"/>
        </w:rPr>
        <w:t>年食物消费结构变化。图</w:t>
      </w:r>
      <w:r>
        <w:rPr>
          <w:rFonts w:ascii="楷体" w:eastAsia="楷体" w:hAnsi="楷体" w:cs="楷体"/>
        </w:rPr>
        <w:t>2</w:t>
      </w:r>
      <w:r>
        <w:rPr>
          <w:rFonts w:ascii="楷体" w:eastAsia="楷体" w:hAnsi="楷体" w:cs="楷体"/>
        </w:rPr>
        <w:t>示意该市同期消费的食物产生的碳足迹结构变化。据此完成下面小题。</w:t>
      </w:r>
    </w:p>
    <w:p w14:paraId="2F0A241A" w14:textId="77777777" w:rsidR="00E440C7" w:rsidRDefault="006C3605" w:rsidP="00564C75">
      <w:pPr>
        <w:jc w:val="left"/>
        <w:textAlignment w:val="center"/>
      </w:pPr>
      <w:r>
        <w:rPr>
          <w:rFonts w:eastAsia="Times New Roman"/>
          <w:noProof/>
          <w:kern w:val="0"/>
          <w:sz w:val="24"/>
          <w:szCs w:val="24"/>
        </w:rPr>
        <w:drawing>
          <wp:inline distT="0" distB="0" distL="114300" distR="114300" wp14:anchorId="7CADF2C5" wp14:editId="38476654">
            <wp:extent cx="5276215" cy="2108200"/>
            <wp:effectExtent l="0" t="0" r="635" b="6350"/>
            <wp:docPr id="100005" name="图片 100005" descr="@@@91e35348043d4b28ba4a4c7858171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1e35348043d4b28ba4a4c7858171097"/>
                    <pic:cNvPicPr>
                      <a:picLocks noChangeAspect="1"/>
                    </pic:cNvPicPr>
                  </pic:nvPicPr>
                  <pic:blipFill>
                    <a:blip r:embed="rId8"/>
                    <a:stretch>
                      <a:fillRect/>
                    </a:stretch>
                  </pic:blipFill>
                  <pic:spPr>
                    <a:xfrm>
                      <a:off x="0" y="0"/>
                      <a:ext cx="5276800" cy="2108829"/>
                    </a:xfrm>
                    <a:prstGeom prst="rect">
                      <a:avLst/>
                    </a:prstGeom>
                  </pic:spPr>
                </pic:pic>
              </a:graphicData>
            </a:graphic>
          </wp:inline>
        </w:drawing>
      </w:r>
    </w:p>
    <w:p w14:paraId="3317D4B6" w14:textId="77777777" w:rsidR="00E440C7" w:rsidRDefault="006C3605" w:rsidP="00564C75">
      <w:pPr>
        <w:ind w:firstLine="2520"/>
        <w:jc w:val="left"/>
        <w:textAlignment w:val="center"/>
      </w:pPr>
      <w:r>
        <w:t>图</w:t>
      </w:r>
      <w:r>
        <w:t>1</w:t>
      </w:r>
      <w:r>
        <w:rPr>
          <w:rFonts w:eastAsia="Times New Roman"/>
          <w:kern w:val="0"/>
          <w:sz w:val="24"/>
          <w:szCs w:val="24"/>
        </w:rPr>
        <w:t>                                       </w:t>
      </w:r>
      <w:r>
        <w:t>图</w:t>
      </w:r>
      <w:r>
        <w:t>2</w:t>
      </w:r>
    </w:p>
    <w:p w14:paraId="344806BC" w14:textId="77777777" w:rsidR="00E440C7" w:rsidRDefault="006C3605" w:rsidP="00564C75">
      <w:pPr>
        <w:jc w:val="left"/>
        <w:textAlignment w:val="center"/>
      </w:pPr>
      <w:r>
        <w:t>4</w:t>
      </w:r>
      <w:r>
        <w:t>．该市</w:t>
      </w:r>
      <w:r>
        <w:t>1978</w:t>
      </w:r>
      <w:r>
        <w:t>～</w:t>
      </w:r>
      <w:r>
        <w:t>2015</w:t>
      </w:r>
      <w:r>
        <w:t>年食物消费结构变化特点主要表现为（</w:t>
      </w:r>
      <w:r>
        <w:rPr>
          <w:rFonts w:eastAsia="Times New Roman"/>
          <w:kern w:val="0"/>
          <w:sz w:val="24"/>
          <w:szCs w:val="24"/>
        </w:rPr>
        <w:t>    </w:t>
      </w:r>
      <w:r>
        <w:t>）</w:t>
      </w:r>
    </w:p>
    <w:p w14:paraId="4A37321D" w14:textId="77777777" w:rsidR="00E440C7" w:rsidRDefault="006C3605" w:rsidP="00564C75">
      <w:pPr>
        <w:ind w:left="300"/>
        <w:jc w:val="left"/>
        <w:textAlignment w:val="center"/>
      </w:pPr>
      <w:r>
        <w:t>A</w:t>
      </w:r>
      <w:r>
        <w:t>．植物</w:t>
      </w:r>
      <w:proofErr w:type="gramStart"/>
      <w:r>
        <w:t>源食物占比逐渐</w:t>
      </w:r>
      <w:proofErr w:type="gramEnd"/>
      <w:r>
        <w:t>下降，动物</w:t>
      </w:r>
      <w:proofErr w:type="gramStart"/>
      <w:r>
        <w:t>源食物占比逐渐</w:t>
      </w:r>
      <w:proofErr w:type="gramEnd"/>
      <w:r>
        <w:t>上升</w:t>
      </w:r>
    </w:p>
    <w:p w14:paraId="428A57E1" w14:textId="77777777" w:rsidR="00E440C7" w:rsidRDefault="006C3605" w:rsidP="00564C75">
      <w:pPr>
        <w:ind w:left="300"/>
        <w:jc w:val="left"/>
        <w:textAlignment w:val="center"/>
      </w:pPr>
      <w:r>
        <w:t>B</w:t>
      </w:r>
      <w:r>
        <w:t>．植物</w:t>
      </w:r>
      <w:proofErr w:type="gramStart"/>
      <w:r>
        <w:t>源食物占比逐渐</w:t>
      </w:r>
      <w:proofErr w:type="gramEnd"/>
      <w:r>
        <w:t>下降，动物</w:t>
      </w:r>
      <w:proofErr w:type="gramStart"/>
      <w:r>
        <w:t>源食物占</w:t>
      </w:r>
      <w:proofErr w:type="gramEnd"/>
      <w:r>
        <w:t>比同步下降</w:t>
      </w:r>
    </w:p>
    <w:p w14:paraId="505A284E" w14:textId="77777777" w:rsidR="00E440C7" w:rsidRDefault="006C3605" w:rsidP="00564C75">
      <w:pPr>
        <w:ind w:left="300"/>
        <w:jc w:val="left"/>
        <w:textAlignment w:val="center"/>
      </w:pPr>
      <w:r>
        <w:t>C</w:t>
      </w:r>
      <w:r>
        <w:t>．植物</w:t>
      </w:r>
      <w:proofErr w:type="gramStart"/>
      <w:r>
        <w:t>源食物占比逐渐</w:t>
      </w:r>
      <w:proofErr w:type="gramEnd"/>
      <w:r>
        <w:t>上升，动物</w:t>
      </w:r>
      <w:proofErr w:type="gramStart"/>
      <w:r>
        <w:t>源食物占</w:t>
      </w:r>
      <w:proofErr w:type="gramEnd"/>
      <w:r>
        <w:t>比同步上升</w:t>
      </w:r>
    </w:p>
    <w:p w14:paraId="2DC922CF" w14:textId="77777777" w:rsidR="00E440C7" w:rsidRDefault="006C3605" w:rsidP="00564C75">
      <w:pPr>
        <w:ind w:left="300"/>
        <w:jc w:val="left"/>
        <w:textAlignment w:val="center"/>
      </w:pPr>
      <w:r>
        <w:t>D</w:t>
      </w:r>
      <w:r>
        <w:t>．植物</w:t>
      </w:r>
      <w:proofErr w:type="gramStart"/>
      <w:r>
        <w:t>源食物占比逐渐</w:t>
      </w:r>
      <w:proofErr w:type="gramEnd"/>
      <w:r>
        <w:t>上升，动物</w:t>
      </w:r>
      <w:proofErr w:type="gramStart"/>
      <w:r>
        <w:t>源食物占比逐渐</w:t>
      </w:r>
      <w:proofErr w:type="gramEnd"/>
      <w:r>
        <w:t>下降</w:t>
      </w:r>
    </w:p>
    <w:p w14:paraId="18493D50" w14:textId="77777777" w:rsidR="00E440C7" w:rsidRDefault="006C3605" w:rsidP="00564C75">
      <w:pPr>
        <w:jc w:val="left"/>
        <w:textAlignment w:val="center"/>
      </w:pPr>
      <w:r>
        <w:t>5</w:t>
      </w:r>
      <w:r>
        <w:t>．碳足迹系数为某类食物产生的碳足迹与该类食物的消费量之比。下列食物中碳足迹系数最大的是（</w:t>
      </w:r>
      <w:r>
        <w:rPr>
          <w:rFonts w:eastAsia="Times New Roman"/>
          <w:kern w:val="0"/>
          <w:sz w:val="24"/>
          <w:szCs w:val="24"/>
        </w:rPr>
        <w:t>    </w:t>
      </w:r>
      <w:r>
        <w:t>）</w:t>
      </w:r>
    </w:p>
    <w:p w14:paraId="4CC1DEEF" w14:textId="77777777" w:rsidR="00E440C7" w:rsidRDefault="006C3605" w:rsidP="00564C75">
      <w:pPr>
        <w:tabs>
          <w:tab w:val="left" w:pos="2078"/>
          <w:tab w:val="left" w:pos="4156"/>
          <w:tab w:val="left" w:pos="6234"/>
        </w:tabs>
        <w:ind w:left="300"/>
        <w:jc w:val="left"/>
        <w:textAlignment w:val="center"/>
      </w:pPr>
      <w:r>
        <w:t>A</w:t>
      </w:r>
      <w:r>
        <w:t>．粮食</w:t>
      </w:r>
      <w:r>
        <w:tab/>
        <w:t>B</w:t>
      </w:r>
      <w:r>
        <w:t>．蔬菜</w:t>
      </w:r>
      <w:r>
        <w:tab/>
        <w:t>C</w:t>
      </w:r>
      <w:r>
        <w:t>．禽肉</w:t>
      </w:r>
      <w:r>
        <w:tab/>
        <w:t>D</w:t>
      </w:r>
      <w:r>
        <w:t>．畜肉</w:t>
      </w:r>
    </w:p>
    <w:p w14:paraId="44924B7E" w14:textId="77777777" w:rsidR="00E440C7" w:rsidRDefault="006C3605" w:rsidP="00564C75">
      <w:pPr>
        <w:jc w:val="left"/>
        <w:textAlignment w:val="center"/>
      </w:pPr>
      <w:r>
        <w:t>6</w:t>
      </w:r>
      <w:r>
        <w:t>．倡导绿色低碳生活，可行的饮食方式有（</w:t>
      </w:r>
      <w:r>
        <w:rPr>
          <w:rFonts w:eastAsia="Times New Roman"/>
          <w:kern w:val="0"/>
          <w:sz w:val="24"/>
          <w:szCs w:val="24"/>
        </w:rPr>
        <w:t>    </w:t>
      </w:r>
      <w:r>
        <w:t>）</w:t>
      </w:r>
    </w:p>
    <w:p w14:paraId="3B67045B" w14:textId="77777777" w:rsidR="00E440C7" w:rsidRDefault="006C3605" w:rsidP="00564C75">
      <w:pPr>
        <w:jc w:val="left"/>
        <w:textAlignment w:val="center"/>
      </w:pPr>
      <w:r>
        <w:t>①</w:t>
      </w:r>
      <w:r>
        <w:t>保证营养需求的同时，将动物</w:t>
      </w:r>
      <w:proofErr w:type="gramStart"/>
      <w:r>
        <w:t>源食物</w:t>
      </w:r>
      <w:proofErr w:type="gramEnd"/>
      <w:r>
        <w:t>消费保持在合理范围</w:t>
      </w:r>
    </w:p>
    <w:p w14:paraId="7A1ED9E4" w14:textId="77777777" w:rsidR="00E440C7" w:rsidRDefault="006C3605" w:rsidP="00564C75">
      <w:pPr>
        <w:jc w:val="left"/>
        <w:textAlignment w:val="center"/>
      </w:pPr>
      <w:r>
        <w:t>②</w:t>
      </w:r>
      <w:r>
        <w:t>保持动物</w:t>
      </w:r>
      <w:proofErr w:type="gramStart"/>
      <w:r>
        <w:t>源食物占</w:t>
      </w:r>
      <w:proofErr w:type="gramEnd"/>
      <w:r>
        <w:t>比，由水产品消费大幅度转向畜肉消费</w:t>
      </w:r>
    </w:p>
    <w:p w14:paraId="0C9A00EF" w14:textId="77777777" w:rsidR="00E440C7" w:rsidRDefault="006C3605" w:rsidP="00564C75">
      <w:pPr>
        <w:jc w:val="left"/>
        <w:textAlignment w:val="center"/>
      </w:pPr>
      <w:r>
        <w:t>②</w:t>
      </w:r>
      <w:r>
        <w:t>减少水果、蔬菜和禽肉的消费，增加畜肉消费</w:t>
      </w:r>
    </w:p>
    <w:p w14:paraId="0B22831B" w14:textId="77777777" w:rsidR="00E440C7" w:rsidRDefault="006C3605" w:rsidP="00564C75">
      <w:pPr>
        <w:jc w:val="left"/>
        <w:textAlignment w:val="center"/>
      </w:pPr>
      <w:r>
        <w:t>④</w:t>
      </w:r>
      <w:r>
        <w:t>增加水果、蔬菜和禽肉的消费，减少畜肉消费</w:t>
      </w:r>
    </w:p>
    <w:p w14:paraId="460C51B7" w14:textId="77777777" w:rsidR="00E440C7" w:rsidRDefault="006C3605" w:rsidP="00564C75">
      <w:pPr>
        <w:tabs>
          <w:tab w:val="left" w:pos="2078"/>
          <w:tab w:val="left" w:pos="4156"/>
          <w:tab w:val="left" w:pos="6234"/>
        </w:tabs>
        <w:ind w:left="300"/>
        <w:jc w:val="left"/>
        <w:textAlignment w:val="center"/>
      </w:pPr>
      <w:r>
        <w:t>A</w:t>
      </w:r>
      <w:r>
        <w:t>．</w:t>
      </w:r>
      <w:r>
        <w:t>①③</w:t>
      </w:r>
      <w:r>
        <w:tab/>
        <w:t>B</w:t>
      </w:r>
      <w:r>
        <w:t>．</w:t>
      </w:r>
      <w:r>
        <w:t>①④</w:t>
      </w:r>
      <w:r>
        <w:tab/>
        <w:t>C</w:t>
      </w:r>
      <w:r>
        <w:t>．</w:t>
      </w:r>
      <w:r>
        <w:t>②③</w:t>
      </w:r>
      <w:r>
        <w:tab/>
        <w:t>D</w:t>
      </w:r>
      <w:r>
        <w:t>．</w:t>
      </w:r>
      <w:r>
        <w:t>②④</w:t>
      </w:r>
    </w:p>
    <w:p w14:paraId="61A7A814" w14:textId="77777777" w:rsidR="00E440C7" w:rsidRDefault="00E440C7" w:rsidP="00564C75">
      <w:pPr>
        <w:tabs>
          <w:tab w:val="left" w:pos="2078"/>
          <w:tab w:val="left" w:pos="4156"/>
          <w:tab w:val="left" w:pos="6234"/>
        </w:tabs>
        <w:ind w:left="300"/>
        <w:jc w:val="left"/>
        <w:textAlignment w:val="center"/>
      </w:pPr>
    </w:p>
    <w:p w14:paraId="77E7F5DB" w14:textId="77777777" w:rsidR="00E440C7" w:rsidRDefault="006C3605" w:rsidP="00564C75">
      <w:pPr>
        <w:shd w:val="clear" w:color="auto" w:fill="F2F2F2"/>
        <w:jc w:val="left"/>
        <w:textAlignment w:val="center"/>
      </w:pPr>
      <w:r>
        <w:t>【答案】</w:t>
      </w:r>
      <w:r>
        <w:t>4</w:t>
      </w:r>
      <w:r>
        <w:t>．</w:t>
      </w:r>
      <w:r>
        <w:t>A    5</w:t>
      </w:r>
      <w:r>
        <w:t>．</w:t>
      </w:r>
      <w:r>
        <w:t>D    6</w:t>
      </w:r>
      <w:r>
        <w:t>．</w:t>
      </w:r>
      <w:r>
        <w:t>B</w:t>
      </w:r>
    </w:p>
    <w:p w14:paraId="18CFD6A9" w14:textId="77777777" w:rsidR="00E440C7" w:rsidRDefault="006C3605" w:rsidP="00564C75">
      <w:pPr>
        <w:shd w:val="clear" w:color="auto" w:fill="F2F2F2"/>
        <w:jc w:val="left"/>
        <w:textAlignment w:val="center"/>
      </w:pPr>
      <w:r>
        <w:t>【</w:t>
      </w:r>
      <w:r>
        <w:rPr>
          <w:rFonts w:hint="eastAsia"/>
        </w:rPr>
        <w:t>解析</w:t>
      </w:r>
      <w:r>
        <w:t>】</w:t>
      </w:r>
      <w:r>
        <w:t>4</w:t>
      </w:r>
      <w:r>
        <w:t>．读图</w:t>
      </w:r>
      <w:r>
        <w:t>1</w:t>
      </w:r>
      <w:r>
        <w:t>可知，该市</w:t>
      </w:r>
      <w:r>
        <w:t>1978</w:t>
      </w:r>
      <w:r>
        <w:t>～</w:t>
      </w:r>
      <w:r>
        <w:t>2015</w:t>
      </w:r>
      <w:r>
        <w:t>年植物源食物（水果、蔬菜、粮食）占比由</w:t>
      </w:r>
      <w:r>
        <w:t>92%</w:t>
      </w:r>
      <w:r>
        <w:t>下降到约</w:t>
      </w:r>
      <w:r>
        <w:t>74%</w:t>
      </w:r>
      <w:r>
        <w:t>，动物源食物（奶类、蛋类、水产品、禽肉、畜肉）占比由</w:t>
      </w:r>
      <w:r>
        <w:t>8%</w:t>
      </w:r>
      <w:r>
        <w:t>上升到约</w:t>
      </w:r>
      <w:r>
        <w:t>26%</w:t>
      </w:r>
      <w:r>
        <w:t>，植物</w:t>
      </w:r>
      <w:proofErr w:type="gramStart"/>
      <w:r>
        <w:t>源食物占比逐渐</w:t>
      </w:r>
      <w:proofErr w:type="gramEnd"/>
      <w:r>
        <w:t>下降，动物</w:t>
      </w:r>
      <w:proofErr w:type="gramStart"/>
      <w:r>
        <w:t>源食物占比逐渐</w:t>
      </w:r>
      <w:proofErr w:type="gramEnd"/>
      <w:r>
        <w:t>上升，</w:t>
      </w:r>
      <w:r>
        <w:t>A</w:t>
      </w:r>
      <w:r>
        <w:t>正确，</w:t>
      </w:r>
      <w:r>
        <w:t>BCD</w:t>
      </w:r>
      <w:r>
        <w:t>错误。</w:t>
      </w:r>
    </w:p>
    <w:p w14:paraId="786ACDDC" w14:textId="77777777" w:rsidR="00E440C7" w:rsidRDefault="006C3605" w:rsidP="00564C75">
      <w:pPr>
        <w:shd w:val="clear" w:color="auto" w:fill="F2F2F2"/>
        <w:jc w:val="left"/>
        <w:textAlignment w:val="center"/>
      </w:pPr>
      <w:r>
        <w:t>故选</w:t>
      </w:r>
      <w:r>
        <w:t>A</w:t>
      </w:r>
      <w:r>
        <w:t>。</w:t>
      </w:r>
    </w:p>
    <w:p w14:paraId="3468612A" w14:textId="77777777" w:rsidR="00E440C7" w:rsidRDefault="006C3605" w:rsidP="00564C75">
      <w:pPr>
        <w:shd w:val="clear" w:color="auto" w:fill="F2F2F2"/>
        <w:jc w:val="left"/>
        <w:textAlignment w:val="center"/>
      </w:pPr>
      <w:r>
        <w:t>4</w:t>
      </w:r>
      <w:r>
        <w:t>．</w:t>
      </w:r>
      <w:r>
        <w:t>图</w:t>
      </w:r>
      <w:r>
        <w:t>2</w:t>
      </w:r>
      <w:r>
        <w:t>示意该市同期消费的食物产生的碳足迹结构变化。由题干</w:t>
      </w:r>
      <w:r>
        <w:t>“</w:t>
      </w:r>
      <w:r>
        <w:t>碳足迹系数为某类食物产生的碳足迹与该类食物的消费量之比</w:t>
      </w:r>
      <w:r>
        <w:t>”</w:t>
      </w:r>
      <w:r>
        <w:t>可知，某类食物碳足迹结构占比越大，其碳足迹系数越大。读图</w:t>
      </w:r>
      <w:r>
        <w:t>2</w:t>
      </w:r>
      <w:r>
        <w:t>可知，该市</w:t>
      </w:r>
      <w:r>
        <w:t>19</w:t>
      </w:r>
      <w:r>
        <w:t>78</w:t>
      </w:r>
      <w:r>
        <w:t>～</w:t>
      </w:r>
      <w:r>
        <w:t>2015</w:t>
      </w:r>
      <w:r>
        <w:t>年碳足迹结构占比最大的是畜肉，说明畜肉</w:t>
      </w:r>
      <w:r>
        <w:t>碳足迹系数最大，</w:t>
      </w:r>
      <w:r>
        <w:t>D</w:t>
      </w:r>
      <w:r>
        <w:t>正确，</w:t>
      </w:r>
      <w:r>
        <w:t>ABC</w:t>
      </w:r>
      <w:r>
        <w:t>错误。</w:t>
      </w:r>
    </w:p>
    <w:p w14:paraId="236465FF" w14:textId="77777777" w:rsidR="00E440C7" w:rsidRDefault="006C3605" w:rsidP="00564C75">
      <w:pPr>
        <w:shd w:val="clear" w:color="auto" w:fill="F2F2F2"/>
        <w:jc w:val="left"/>
        <w:textAlignment w:val="center"/>
      </w:pPr>
      <w:r>
        <w:t>故选</w:t>
      </w:r>
      <w:r>
        <w:t>D</w:t>
      </w:r>
      <w:r>
        <w:t>。</w:t>
      </w:r>
    </w:p>
    <w:p w14:paraId="5DA9A407" w14:textId="77777777" w:rsidR="00E440C7" w:rsidRDefault="006C3605" w:rsidP="00564C75">
      <w:pPr>
        <w:shd w:val="clear" w:color="auto" w:fill="F2F2F2"/>
        <w:jc w:val="left"/>
        <w:textAlignment w:val="center"/>
      </w:pPr>
      <w:r>
        <w:t>5</w:t>
      </w:r>
      <w:r>
        <w:t>．</w:t>
      </w:r>
      <w:r>
        <w:t>从总体上看，该市</w:t>
      </w:r>
      <w:r>
        <w:t>1978</w:t>
      </w:r>
      <w:r>
        <w:t>～</w:t>
      </w:r>
      <w:r>
        <w:t>2015</w:t>
      </w:r>
      <w:r>
        <w:t>年动物源食物（奶类、蛋类、水产品、禽肉、畜肉）总体占比大于植物源食物（水果、蔬菜、粮食）总体占比，水果、蔬菜和禽肉碳足迹结构</w:t>
      </w:r>
      <w:proofErr w:type="gramStart"/>
      <w:r>
        <w:t>占比较</w:t>
      </w:r>
      <w:proofErr w:type="gramEnd"/>
      <w:r>
        <w:t>小，综上，从倡导绿色低碳生活角度，可行的饮</w:t>
      </w:r>
      <w:r>
        <w:lastRenderedPageBreak/>
        <w:t>食方式是保证营养需求的同时，将动物</w:t>
      </w:r>
      <w:proofErr w:type="gramStart"/>
      <w:r>
        <w:t>源食物</w:t>
      </w:r>
      <w:proofErr w:type="gramEnd"/>
      <w:r>
        <w:t>消费保持在合理范围，增加水果、蔬菜和禽肉的消费，减少畜肉消费，</w:t>
      </w:r>
      <w:r>
        <w:t>①④</w:t>
      </w:r>
      <w:r>
        <w:t>正确。</w:t>
      </w:r>
    </w:p>
    <w:p w14:paraId="500689D1" w14:textId="77777777" w:rsidR="00E440C7" w:rsidRDefault="006C3605" w:rsidP="00564C75">
      <w:pPr>
        <w:shd w:val="clear" w:color="auto" w:fill="F2F2F2"/>
        <w:jc w:val="left"/>
        <w:textAlignment w:val="center"/>
      </w:pPr>
      <w:r>
        <w:t>读图</w:t>
      </w:r>
      <w:r>
        <w:t>2</w:t>
      </w:r>
      <w:r>
        <w:t>并结合上题分析可知，该市</w:t>
      </w:r>
      <w:r>
        <w:t>1978</w:t>
      </w:r>
      <w:r>
        <w:t>～</w:t>
      </w:r>
      <w:r>
        <w:t>2015</w:t>
      </w:r>
      <w:r>
        <w:t>年碳足迹结构占比最大的是畜肉，即畜肉产生</w:t>
      </w:r>
      <w:r>
        <w:t>的碳足迹最多，从倡导绿色低碳生活角度，可行的饮食方式是减少畜肉消费，</w:t>
      </w:r>
      <w:r>
        <w:t>②③</w:t>
      </w:r>
      <w:r>
        <w:rPr>
          <w:rFonts w:hint="eastAsia"/>
        </w:rPr>
        <w:t>错误</w:t>
      </w:r>
      <w:r>
        <w:t>；</w:t>
      </w:r>
    </w:p>
    <w:p w14:paraId="25E1F8A2" w14:textId="77777777" w:rsidR="00E440C7" w:rsidRDefault="006C3605" w:rsidP="00564C75">
      <w:pPr>
        <w:shd w:val="clear" w:color="auto" w:fill="F2F2F2"/>
        <w:jc w:val="left"/>
        <w:textAlignment w:val="center"/>
      </w:pPr>
      <w:r>
        <w:t>故选</w:t>
      </w:r>
      <w:r>
        <w:t>B</w:t>
      </w:r>
      <w:r>
        <w:t>。</w:t>
      </w:r>
    </w:p>
    <w:p w14:paraId="690C334B" w14:textId="77777777" w:rsidR="00E440C7" w:rsidRDefault="006C3605" w:rsidP="00564C75">
      <w:pPr>
        <w:ind w:firstLine="560"/>
        <w:jc w:val="left"/>
        <w:textAlignment w:val="center"/>
      </w:pPr>
      <w:r>
        <w:rPr>
          <w:rFonts w:ascii="楷体" w:eastAsia="楷体" w:hAnsi="楷体" w:cs="楷体"/>
        </w:rPr>
        <w:t>如图为四个大城市的街道方向玫瑰图。不同方向的长度，代表该方向街道出现的相对频率。据此完成下面小题。</w:t>
      </w:r>
    </w:p>
    <w:p w14:paraId="1418B949" w14:textId="77777777" w:rsidR="00E440C7" w:rsidRDefault="006C3605" w:rsidP="00564C75">
      <w:pPr>
        <w:jc w:val="left"/>
        <w:textAlignment w:val="center"/>
      </w:pPr>
      <w:r>
        <w:rPr>
          <w:rFonts w:eastAsia="Times New Roman"/>
          <w:noProof/>
          <w:kern w:val="0"/>
          <w:sz w:val="24"/>
          <w:szCs w:val="24"/>
        </w:rPr>
        <w:drawing>
          <wp:inline distT="0" distB="0" distL="114300" distR="114300" wp14:anchorId="262D7A9C" wp14:editId="39C58133">
            <wp:extent cx="4905375" cy="1333500"/>
            <wp:effectExtent l="0" t="0" r="9525" b="0"/>
            <wp:docPr id="100007" name="图片 100007" descr="@@@2f40671236b64e9d9f86a98d44b066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f40671236b64e9d9f86a98d44b066bb"/>
                    <pic:cNvPicPr>
                      <a:picLocks noChangeAspect="1"/>
                    </pic:cNvPicPr>
                  </pic:nvPicPr>
                  <pic:blipFill>
                    <a:blip r:embed="rId9"/>
                    <a:stretch>
                      <a:fillRect/>
                    </a:stretch>
                  </pic:blipFill>
                  <pic:spPr>
                    <a:xfrm>
                      <a:off x="0" y="0"/>
                      <a:ext cx="4905375" cy="1333500"/>
                    </a:xfrm>
                    <a:prstGeom prst="rect">
                      <a:avLst/>
                    </a:prstGeom>
                  </pic:spPr>
                </pic:pic>
              </a:graphicData>
            </a:graphic>
          </wp:inline>
        </w:drawing>
      </w:r>
    </w:p>
    <w:p w14:paraId="1388F4B9" w14:textId="77777777" w:rsidR="00E440C7" w:rsidRDefault="006C3605" w:rsidP="00564C75">
      <w:pPr>
        <w:jc w:val="left"/>
        <w:textAlignment w:val="center"/>
      </w:pPr>
      <w:r>
        <w:t>7</w:t>
      </w:r>
      <w:r>
        <w:t>．推测图中最容易迷路的城市是（</w:t>
      </w:r>
      <w:r>
        <w:rPr>
          <w:rFonts w:eastAsia="Times New Roman"/>
          <w:kern w:val="0"/>
          <w:sz w:val="24"/>
          <w:szCs w:val="24"/>
        </w:rPr>
        <w:t>    </w:t>
      </w:r>
      <w:r>
        <w:t>）</w:t>
      </w:r>
    </w:p>
    <w:p w14:paraId="08211076" w14:textId="77777777" w:rsidR="00E440C7" w:rsidRDefault="006C3605" w:rsidP="00564C75">
      <w:pPr>
        <w:tabs>
          <w:tab w:val="left" w:pos="2078"/>
          <w:tab w:val="left" w:pos="4156"/>
          <w:tab w:val="left" w:pos="6234"/>
        </w:tabs>
        <w:ind w:left="300"/>
        <w:jc w:val="left"/>
        <w:textAlignment w:val="center"/>
      </w:pPr>
      <w:r>
        <w:t>A</w:t>
      </w:r>
      <w:r>
        <w:t>．上海</w:t>
      </w:r>
      <w:r>
        <w:tab/>
        <w:t>B</w:t>
      </w:r>
      <w:r>
        <w:t>．夏洛特</w:t>
      </w:r>
      <w:r>
        <w:tab/>
        <w:t>C</w:t>
      </w:r>
      <w:r>
        <w:t>．温哥华</w:t>
      </w:r>
      <w:r>
        <w:tab/>
        <w:t>D</w:t>
      </w:r>
      <w:r>
        <w:t>．迪拜</w:t>
      </w:r>
    </w:p>
    <w:p w14:paraId="77813BA2" w14:textId="77777777" w:rsidR="00E440C7" w:rsidRDefault="006C3605" w:rsidP="00564C75">
      <w:pPr>
        <w:jc w:val="left"/>
        <w:textAlignment w:val="center"/>
      </w:pPr>
      <w:r>
        <w:t>8</w:t>
      </w:r>
      <w:r>
        <w:t>．由图可知，以下描述合理的是（</w:t>
      </w:r>
      <w:r>
        <w:rPr>
          <w:rFonts w:eastAsia="Times New Roman"/>
          <w:kern w:val="0"/>
          <w:sz w:val="24"/>
          <w:szCs w:val="24"/>
        </w:rPr>
        <w:t>    </w:t>
      </w:r>
      <w:r>
        <w:t>）</w:t>
      </w:r>
    </w:p>
    <w:p w14:paraId="33D99B9B" w14:textId="77777777" w:rsidR="00E440C7" w:rsidRDefault="006C3605" w:rsidP="00564C75">
      <w:pPr>
        <w:tabs>
          <w:tab w:val="left" w:pos="4156"/>
        </w:tabs>
        <w:ind w:left="300"/>
        <w:jc w:val="left"/>
        <w:textAlignment w:val="center"/>
      </w:pPr>
      <w:r>
        <w:t>A</w:t>
      </w:r>
      <w:r>
        <w:t>．上海街道密度和平均宽度最大</w:t>
      </w:r>
      <w:r>
        <w:tab/>
        <w:t>B</w:t>
      </w:r>
      <w:r>
        <w:t>．夏洛特街道面积最大</w:t>
      </w:r>
    </w:p>
    <w:p w14:paraId="3E33568F" w14:textId="77777777" w:rsidR="00E440C7" w:rsidRDefault="006C3605" w:rsidP="00564C75">
      <w:pPr>
        <w:tabs>
          <w:tab w:val="left" w:pos="4156"/>
        </w:tabs>
        <w:ind w:left="300"/>
        <w:jc w:val="left"/>
        <w:textAlignment w:val="center"/>
      </w:pPr>
      <w:r>
        <w:t>C</w:t>
      </w:r>
      <w:r>
        <w:t>．温哥华街道网络大致呈</w:t>
      </w:r>
      <w:r>
        <w:t>“</w:t>
      </w:r>
      <w:r>
        <w:t>棋盘状</w:t>
      </w:r>
      <w:r>
        <w:t>”</w:t>
      </w:r>
      <w:r>
        <w:tab/>
        <w:t>D</w:t>
      </w:r>
      <w:r>
        <w:t>．迪拜街道总长度最长</w:t>
      </w:r>
    </w:p>
    <w:p w14:paraId="528C9034" w14:textId="77777777" w:rsidR="00E440C7" w:rsidRDefault="006C3605" w:rsidP="00564C75">
      <w:pPr>
        <w:jc w:val="left"/>
        <w:textAlignment w:val="center"/>
      </w:pPr>
      <w:r>
        <w:t>9</w:t>
      </w:r>
      <w:r>
        <w:t>．影响上海街道主要方向形成的关键自然因素是（</w:t>
      </w:r>
      <w:r>
        <w:rPr>
          <w:rFonts w:eastAsia="Times New Roman"/>
          <w:kern w:val="0"/>
          <w:sz w:val="24"/>
          <w:szCs w:val="24"/>
        </w:rPr>
        <w:t>    </w:t>
      </w:r>
      <w:r>
        <w:t>）</w:t>
      </w:r>
    </w:p>
    <w:p w14:paraId="7584F613" w14:textId="77777777" w:rsidR="00E440C7" w:rsidRDefault="006C3605" w:rsidP="00564C75">
      <w:pPr>
        <w:tabs>
          <w:tab w:val="left" w:pos="2078"/>
          <w:tab w:val="left" w:pos="4156"/>
          <w:tab w:val="left" w:pos="6234"/>
        </w:tabs>
        <w:ind w:left="300"/>
        <w:jc w:val="left"/>
        <w:textAlignment w:val="center"/>
      </w:pPr>
      <w:r>
        <w:t>A</w:t>
      </w:r>
      <w:r>
        <w:t>．地形</w:t>
      </w:r>
      <w:r>
        <w:tab/>
        <w:t>B</w:t>
      </w:r>
      <w:r>
        <w:t>．气候</w:t>
      </w:r>
      <w:r>
        <w:tab/>
        <w:t>C</w:t>
      </w:r>
      <w:r>
        <w:t>．河流</w:t>
      </w:r>
      <w:r>
        <w:tab/>
        <w:t>D</w:t>
      </w:r>
      <w:r>
        <w:t>．植被</w:t>
      </w:r>
    </w:p>
    <w:p w14:paraId="08E13948" w14:textId="77777777" w:rsidR="00E440C7" w:rsidRDefault="00E440C7" w:rsidP="00564C75">
      <w:pPr>
        <w:tabs>
          <w:tab w:val="left" w:pos="2078"/>
          <w:tab w:val="left" w:pos="4156"/>
          <w:tab w:val="left" w:pos="6234"/>
        </w:tabs>
        <w:ind w:left="300"/>
        <w:jc w:val="left"/>
        <w:textAlignment w:val="center"/>
      </w:pPr>
    </w:p>
    <w:p w14:paraId="435F34BB" w14:textId="77777777" w:rsidR="00E440C7" w:rsidRDefault="006C3605" w:rsidP="00564C75">
      <w:pPr>
        <w:shd w:val="clear" w:color="auto" w:fill="F2F2F2"/>
        <w:jc w:val="left"/>
        <w:textAlignment w:val="center"/>
      </w:pPr>
      <w:r>
        <w:t>【答案】</w:t>
      </w:r>
      <w:r>
        <w:t>7</w:t>
      </w:r>
      <w:r>
        <w:t>．</w:t>
      </w:r>
      <w:r>
        <w:t>B    8</w:t>
      </w:r>
      <w:r>
        <w:t>．</w:t>
      </w:r>
      <w:r>
        <w:t>C    9</w:t>
      </w:r>
      <w:r>
        <w:t>．</w:t>
      </w:r>
      <w:r>
        <w:t>C</w:t>
      </w:r>
    </w:p>
    <w:p w14:paraId="3676BEE7" w14:textId="77777777" w:rsidR="00E440C7" w:rsidRDefault="006C3605" w:rsidP="00564C75">
      <w:pPr>
        <w:shd w:val="clear" w:color="auto" w:fill="F2F2F2"/>
        <w:jc w:val="left"/>
        <w:textAlignment w:val="center"/>
      </w:pPr>
      <w:r>
        <w:t>【解析】</w:t>
      </w:r>
      <w:r>
        <w:t>7</w:t>
      </w:r>
      <w:r>
        <w:t>．</w:t>
      </w:r>
      <w:r>
        <w:rPr>
          <w:rFonts w:hint="eastAsia"/>
        </w:rPr>
        <w:t>AD.</w:t>
      </w:r>
      <w:r>
        <w:t>上海和迪拜的街道多为西北</w:t>
      </w:r>
      <w:r>
        <w:t>-</w:t>
      </w:r>
      <w:r>
        <w:t>东南走向和东北</w:t>
      </w:r>
      <w:r>
        <w:t>-</w:t>
      </w:r>
      <w:r>
        <w:t>西南走向，也不太容易迷路，</w:t>
      </w:r>
      <w:r>
        <w:t>AD</w:t>
      </w:r>
      <w:r>
        <w:t>错误；</w:t>
      </w:r>
    </w:p>
    <w:p w14:paraId="04867D03" w14:textId="77777777" w:rsidR="00E440C7" w:rsidRDefault="006C3605" w:rsidP="00564C75">
      <w:pPr>
        <w:shd w:val="clear" w:color="auto" w:fill="F2F2F2"/>
        <w:jc w:val="left"/>
        <w:textAlignment w:val="center"/>
      </w:pPr>
      <w:r>
        <w:rPr>
          <w:rFonts w:hint="eastAsia"/>
        </w:rPr>
        <w:t>B.</w:t>
      </w:r>
      <w:r>
        <w:t>夏洛特的街道各个方向上均有分布，是最容易迷路的城市，</w:t>
      </w:r>
      <w:r>
        <w:t>B</w:t>
      </w:r>
      <w:r>
        <w:t>正确。</w:t>
      </w:r>
    </w:p>
    <w:p w14:paraId="36768E71" w14:textId="77777777" w:rsidR="00E440C7" w:rsidRDefault="006C3605" w:rsidP="00564C75">
      <w:pPr>
        <w:shd w:val="clear" w:color="auto" w:fill="F2F2F2"/>
        <w:jc w:val="left"/>
        <w:textAlignment w:val="center"/>
      </w:pPr>
      <w:r>
        <w:rPr>
          <w:rFonts w:hint="eastAsia"/>
        </w:rPr>
        <w:t>C.</w:t>
      </w:r>
      <w:r>
        <w:t>温哥华的街道绝大多数为南北走向和东西走向，非常容易找到方向，最不容易迷路，</w:t>
      </w:r>
      <w:r>
        <w:t>C</w:t>
      </w:r>
      <w:r>
        <w:t>错误；</w:t>
      </w:r>
      <w:r>
        <w:t>ACD</w:t>
      </w:r>
      <w:r>
        <w:t>错误，</w:t>
      </w:r>
      <w:r>
        <w:rPr>
          <w:rFonts w:hint="eastAsia"/>
        </w:rPr>
        <w:t>B</w:t>
      </w:r>
      <w:r>
        <w:rPr>
          <w:rFonts w:hint="eastAsia"/>
        </w:rPr>
        <w:t>正确。</w:t>
      </w:r>
    </w:p>
    <w:p w14:paraId="7D436149" w14:textId="77777777" w:rsidR="00E440C7" w:rsidRDefault="006C3605" w:rsidP="00564C75">
      <w:pPr>
        <w:shd w:val="clear" w:color="auto" w:fill="F2F2F2"/>
        <w:jc w:val="left"/>
        <w:textAlignment w:val="center"/>
      </w:pPr>
      <w:r>
        <w:t>故选</w:t>
      </w:r>
      <w:r>
        <w:t>B</w:t>
      </w:r>
      <w:r>
        <w:t>。</w:t>
      </w:r>
    </w:p>
    <w:p w14:paraId="1CF81E5D" w14:textId="77777777" w:rsidR="00E440C7" w:rsidRDefault="006C3605" w:rsidP="00564C75">
      <w:pPr>
        <w:shd w:val="clear" w:color="auto" w:fill="F2F2F2"/>
        <w:jc w:val="left"/>
        <w:textAlignment w:val="center"/>
      </w:pPr>
      <w:r>
        <w:t>8</w:t>
      </w:r>
      <w:r>
        <w:t>．</w:t>
      </w:r>
      <w:r>
        <w:rPr>
          <w:rFonts w:hint="eastAsia"/>
        </w:rPr>
        <w:t>A.</w:t>
      </w:r>
      <w:r>
        <w:t>街道方向玫瑰图中不同方向的长度，代表该方向街道出现的相对频率，所以图中的信息无</w:t>
      </w:r>
      <w:r>
        <w:t>法得知街道密度和平均宽度，</w:t>
      </w:r>
      <w:r>
        <w:t>A</w:t>
      </w:r>
      <w:r>
        <w:t>错误；</w:t>
      </w:r>
    </w:p>
    <w:p w14:paraId="75B19E8A" w14:textId="77777777" w:rsidR="00E440C7" w:rsidRDefault="006C3605" w:rsidP="00564C75">
      <w:pPr>
        <w:shd w:val="clear" w:color="auto" w:fill="F2F2F2"/>
        <w:jc w:val="left"/>
        <w:textAlignment w:val="center"/>
      </w:pPr>
      <w:r>
        <w:rPr>
          <w:rFonts w:hint="eastAsia"/>
        </w:rPr>
        <w:t>BD.</w:t>
      </w:r>
      <w:r>
        <w:t>街道面积和街道总长度与城市面积和街道的数量有关，仅由图中信息无法得知，</w:t>
      </w:r>
      <w:r>
        <w:t>BD</w:t>
      </w:r>
      <w:r>
        <w:t>错误；</w:t>
      </w:r>
    </w:p>
    <w:p w14:paraId="3A1BFC49" w14:textId="77777777" w:rsidR="00E440C7" w:rsidRDefault="006C3605" w:rsidP="00564C75">
      <w:pPr>
        <w:shd w:val="clear" w:color="auto" w:fill="F2F2F2"/>
        <w:jc w:val="left"/>
        <w:textAlignment w:val="center"/>
      </w:pPr>
      <w:r>
        <w:rPr>
          <w:rFonts w:hint="eastAsia"/>
        </w:rPr>
        <w:t>C.</w:t>
      </w:r>
      <w:r>
        <w:t>温哥华的街道多为南北走向和东西走向，故街道网络大致呈</w:t>
      </w:r>
      <w:r>
        <w:t>“</w:t>
      </w:r>
      <w:r>
        <w:t>棋盘状</w:t>
      </w:r>
      <w:r>
        <w:t>”</w:t>
      </w:r>
      <w:r>
        <w:t>，</w:t>
      </w:r>
      <w:r>
        <w:t>C</w:t>
      </w:r>
      <w:r>
        <w:t>正确。</w:t>
      </w:r>
      <w:r>
        <w:t>ABD</w:t>
      </w:r>
      <w:r>
        <w:t>错误，</w:t>
      </w:r>
    </w:p>
    <w:p w14:paraId="5EAA4293" w14:textId="77777777" w:rsidR="00E440C7" w:rsidRDefault="006C3605" w:rsidP="00564C75">
      <w:pPr>
        <w:shd w:val="clear" w:color="auto" w:fill="F2F2F2"/>
        <w:jc w:val="left"/>
        <w:textAlignment w:val="center"/>
      </w:pPr>
      <w:r>
        <w:t>故选</w:t>
      </w:r>
      <w:r>
        <w:t>C</w:t>
      </w:r>
      <w:r>
        <w:t>。</w:t>
      </w:r>
    </w:p>
    <w:p w14:paraId="44C8FB3C" w14:textId="77777777" w:rsidR="00E440C7" w:rsidRDefault="006C3605" w:rsidP="00564C75">
      <w:pPr>
        <w:shd w:val="clear" w:color="auto" w:fill="F2F2F2"/>
        <w:jc w:val="left"/>
        <w:textAlignment w:val="center"/>
      </w:pPr>
      <w:r>
        <w:rPr>
          <w:rFonts w:hint="eastAsia"/>
        </w:rPr>
        <w:t>9.A.</w:t>
      </w:r>
      <w:r>
        <w:t>上海市地形平坦，受地形影响较小，</w:t>
      </w:r>
      <w:r>
        <w:t>A</w:t>
      </w:r>
      <w:r>
        <w:t>错误；</w:t>
      </w:r>
    </w:p>
    <w:p w14:paraId="6D5B13F8" w14:textId="77777777" w:rsidR="00E440C7" w:rsidRDefault="006C3605" w:rsidP="00564C75">
      <w:pPr>
        <w:shd w:val="clear" w:color="auto" w:fill="F2F2F2"/>
        <w:jc w:val="left"/>
        <w:textAlignment w:val="center"/>
      </w:pPr>
      <w:r>
        <w:rPr>
          <w:rFonts w:hint="eastAsia"/>
        </w:rPr>
        <w:t>B.</w:t>
      </w:r>
      <w:r>
        <w:t>上海是亚热带季风气候，街道走向与季风方向有一定偏差，</w:t>
      </w:r>
      <w:r>
        <w:t>B</w:t>
      </w:r>
      <w:r>
        <w:t>错误；</w:t>
      </w:r>
    </w:p>
    <w:p w14:paraId="5A1A15DE" w14:textId="77777777" w:rsidR="00E440C7" w:rsidRDefault="006C3605" w:rsidP="00564C75">
      <w:pPr>
        <w:shd w:val="clear" w:color="auto" w:fill="F2F2F2"/>
        <w:jc w:val="left"/>
        <w:textAlignment w:val="center"/>
      </w:pPr>
      <w:r>
        <w:rPr>
          <w:rFonts w:hint="eastAsia"/>
        </w:rPr>
        <w:t>C.</w:t>
      </w:r>
      <w:r>
        <w:t>上海街道的走向受黄浦江影响较大，</w:t>
      </w:r>
      <w:r>
        <w:t>C</w:t>
      </w:r>
      <w:r>
        <w:t>正确；</w:t>
      </w:r>
    </w:p>
    <w:p w14:paraId="35C5BA65" w14:textId="77777777" w:rsidR="00E440C7" w:rsidRDefault="006C3605" w:rsidP="00564C75">
      <w:pPr>
        <w:shd w:val="clear" w:color="auto" w:fill="F2F2F2"/>
        <w:jc w:val="left"/>
        <w:textAlignment w:val="center"/>
      </w:pPr>
      <w:r>
        <w:rPr>
          <w:rFonts w:hint="eastAsia"/>
        </w:rPr>
        <w:t>D.</w:t>
      </w:r>
      <w:r>
        <w:t>街道走向受植被影响较小，</w:t>
      </w:r>
      <w:r>
        <w:t>D</w:t>
      </w:r>
      <w:r>
        <w:t>错误。</w:t>
      </w:r>
      <w:r>
        <w:t>ABD</w:t>
      </w:r>
      <w:r>
        <w:t>错误，</w:t>
      </w:r>
      <w:r>
        <w:rPr>
          <w:rFonts w:hint="eastAsia"/>
        </w:rPr>
        <w:t>C</w:t>
      </w:r>
      <w:r>
        <w:rPr>
          <w:rFonts w:hint="eastAsia"/>
        </w:rPr>
        <w:t>正确。</w:t>
      </w:r>
    </w:p>
    <w:p w14:paraId="7D8C78DF" w14:textId="77777777" w:rsidR="00E440C7" w:rsidRDefault="006C3605" w:rsidP="00564C75">
      <w:pPr>
        <w:shd w:val="clear" w:color="auto" w:fill="F2F2F2"/>
        <w:jc w:val="left"/>
        <w:textAlignment w:val="center"/>
      </w:pPr>
      <w:r>
        <w:t>故选</w:t>
      </w:r>
      <w:r>
        <w:t>C</w:t>
      </w:r>
      <w:r>
        <w:t>。</w:t>
      </w:r>
    </w:p>
    <w:p w14:paraId="11060E75" w14:textId="77777777" w:rsidR="00E440C7" w:rsidRDefault="006C3605" w:rsidP="00564C75">
      <w:pPr>
        <w:ind w:firstLine="560"/>
        <w:jc w:val="left"/>
        <w:textAlignment w:val="center"/>
      </w:pPr>
      <w:r>
        <w:rPr>
          <w:rFonts w:ascii="楷体" w:eastAsia="楷体" w:hAnsi="楷体" w:cs="楷体"/>
        </w:rPr>
        <w:t>四川盆地西南</w:t>
      </w:r>
      <w:proofErr w:type="gramStart"/>
      <w:r>
        <w:rPr>
          <w:rFonts w:ascii="楷体" w:eastAsia="楷体" w:hAnsi="楷体" w:cs="楷体"/>
        </w:rPr>
        <w:t>缘严重</w:t>
      </w:r>
      <w:proofErr w:type="gramEnd"/>
      <w:r>
        <w:rPr>
          <w:rFonts w:ascii="楷体" w:eastAsia="楷体" w:hAnsi="楷体" w:cs="楷体"/>
        </w:rPr>
        <w:t>缺水区地下水多咸水。该区砂岩与泥岩（含盐多）交替分布，具有</w:t>
      </w:r>
      <w:r>
        <w:rPr>
          <w:rFonts w:ascii="楷体" w:eastAsia="楷体" w:hAnsi="楷体" w:cs="楷体"/>
        </w:rPr>
        <w:t>“</w:t>
      </w:r>
      <w:r>
        <w:rPr>
          <w:rFonts w:ascii="楷体" w:eastAsia="楷体" w:hAnsi="楷体" w:cs="楷体"/>
        </w:rPr>
        <w:t>丘坡补给、谷地排泄</w:t>
      </w:r>
      <w:r>
        <w:rPr>
          <w:rFonts w:ascii="楷体" w:eastAsia="楷体" w:hAnsi="楷体" w:cs="楷体"/>
        </w:rPr>
        <w:t>”</w:t>
      </w:r>
      <w:r>
        <w:rPr>
          <w:rFonts w:ascii="楷体" w:eastAsia="楷体" w:hAnsi="楷体" w:cs="楷体"/>
        </w:rPr>
        <w:t>的特点。研究发现，地下水排泄条件好，盐分不易积累，发育淡水；反之则发育咸水。如图示意不同丘坡地下水排泄条件。据此完成下面小题。</w:t>
      </w:r>
    </w:p>
    <w:p w14:paraId="30655354" w14:textId="77777777" w:rsidR="00E440C7" w:rsidRDefault="006C3605" w:rsidP="00564C75">
      <w:pPr>
        <w:jc w:val="left"/>
        <w:textAlignment w:val="center"/>
      </w:pPr>
      <w:r>
        <w:rPr>
          <w:rFonts w:eastAsia="Times New Roman"/>
          <w:noProof/>
          <w:kern w:val="0"/>
          <w:sz w:val="24"/>
          <w:szCs w:val="24"/>
        </w:rPr>
        <w:drawing>
          <wp:inline distT="0" distB="0" distL="114300" distR="114300" wp14:anchorId="68FA42CA" wp14:editId="63E1213D">
            <wp:extent cx="5276215" cy="1278255"/>
            <wp:effectExtent l="0" t="0" r="635" b="17145"/>
            <wp:docPr id="100009" name="图片 100009" descr="@@@f10e79b0-33d3-4d6c-b57b-2a08f7cd7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10e79b0-33d3-4d6c-b57b-2a08f7cd7812"/>
                    <pic:cNvPicPr>
                      <a:picLocks noChangeAspect="1"/>
                    </pic:cNvPicPr>
                  </pic:nvPicPr>
                  <pic:blipFill>
                    <a:blip r:embed="rId10"/>
                    <a:stretch>
                      <a:fillRect/>
                    </a:stretch>
                  </pic:blipFill>
                  <pic:spPr>
                    <a:xfrm>
                      <a:off x="0" y="0"/>
                      <a:ext cx="5276800" cy="1278833"/>
                    </a:xfrm>
                    <a:prstGeom prst="rect">
                      <a:avLst/>
                    </a:prstGeom>
                  </pic:spPr>
                </pic:pic>
              </a:graphicData>
            </a:graphic>
          </wp:inline>
        </w:drawing>
      </w:r>
    </w:p>
    <w:p w14:paraId="3A3A9987" w14:textId="77777777" w:rsidR="00E440C7" w:rsidRDefault="006C3605" w:rsidP="00564C75">
      <w:pPr>
        <w:jc w:val="left"/>
        <w:textAlignment w:val="center"/>
      </w:pPr>
      <w:r>
        <w:t>10</w:t>
      </w:r>
      <w:r>
        <w:t>．据图分析，下列情况中，地下水排泄条件最好的是（</w:t>
      </w:r>
      <w:r>
        <w:rPr>
          <w:rFonts w:eastAsia="Times New Roman"/>
          <w:kern w:val="0"/>
          <w:sz w:val="24"/>
          <w:szCs w:val="24"/>
        </w:rPr>
        <w:t>    </w:t>
      </w:r>
      <w:r>
        <w:t>）</w:t>
      </w:r>
    </w:p>
    <w:p w14:paraId="7520ABFA" w14:textId="77777777" w:rsidR="00E440C7" w:rsidRDefault="006C3605" w:rsidP="00564C75">
      <w:pPr>
        <w:ind w:left="380"/>
        <w:jc w:val="left"/>
        <w:textAlignment w:val="center"/>
      </w:pPr>
      <w:r>
        <w:t>A</w:t>
      </w:r>
      <w:r>
        <w:t>．顺向坡，岩层倾角小于坡度角，有地下水出露地表</w:t>
      </w:r>
    </w:p>
    <w:p w14:paraId="01729128" w14:textId="77777777" w:rsidR="00E440C7" w:rsidRDefault="006C3605" w:rsidP="00564C75">
      <w:pPr>
        <w:ind w:left="380"/>
        <w:jc w:val="left"/>
        <w:textAlignment w:val="center"/>
      </w:pPr>
      <w:r>
        <w:lastRenderedPageBreak/>
        <w:t>B</w:t>
      </w:r>
      <w:r>
        <w:t>．顺向坡，岩层倾角大于坡度角，无地下水出露地表</w:t>
      </w:r>
    </w:p>
    <w:p w14:paraId="23375E69" w14:textId="77777777" w:rsidR="00E440C7" w:rsidRDefault="006C3605" w:rsidP="00564C75">
      <w:pPr>
        <w:ind w:left="380"/>
        <w:jc w:val="left"/>
        <w:textAlignment w:val="center"/>
      </w:pPr>
      <w:r>
        <w:t>C</w:t>
      </w:r>
      <w:r>
        <w:t>．逆向坡，岩层倾角小于坡度角，有地下水出露地表</w:t>
      </w:r>
    </w:p>
    <w:p w14:paraId="1E2DA270" w14:textId="77777777" w:rsidR="00E440C7" w:rsidRDefault="006C3605" w:rsidP="00564C75">
      <w:pPr>
        <w:ind w:left="380"/>
        <w:jc w:val="left"/>
        <w:textAlignment w:val="center"/>
      </w:pPr>
      <w:r>
        <w:t>D</w:t>
      </w:r>
      <w:r>
        <w:t>．逆向坡，岩层倾角大于坡度角，无地下水出露地表</w:t>
      </w:r>
    </w:p>
    <w:p w14:paraId="57BD5BD2" w14:textId="77777777" w:rsidR="00E440C7" w:rsidRDefault="006C3605" w:rsidP="00564C75">
      <w:pPr>
        <w:jc w:val="left"/>
        <w:textAlignment w:val="center"/>
      </w:pPr>
      <w:r>
        <w:t>11</w:t>
      </w:r>
      <w:r>
        <w:t>．图中所示的四个钻孔中可打出淡水的是（</w:t>
      </w:r>
      <w:r>
        <w:rPr>
          <w:rFonts w:eastAsia="Times New Roman"/>
          <w:kern w:val="0"/>
          <w:sz w:val="24"/>
          <w:szCs w:val="24"/>
        </w:rPr>
        <w:t>    </w:t>
      </w:r>
      <w:r>
        <w:t>）</w:t>
      </w:r>
    </w:p>
    <w:p w14:paraId="1678612B" w14:textId="77777777" w:rsidR="00E440C7" w:rsidRDefault="006C3605" w:rsidP="00564C75">
      <w:pPr>
        <w:tabs>
          <w:tab w:val="left" w:pos="2078"/>
          <w:tab w:val="left" w:pos="4156"/>
          <w:tab w:val="left" w:pos="6234"/>
        </w:tabs>
        <w:ind w:left="380"/>
        <w:jc w:val="left"/>
        <w:textAlignment w:val="center"/>
      </w:pPr>
      <w:r>
        <w:t>A</w:t>
      </w:r>
      <w:r>
        <w:t>．甲</w:t>
      </w:r>
      <w:r>
        <w:tab/>
        <w:t>B</w:t>
      </w:r>
      <w:r>
        <w:t>．乙</w:t>
      </w:r>
      <w:r>
        <w:tab/>
        <w:t>C</w:t>
      </w:r>
      <w:r>
        <w:t>．丙</w:t>
      </w:r>
      <w:r>
        <w:tab/>
        <w:t>D</w:t>
      </w:r>
      <w:r>
        <w:t>．丁</w:t>
      </w:r>
    </w:p>
    <w:p w14:paraId="2334708F" w14:textId="77777777" w:rsidR="00E440C7" w:rsidRDefault="006C3605" w:rsidP="00564C75">
      <w:pPr>
        <w:jc w:val="left"/>
        <w:textAlignment w:val="center"/>
      </w:pPr>
      <w:r>
        <w:t>12</w:t>
      </w:r>
      <w:r>
        <w:t>．为保证水质优良、水量充足，该区地下水开采的最优策略是（</w:t>
      </w:r>
      <w:r>
        <w:rPr>
          <w:rFonts w:eastAsia="Times New Roman"/>
          <w:kern w:val="0"/>
          <w:sz w:val="24"/>
          <w:szCs w:val="24"/>
        </w:rPr>
        <w:t>    </w:t>
      </w:r>
      <w:r>
        <w:t>）</w:t>
      </w:r>
    </w:p>
    <w:p w14:paraId="2DCEF1CC" w14:textId="77777777" w:rsidR="00E440C7" w:rsidRDefault="006C3605" w:rsidP="00564C75">
      <w:pPr>
        <w:tabs>
          <w:tab w:val="left" w:pos="4156"/>
        </w:tabs>
        <w:ind w:left="380"/>
        <w:jc w:val="left"/>
        <w:textAlignment w:val="center"/>
      </w:pPr>
      <w:r>
        <w:t>A</w:t>
      </w:r>
      <w:r>
        <w:t>．在断裂带附近开采</w:t>
      </w:r>
      <w:r>
        <w:tab/>
        <w:t>B</w:t>
      </w:r>
      <w:r>
        <w:t>．在不同岩性区域均匀开采</w:t>
      </w:r>
    </w:p>
    <w:p w14:paraId="771EDC66" w14:textId="77777777" w:rsidR="00E440C7" w:rsidRDefault="006C3605" w:rsidP="00564C75">
      <w:pPr>
        <w:tabs>
          <w:tab w:val="left" w:pos="4156"/>
        </w:tabs>
        <w:ind w:left="380"/>
        <w:jc w:val="left"/>
        <w:textAlignment w:val="center"/>
      </w:pPr>
      <w:r>
        <w:t>C</w:t>
      </w:r>
      <w:r>
        <w:t>．在含泥岩地层开采</w:t>
      </w:r>
      <w:r>
        <w:tab/>
        <w:t>D</w:t>
      </w:r>
      <w:r>
        <w:t>．在井深较浅处分散式开采</w:t>
      </w:r>
    </w:p>
    <w:p w14:paraId="75FA2538" w14:textId="77777777" w:rsidR="00E440C7" w:rsidRDefault="00E440C7" w:rsidP="00564C75">
      <w:pPr>
        <w:tabs>
          <w:tab w:val="left" w:pos="4156"/>
        </w:tabs>
        <w:ind w:left="380"/>
        <w:jc w:val="left"/>
        <w:textAlignment w:val="center"/>
      </w:pPr>
    </w:p>
    <w:p w14:paraId="1872D267" w14:textId="77777777" w:rsidR="00E440C7" w:rsidRDefault="006C3605" w:rsidP="00564C75">
      <w:pPr>
        <w:shd w:val="clear" w:color="auto" w:fill="F2F2F2"/>
        <w:jc w:val="left"/>
        <w:textAlignment w:val="center"/>
      </w:pPr>
      <w:r>
        <w:t>【答案】</w:t>
      </w:r>
      <w:r>
        <w:t>10</w:t>
      </w:r>
      <w:r>
        <w:t>．</w:t>
      </w:r>
      <w:r>
        <w:t>A    11</w:t>
      </w:r>
      <w:r>
        <w:t>．</w:t>
      </w:r>
      <w:r>
        <w:t>A    12</w:t>
      </w:r>
      <w:r>
        <w:t>．</w:t>
      </w:r>
      <w:r>
        <w:t>D</w:t>
      </w:r>
    </w:p>
    <w:p w14:paraId="07FE730B" w14:textId="77777777" w:rsidR="00E440C7" w:rsidRDefault="006C3605" w:rsidP="00564C75">
      <w:pPr>
        <w:shd w:val="clear" w:color="auto" w:fill="F2F2F2"/>
        <w:jc w:val="left"/>
        <w:textAlignment w:val="center"/>
      </w:pPr>
      <w:r>
        <w:t>【解析】</w:t>
      </w:r>
      <w:r>
        <w:t>10</w:t>
      </w:r>
      <w:r>
        <w:t>．</w:t>
      </w:r>
      <w:r>
        <w:rPr>
          <w:rFonts w:hint="eastAsia"/>
        </w:rPr>
        <w:t>AB.</w:t>
      </w:r>
      <w:r>
        <w:t>岩层倾角小于坡度角，有地下水出露地表，有利于地下水排泄，岩层倾角大于坡度角，无地下水出露地表，不利于地下水排泄，</w:t>
      </w:r>
      <w:r>
        <w:t>A</w:t>
      </w:r>
      <w:r>
        <w:t>正确，</w:t>
      </w:r>
      <w:r>
        <w:t>B</w:t>
      </w:r>
      <w:r>
        <w:t>错误。</w:t>
      </w:r>
    </w:p>
    <w:p w14:paraId="47901442" w14:textId="77777777" w:rsidR="00E440C7" w:rsidRDefault="006C3605" w:rsidP="00564C75">
      <w:pPr>
        <w:shd w:val="clear" w:color="auto" w:fill="F2F2F2"/>
        <w:jc w:val="left"/>
        <w:textAlignment w:val="center"/>
      </w:pPr>
      <w:r>
        <w:rPr>
          <w:rFonts w:hint="eastAsia"/>
        </w:rPr>
        <w:t>CD.</w:t>
      </w:r>
      <w:r>
        <w:t>根据图示信息可知，顺向坡岩层倾向和坡向一致，利于地下水排泄，逆向坡不利于地下水排泄，</w:t>
      </w:r>
      <w:r>
        <w:t>CD</w:t>
      </w:r>
      <w:r>
        <w:t>错误；</w:t>
      </w:r>
    </w:p>
    <w:p w14:paraId="7D6608B5" w14:textId="77777777" w:rsidR="00E440C7" w:rsidRDefault="006C3605" w:rsidP="00564C75">
      <w:pPr>
        <w:shd w:val="clear" w:color="auto" w:fill="F2F2F2"/>
        <w:jc w:val="left"/>
        <w:textAlignment w:val="center"/>
      </w:pPr>
      <w:r>
        <w:rPr>
          <w:rFonts w:hint="eastAsia"/>
        </w:rPr>
        <w:t>故</w:t>
      </w:r>
      <w:r>
        <w:t>选</w:t>
      </w:r>
      <w:r>
        <w:t>A</w:t>
      </w:r>
      <w:r>
        <w:t>。</w:t>
      </w:r>
    </w:p>
    <w:p w14:paraId="4E68F4B3" w14:textId="77777777" w:rsidR="00E440C7" w:rsidRDefault="006C3605" w:rsidP="00564C75">
      <w:pPr>
        <w:shd w:val="clear" w:color="auto" w:fill="F2F2F2"/>
        <w:jc w:val="left"/>
        <w:textAlignment w:val="center"/>
      </w:pPr>
      <w:r>
        <w:rPr>
          <w:rFonts w:hint="eastAsia"/>
        </w:rPr>
        <w:t>11.</w:t>
      </w:r>
      <w:r>
        <w:t>甲钻孔位于砂岩，为淡水，</w:t>
      </w:r>
      <w:r>
        <w:t>A</w:t>
      </w:r>
      <w:r>
        <w:t>正确；</w:t>
      </w:r>
    </w:p>
    <w:p w14:paraId="2B805510" w14:textId="77777777" w:rsidR="00E440C7" w:rsidRDefault="006C3605" w:rsidP="00564C75">
      <w:pPr>
        <w:shd w:val="clear" w:color="auto" w:fill="F2F2F2"/>
        <w:jc w:val="left"/>
        <w:textAlignment w:val="center"/>
      </w:pPr>
      <w:r>
        <w:t>乙钻孔位于泥岩，泥岩含盐较多，为咸水，</w:t>
      </w:r>
      <w:r>
        <w:t>B</w:t>
      </w:r>
      <w:r>
        <w:t>错误。</w:t>
      </w:r>
    </w:p>
    <w:p w14:paraId="754C1F13" w14:textId="77777777" w:rsidR="00E440C7" w:rsidRDefault="006C3605" w:rsidP="00564C75">
      <w:pPr>
        <w:shd w:val="clear" w:color="auto" w:fill="F2F2F2"/>
        <w:jc w:val="left"/>
        <w:textAlignment w:val="center"/>
      </w:pPr>
      <w:r>
        <w:t>根据图示信息可知，丙</w:t>
      </w:r>
      <w:proofErr w:type="gramStart"/>
      <w:r>
        <w:t>丁位于</w:t>
      </w:r>
      <w:proofErr w:type="gramEnd"/>
      <w:r>
        <w:t>咸淡水界线以下，为咸水，</w:t>
      </w:r>
      <w:r>
        <w:t>CD</w:t>
      </w:r>
      <w:r>
        <w:t>错误；</w:t>
      </w:r>
    </w:p>
    <w:p w14:paraId="04511B0F" w14:textId="77777777" w:rsidR="00E440C7" w:rsidRDefault="006C3605" w:rsidP="00564C75">
      <w:pPr>
        <w:shd w:val="clear" w:color="auto" w:fill="F2F2F2"/>
        <w:jc w:val="left"/>
        <w:textAlignment w:val="center"/>
      </w:pPr>
      <w:r>
        <w:rPr>
          <w:rFonts w:hint="eastAsia"/>
        </w:rPr>
        <w:t>故</w:t>
      </w:r>
      <w:r>
        <w:t>选</w:t>
      </w:r>
      <w:r>
        <w:t>A</w:t>
      </w:r>
      <w:r>
        <w:t>。</w:t>
      </w:r>
    </w:p>
    <w:p w14:paraId="3687CB5E" w14:textId="77777777" w:rsidR="00E440C7" w:rsidRDefault="006C3605" w:rsidP="00564C75">
      <w:pPr>
        <w:shd w:val="clear" w:color="auto" w:fill="F2F2F2"/>
        <w:jc w:val="left"/>
        <w:textAlignment w:val="center"/>
      </w:pPr>
      <w:r>
        <w:t>12</w:t>
      </w:r>
      <w:r>
        <w:t>．</w:t>
      </w:r>
      <w:r>
        <w:rPr>
          <w:rFonts w:hint="eastAsia"/>
        </w:rPr>
        <w:t>A.</w:t>
      </w:r>
      <w:r>
        <w:t>根据图示信息可知，断裂带位于逆向坡，地下水排泄较差，为咸水，</w:t>
      </w:r>
      <w:r>
        <w:t>A</w:t>
      </w:r>
      <w:r>
        <w:t>错误；</w:t>
      </w:r>
    </w:p>
    <w:p w14:paraId="1291A27A" w14:textId="77777777" w:rsidR="00E440C7" w:rsidRDefault="006C3605" w:rsidP="00564C75">
      <w:pPr>
        <w:shd w:val="clear" w:color="auto" w:fill="F2F2F2"/>
        <w:jc w:val="left"/>
        <w:textAlignment w:val="center"/>
      </w:pPr>
      <w:r>
        <w:rPr>
          <w:rFonts w:hint="eastAsia"/>
        </w:rPr>
        <w:t>BC.</w:t>
      </w:r>
      <w:r>
        <w:t>泥岩含盐较多，为咸水，不</w:t>
      </w:r>
      <w:r>
        <w:t>能在不同岩性区域均匀开采，</w:t>
      </w:r>
      <w:r>
        <w:t>B</w:t>
      </w:r>
      <w:r>
        <w:t>、</w:t>
      </w:r>
      <w:r>
        <w:t>C</w:t>
      </w:r>
      <w:r>
        <w:t>错误；</w:t>
      </w:r>
    </w:p>
    <w:p w14:paraId="7812E72D" w14:textId="77777777" w:rsidR="00E440C7" w:rsidRDefault="006C3605" w:rsidP="00564C75">
      <w:pPr>
        <w:shd w:val="clear" w:color="auto" w:fill="F2F2F2"/>
        <w:jc w:val="left"/>
        <w:textAlignment w:val="center"/>
      </w:pPr>
      <w:r>
        <w:rPr>
          <w:rFonts w:hint="eastAsia"/>
        </w:rPr>
        <w:t>D.</w:t>
      </w:r>
      <w:r>
        <w:t>根据图示信息可知，地下水有咸淡水交界，井深较浅处为淡水，分散式开采能够提供充足水量，</w:t>
      </w:r>
      <w:r>
        <w:t>D</w:t>
      </w:r>
      <w:r>
        <w:t>正确。</w:t>
      </w:r>
    </w:p>
    <w:p w14:paraId="083BA6C8" w14:textId="77777777" w:rsidR="00E440C7" w:rsidRDefault="006C3605" w:rsidP="00564C75">
      <w:pPr>
        <w:shd w:val="clear" w:color="auto" w:fill="F2F2F2"/>
        <w:jc w:val="left"/>
        <w:textAlignment w:val="center"/>
      </w:pPr>
      <w:r>
        <w:rPr>
          <w:rFonts w:hint="eastAsia"/>
        </w:rPr>
        <w:t>故</w:t>
      </w:r>
      <w:r>
        <w:t>选</w:t>
      </w:r>
      <w:r>
        <w:t>D</w:t>
      </w:r>
      <w:r>
        <w:t>。</w:t>
      </w:r>
    </w:p>
    <w:p w14:paraId="7379FCD4" w14:textId="77777777" w:rsidR="00E440C7" w:rsidRDefault="006C3605" w:rsidP="00564C75">
      <w:pPr>
        <w:ind w:firstLine="560"/>
        <w:jc w:val="left"/>
        <w:textAlignment w:val="center"/>
      </w:pPr>
      <w:r>
        <w:rPr>
          <w:rFonts w:ascii="楷体" w:eastAsia="楷体" w:hAnsi="楷体" w:cs="楷体"/>
        </w:rPr>
        <w:t>科研小组利用多套测风系统，观测记录了敦煌绿洲边缘某年沙漠风和绿洲风的风速、风向与频次，并对表层沙粒采样分析。结果发现，当地冬季白天以沙漠风为主，晚上沙漠风和绿洲风频次相当；自沙漠向绿洲方向风速呈减小趋势，绿洲风风速衰减幅度比沙漠风小。如图示意采样点及其沙粒分选系数。据此完成下面小题。</w:t>
      </w:r>
    </w:p>
    <w:p w14:paraId="29E5375F" w14:textId="77777777" w:rsidR="00E440C7" w:rsidRDefault="006C3605" w:rsidP="00564C75">
      <w:pPr>
        <w:jc w:val="left"/>
        <w:textAlignment w:val="center"/>
      </w:pPr>
      <w:r>
        <w:rPr>
          <w:rFonts w:eastAsia="Times New Roman"/>
          <w:noProof/>
          <w:kern w:val="0"/>
          <w:sz w:val="24"/>
          <w:szCs w:val="24"/>
        </w:rPr>
        <w:drawing>
          <wp:inline distT="0" distB="0" distL="114300" distR="114300" wp14:anchorId="4EC5038A" wp14:editId="7725B1ED">
            <wp:extent cx="3810000" cy="2076450"/>
            <wp:effectExtent l="0" t="0" r="0" b="0"/>
            <wp:docPr id="100011" name="图片 100011" descr="@@@0ebdd52f-5bea-4651-8ad9-b3451c0cfc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ebdd52f-5bea-4651-8ad9-b3451c0cfce6"/>
                    <pic:cNvPicPr>
                      <a:picLocks noChangeAspect="1"/>
                    </pic:cNvPicPr>
                  </pic:nvPicPr>
                  <pic:blipFill>
                    <a:blip r:embed="rId11"/>
                    <a:stretch>
                      <a:fillRect/>
                    </a:stretch>
                  </pic:blipFill>
                  <pic:spPr>
                    <a:xfrm>
                      <a:off x="0" y="0"/>
                      <a:ext cx="3810000" cy="2076450"/>
                    </a:xfrm>
                    <a:prstGeom prst="rect">
                      <a:avLst/>
                    </a:prstGeom>
                  </pic:spPr>
                </pic:pic>
              </a:graphicData>
            </a:graphic>
          </wp:inline>
        </w:drawing>
      </w:r>
    </w:p>
    <w:p w14:paraId="5989EFC8" w14:textId="77777777" w:rsidR="00E440C7" w:rsidRDefault="006C3605" w:rsidP="00564C75">
      <w:pPr>
        <w:jc w:val="left"/>
        <w:textAlignment w:val="center"/>
      </w:pPr>
      <w:r>
        <w:t>13</w:t>
      </w:r>
      <w:r>
        <w:t>．沿采样点</w:t>
      </w:r>
      <w:r>
        <w:t>1</w:t>
      </w:r>
      <w:r>
        <w:t>至</w:t>
      </w:r>
      <w:r>
        <w:t>9</w:t>
      </w:r>
      <w:r>
        <w:t>方向，沙粒（</w:t>
      </w:r>
      <w:r>
        <w:rPr>
          <w:rFonts w:eastAsia="Times New Roman"/>
          <w:kern w:val="0"/>
          <w:sz w:val="24"/>
          <w:szCs w:val="24"/>
        </w:rPr>
        <w:t>    </w:t>
      </w:r>
      <w:r>
        <w:t>）</w:t>
      </w:r>
    </w:p>
    <w:p w14:paraId="1BC0B54F" w14:textId="77777777" w:rsidR="00E440C7" w:rsidRDefault="006C3605" w:rsidP="00564C75">
      <w:pPr>
        <w:tabs>
          <w:tab w:val="left" w:pos="4156"/>
        </w:tabs>
        <w:ind w:left="380"/>
        <w:jc w:val="left"/>
        <w:textAlignment w:val="center"/>
      </w:pPr>
      <w:r>
        <w:t>A</w:t>
      </w:r>
      <w:r>
        <w:t>．分选性由好变差</w:t>
      </w:r>
      <w:r>
        <w:tab/>
        <w:t>B</w:t>
      </w:r>
      <w:r>
        <w:t>．平均粒径由细到粗</w:t>
      </w:r>
    </w:p>
    <w:p w14:paraId="4AF84F85" w14:textId="77777777" w:rsidR="00E440C7" w:rsidRDefault="006C3605" w:rsidP="00564C75">
      <w:pPr>
        <w:tabs>
          <w:tab w:val="left" w:pos="4156"/>
        </w:tabs>
        <w:ind w:left="380"/>
        <w:jc w:val="left"/>
        <w:textAlignment w:val="center"/>
      </w:pPr>
      <w:r>
        <w:t>C</w:t>
      </w:r>
      <w:r>
        <w:t>．分选性由差变好</w:t>
      </w:r>
      <w:r>
        <w:tab/>
        <w:t>D</w:t>
      </w:r>
      <w:r>
        <w:t>．平均粒径由粗到细</w:t>
      </w:r>
    </w:p>
    <w:p w14:paraId="330F8785" w14:textId="77777777" w:rsidR="00E440C7" w:rsidRDefault="006C3605" w:rsidP="00564C75">
      <w:pPr>
        <w:jc w:val="left"/>
        <w:textAlignment w:val="center"/>
      </w:pPr>
      <w:r>
        <w:t>14</w:t>
      </w:r>
      <w:r>
        <w:t>．关于当地冬季昼夜主要风向成因的说法，合理的是（</w:t>
      </w:r>
      <w:r>
        <w:rPr>
          <w:rFonts w:eastAsia="Times New Roman"/>
          <w:kern w:val="0"/>
          <w:sz w:val="24"/>
          <w:szCs w:val="24"/>
        </w:rPr>
        <w:t>    </w:t>
      </w:r>
      <w:r>
        <w:t>）</w:t>
      </w:r>
    </w:p>
    <w:p w14:paraId="75CEC9DD" w14:textId="77777777" w:rsidR="00E440C7" w:rsidRDefault="006C3605" w:rsidP="00564C75">
      <w:pPr>
        <w:tabs>
          <w:tab w:val="left" w:pos="4156"/>
        </w:tabs>
        <w:ind w:left="380"/>
        <w:jc w:val="left"/>
        <w:textAlignment w:val="center"/>
      </w:pPr>
      <w:r>
        <w:t>A</w:t>
      </w:r>
      <w:r>
        <w:t>．冬季白天，绿洲</w:t>
      </w:r>
      <w:r>
        <w:t>“</w:t>
      </w:r>
      <w:r>
        <w:t>冷岛效应</w:t>
      </w:r>
      <w:r>
        <w:t>”</w:t>
      </w:r>
      <w:r>
        <w:t>显著</w:t>
      </w:r>
      <w:r>
        <w:tab/>
        <w:t>B</w:t>
      </w:r>
      <w:r>
        <w:t>．冬季白天，绿洲</w:t>
      </w:r>
      <w:r>
        <w:t>“</w:t>
      </w:r>
      <w:r>
        <w:t>热岛效应</w:t>
      </w:r>
      <w:r>
        <w:t>”</w:t>
      </w:r>
      <w:r>
        <w:t>显著</w:t>
      </w:r>
    </w:p>
    <w:p w14:paraId="1923073E" w14:textId="77777777" w:rsidR="00E440C7" w:rsidRDefault="006C3605" w:rsidP="00564C75">
      <w:pPr>
        <w:tabs>
          <w:tab w:val="left" w:pos="4156"/>
        </w:tabs>
        <w:ind w:left="380"/>
        <w:jc w:val="left"/>
        <w:textAlignment w:val="center"/>
      </w:pPr>
      <w:r>
        <w:t>C</w:t>
      </w:r>
      <w:r>
        <w:t>．冬季夜晚，绿洲</w:t>
      </w:r>
      <w:r>
        <w:t>“</w:t>
      </w:r>
      <w:r>
        <w:t>冷岛效应</w:t>
      </w:r>
      <w:r>
        <w:t>”</w:t>
      </w:r>
      <w:r>
        <w:t>显著</w:t>
      </w:r>
      <w:r>
        <w:tab/>
        <w:t>D</w:t>
      </w:r>
      <w:r>
        <w:t>．冬季夜晚，绿洲</w:t>
      </w:r>
      <w:r>
        <w:t>“</w:t>
      </w:r>
      <w:r>
        <w:t>热岛效应</w:t>
      </w:r>
      <w:r>
        <w:t>”</w:t>
      </w:r>
      <w:r>
        <w:t>显著</w:t>
      </w:r>
    </w:p>
    <w:p w14:paraId="6FD994FC" w14:textId="77777777" w:rsidR="00E440C7" w:rsidRDefault="006C3605" w:rsidP="00564C75">
      <w:pPr>
        <w:jc w:val="left"/>
        <w:textAlignment w:val="center"/>
      </w:pPr>
      <w:r>
        <w:t>15</w:t>
      </w:r>
      <w:r>
        <w:t>．绿洲风对当地绿洲生态环境改善明显，是因为绿洲风有利于（</w:t>
      </w:r>
      <w:r>
        <w:rPr>
          <w:rFonts w:eastAsia="Times New Roman"/>
          <w:kern w:val="0"/>
          <w:sz w:val="24"/>
          <w:szCs w:val="24"/>
        </w:rPr>
        <w:t>    </w:t>
      </w:r>
      <w:r>
        <w:t>）</w:t>
      </w:r>
    </w:p>
    <w:p w14:paraId="093581FC" w14:textId="77777777" w:rsidR="00E440C7" w:rsidRDefault="006C3605" w:rsidP="00564C75">
      <w:pPr>
        <w:tabs>
          <w:tab w:val="left" w:pos="4156"/>
        </w:tabs>
        <w:ind w:left="380"/>
        <w:jc w:val="left"/>
        <w:textAlignment w:val="center"/>
      </w:pPr>
      <w:r>
        <w:t>A</w:t>
      </w:r>
      <w:r>
        <w:t>．降低绿洲居住区噪音污染</w:t>
      </w:r>
      <w:r>
        <w:tab/>
        <w:t>B</w:t>
      </w:r>
      <w:r>
        <w:t>．给绿洲地区带来丰富的降水</w:t>
      </w:r>
    </w:p>
    <w:p w14:paraId="64C84C87" w14:textId="77777777" w:rsidR="00E440C7" w:rsidRDefault="006C3605" w:rsidP="00564C75">
      <w:pPr>
        <w:tabs>
          <w:tab w:val="left" w:pos="4156"/>
        </w:tabs>
        <w:ind w:left="380"/>
        <w:jc w:val="left"/>
        <w:textAlignment w:val="center"/>
      </w:pPr>
      <w:r>
        <w:t>C</w:t>
      </w:r>
      <w:r>
        <w:t>．</w:t>
      </w:r>
      <w:proofErr w:type="gramStart"/>
      <w:r>
        <w:t>沙物质</w:t>
      </w:r>
      <w:proofErr w:type="gramEnd"/>
      <w:r>
        <w:t>从绿洲运移回沙漠</w:t>
      </w:r>
      <w:r>
        <w:tab/>
        <w:t>D</w:t>
      </w:r>
      <w:r>
        <w:t>．增加绿洲地区阳光照射强度</w:t>
      </w:r>
    </w:p>
    <w:p w14:paraId="732CC8C8" w14:textId="77777777" w:rsidR="00E440C7" w:rsidRDefault="00E440C7" w:rsidP="00564C75">
      <w:pPr>
        <w:tabs>
          <w:tab w:val="left" w:pos="4156"/>
        </w:tabs>
        <w:ind w:left="380"/>
        <w:jc w:val="left"/>
        <w:textAlignment w:val="center"/>
      </w:pPr>
    </w:p>
    <w:p w14:paraId="181F9685" w14:textId="77777777" w:rsidR="00E440C7" w:rsidRDefault="006C3605" w:rsidP="00564C75">
      <w:pPr>
        <w:shd w:val="clear" w:color="auto" w:fill="F2F2F2"/>
        <w:jc w:val="left"/>
        <w:textAlignment w:val="center"/>
      </w:pPr>
      <w:r>
        <w:t>【答案】</w:t>
      </w:r>
      <w:r>
        <w:t>13</w:t>
      </w:r>
      <w:r>
        <w:t>．</w:t>
      </w:r>
      <w:r>
        <w:t>D    14</w:t>
      </w:r>
      <w:r>
        <w:t>．</w:t>
      </w:r>
      <w:r>
        <w:t>B    15</w:t>
      </w:r>
      <w:r>
        <w:t>．</w:t>
      </w:r>
      <w:r>
        <w:t>C</w:t>
      </w:r>
    </w:p>
    <w:p w14:paraId="0EDE3B85" w14:textId="77777777" w:rsidR="00E440C7" w:rsidRDefault="006C3605" w:rsidP="00564C75">
      <w:pPr>
        <w:shd w:val="clear" w:color="auto" w:fill="F2F2F2"/>
        <w:jc w:val="left"/>
        <w:textAlignment w:val="center"/>
      </w:pPr>
      <w:r>
        <w:t>【解析】</w:t>
      </w:r>
      <w:r>
        <w:t>13</w:t>
      </w:r>
      <w:r>
        <w:t>．</w:t>
      </w:r>
      <w:r>
        <w:rPr>
          <w:rFonts w:hint="eastAsia"/>
        </w:rPr>
        <w:t>AC.</w:t>
      </w:r>
      <w:r>
        <w:t>由材料可知，分选系数数值越小，表示分选性越好，图中可知沿采样点</w:t>
      </w:r>
      <w:r>
        <w:t>1</w:t>
      </w:r>
      <w:r>
        <w:t>至</w:t>
      </w:r>
      <w:r>
        <w:t>9</w:t>
      </w:r>
      <w:r>
        <w:t>方向，沙粒分选系数先变大后变小，说明分选性先变差再变好，即分选性由好变差再变好，</w:t>
      </w:r>
      <w:r>
        <w:t>AC</w:t>
      </w:r>
      <w:r>
        <w:t>错误；</w:t>
      </w:r>
    </w:p>
    <w:p w14:paraId="7E9E1090" w14:textId="77777777" w:rsidR="00E440C7" w:rsidRDefault="006C3605" w:rsidP="00564C75">
      <w:pPr>
        <w:shd w:val="clear" w:color="auto" w:fill="F2F2F2"/>
        <w:jc w:val="left"/>
        <w:textAlignment w:val="center"/>
      </w:pPr>
      <w:r>
        <w:rPr>
          <w:rFonts w:hint="eastAsia"/>
        </w:rPr>
        <w:lastRenderedPageBreak/>
        <w:t>CD.</w:t>
      </w:r>
      <w:r>
        <w:t>由材料可知，自沙漠向绿洲方向风速呈减小趋势，可</w:t>
      </w:r>
      <w:proofErr w:type="gramStart"/>
      <w:r>
        <w:t>推测自</w:t>
      </w:r>
      <w:proofErr w:type="gramEnd"/>
      <w:r>
        <w:t>沙漠向绿洲方向风力搬运作用减弱，沙粒平均粒径减小，即沿采样点</w:t>
      </w:r>
      <w:r>
        <w:t>1</w:t>
      </w:r>
      <w:r>
        <w:t>至</w:t>
      </w:r>
      <w:r>
        <w:t>9</w:t>
      </w:r>
      <w:r>
        <w:t>方向，沙粒平均粒径由粗到细，</w:t>
      </w:r>
      <w:r>
        <w:t>D</w:t>
      </w:r>
      <w:r>
        <w:t>正确，</w:t>
      </w:r>
      <w:r>
        <w:t>C</w:t>
      </w:r>
      <w:r>
        <w:t>错误。</w:t>
      </w:r>
    </w:p>
    <w:p w14:paraId="10EE6DCF" w14:textId="77777777" w:rsidR="00E440C7" w:rsidRDefault="006C3605" w:rsidP="00564C75">
      <w:pPr>
        <w:shd w:val="clear" w:color="auto" w:fill="F2F2F2"/>
        <w:jc w:val="left"/>
        <w:textAlignment w:val="center"/>
      </w:pPr>
      <w:r>
        <w:t>故选</w:t>
      </w:r>
      <w:r>
        <w:t>D</w:t>
      </w:r>
      <w:r>
        <w:t>。</w:t>
      </w:r>
    </w:p>
    <w:p w14:paraId="25F75DAA" w14:textId="77777777" w:rsidR="00E440C7" w:rsidRDefault="006C3605" w:rsidP="00564C75">
      <w:pPr>
        <w:shd w:val="clear" w:color="auto" w:fill="F2F2F2"/>
        <w:jc w:val="left"/>
        <w:textAlignment w:val="center"/>
      </w:pPr>
      <w:r>
        <w:t>14</w:t>
      </w:r>
      <w:r>
        <w:rPr>
          <w:rFonts w:hint="eastAsia"/>
        </w:rPr>
        <w:t>.A.</w:t>
      </w:r>
      <w:r>
        <w:t>若白天绿洲</w:t>
      </w:r>
      <w:r>
        <w:t>“</w:t>
      </w:r>
      <w:r>
        <w:t>冷岛效应</w:t>
      </w:r>
      <w:r>
        <w:t>”</w:t>
      </w:r>
      <w:r>
        <w:t>显著，则白天绿洲气压高，应以绿洲风为主，</w:t>
      </w:r>
      <w:r>
        <w:t>A</w:t>
      </w:r>
      <w:r>
        <w:t>错误；</w:t>
      </w:r>
    </w:p>
    <w:p w14:paraId="1DD116D4" w14:textId="77777777" w:rsidR="00E440C7" w:rsidRDefault="006C3605" w:rsidP="00564C75">
      <w:pPr>
        <w:shd w:val="clear" w:color="auto" w:fill="F2F2F2"/>
        <w:jc w:val="left"/>
        <w:textAlignment w:val="center"/>
      </w:pPr>
      <w:r>
        <w:rPr>
          <w:rFonts w:hint="eastAsia"/>
        </w:rPr>
        <w:t>B.</w:t>
      </w:r>
      <w:r>
        <w:t>.</w:t>
      </w:r>
      <w:r>
        <w:rPr>
          <w:rFonts w:hint="eastAsia"/>
        </w:rPr>
        <w:t>根据</w:t>
      </w:r>
      <w:r>
        <w:t>材料可知，</w:t>
      </w:r>
      <w:r>
        <w:t>当地冬季白天以沙漠风为主，说明沙漠气压高于绿洲，说明沙漠温度低于绿洲，可推测白天绿洲</w:t>
      </w:r>
      <w:r>
        <w:t>“</w:t>
      </w:r>
      <w:r>
        <w:t>热岛效应</w:t>
      </w:r>
      <w:r>
        <w:t>”</w:t>
      </w:r>
      <w:r>
        <w:t>显著，气压低，</w:t>
      </w:r>
      <w:r>
        <w:t>B</w:t>
      </w:r>
      <w:r>
        <w:t>正确；</w:t>
      </w:r>
    </w:p>
    <w:p w14:paraId="79659535" w14:textId="77777777" w:rsidR="00E440C7" w:rsidRDefault="006C3605" w:rsidP="00564C75">
      <w:pPr>
        <w:shd w:val="clear" w:color="auto" w:fill="F2F2F2"/>
        <w:jc w:val="left"/>
        <w:textAlignment w:val="center"/>
      </w:pPr>
      <w:r>
        <w:rPr>
          <w:rFonts w:hint="eastAsia"/>
        </w:rPr>
        <w:t>CD.</w:t>
      </w:r>
      <w:r>
        <w:t>由材料可知，冬季晚上绿洲风和沙漠风频次相当，说明冬季夜晚有时吹绿洲风，有时吹沙漠风，若绿洲</w:t>
      </w:r>
      <w:r>
        <w:t>“</w:t>
      </w:r>
      <w:r>
        <w:t>冷岛效应</w:t>
      </w:r>
      <w:r>
        <w:t>”</w:t>
      </w:r>
      <w:r>
        <w:t>显著，则以绿洲风为主，若绿洲</w:t>
      </w:r>
      <w:r>
        <w:t>“</w:t>
      </w:r>
      <w:r>
        <w:t>热岛效应</w:t>
      </w:r>
      <w:r>
        <w:t>”</w:t>
      </w:r>
      <w:r>
        <w:t>显著，则以沙漠风为主，</w:t>
      </w:r>
      <w:r>
        <w:t>CD</w:t>
      </w:r>
      <w:r>
        <w:t>错误。</w:t>
      </w:r>
    </w:p>
    <w:p w14:paraId="491A1C6C" w14:textId="77777777" w:rsidR="00E440C7" w:rsidRDefault="006C3605" w:rsidP="00564C75">
      <w:pPr>
        <w:shd w:val="clear" w:color="auto" w:fill="F2F2F2"/>
        <w:jc w:val="left"/>
        <w:textAlignment w:val="center"/>
      </w:pPr>
      <w:r>
        <w:t>故选</w:t>
      </w:r>
      <w:r>
        <w:t>B</w:t>
      </w:r>
      <w:r>
        <w:t>。</w:t>
      </w:r>
    </w:p>
    <w:p w14:paraId="09C132FB" w14:textId="77777777" w:rsidR="00E440C7" w:rsidRDefault="006C3605" w:rsidP="00564C75">
      <w:pPr>
        <w:shd w:val="clear" w:color="auto" w:fill="F2F2F2"/>
        <w:jc w:val="left"/>
        <w:textAlignment w:val="center"/>
      </w:pPr>
      <w:r>
        <w:t>15</w:t>
      </w:r>
      <w:r>
        <w:t>．</w:t>
      </w:r>
      <w:r>
        <w:rPr>
          <w:rFonts w:hint="eastAsia"/>
        </w:rPr>
        <w:t>AD.</w:t>
      </w:r>
      <w:r>
        <w:t>绿洲风对噪音和光照影响不大，且噪音和光照也不是绿洲地区的生态环境问题，</w:t>
      </w:r>
      <w:r>
        <w:t>AD</w:t>
      </w:r>
      <w:r>
        <w:t>错误；</w:t>
      </w:r>
    </w:p>
    <w:p w14:paraId="53CD6F32" w14:textId="77777777" w:rsidR="00E440C7" w:rsidRDefault="006C3605" w:rsidP="00564C75">
      <w:pPr>
        <w:shd w:val="clear" w:color="auto" w:fill="F2F2F2"/>
        <w:jc w:val="left"/>
        <w:textAlignment w:val="center"/>
      </w:pPr>
      <w:r>
        <w:rPr>
          <w:rFonts w:hint="eastAsia"/>
        </w:rPr>
        <w:t>B.</w:t>
      </w:r>
      <w:r>
        <w:t>绿洲风会将绿洲的水汽向外输送，不能给绿洲地区带来降水，</w:t>
      </w:r>
      <w:r>
        <w:t>B</w:t>
      </w:r>
      <w:r>
        <w:t>错误。</w:t>
      </w:r>
    </w:p>
    <w:p w14:paraId="0B2FAADB" w14:textId="77777777" w:rsidR="00E440C7" w:rsidRDefault="006C3605" w:rsidP="00564C75">
      <w:pPr>
        <w:shd w:val="clear" w:color="auto" w:fill="F2F2F2"/>
        <w:jc w:val="left"/>
        <w:textAlignment w:val="center"/>
      </w:pPr>
      <w:r>
        <w:rPr>
          <w:rFonts w:hint="eastAsia"/>
        </w:rPr>
        <w:t>C.</w:t>
      </w:r>
      <w:r>
        <w:t>绿洲风从绿洲吹向沙漠，由材料可知，</w:t>
      </w:r>
      <w:r>
        <w:t>绿洲风风速衰减幅度比沙漠风小，故可推测，绿洲风搬运</w:t>
      </w:r>
      <w:proofErr w:type="gramStart"/>
      <w:r>
        <w:t>沙物质</w:t>
      </w:r>
      <w:proofErr w:type="gramEnd"/>
      <w:r>
        <w:t>向绿洲外输送，将部分</w:t>
      </w:r>
      <w:proofErr w:type="gramStart"/>
      <w:r>
        <w:t>沙物质</w:t>
      </w:r>
      <w:proofErr w:type="gramEnd"/>
      <w:r>
        <w:t>运移回沙漠，从而改善绿洲的生态环境，</w:t>
      </w:r>
      <w:r>
        <w:t>C</w:t>
      </w:r>
      <w:r>
        <w:t>正确；</w:t>
      </w:r>
    </w:p>
    <w:p w14:paraId="3EBA574B" w14:textId="77777777" w:rsidR="00E440C7" w:rsidRDefault="006C3605" w:rsidP="00564C75">
      <w:pPr>
        <w:shd w:val="clear" w:color="auto" w:fill="F2F2F2"/>
        <w:jc w:val="left"/>
        <w:textAlignment w:val="center"/>
      </w:pPr>
      <w:r>
        <w:t>故选</w:t>
      </w:r>
      <w:r>
        <w:t>C</w:t>
      </w:r>
      <w:r>
        <w:t>。</w:t>
      </w:r>
    </w:p>
    <w:p w14:paraId="0DB3B9E2" w14:textId="77777777" w:rsidR="00E440C7" w:rsidRDefault="00E440C7" w:rsidP="00564C75">
      <w:pPr>
        <w:jc w:val="center"/>
        <w:textAlignment w:val="center"/>
        <w:rPr>
          <w:rFonts w:ascii="黑体" w:eastAsia="黑体" w:hAnsi="黑体" w:cs="黑体"/>
          <w:b/>
          <w:sz w:val="30"/>
        </w:rPr>
      </w:pPr>
    </w:p>
    <w:p w14:paraId="42EEBA37" w14:textId="77777777" w:rsidR="00E440C7" w:rsidRDefault="006C3605" w:rsidP="00564C75">
      <w:pPr>
        <w:jc w:val="left"/>
        <w:textAlignment w:val="center"/>
        <w:rPr>
          <w:rFonts w:ascii="宋体" w:hAnsi="宋体" w:cs="宋体"/>
          <w:b/>
        </w:rPr>
      </w:pPr>
      <w:r>
        <w:rPr>
          <w:rFonts w:ascii="宋体" w:hAnsi="宋体" w:cs="宋体"/>
          <w:b/>
        </w:rPr>
        <w:t>二、综合题</w:t>
      </w:r>
    </w:p>
    <w:p w14:paraId="5B6AA2C6" w14:textId="77777777" w:rsidR="00E440C7" w:rsidRDefault="006C3605" w:rsidP="00564C75">
      <w:pPr>
        <w:jc w:val="left"/>
        <w:textAlignment w:val="center"/>
      </w:pPr>
      <w:r>
        <w:t>16</w:t>
      </w:r>
      <w:r>
        <w:t>．阅读图文材料，完成下列要求。</w:t>
      </w:r>
    </w:p>
    <w:p w14:paraId="24F37B1F" w14:textId="77777777" w:rsidR="00E440C7" w:rsidRDefault="006C3605" w:rsidP="00564C75">
      <w:pPr>
        <w:ind w:firstLine="560"/>
        <w:jc w:val="left"/>
        <w:textAlignment w:val="center"/>
      </w:pPr>
      <w:r>
        <w:rPr>
          <w:rFonts w:ascii="楷体" w:eastAsia="楷体" w:hAnsi="楷体" w:cs="楷体"/>
        </w:rPr>
        <w:t>云南省昭通市平均海拔</w:t>
      </w:r>
      <w:r>
        <w:rPr>
          <w:rFonts w:ascii="楷体" w:eastAsia="楷体" w:hAnsi="楷体" w:cs="楷体"/>
        </w:rPr>
        <w:t>1950</w:t>
      </w:r>
      <w:r>
        <w:rPr>
          <w:rFonts w:ascii="楷体" w:eastAsia="楷体" w:hAnsi="楷体" w:cs="楷体"/>
        </w:rPr>
        <w:t>米，有汉、彝、回、苗等</w:t>
      </w:r>
      <w:r>
        <w:rPr>
          <w:rFonts w:ascii="楷体" w:eastAsia="楷体" w:hAnsi="楷体" w:cs="楷体"/>
        </w:rPr>
        <w:t>25</w:t>
      </w:r>
      <w:r>
        <w:rPr>
          <w:rFonts w:ascii="楷体" w:eastAsia="楷体" w:hAnsi="楷体" w:cs="楷体"/>
        </w:rPr>
        <w:t>个民族</w:t>
      </w:r>
      <w:r>
        <w:rPr>
          <w:rFonts w:ascii="楷体" w:eastAsia="楷体" w:hAnsi="楷体" w:cs="楷体"/>
        </w:rPr>
        <w:t>630</w:t>
      </w:r>
      <w:r>
        <w:rPr>
          <w:rFonts w:ascii="楷体" w:eastAsia="楷体" w:hAnsi="楷体" w:cs="楷体"/>
        </w:rPr>
        <w:t>万人，是一个集</w:t>
      </w:r>
      <w:r>
        <w:rPr>
          <w:rFonts w:ascii="楷体" w:eastAsia="楷体" w:hAnsi="楷体" w:cs="楷体"/>
        </w:rPr>
        <w:t>“</w:t>
      </w:r>
      <w:r>
        <w:rPr>
          <w:rFonts w:ascii="楷体" w:eastAsia="楷体" w:hAnsi="楷体" w:cs="楷体"/>
        </w:rPr>
        <w:t>山区、革命老区、民族散杂区</w:t>
      </w:r>
      <w:r>
        <w:rPr>
          <w:rFonts w:ascii="楷体" w:eastAsia="楷体" w:hAnsi="楷体" w:cs="楷体"/>
        </w:rPr>
        <w:t>”</w:t>
      </w:r>
      <w:r>
        <w:rPr>
          <w:rFonts w:ascii="楷体" w:eastAsia="楷体" w:hAnsi="楷体" w:cs="楷体"/>
        </w:rPr>
        <w:t>为一体的农业大市，辖</w:t>
      </w:r>
      <w:r>
        <w:rPr>
          <w:rFonts w:ascii="楷体" w:eastAsia="楷体" w:hAnsi="楷体" w:cs="楷体"/>
        </w:rPr>
        <w:t>9</w:t>
      </w:r>
      <w:r>
        <w:rPr>
          <w:rFonts w:ascii="楷体" w:eastAsia="楷体" w:hAnsi="楷体" w:cs="楷体"/>
        </w:rPr>
        <w:t>县</w:t>
      </w:r>
      <w:r>
        <w:rPr>
          <w:rFonts w:ascii="楷体" w:eastAsia="楷体" w:hAnsi="楷体" w:cs="楷体"/>
        </w:rPr>
        <w:t>1</w:t>
      </w:r>
      <w:r>
        <w:rPr>
          <w:rFonts w:ascii="楷体" w:eastAsia="楷体" w:hAnsi="楷体" w:cs="楷体"/>
        </w:rPr>
        <w:t>市</w:t>
      </w:r>
      <w:r>
        <w:rPr>
          <w:rFonts w:ascii="楷体" w:eastAsia="楷体" w:hAnsi="楷体" w:cs="楷体"/>
        </w:rPr>
        <w:t>1</w:t>
      </w:r>
      <w:r>
        <w:rPr>
          <w:rFonts w:ascii="楷体" w:eastAsia="楷体" w:hAnsi="楷体" w:cs="楷体"/>
        </w:rPr>
        <w:t>区。当地充分利用得天独厚的原生态自然条件，创新发展模式，精心打造县域特色产业基地，大力发展苹果、竹、马铃薯、天麻、花椒、特色养殖等六大高原特色农业。近年来，昭通市积极发展乡村新业态，着力打造</w:t>
      </w:r>
      <w:r>
        <w:rPr>
          <w:rFonts w:ascii="楷体" w:eastAsia="楷体" w:hAnsi="楷体" w:cs="楷体"/>
        </w:rPr>
        <w:t>“</w:t>
      </w:r>
      <w:r>
        <w:rPr>
          <w:rFonts w:ascii="楷体" w:eastAsia="楷体" w:hAnsi="楷体" w:cs="楷体"/>
        </w:rPr>
        <w:t>云中苗寨</w:t>
      </w:r>
      <w:r>
        <w:rPr>
          <w:rFonts w:ascii="楷体" w:eastAsia="楷体" w:hAnsi="楷体" w:cs="楷体"/>
        </w:rPr>
        <w:t>”“</w:t>
      </w:r>
      <w:r>
        <w:rPr>
          <w:rFonts w:ascii="楷体" w:eastAsia="楷体" w:hAnsi="楷体" w:cs="楷体"/>
        </w:rPr>
        <w:t>坝上花海</w:t>
      </w:r>
      <w:r>
        <w:rPr>
          <w:rFonts w:ascii="楷体" w:eastAsia="楷体" w:hAnsi="楷体" w:cs="楷体"/>
        </w:rPr>
        <w:t>”</w:t>
      </w:r>
      <w:r>
        <w:rPr>
          <w:rFonts w:ascii="楷体" w:eastAsia="楷体" w:hAnsi="楷体" w:cs="楷体"/>
        </w:rPr>
        <w:t>等致富示范工程。如图示意昭通市不同县域特色产业分布。</w:t>
      </w:r>
    </w:p>
    <w:p w14:paraId="2BC70B09" w14:textId="77777777" w:rsidR="00E440C7" w:rsidRDefault="006C3605" w:rsidP="00564C75">
      <w:pPr>
        <w:jc w:val="left"/>
        <w:textAlignment w:val="center"/>
      </w:pPr>
      <w:r>
        <w:rPr>
          <w:rFonts w:eastAsia="Times New Roman"/>
          <w:noProof/>
          <w:kern w:val="0"/>
          <w:sz w:val="24"/>
          <w:szCs w:val="24"/>
        </w:rPr>
        <w:drawing>
          <wp:inline distT="0" distB="0" distL="114300" distR="114300" wp14:anchorId="7C27C768" wp14:editId="1D19D9CB">
            <wp:extent cx="3876675" cy="2847975"/>
            <wp:effectExtent l="0" t="0" r="9525" b="9525"/>
            <wp:docPr id="100013" name="图片 100013" descr="@@@49ea0f1205684bedaf677a506087dd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9ea0f1205684bedaf677a506087dd3e"/>
                    <pic:cNvPicPr>
                      <a:picLocks noChangeAspect="1"/>
                    </pic:cNvPicPr>
                  </pic:nvPicPr>
                  <pic:blipFill>
                    <a:blip r:embed="rId12"/>
                    <a:stretch>
                      <a:fillRect/>
                    </a:stretch>
                  </pic:blipFill>
                  <pic:spPr>
                    <a:xfrm>
                      <a:off x="0" y="0"/>
                      <a:ext cx="3876675" cy="2847975"/>
                    </a:xfrm>
                    <a:prstGeom prst="rect">
                      <a:avLst/>
                    </a:prstGeom>
                  </pic:spPr>
                </pic:pic>
              </a:graphicData>
            </a:graphic>
          </wp:inline>
        </w:drawing>
      </w:r>
    </w:p>
    <w:p w14:paraId="0DFF29A5" w14:textId="77777777" w:rsidR="00E440C7" w:rsidRDefault="006C3605" w:rsidP="00564C75">
      <w:pPr>
        <w:jc w:val="left"/>
        <w:textAlignment w:val="center"/>
      </w:pPr>
      <w:r>
        <w:t>(1)</w:t>
      </w:r>
      <w:r>
        <w:t>说明昭通市发展高原特色农业的有利自然条件。</w:t>
      </w:r>
    </w:p>
    <w:p w14:paraId="10ED5C76" w14:textId="77777777" w:rsidR="00E440C7" w:rsidRDefault="006C3605" w:rsidP="00564C75">
      <w:pPr>
        <w:jc w:val="left"/>
        <w:textAlignment w:val="center"/>
      </w:pPr>
      <w:r>
        <w:t>(2)</w:t>
      </w:r>
      <w:r>
        <w:t>归纳昭通市特色产业发展模式，并简述采用该模式</w:t>
      </w:r>
      <w:r>
        <w:t>发展高原特色农业的好处。</w:t>
      </w:r>
    </w:p>
    <w:p w14:paraId="7D00D336" w14:textId="77777777" w:rsidR="00E440C7" w:rsidRDefault="006C3605" w:rsidP="00564C75">
      <w:pPr>
        <w:jc w:val="left"/>
        <w:textAlignment w:val="center"/>
      </w:pPr>
      <w:r>
        <w:t>(3)</w:t>
      </w:r>
      <w:r>
        <w:t>请你为昭通市基于资源和区位优势发展乡村新业</w:t>
      </w:r>
      <w:proofErr w:type="gramStart"/>
      <w:r>
        <w:t>态提出</w:t>
      </w:r>
      <w:proofErr w:type="gramEnd"/>
      <w:r>
        <w:t>合理化建议。</w:t>
      </w:r>
    </w:p>
    <w:p w14:paraId="23B3AF3D" w14:textId="77777777" w:rsidR="00E440C7" w:rsidRDefault="006C3605" w:rsidP="00564C75">
      <w:pPr>
        <w:shd w:val="clear" w:color="auto" w:fill="F2F2F2"/>
        <w:jc w:val="left"/>
        <w:textAlignment w:val="center"/>
      </w:pPr>
      <w:r>
        <w:t>【答案】</w:t>
      </w:r>
      <w:r>
        <w:t>(1)</w:t>
      </w:r>
      <w:r>
        <w:t>该地纬度低，水热资源充足；山高谷深，水热垂直差异大，农产品品种丰富；生态环境优良，无污染，农产品品质好。</w:t>
      </w:r>
    </w:p>
    <w:p w14:paraId="3F566AF0" w14:textId="77777777" w:rsidR="00E440C7" w:rsidRDefault="006C3605" w:rsidP="00564C75">
      <w:pPr>
        <w:shd w:val="clear" w:color="auto" w:fill="F2F2F2"/>
        <w:jc w:val="left"/>
        <w:textAlignment w:val="center"/>
      </w:pPr>
      <w:r>
        <w:t>(2)</w:t>
      </w:r>
      <w:r>
        <w:t>以每县的某一农产品为特色，发展一县一品的产业模式。</w:t>
      </w:r>
    </w:p>
    <w:p w14:paraId="7151405E" w14:textId="77777777" w:rsidR="00E440C7" w:rsidRDefault="006C3605" w:rsidP="00564C75">
      <w:pPr>
        <w:shd w:val="clear" w:color="auto" w:fill="F2F2F2"/>
        <w:jc w:val="left"/>
        <w:textAlignment w:val="center"/>
      </w:pPr>
      <w:r>
        <w:t>好处：因地制宜地利用本地自然环境优势，发展特色农业，提高农产品品质；促进农业规模化、专业化、标准化生产，提升产业竞争力；有利于保护该地的生态环境；利用各自禀赋资源，区域分工明确，有利于区域协调发展，增强农业低于市场风险的能力，增加农民收入。</w:t>
      </w:r>
    </w:p>
    <w:p w14:paraId="551F456A" w14:textId="77777777" w:rsidR="00E440C7" w:rsidRDefault="006C3605" w:rsidP="00564C75">
      <w:pPr>
        <w:shd w:val="clear" w:color="auto" w:fill="F2F2F2"/>
        <w:jc w:val="left"/>
        <w:textAlignment w:val="center"/>
      </w:pPr>
      <w:r>
        <w:t>(3)</w:t>
      </w:r>
      <w:r>
        <w:t>因地制宜地组织农业生产，将经济发展与环境保护有效结合起来；利用该地的生态气候资源和独特的人文环境，可大力发展乡村旅游业，</w:t>
      </w:r>
      <w:proofErr w:type="gramStart"/>
      <w:r>
        <w:t>促进农旅融合</w:t>
      </w:r>
      <w:proofErr w:type="gramEnd"/>
      <w:r>
        <w:t>一体化发展，带动相互产业发展和增加劳动力就业；该地农产品品质好，种</w:t>
      </w:r>
      <w:r>
        <w:lastRenderedPageBreak/>
        <w:t>类丰富，可对农产品进行深加工，提高附加值，促进经济发展；利用该地文</w:t>
      </w:r>
      <w:r>
        <w:t>化和地域</w:t>
      </w:r>
      <w:proofErr w:type="gramStart"/>
      <w:r>
        <w:t>特色特色</w:t>
      </w:r>
      <w:proofErr w:type="gramEnd"/>
      <w:r>
        <w:t>加大宣传，打造品牌，提高知名度，提高产品竞争力。</w:t>
      </w:r>
    </w:p>
    <w:p w14:paraId="2BB6E9AC" w14:textId="77777777" w:rsidR="00E440C7" w:rsidRDefault="006C3605" w:rsidP="00564C75">
      <w:pPr>
        <w:shd w:val="clear" w:color="auto" w:fill="F2F2F2"/>
        <w:jc w:val="left"/>
        <w:textAlignment w:val="center"/>
      </w:pPr>
      <w:r>
        <w:t>【详解】（</w:t>
      </w:r>
      <w:r>
        <w:t>1</w:t>
      </w:r>
      <w:r>
        <w:t>）</w:t>
      </w:r>
      <w:r>
        <w:t>农业区位因素中的自然因素包括气候（光照、热量、昼夜温差、降水）、地形、水源、土壤等。根据图中昭通的纬度位置和地形，判断该地纬度低，水热资源充足；山高谷深，水热垂直差异大，农产品品种丰富；根据文字材</w:t>
      </w:r>
      <w:r>
        <w:t>“</w:t>
      </w:r>
      <w:r>
        <w:t>当地充分利用得天独厚的原生态自然条件</w:t>
      </w:r>
      <w:r>
        <w:t>”</w:t>
      </w:r>
      <w:r>
        <w:t>，判断生态环境优良，无污染，农产品品质好。</w:t>
      </w:r>
    </w:p>
    <w:p w14:paraId="232F301F" w14:textId="77777777" w:rsidR="00E440C7" w:rsidRDefault="006C3605" w:rsidP="00564C75">
      <w:pPr>
        <w:shd w:val="clear" w:color="auto" w:fill="F2F2F2"/>
        <w:jc w:val="left"/>
        <w:textAlignment w:val="center"/>
      </w:pPr>
      <w:r>
        <w:t>（</w:t>
      </w:r>
      <w:r>
        <w:t>2</w:t>
      </w:r>
      <w:r>
        <w:t>）</w:t>
      </w:r>
      <w:r>
        <w:t>根据材料</w:t>
      </w:r>
      <w:r>
        <w:t>“</w:t>
      </w:r>
      <w:r>
        <w:t>大力发展苹果、竹、马铃薯、天麻、花椒、特色养殖等六大高原特色农业</w:t>
      </w:r>
      <w:r>
        <w:t>”</w:t>
      </w:r>
      <w:r>
        <w:t>和图中信息判断一县一品产业模式，该模式对高原特色农业的好处可从农业结构</w:t>
      </w:r>
      <w:r>
        <w:t>，品质、市场等方面思考。因地制宜地利用本地自然环境优势，发展特色农业，提高农产品品质；促进农业结构调整，向规模化、专业化产业化方向发展；利于打造农产品品牌，提高市场竞争力。</w:t>
      </w:r>
    </w:p>
    <w:p w14:paraId="6455D76C" w14:textId="77777777" w:rsidR="00E440C7" w:rsidRDefault="006C3605" w:rsidP="00564C75">
      <w:pPr>
        <w:shd w:val="clear" w:color="auto" w:fill="F2F2F2"/>
        <w:jc w:val="left"/>
        <w:textAlignment w:val="center"/>
      </w:pPr>
      <w:r>
        <w:t>（</w:t>
      </w:r>
      <w:r>
        <w:t>3</w:t>
      </w:r>
      <w:r>
        <w:t>）</w:t>
      </w:r>
      <w:r>
        <w:t>设问限制词</w:t>
      </w:r>
      <w:r>
        <w:t>“</w:t>
      </w:r>
      <w:r>
        <w:t>资源和区位优势</w:t>
      </w:r>
      <w:r>
        <w:t xml:space="preserve"> </w:t>
      </w:r>
      <w:r>
        <w:t>、乡村新业态</w:t>
      </w:r>
      <w:r>
        <w:t>”</w:t>
      </w:r>
      <w:r>
        <w:t>思考，该地人口，气候、地形、环境等资源禀赋，所以因地制宜地组织农业生产，将经济发展与环境保护有效结合起来；利用该地的生态气候资源和独特的人文环境，可大力发展乡村旅游业，</w:t>
      </w:r>
      <w:proofErr w:type="gramStart"/>
      <w:r>
        <w:t>促进农旅融合</w:t>
      </w:r>
      <w:proofErr w:type="gramEnd"/>
      <w:r>
        <w:t>一体化发展，带动相互产业发展和增加劳动力就业；该地农产品品质好，种类丰富，可加大科技投入，进行农产品深加工，增</w:t>
      </w:r>
      <w:r>
        <w:t>加就业，提高附加值，促进经济发展；根据文字材料</w:t>
      </w:r>
      <w:proofErr w:type="gramStart"/>
      <w:r>
        <w:t>“</w:t>
      </w:r>
      <w:proofErr w:type="gramEnd"/>
      <w:r>
        <w:t>是一个集</w:t>
      </w:r>
      <w:r>
        <w:t>“</w:t>
      </w:r>
      <w:r>
        <w:t>山区、革命老区、民族散杂区</w:t>
      </w:r>
      <w:r>
        <w:t>”</w:t>
      </w:r>
      <w:r>
        <w:t>为一体的农业大市</w:t>
      </w:r>
      <w:proofErr w:type="gramStart"/>
      <w:r>
        <w:t>”</w:t>
      </w:r>
      <w:proofErr w:type="gramEnd"/>
      <w:r>
        <w:t>，可利用该地文化和地域</w:t>
      </w:r>
      <w:proofErr w:type="gramStart"/>
      <w:r>
        <w:t>特色特色</w:t>
      </w:r>
      <w:proofErr w:type="gramEnd"/>
      <w:r>
        <w:t>加大宣传，打造品牌，提高知名度，提高产品竞争力。</w:t>
      </w:r>
    </w:p>
    <w:p w14:paraId="4C3632FC" w14:textId="77777777" w:rsidR="00E440C7" w:rsidRDefault="006C3605" w:rsidP="00564C75">
      <w:pPr>
        <w:jc w:val="left"/>
        <w:textAlignment w:val="center"/>
      </w:pPr>
      <w:r>
        <w:t>17</w:t>
      </w:r>
      <w:r>
        <w:t>．阅读图文材料，完成下列要求。</w:t>
      </w:r>
    </w:p>
    <w:p w14:paraId="564EC4D6" w14:textId="77777777" w:rsidR="00E440C7" w:rsidRDefault="006C3605" w:rsidP="00564C75">
      <w:pPr>
        <w:ind w:firstLine="560"/>
        <w:jc w:val="left"/>
        <w:textAlignment w:val="center"/>
      </w:pPr>
      <w:r>
        <w:rPr>
          <w:rFonts w:ascii="楷体" w:eastAsia="楷体" w:hAnsi="楷体" w:cs="楷体"/>
        </w:rPr>
        <w:t>宁夏古灌溉工程遗产拥有庞大完整的灌溉渠系，为黄河灌区内的农业发展提供了完善的水利保障。宁夏古渠在两千多年的发展历程中，兴废</w:t>
      </w:r>
      <w:proofErr w:type="gramStart"/>
      <w:r>
        <w:rPr>
          <w:rFonts w:ascii="楷体" w:eastAsia="楷体" w:hAnsi="楷体" w:cs="楷体"/>
        </w:rPr>
        <w:t>靡</w:t>
      </w:r>
      <w:proofErr w:type="gramEnd"/>
      <w:r>
        <w:rPr>
          <w:rFonts w:ascii="楷体" w:eastAsia="楷体" w:hAnsi="楷体" w:cs="楷体"/>
        </w:rPr>
        <w:t>繁，延用至今，展示了古人治水修渠的高超智慧，衍生出独特的灌溉文化，成就了</w:t>
      </w:r>
      <w:r>
        <w:rPr>
          <w:rFonts w:ascii="楷体" w:eastAsia="楷体" w:hAnsi="楷体" w:cs="楷体"/>
        </w:rPr>
        <w:t>“</w:t>
      </w:r>
      <w:r>
        <w:rPr>
          <w:rFonts w:ascii="楷体" w:eastAsia="楷体" w:hAnsi="楷体" w:cs="楷体"/>
        </w:rPr>
        <w:t>天下黄河富宁夏</w:t>
      </w:r>
      <w:r>
        <w:rPr>
          <w:rFonts w:ascii="楷体" w:eastAsia="楷体" w:hAnsi="楷体" w:cs="楷体"/>
        </w:rPr>
        <w:t>”</w:t>
      </w:r>
      <w:r>
        <w:rPr>
          <w:rFonts w:ascii="楷体" w:eastAsia="楷体" w:hAnsi="楷体" w:cs="楷体"/>
        </w:rPr>
        <w:t>的引黄灌溉传奇。如图示意宁夏古渠时空格局演变。</w:t>
      </w:r>
    </w:p>
    <w:p w14:paraId="26E23709" w14:textId="77777777" w:rsidR="00E440C7" w:rsidRDefault="006C3605" w:rsidP="00564C75">
      <w:pPr>
        <w:jc w:val="left"/>
        <w:textAlignment w:val="center"/>
      </w:pPr>
      <w:r>
        <w:rPr>
          <w:rFonts w:eastAsia="Times New Roman"/>
          <w:noProof/>
          <w:kern w:val="0"/>
          <w:sz w:val="24"/>
          <w:szCs w:val="24"/>
        </w:rPr>
        <w:drawing>
          <wp:inline distT="0" distB="0" distL="114300" distR="114300" wp14:anchorId="03C501B7" wp14:editId="37DF691A">
            <wp:extent cx="5010150" cy="3286125"/>
            <wp:effectExtent l="0" t="0" r="0" b="9525"/>
            <wp:docPr id="100015" name="图片 100015" descr="@@@43a49c96695241879f113aad7c024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3a49c96695241879f113aad7c024077"/>
                    <pic:cNvPicPr>
                      <a:picLocks noChangeAspect="1"/>
                    </pic:cNvPicPr>
                  </pic:nvPicPr>
                  <pic:blipFill>
                    <a:blip r:embed="rId13"/>
                    <a:stretch>
                      <a:fillRect/>
                    </a:stretch>
                  </pic:blipFill>
                  <pic:spPr>
                    <a:xfrm>
                      <a:off x="0" y="0"/>
                      <a:ext cx="5010150" cy="3286125"/>
                    </a:xfrm>
                    <a:prstGeom prst="rect">
                      <a:avLst/>
                    </a:prstGeom>
                  </pic:spPr>
                </pic:pic>
              </a:graphicData>
            </a:graphic>
          </wp:inline>
        </w:drawing>
      </w:r>
    </w:p>
    <w:p w14:paraId="4F662052" w14:textId="77777777" w:rsidR="00E440C7" w:rsidRDefault="006C3605" w:rsidP="00564C75">
      <w:pPr>
        <w:jc w:val="left"/>
        <w:textAlignment w:val="center"/>
      </w:pPr>
      <w:r>
        <w:t>(1)</w:t>
      </w:r>
      <w:r>
        <w:t>简述宁夏古渠时空演变</w:t>
      </w:r>
      <w:r>
        <w:t>特征。</w:t>
      </w:r>
    </w:p>
    <w:p w14:paraId="1BF2D1A4" w14:textId="77777777" w:rsidR="00E440C7" w:rsidRDefault="006C3605" w:rsidP="00564C75">
      <w:pPr>
        <w:jc w:val="left"/>
        <w:textAlignment w:val="center"/>
      </w:pPr>
      <w:r>
        <w:t>(2)</w:t>
      </w:r>
      <w:r>
        <w:t>说明宁夏古渠演变对灌区城镇分布与发展的影响。</w:t>
      </w:r>
    </w:p>
    <w:p w14:paraId="4D6150FA" w14:textId="77777777" w:rsidR="00E440C7" w:rsidRDefault="006C3605" w:rsidP="00564C75">
      <w:pPr>
        <w:jc w:val="left"/>
        <w:textAlignment w:val="center"/>
      </w:pPr>
      <w:r>
        <w:t>(3)</w:t>
      </w:r>
      <w:r>
        <w:t>从宁夏古渠引黄灌溉视角，谈谈你对</w:t>
      </w:r>
      <w:r>
        <w:t>“</w:t>
      </w:r>
      <w:r>
        <w:t>天下黄河富宁夏</w:t>
      </w:r>
      <w:r>
        <w:t>”</w:t>
      </w:r>
      <w:r>
        <w:t>这句话的理解。</w:t>
      </w:r>
    </w:p>
    <w:p w14:paraId="296C5CD7" w14:textId="77777777" w:rsidR="00E440C7" w:rsidRDefault="006C3605" w:rsidP="00564C75">
      <w:pPr>
        <w:shd w:val="clear" w:color="auto" w:fill="F2F2F2"/>
        <w:jc w:val="left"/>
        <w:textAlignment w:val="center"/>
      </w:pPr>
      <w:r>
        <w:t>【答案】</w:t>
      </w:r>
      <w:r>
        <w:t>(1)</w:t>
      </w:r>
    </w:p>
    <w:p w14:paraId="3D326BAA" w14:textId="77777777" w:rsidR="00E440C7" w:rsidRDefault="006C3605" w:rsidP="00564C75">
      <w:pPr>
        <w:shd w:val="clear" w:color="auto" w:fill="F2F2F2"/>
        <w:jc w:val="left"/>
        <w:textAlignment w:val="center"/>
      </w:pPr>
      <w:r>
        <w:t>时间演变特征：秦汉时期数量少，</w:t>
      </w:r>
      <w:proofErr w:type="gramStart"/>
      <w:r>
        <w:t>直渠为主</w:t>
      </w:r>
      <w:proofErr w:type="gramEnd"/>
      <w:r>
        <w:t>。唐时期，数量增多，渠道略显弯曲。明时期渠网交错，含</w:t>
      </w:r>
      <w:proofErr w:type="gramStart"/>
      <w:r>
        <w:t>盖范围</w:t>
      </w:r>
      <w:proofErr w:type="gramEnd"/>
      <w:r>
        <w:t>有所扩大。清时期渠网体系更加完善，影响范围更大，更全面；空间演变特征：范围逐步扩大，数量逐步增多，功能逐步完善，影响范围更加广泛。</w:t>
      </w:r>
    </w:p>
    <w:p w14:paraId="52591E24" w14:textId="77777777" w:rsidR="00E440C7" w:rsidRDefault="006C3605" w:rsidP="00564C75">
      <w:pPr>
        <w:shd w:val="clear" w:color="auto" w:fill="F2F2F2"/>
        <w:jc w:val="left"/>
        <w:textAlignment w:val="center"/>
      </w:pPr>
      <w:r>
        <w:t>(2)</w:t>
      </w:r>
      <w:r>
        <w:t>随宁夏古渠演变，</w:t>
      </w:r>
      <w:r>
        <w:t>城镇分布范围扩大，数量增多，服务范围扩大，用地面积逐步拓展，城镇等级也随之提升。</w:t>
      </w:r>
    </w:p>
    <w:p w14:paraId="3FE62C8F" w14:textId="77777777" w:rsidR="00E440C7" w:rsidRDefault="006C3605" w:rsidP="00564C75">
      <w:pPr>
        <w:shd w:val="clear" w:color="auto" w:fill="F2F2F2"/>
        <w:jc w:val="left"/>
        <w:textAlignment w:val="center"/>
      </w:pPr>
      <w:r>
        <w:t>(3)</w:t>
      </w:r>
      <w:r>
        <w:t>宁夏古渠引黄灌溉使</w:t>
      </w:r>
      <w:r>
        <w:t>当地土质</w:t>
      </w:r>
      <w:r>
        <w:t>有所改善，提高土壤墒情；防止风沙；灌溉农田，使粮食增产，发展特色农业；有利于形成沉积平原、扩大土地利用面积，有助于区域发展；改善生态，有利于增加生物多样性，有利于改善人居环境；提高环境承载力，利于农耕区向游牧区枢纽地位的提升。</w:t>
      </w:r>
    </w:p>
    <w:p w14:paraId="7C484FD9" w14:textId="77777777" w:rsidR="00E440C7" w:rsidRDefault="006C3605" w:rsidP="00564C75">
      <w:pPr>
        <w:shd w:val="clear" w:color="auto" w:fill="F2F2F2"/>
        <w:jc w:val="left"/>
        <w:textAlignment w:val="center"/>
      </w:pPr>
      <w:r>
        <w:t>【详解】（</w:t>
      </w:r>
      <w:r>
        <w:t>1</w:t>
      </w:r>
      <w:r>
        <w:t>）</w:t>
      </w:r>
      <w:r>
        <w:t>时间演变特征方面结合秦汉时期数量少，</w:t>
      </w:r>
      <w:proofErr w:type="gramStart"/>
      <w:r>
        <w:t>直渠为主</w:t>
      </w:r>
      <w:proofErr w:type="gramEnd"/>
      <w:r>
        <w:t>，经过唐明时期的发展，到清时期渠网体系更加完善。空间演变特征方面可根据图片信息获得：水渠含</w:t>
      </w:r>
      <w:proofErr w:type="gramStart"/>
      <w:r>
        <w:t>盖范围</w:t>
      </w:r>
      <w:proofErr w:type="gramEnd"/>
      <w:r>
        <w:t>扩大、数量增多、功能不断完善、影响范围也随之扩大。</w:t>
      </w:r>
    </w:p>
    <w:p w14:paraId="7D2C393B" w14:textId="77777777" w:rsidR="00E440C7" w:rsidRDefault="006C3605" w:rsidP="00564C75">
      <w:pPr>
        <w:shd w:val="clear" w:color="auto" w:fill="F2F2F2"/>
        <w:jc w:val="left"/>
        <w:textAlignment w:val="center"/>
      </w:pPr>
      <w:r>
        <w:lastRenderedPageBreak/>
        <w:t>（</w:t>
      </w:r>
      <w:r>
        <w:t>2</w:t>
      </w:r>
      <w:r>
        <w:t>）</w:t>
      </w:r>
      <w:r>
        <w:t>宁夏古渠的演变是人们根据当地农业的需要和黄河河道的演变逐步完善的，农业的</w:t>
      </w:r>
      <w:r>
        <w:t>发展增加了人口数量，促进了城镇化的进一步发展，城镇分布范围随水渠修建而拓展、数量增多、服务范围扩大、用地面积也扩大、城镇等级提升，最后，区域影响力也随之增强。</w:t>
      </w:r>
    </w:p>
    <w:p w14:paraId="249C80F3" w14:textId="77777777" w:rsidR="00E440C7" w:rsidRDefault="006C3605" w:rsidP="00564C75">
      <w:pPr>
        <w:shd w:val="clear" w:color="auto" w:fill="F2F2F2"/>
        <w:jc w:val="left"/>
        <w:textAlignment w:val="center"/>
      </w:pPr>
      <w:r>
        <w:t>（</w:t>
      </w:r>
      <w:r>
        <w:t>3</w:t>
      </w:r>
      <w:r>
        <w:t>）</w:t>
      </w:r>
      <w:r>
        <w:t>宁夏古渠引黄灌溉，重在发展农业，改善生态，提高当地环境承载力。而题目中提到的</w:t>
      </w:r>
      <w:r>
        <w:t>“</w:t>
      </w:r>
      <w:r>
        <w:t>天下黄河富宁夏</w:t>
      </w:r>
      <w:r>
        <w:t>”</w:t>
      </w:r>
      <w:r>
        <w:t>中的</w:t>
      </w:r>
      <w:r>
        <w:t>“</w:t>
      </w:r>
      <w:r>
        <w:t>富</w:t>
      </w:r>
      <w:r>
        <w:t>”</w:t>
      </w:r>
      <w:r>
        <w:t>应该涉及多方面的，即经济发展、社会和谐、生态改善等方面。回答时注意语句表达。土质改善，可以提高土壤墒情，防止风沙。灌溉农田可以使粮食增产。扩大土地利用面积，有助于城镇用地矛盾改善。改善生态增加了生物多样性，改善了人居环境。提高环境承载力，区域</w:t>
      </w:r>
      <w:r>
        <w:t>接待能力提高，农耕区向游牧区交通枢纽地位也随之提升。</w:t>
      </w:r>
    </w:p>
    <w:p w14:paraId="230BAF23" w14:textId="77777777" w:rsidR="00E440C7" w:rsidRDefault="006C3605" w:rsidP="00564C75">
      <w:pPr>
        <w:jc w:val="left"/>
        <w:textAlignment w:val="center"/>
      </w:pPr>
      <w:r>
        <w:t>18</w:t>
      </w:r>
      <w:r>
        <w:t>．阅读图文材料，完成下列要求。</w:t>
      </w:r>
    </w:p>
    <w:p w14:paraId="124AA8C9" w14:textId="77777777" w:rsidR="00E440C7" w:rsidRDefault="006C3605" w:rsidP="00564C75">
      <w:pPr>
        <w:ind w:firstLine="560"/>
        <w:jc w:val="left"/>
        <w:textAlignment w:val="center"/>
      </w:pPr>
      <w:r>
        <w:rPr>
          <w:rFonts w:ascii="楷体" w:eastAsia="楷体" w:hAnsi="楷体" w:cs="楷体"/>
        </w:rPr>
        <w:t>在全球变暖的今天，北极正上演着</w:t>
      </w:r>
      <w:r>
        <w:rPr>
          <w:rFonts w:ascii="楷体" w:eastAsia="楷体" w:hAnsi="楷体" w:cs="楷体"/>
        </w:rPr>
        <w:t>“</w:t>
      </w:r>
      <w:r>
        <w:rPr>
          <w:rFonts w:ascii="楷体" w:eastAsia="楷体" w:hAnsi="楷体" w:cs="楷体"/>
        </w:rPr>
        <w:t>放大器</w:t>
      </w:r>
      <w:r>
        <w:rPr>
          <w:rFonts w:ascii="楷体" w:eastAsia="楷体" w:hAnsi="楷体" w:cs="楷体"/>
        </w:rPr>
        <w:t>”</w:t>
      </w:r>
      <w:r>
        <w:rPr>
          <w:rFonts w:ascii="楷体" w:eastAsia="楷体" w:hAnsi="楷体" w:cs="楷体"/>
        </w:rPr>
        <w:t>的戏法，其变化往往是全球平均水平的数倍。升温促使北极地区水汽含量增加，并带来降水增多，水循环过程深受影响。育空河是北极地区的主要河流之一，该河流域</w:t>
      </w:r>
      <w:r>
        <w:rPr>
          <w:rFonts w:ascii="楷体" w:eastAsia="楷体" w:hAnsi="楷体" w:cs="楷体"/>
        </w:rPr>
        <w:t>96%</w:t>
      </w:r>
      <w:r>
        <w:rPr>
          <w:rFonts w:ascii="楷体" w:eastAsia="楷体" w:hAnsi="楷体" w:cs="楷体"/>
        </w:rPr>
        <w:t>被冻土覆盖，冬季降水常以积雪形式存在。观测数据表明，育空河流域多年冻土退化深度与降雨量显著相关，降雨量每增加</w:t>
      </w:r>
      <w:r>
        <w:rPr>
          <w:rFonts w:ascii="楷体" w:eastAsia="楷体" w:hAnsi="楷体" w:cs="楷体"/>
        </w:rPr>
        <w:t>1</w:t>
      </w:r>
      <w:r>
        <w:rPr>
          <w:rFonts w:ascii="楷体" w:eastAsia="楷体" w:hAnsi="楷体" w:cs="楷体"/>
        </w:rPr>
        <w:t>厘米，多年冻土退化深度增加约</w:t>
      </w:r>
      <w:r>
        <w:rPr>
          <w:rFonts w:ascii="楷体" w:eastAsia="楷体" w:hAnsi="楷体" w:cs="楷体"/>
        </w:rPr>
        <w:t>0.7</w:t>
      </w:r>
      <w:r>
        <w:rPr>
          <w:rFonts w:ascii="楷体" w:eastAsia="楷体" w:hAnsi="楷体" w:cs="楷体"/>
        </w:rPr>
        <w:t>厘米。这些变化，使流域径流过程变化显著。</w:t>
      </w:r>
      <w:r>
        <w:rPr>
          <w:rFonts w:ascii="楷体" w:eastAsia="楷体" w:hAnsi="楷体" w:cs="楷体"/>
        </w:rPr>
        <w:t>1980</w:t>
      </w:r>
      <w:r>
        <w:rPr>
          <w:rFonts w:ascii="楷体" w:eastAsia="楷体" w:hAnsi="楷体" w:cs="楷体"/>
        </w:rPr>
        <w:t>～</w:t>
      </w:r>
      <w:r>
        <w:rPr>
          <w:rFonts w:ascii="楷体" w:eastAsia="楷体" w:hAnsi="楷体" w:cs="楷体"/>
        </w:rPr>
        <w:t>2019</w:t>
      </w:r>
      <w:r>
        <w:rPr>
          <w:rFonts w:ascii="楷体" w:eastAsia="楷体" w:hAnsi="楷体" w:cs="楷体"/>
        </w:rPr>
        <w:t>年，育空河年均径流量呈增加趋</w:t>
      </w:r>
      <w:r>
        <w:rPr>
          <w:rFonts w:ascii="楷体" w:eastAsia="楷体" w:hAnsi="楷体" w:cs="楷体"/>
        </w:rPr>
        <w:t>势，且冬季增幅最大，达</w:t>
      </w:r>
      <w:r>
        <w:rPr>
          <w:rFonts w:ascii="楷体" w:eastAsia="楷体" w:hAnsi="楷体" w:cs="楷体"/>
        </w:rPr>
        <w:t>16%</w:t>
      </w:r>
      <w:r>
        <w:rPr>
          <w:rFonts w:ascii="楷体" w:eastAsia="楷体" w:hAnsi="楷体" w:cs="楷体"/>
        </w:rPr>
        <w:t>。如图示意育空河流域径流过程变化的主要途径。</w:t>
      </w:r>
    </w:p>
    <w:p w14:paraId="5539DD0B" w14:textId="77777777" w:rsidR="00E440C7" w:rsidRDefault="006C3605" w:rsidP="00564C75">
      <w:pPr>
        <w:jc w:val="left"/>
        <w:textAlignment w:val="center"/>
      </w:pPr>
      <w:r>
        <w:rPr>
          <w:rFonts w:eastAsia="Times New Roman"/>
          <w:noProof/>
          <w:kern w:val="0"/>
          <w:sz w:val="24"/>
          <w:szCs w:val="24"/>
        </w:rPr>
        <w:drawing>
          <wp:inline distT="0" distB="0" distL="114300" distR="114300" wp14:anchorId="10CFD6F3" wp14:editId="1075ED37">
            <wp:extent cx="3667125" cy="2314575"/>
            <wp:effectExtent l="0" t="0" r="9525" b="9525"/>
            <wp:docPr id="100017" name="图片 100017" descr="@@@57acda20caad4088b217e0051450e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7acda20caad4088b217e0051450e125"/>
                    <pic:cNvPicPr>
                      <a:picLocks noChangeAspect="1"/>
                    </pic:cNvPicPr>
                  </pic:nvPicPr>
                  <pic:blipFill>
                    <a:blip r:embed="rId14"/>
                    <a:stretch>
                      <a:fillRect/>
                    </a:stretch>
                  </pic:blipFill>
                  <pic:spPr>
                    <a:xfrm>
                      <a:off x="0" y="0"/>
                      <a:ext cx="3667125" cy="2314575"/>
                    </a:xfrm>
                    <a:prstGeom prst="rect">
                      <a:avLst/>
                    </a:prstGeom>
                  </pic:spPr>
                </pic:pic>
              </a:graphicData>
            </a:graphic>
          </wp:inline>
        </w:drawing>
      </w:r>
    </w:p>
    <w:p w14:paraId="27E1C76A" w14:textId="77777777" w:rsidR="00E440C7" w:rsidRDefault="006C3605" w:rsidP="00564C75">
      <w:pPr>
        <w:jc w:val="left"/>
        <w:textAlignment w:val="center"/>
      </w:pPr>
      <w:r>
        <w:t>(1)</w:t>
      </w:r>
      <w:r>
        <w:t>说明全球变暖背景下育空河流域不同冻土层的变化特点。</w:t>
      </w:r>
    </w:p>
    <w:p w14:paraId="1BABEDE0" w14:textId="77777777" w:rsidR="00E440C7" w:rsidRDefault="006C3605" w:rsidP="00564C75">
      <w:pPr>
        <w:jc w:val="left"/>
        <w:textAlignment w:val="center"/>
      </w:pPr>
      <w:r>
        <w:t>(2)</w:t>
      </w:r>
      <w:r>
        <w:t>简述全球变暖背景下育空河径流量增加的途径。</w:t>
      </w:r>
    </w:p>
    <w:p w14:paraId="2DD15EFA" w14:textId="77777777" w:rsidR="00E440C7" w:rsidRDefault="006C3605" w:rsidP="00564C75">
      <w:pPr>
        <w:jc w:val="left"/>
        <w:textAlignment w:val="center"/>
      </w:pPr>
      <w:r>
        <w:t>(3)</w:t>
      </w:r>
      <w:r>
        <w:t>分析</w:t>
      </w:r>
      <w:r>
        <w:t>1980</w:t>
      </w:r>
      <w:r>
        <w:t>～</w:t>
      </w:r>
      <w:r>
        <w:t>2019</w:t>
      </w:r>
      <w:r>
        <w:t>年育空河径流量冬季增幅最大的原因。</w:t>
      </w:r>
    </w:p>
    <w:p w14:paraId="543563ED" w14:textId="77777777" w:rsidR="00E440C7" w:rsidRDefault="006C3605" w:rsidP="00564C75">
      <w:pPr>
        <w:shd w:val="clear" w:color="auto" w:fill="F2F2F2"/>
        <w:jc w:val="left"/>
        <w:textAlignment w:val="center"/>
      </w:pPr>
      <w:r>
        <w:t>【答案】</w:t>
      </w:r>
      <w:r>
        <w:t>(1)</w:t>
      </w:r>
      <w:r>
        <w:t>夏季，冻土融化更多，季节性冻土层变厚，多年冻土活动层变厚；多年冻土层部分转化为多年冻土活动层，多年冻土层变薄。</w:t>
      </w:r>
    </w:p>
    <w:p w14:paraId="1F476366" w14:textId="77777777" w:rsidR="00E440C7" w:rsidRDefault="006C3605" w:rsidP="00564C75">
      <w:pPr>
        <w:shd w:val="clear" w:color="auto" w:fill="F2F2F2"/>
        <w:jc w:val="left"/>
        <w:textAlignment w:val="center"/>
      </w:pPr>
      <w:r>
        <w:t>(2)</w:t>
      </w:r>
      <w:r>
        <w:t>积雪融化，补给河流；全球变暖，雨水增加，补给河流；冻土融化，热融湖水外泄，补给河流；冻土融化，地表水下渗增加，地下水补给河流。</w:t>
      </w:r>
    </w:p>
    <w:p w14:paraId="10BD13E7" w14:textId="77777777" w:rsidR="00E440C7" w:rsidRDefault="006C3605" w:rsidP="00564C75">
      <w:pPr>
        <w:shd w:val="clear" w:color="auto" w:fill="F2F2F2"/>
        <w:jc w:val="left"/>
        <w:textAlignment w:val="center"/>
      </w:pPr>
      <w:r>
        <w:t>(3)</w:t>
      </w:r>
      <w:r>
        <w:t>冬季河流补给较少；</w:t>
      </w:r>
      <w:r>
        <w:t>1980</w:t>
      </w:r>
      <w:r>
        <w:t>～</w:t>
      </w:r>
      <w:r>
        <w:t>2019</w:t>
      </w:r>
      <w:r>
        <w:t>年</w:t>
      </w:r>
      <w:r>
        <w:t>气候变暖，冬季部分积雪融化和雨水补给河流；夏季地表水下渗增加，地下水增加，冬季地下水补给河流增多；导致</w:t>
      </w:r>
      <w:r>
        <w:t>育空河径流量</w:t>
      </w:r>
      <w:r>
        <w:t>冬季增幅最大。</w:t>
      </w:r>
    </w:p>
    <w:p w14:paraId="40B14236" w14:textId="77777777" w:rsidR="00E440C7" w:rsidRDefault="006C3605" w:rsidP="00564C75">
      <w:pPr>
        <w:shd w:val="clear" w:color="auto" w:fill="F2F2F2"/>
        <w:jc w:val="left"/>
        <w:textAlignment w:val="center"/>
      </w:pPr>
      <w:r>
        <w:t>【详解】</w:t>
      </w:r>
      <w:r>
        <w:rPr>
          <w:rFonts w:hint="eastAsia"/>
        </w:rPr>
        <w:t>1.</w:t>
      </w:r>
      <w:r>
        <w:t>由材料可知，全球气候变暖对北极影响很大，可推测夏季气温更高，冻土融化更多，</w:t>
      </w:r>
      <w:r>
        <w:t>季节性冻土层变厚；多年冻土层部分转化为多年冻土活动层，可推测多年冻土活动层变厚，多年冻土层变薄。</w:t>
      </w:r>
    </w:p>
    <w:p w14:paraId="6B45DB6B" w14:textId="77777777" w:rsidR="00E440C7" w:rsidRDefault="006C3605" w:rsidP="00564C75">
      <w:pPr>
        <w:shd w:val="clear" w:color="auto" w:fill="F2F2F2"/>
        <w:jc w:val="left"/>
        <w:textAlignment w:val="center"/>
      </w:pPr>
      <w:r>
        <w:rPr>
          <w:rFonts w:hint="eastAsia"/>
        </w:rPr>
        <w:t>2.</w:t>
      </w:r>
      <w:r>
        <w:t>由图可知，地表有</w:t>
      </w:r>
      <w:r>
        <w:t>积雪，积雪融化，补给河流；在全球变暖背景下，冬季的降雪可能部分转化为降雨，雨水增加，补给河流；随着气候变暖，冻土融化，形成多个热融湖，热融湖水外泄，补给河流；冻土融化，雨水、积雪融水等地表水下渗增加，增加了地下水，地下水再补给河流。</w:t>
      </w:r>
    </w:p>
    <w:p w14:paraId="71FF94D9" w14:textId="77777777" w:rsidR="00E440C7" w:rsidRDefault="006C3605" w:rsidP="00564C75">
      <w:pPr>
        <w:shd w:val="clear" w:color="auto" w:fill="F2F2F2"/>
        <w:jc w:val="left"/>
        <w:textAlignment w:val="center"/>
      </w:pPr>
      <w:r>
        <w:rPr>
          <w:rFonts w:hint="eastAsia"/>
        </w:rPr>
        <w:t>3.</w:t>
      </w:r>
      <w:r>
        <w:t>冬季气温低，河流的补给较少，若补给增加，则增幅明显；由材料可知，</w:t>
      </w:r>
      <w:r>
        <w:t>1980</w:t>
      </w:r>
      <w:r>
        <w:t>～</w:t>
      </w:r>
      <w:r>
        <w:t>2019</w:t>
      </w:r>
      <w:r>
        <w:t>年气候变暖，可推测冬季部分积雪融化补给河流以及雨水补给增加；夏季冻土融化，有利于地表水下渗，地下水增加，冬季地下水水位相对较高，补给河流增多，最终导致育空河径流量冬季增幅最大。</w:t>
      </w:r>
    </w:p>
    <w:p w14:paraId="74FE4822" w14:textId="77777777" w:rsidR="00E440C7" w:rsidRDefault="00E440C7" w:rsidP="00564C75">
      <w:pPr>
        <w:shd w:val="clear" w:color="auto" w:fill="F2F2F2"/>
        <w:jc w:val="left"/>
        <w:textAlignment w:val="center"/>
      </w:pPr>
    </w:p>
    <w:sectPr w:rsidR="00E440C7" w:rsidSect="00564C75">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F0B98C" w14:textId="77777777" w:rsidR="006C3605" w:rsidRDefault="006C3605">
      <w:r>
        <w:separator/>
      </w:r>
    </w:p>
  </w:endnote>
  <w:endnote w:type="continuationSeparator" w:id="0">
    <w:p w14:paraId="009691A6" w14:textId="77777777" w:rsidR="006C3605" w:rsidRDefault="006C3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BEE8F2" w14:textId="77777777" w:rsidR="006C3605" w:rsidRDefault="006C3605">
      <w:r>
        <w:separator/>
      </w:r>
    </w:p>
  </w:footnote>
  <w:footnote w:type="continuationSeparator" w:id="0">
    <w:p w14:paraId="39931BCB" w14:textId="77777777" w:rsidR="006C3605" w:rsidRDefault="006C360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C806B0"/>
    <w:rsid w:val="00043B54"/>
    <w:rsid w:val="001D7A06"/>
    <w:rsid w:val="00284433"/>
    <w:rsid w:val="002A1EC6"/>
    <w:rsid w:val="002E035E"/>
    <w:rsid w:val="00564C75"/>
    <w:rsid w:val="006B16C5"/>
    <w:rsid w:val="006C3605"/>
    <w:rsid w:val="00776133"/>
    <w:rsid w:val="00855687"/>
    <w:rsid w:val="008C07DE"/>
    <w:rsid w:val="00A30CCE"/>
    <w:rsid w:val="00AC3E9C"/>
    <w:rsid w:val="00BC4F14"/>
    <w:rsid w:val="00BC62FB"/>
    <w:rsid w:val="00BF535F"/>
    <w:rsid w:val="00C806B0"/>
    <w:rsid w:val="00E440C7"/>
    <w:rsid w:val="00E476EE"/>
    <w:rsid w:val="00EF035E"/>
    <w:rsid w:val="4A9F389B"/>
    <w:rsid w:val="7AA470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894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1152</Words>
  <Characters>6570</Characters>
  <Application>Microsoft Office Word</Application>
  <DocSecurity>0</DocSecurity>
  <Lines>54</Lines>
  <Paragraphs>15</Paragraphs>
  <ScaleCrop>false</ScaleCrop>
  <Company/>
  <LinksUpToDate>false</LinksUpToDate>
  <CharactersWithSpaces>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2024-06-20T10:12:00Z</dcterms:created>
  <dcterms:modified xsi:type="dcterms:W3CDTF">2024-06-20T10:12:00Z</dcterms:modified>
</cp:coreProperties>
</file>