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 w:cs="Times New Roman"/>
          <w:b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10579100</wp:posOffset>
            </wp:positionH>
            <wp:positionV relativeFrom="topMargin">
              <wp:posOffset>11925300</wp:posOffset>
            </wp:positionV>
            <wp:extent cx="393700" cy="4191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11010900</wp:posOffset>
            </wp:positionH>
            <wp:positionV relativeFrom="topMargin">
              <wp:posOffset>11506200</wp:posOffset>
            </wp:positionV>
            <wp:extent cx="279400" cy="406400"/>
            <wp:effectExtent l="0" t="0" r="0" b="0"/>
            <wp:wrapNone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年广东省普通高中学业水平选择性考试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生物学</w:t>
      </w:r>
      <w:r>
        <w:rPr>
          <w:rFonts w:hint="eastAsia" w:ascii="宋体" w:hAnsi="宋体"/>
          <w:b/>
          <w:sz w:val="32"/>
        </w:rPr>
        <w:t>参考答案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一、选择题：</w:t>
      </w:r>
      <w:r>
        <w:rPr>
          <w:rFonts w:eastAsia="Times New Roman" w:cs="Times New Roman"/>
          <w:b/>
          <w:sz w:val="24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1. </w:t>
      </w:r>
      <w:r>
        <w:rPr>
          <w:color w:val="000000"/>
        </w:rPr>
        <w:t>C     2. D    3. A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4. C    5. D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6. 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7. A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8. C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9. D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10. B    11. D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12. C   13. C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 </w:t>
      </w:r>
      <w:r>
        <w:rPr>
          <w:color w:val="000000"/>
        </w:rPr>
        <w:t xml:space="preserve">14. D 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15. B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16. C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二、非选择题：</w:t>
      </w:r>
      <w:r>
        <w:rPr>
          <w:rFonts w:eastAsia="Times New Roman" w:cs="Times New Roman"/>
          <w:b/>
          <w:color w:val="000000"/>
          <w:sz w:val="24"/>
        </w:rPr>
        <w:t xml:space="preserve"> 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（一）必考题：</w:t>
      </w:r>
      <w:r>
        <w:rPr>
          <w:rFonts w:eastAsia="Times New Roman" w:cs="Times New Roman"/>
          <w:b/>
          <w:color w:val="000000"/>
          <w:sz w:val="24"/>
        </w:rPr>
        <w:t xml:space="preserve"> 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t>【答案】</w:t>
      </w:r>
      <w:r>
        <w:rPr>
          <w:color w:val="000000"/>
        </w:rPr>
        <w:t xml:space="preserve">（1）①. 特异性    ②. 体液免疫中，抗原呈递细胞将抗原处理后呈递在细胞表面，然后传递给辅助性T细胞，辅助性T细胞表面的特定分子发生变化并与B细胞结合，激活B细胞，同时辅助性T细胞开始分裂、分化，并分泌细胞因子，促进B细胞增殖分化为记忆细胞和浆细胞，浆细胞分泌抗体    ③. 细胞免疫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（2）①. 乙    ②. 含有病毒抗原，且病毒抗原含量先增加后减少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（3）全程接种+加强针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t>【答案】</w:t>
      </w:r>
      <w:r>
        <w:rPr>
          <w:color w:val="000000"/>
        </w:rPr>
        <w:t xml:space="preserve">（1）  ①. 高     ②. 遮阴条件下植物合成较多的叶绿素    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（2）糖类等有机物 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（3）①. 光照条件  ②.  A组  ③. 遮光程度  ④. 探究能提高作物产量的具体的最适遮光比例是多少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t>【答案】</w:t>
      </w:r>
      <w:r>
        <w:rPr>
          <w:color w:val="000000"/>
        </w:rPr>
        <w:t xml:space="preserve">（1）协同进化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（2）①. 3/64    ②. 50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（3）①. 常    ②. Z</w:t>
      </w:r>
      <w:r>
        <w:rPr>
          <w:color w:val="000000"/>
          <w:vertAlign w:val="superscript"/>
        </w:rPr>
        <w:t>b</w:t>
      </w:r>
      <w:r>
        <w:rPr>
          <w:color w:val="000000"/>
        </w:rPr>
        <w:t>W</w:t>
      </w:r>
      <w:r>
        <w:rPr>
          <w:color w:val="000000"/>
          <w:vertAlign w:val="superscript"/>
        </w:rPr>
        <w:t>B</w:t>
      </w:r>
      <w:r>
        <w:rPr>
          <w:color w:val="000000"/>
        </w:rPr>
        <w:t xml:space="preserve">    ③. Ⅲ组所得黑壳卵雄蚕为杂合子（基因型为Z</w:t>
      </w:r>
      <w:r>
        <w:rPr>
          <w:color w:val="000000"/>
          <w:vertAlign w:val="superscript"/>
        </w:rPr>
        <w:t>B</w:t>
      </w:r>
      <w:r>
        <w:rPr>
          <w:color w:val="000000"/>
        </w:rPr>
        <w:t>Z</w:t>
      </w:r>
      <w:r>
        <w:rPr>
          <w:color w:val="000000"/>
          <w:vertAlign w:val="superscript"/>
        </w:rPr>
        <w:t>b</w:t>
      </w:r>
      <w:r>
        <w:rPr>
          <w:color w:val="000000"/>
        </w:rPr>
        <w:t>），与白壳卵雌蚕杂交，后代的黑壳卵和白壳卵中均既有雌性又有雄性，无法通过卵壳颜色区分性别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t>【答案】</w:t>
      </w:r>
      <w:r>
        <w:rPr>
          <w:color w:val="000000"/>
        </w:rPr>
        <w:t xml:space="preserve">（1）趋光    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（2）①. 高    ②. 食物和栖息空间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（3）①. 低    ②. 荔枝园A使用杀虫剂，可降低害虫数量，同时因食物来源少，导致害虫天敌数量也低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（4）林下种植大豆等固氮作物，通过竞争关系可减少杂草的数量，同时为果树提供氮肥；通过种植良性杂草或牧草，繁殖天敌来治虫，可减少杀虫剂的使用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（二）选考题：</w:t>
      </w:r>
      <w:r>
        <w:rPr>
          <w:rFonts w:eastAsia="Times New Roman" w:cs="Times New Roman"/>
          <w:b/>
          <w:color w:val="000000"/>
          <w:sz w:val="24"/>
        </w:rPr>
        <w:t xml:space="preserve"> 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【选修</w:t>
      </w:r>
      <w:r>
        <w:rPr>
          <w:rFonts w:eastAsia="Times New Roman" w:cs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：生物技术实践】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21. </w:t>
      </w:r>
      <w:r>
        <w:t>【答案】</w:t>
      </w:r>
      <w:r>
        <w:rPr>
          <w:color w:val="000000"/>
        </w:rPr>
        <w:t xml:space="preserve">（1）    ①. 高压蒸汽灭菌    ②. 平板划线    ③. 纤维素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（2）某些微生物只有利用深海冷泉中的特有物质才能生存（或需要在深海冷泉的特定环境中才能存活）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（3）拟杆菌作为分解者，将沉降到深海底部的难降解多糖物质分解为无机物，归还到无机环境中，有利于碳循环的顺利进行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 耐低温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【选修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：现代生物科技专题】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t>【答案】</w:t>
      </w:r>
      <w:r>
        <w:rPr>
          <w:color w:val="000000"/>
        </w:rPr>
        <w:t xml:space="preserve">（1）引物     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（2）①. 作为标记基因，筛选含有基因表达载体的受体细胞    ②. 终止转录，使转录在需要的地方停下来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（3）二氧化碳等气体用于大量合成丙酮，而不是用于重组梭菌的生长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（4）①. 废物的资源化    ②. 不仅不排放二氧化碳，而且还可以消耗工业废气中的二氧化碳</w:t>
      </w:r>
    </w:p>
    <w:p>
      <w:pPr>
        <w:spacing w:line="360" w:lineRule="auto"/>
        <w:jc w:val="left"/>
        <w:textAlignment w:val="center"/>
        <w:rPr>
          <w:color w:val="000000"/>
        </w:rPr>
        <w:sectPr>
          <w:headerReference r:id="rId3" w:type="default"/>
          <w:footerReference r:id="rId4" w:type="default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  <w:r>
        <w:rPr>
          <w:color w:val="000000"/>
        </w:rPr>
        <w:br w:type="textWrapping"/>
      </w:r>
    </w:p>
    <w:p>
      <w:bookmarkStart w:id="0" w:name="_GoBack"/>
      <w:bookmarkEnd w:id="0"/>
    </w:p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4D60E3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95FF0"/>
    <w:rsid w:val="009A27BF"/>
    <w:rsid w:val="009B5666"/>
    <w:rsid w:val="009C4252"/>
    <w:rsid w:val="009E203F"/>
    <w:rsid w:val="00A07DF2"/>
    <w:rsid w:val="00A405DB"/>
    <w:rsid w:val="00A536B0"/>
    <w:rsid w:val="00AD6B6A"/>
    <w:rsid w:val="00B21701"/>
    <w:rsid w:val="00B46076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7D74917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3</Pages>
  <Words>864</Words>
  <Characters>912</Characters>
  <Lines>8</Lines>
  <Paragraphs>2</Paragraphs>
  <TotalTime>6</TotalTime>
  <ScaleCrop>false</ScaleCrop>
  <LinksUpToDate>false</LinksUpToDate>
  <CharactersWithSpaces>1148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2022-06-13T15:21:00Z</dcterms:created>
  <dc:creator>学科网试题生产平台</dc:creator>
  <dc:description>3000317962690560</dc:description>
  <cp:lastModifiedBy>king   hero</cp:lastModifiedBy>
  <dcterms:modified xsi:type="dcterms:W3CDTF">2022-06-13T12:50:01Z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0AE63F1A608A4373A1BC28EDD88DE840</vt:lpwstr>
  </property>
</Properties>
</file>