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1A983B" w14:textId="5DF982BE" w:rsidR="007C0527" w:rsidRDefault="00BE1A7D" w:rsidP="00786EF6">
      <w:pPr>
        <w:jc w:val="center"/>
        <w:textAlignment w:val="center"/>
        <w:rPr>
          <w:rFonts w:ascii="宋体" w:hAnsi="宋体" w:cs="宋体" w:hint="eastAsia"/>
          <w:b/>
          <w:sz w:val="30"/>
        </w:rPr>
      </w:pPr>
      <w:r>
        <w:rPr>
          <w:noProof/>
        </w:rPr>
        <w:drawing>
          <wp:inline distT="0" distB="0" distL="114300" distR="114300" wp14:anchorId="55646FDD" wp14:editId="09245684">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8"/>
                    <a:stretch>
                      <a:fillRect/>
                    </a:stretch>
                  </pic:blipFill>
                  <pic:spPr>
                    <a:xfrm>
                      <a:off x="0" y="0"/>
                      <a:ext cx="12700" cy="12700"/>
                    </a:xfrm>
                    <a:prstGeom prst="rect">
                      <a:avLst/>
                    </a:prstGeom>
                  </pic:spPr>
                </pic:pic>
              </a:graphicData>
            </a:graphic>
          </wp:inline>
        </w:drawing>
      </w:r>
      <w:r>
        <w:rPr>
          <w:rFonts w:ascii="宋体" w:hAnsi="宋体" w:cs="宋体"/>
          <w:b/>
          <w:sz w:val="30"/>
        </w:rPr>
        <w:t>2024</w:t>
      </w:r>
      <w:r>
        <w:rPr>
          <w:rFonts w:ascii="宋体" w:hAnsi="宋体" w:cs="宋体"/>
          <w:b/>
          <w:sz w:val="30"/>
        </w:rPr>
        <w:t>年广西高考地理</w:t>
      </w:r>
    </w:p>
    <w:p w14:paraId="1CA9CC91" w14:textId="77777777" w:rsidR="007C0527" w:rsidRDefault="007C0527" w:rsidP="00786EF6">
      <w:pPr>
        <w:jc w:val="center"/>
        <w:textAlignment w:val="center"/>
        <w:rPr>
          <w:rFonts w:ascii="黑体" w:eastAsia="黑体" w:hAnsi="黑体" w:cs="黑体"/>
          <w:b/>
          <w:sz w:val="30"/>
        </w:rPr>
      </w:pPr>
    </w:p>
    <w:p w14:paraId="39198CA0" w14:textId="77777777" w:rsidR="007C0527" w:rsidRDefault="00BE1A7D" w:rsidP="00786EF6">
      <w:pPr>
        <w:jc w:val="left"/>
        <w:textAlignment w:val="center"/>
        <w:rPr>
          <w:rFonts w:ascii="宋体" w:hAnsi="宋体" w:cs="宋体"/>
          <w:b/>
        </w:rPr>
      </w:pPr>
      <w:r>
        <w:rPr>
          <w:rFonts w:ascii="宋体" w:hAnsi="宋体" w:cs="宋体"/>
          <w:b/>
        </w:rPr>
        <w:t>一、单选题</w:t>
      </w:r>
    </w:p>
    <w:p w14:paraId="2434A793" w14:textId="77777777" w:rsidR="007C0527" w:rsidRDefault="00BE1A7D" w:rsidP="00786EF6">
      <w:pPr>
        <w:ind w:firstLine="560"/>
        <w:jc w:val="left"/>
        <w:textAlignment w:val="center"/>
      </w:pPr>
      <w:r>
        <w:rPr>
          <w:rFonts w:ascii="楷体" w:eastAsia="楷体" w:hAnsi="楷体" w:cs="楷体"/>
        </w:rPr>
        <w:t>河北某化妆</w:t>
      </w:r>
      <w:proofErr w:type="gramStart"/>
      <w:r>
        <w:rPr>
          <w:rFonts w:ascii="楷体" w:eastAsia="楷体" w:hAnsi="楷体" w:cs="楷体"/>
        </w:rPr>
        <w:t>刷企业</w:t>
      </w:r>
      <w:proofErr w:type="gramEnd"/>
      <w:r>
        <w:rPr>
          <w:rFonts w:ascii="楷体" w:eastAsia="楷体" w:hAnsi="楷体" w:cs="楷体"/>
        </w:rPr>
        <w:t>从我国传统毛笔制作工艺中挖掘生产技艺，打造国内知名自主品牌，推出的国风系列等匠心产品深受欢迎。该企业通过跨境电商和海外展会等途径打开了国际市场，但业界认为目前其走出的只是产品。据此完成下面小题。</w:t>
      </w:r>
    </w:p>
    <w:p w14:paraId="130D76E4" w14:textId="77777777" w:rsidR="007C0527" w:rsidRDefault="00BE1A7D" w:rsidP="00786EF6">
      <w:pPr>
        <w:jc w:val="left"/>
        <w:textAlignment w:val="center"/>
      </w:pPr>
      <w:r>
        <w:t>1</w:t>
      </w:r>
      <w:r>
        <w:t>．该企业能成功打造匠心产品，主要得益于（</w:t>
      </w:r>
      <w:r>
        <w:rPr>
          <w:rFonts w:ascii="Calibri" w:eastAsia="Calibri" w:hAnsi="Calibri" w:cs="Calibri"/>
        </w:rPr>
        <w:t xml:space="preserve">   </w:t>
      </w:r>
      <w:r>
        <w:t>）</w:t>
      </w:r>
    </w:p>
    <w:p w14:paraId="0696BD0F" w14:textId="77777777" w:rsidR="007C0527" w:rsidRDefault="00BE1A7D" w:rsidP="00786EF6">
      <w:pPr>
        <w:tabs>
          <w:tab w:val="left" w:pos="2078"/>
          <w:tab w:val="left" w:pos="4156"/>
          <w:tab w:val="left" w:pos="6234"/>
        </w:tabs>
        <w:ind w:left="300"/>
        <w:jc w:val="left"/>
        <w:textAlignment w:val="center"/>
      </w:pPr>
      <w:r>
        <w:t>A</w:t>
      </w:r>
      <w:r>
        <w:t>．企业文化底蕴深厚</w:t>
      </w:r>
      <w:r>
        <w:tab/>
        <w:t>B</w:t>
      </w:r>
      <w:r>
        <w:t>．企业管理制度规范</w:t>
      </w:r>
      <w:r>
        <w:tab/>
        <w:t>C</w:t>
      </w:r>
      <w:r>
        <w:t>．生产技艺融合创新</w:t>
      </w:r>
      <w:r>
        <w:tab/>
        <w:t>D</w:t>
      </w:r>
      <w:r>
        <w:t>．当地政府大力扶持</w:t>
      </w:r>
    </w:p>
    <w:p w14:paraId="5FDF8CB7" w14:textId="77777777" w:rsidR="007C0527" w:rsidRDefault="00BE1A7D" w:rsidP="00786EF6">
      <w:pPr>
        <w:jc w:val="left"/>
        <w:textAlignment w:val="center"/>
      </w:pPr>
      <w:r>
        <w:t>2</w:t>
      </w:r>
      <w:r>
        <w:t>．目前该企业在国际市场竞争中面临的主要困难是（</w:t>
      </w:r>
      <w:r>
        <w:rPr>
          <w:rFonts w:ascii="Calibri" w:eastAsia="Calibri" w:hAnsi="Calibri" w:cs="Calibri"/>
        </w:rPr>
        <w:t xml:space="preserve">   </w:t>
      </w:r>
      <w:r>
        <w:t>）</w:t>
      </w:r>
    </w:p>
    <w:p w14:paraId="1E261F06" w14:textId="77777777" w:rsidR="007C0527" w:rsidRDefault="00BE1A7D" w:rsidP="00786EF6">
      <w:pPr>
        <w:tabs>
          <w:tab w:val="left" w:pos="2078"/>
          <w:tab w:val="left" w:pos="4156"/>
          <w:tab w:val="left" w:pos="6234"/>
        </w:tabs>
        <w:ind w:left="300"/>
        <w:jc w:val="left"/>
        <w:textAlignment w:val="center"/>
      </w:pPr>
      <w:r>
        <w:t>A</w:t>
      </w:r>
      <w:r>
        <w:t>．关税壁垒</w:t>
      </w:r>
      <w:r>
        <w:tab/>
        <w:t>B</w:t>
      </w:r>
      <w:r>
        <w:t>．品牌认可度低</w:t>
      </w:r>
      <w:r>
        <w:tab/>
        <w:t>C</w:t>
      </w:r>
      <w:r>
        <w:t>．产能不足</w:t>
      </w:r>
      <w:r>
        <w:tab/>
        <w:t>D</w:t>
      </w:r>
      <w:r>
        <w:t>．产品性价比低</w:t>
      </w:r>
    </w:p>
    <w:p w14:paraId="3780FB27" w14:textId="77777777" w:rsidR="007C0527" w:rsidRDefault="007C0527" w:rsidP="00786EF6">
      <w:pPr>
        <w:tabs>
          <w:tab w:val="left" w:pos="2078"/>
          <w:tab w:val="left" w:pos="4156"/>
          <w:tab w:val="left" w:pos="6234"/>
        </w:tabs>
        <w:ind w:left="300"/>
        <w:jc w:val="left"/>
        <w:textAlignment w:val="center"/>
      </w:pPr>
    </w:p>
    <w:p w14:paraId="6A2FD611" w14:textId="77777777" w:rsidR="007C0527" w:rsidRDefault="00BE1A7D" w:rsidP="00786EF6">
      <w:pPr>
        <w:shd w:val="clear" w:color="auto" w:fill="F2F2F2"/>
        <w:jc w:val="left"/>
        <w:textAlignment w:val="center"/>
      </w:pPr>
      <w:r>
        <w:t>【答案】</w:t>
      </w:r>
      <w:r>
        <w:t>1</w:t>
      </w:r>
      <w:r>
        <w:t>．</w:t>
      </w:r>
      <w:r>
        <w:t>C    2</w:t>
      </w:r>
      <w:r>
        <w:t>．</w:t>
      </w:r>
      <w:r>
        <w:t>B</w:t>
      </w:r>
    </w:p>
    <w:p w14:paraId="48342E48" w14:textId="77777777" w:rsidR="007C0527" w:rsidRDefault="00BE1A7D" w:rsidP="00786EF6">
      <w:pPr>
        <w:shd w:val="clear" w:color="auto" w:fill="F2F2F2"/>
        <w:jc w:val="left"/>
        <w:textAlignment w:val="center"/>
      </w:pPr>
      <w:r>
        <w:t>【解析</w:t>
      </w:r>
      <w:r>
        <w:t>】</w:t>
      </w:r>
      <w:r>
        <w:t>1</w:t>
      </w:r>
      <w:r>
        <w:t>．由材料</w:t>
      </w:r>
      <w:r>
        <w:t>“</w:t>
      </w:r>
      <w:r>
        <w:t>从我国传统毛笔制作工艺中挖掘生产技艺，打造国内知名自主品牌</w:t>
      </w:r>
      <w:r>
        <w:t>”</w:t>
      </w:r>
      <w:r>
        <w:t>可知，该企业能成功打造匠心产品主要得益于生产技艺融合创新，</w:t>
      </w:r>
      <w:r>
        <w:t>C</w:t>
      </w:r>
      <w:r>
        <w:t>正确；企业文化底蕴深厚、企业管理制度规范、当地政府大力扶持不是该企业能成功打造匠心产品的主要原因，</w:t>
      </w:r>
      <w:r>
        <w:t>ABD</w:t>
      </w:r>
      <w:r>
        <w:t>错误。</w:t>
      </w:r>
    </w:p>
    <w:p w14:paraId="14E04D69" w14:textId="77777777" w:rsidR="007C0527" w:rsidRDefault="00BE1A7D" w:rsidP="00786EF6">
      <w:pPr>
        <w:shd w:val="clear" w:color="auto" w:fill="F2F2F2"/>
        <w:jc w:val="left"/>
        <w:textAlignment w:val="center"/>
      </w:pPr>
      <w:r>
        <w:t>故选</w:t>
      </w:r>
      <w:r>
        <w:t>C</w:t>
      </w:r>
      <w:r>
        <w:t>。</w:t>
      </w:r>
    </w:p>
    <w:p w14:paraId="7C067308" w14:textId="77777777" w:rsidR="007C0527" w:rsidRDefault="00BE1A7D" w:rsidP="00786EF6">
      <w:pPr>
        <w:shd w:val="clear" w:color="auto" w:fill="F2F2F2"/>
        <w:jc w:val="left"/>
        <w:textAlignment w:val="center"/>
      </w:pPr>
      <w:r>
        <w:t>2</w:t>
      </w:r>
      <w:r>
        <w:t>．</w:t>
      </w:r>
      <w:r>
        <w:t>由材料</w:t>
      </w:r>
      <w:r>
        <w:t>“</w:t>
      </w:r>
      <w:r>
        <w:t>该企业通过跨境电商和海外展会等途径打开了国际市场</w:t>
      </w:r>
      <w:r>
        <w:t>”</w:t>
      </w:r>
      <w:r>
        <w:t>可知，关税壁垒不是其目前在国际市场竞争中面临的主要困难，</w:t>
      </w:r>
      <w:r>
        <w:t>A</w:t>
      </w:r>
      <w:r>
        <w:t>错误；</w:t>
      </w:r>
    </w:p>
    <w:p w14:paraId="1E77FB76" w14:textId="77777777" w:rsidR="007C0527" w:rsidRDefault="00BE1A7D" w:rsidP="00786EF6">
      <w:pPr>
        <w:shd w:val="clear" w:color="auto" w:fill="F2F2F2"/>
        <w:jc w:val="left"/>
        <w:textAlignment w:val="center"/>
      </w:pPr>
      <w:r>
        <w:t>由材料</w:t>
      </w:r>
      <w:r>
        <w:t>“</w:t>
      </w:r>
      <w:r>
        <w:t>业界认为目前其走出的只是产品</w:t>
      </w:r>
      <w:r>
        <w:t>”</w:t>
      </w:r>
      <w:r>
        <w:t>可知，目前该企业在国际市场竞争中面临的主要困难是品牌认可度低，</w:t>
      </w:r>
      <w:r>
        <w:t>B</w:t>
      </w:r>
      <w:r>
        <w:t>正确；</w:t>
      </w:r>
    </w:p>
    <w:p w14:paraId="7BF69396" w14:textId="77777777" w:rsidR="007C0527" w:rsidRDefault="00BE1A7D" w:rsidP="00786EF6">
      <w:pPr>
        <w:shd w:val="clear" w:color="auto" w:fill="F2F2F2"/>
        <w:jc w:val="left"/>
        <w:textAlignment w:val="center"/>
      </w:pPr>
      <w:r>
        <w:t>河北是人口大省，劳</w:t>
      </w:r>
      <w:r>
        <w:t>动力资源丰富，化妆</w:t>
      </w:r>
      <w:proofErr w:type="gramStart"/>
      <w:r>
        <w:t>刷生产</w:t>
      </w:r>
      <w:proofErr w:type="gramEnd"/>
      <w:r>
        <w:t>企业属于劳动力密集型产业，该企业生产历史悠久，工业基础好，工艺精，有丰富的技术好、经验丰富的技术工人，产能充足，产品性价比高，</w:t>
      </w:r>
      <w:r>
        <w:t>CD</w:t>
      </w:r>
      <w:r>
        <w:t>错误。</w:t>
      </w:r>
    </w:p>
    <w:p w14:paraId="3D88EAC3" w14:textId="77777777" w:rsidR="007C0527" w:rsidRDefault="00BE1A7D" w:rsidP="00786EF6">
      <w:pPr>
        <w:shd w:val="clear" w:color="auto" w:fill="F2F2F2"/>
        <w:jc w:val="left"/>
        <w:textAlignment w:val="center"/>
      </w:pPr>
      <w:r>
        <w:t>故选</w:t>
      </w:r>
      <w:r>
        <w:t>B</w:t>
      </w:r>
      <w:r>
        <w:t>。</w:t>
      </w:r>
    </w:p>
    <w:p w14:paraId="48A30BB0" w14:textId="77777777" w:rsidR="007C0527" w:rsidRDefault="00BE1A7D" w:rsidP="00786EF6">
      <w:pPr>
        <w:ind w:firstLine="560"/>
        <w:jc w:val="left"/>
        <w:textAlignment w:val="center"/>
      </w:pPr>
      <w:r>
        <w:rPr>
          <w:rFonts w:ascii="楷体" w:eastAsia="楷体" w:hAnsi="楷体" w:cs="楷体"/>
        </w:rPr>
        <w:t>实施乡村振兴战略以来，云南省红河哈尼族彝族自治州建水县葡萄产业实现规模化发展。葡萄的种植、修剪、蔬果、采摘、包装等生产环节用工需求大，吸引了邻近的五个传统农业县数万劳动力前来务工。据此完成下面小题。</w:t>
      </w:r>
    </w:p>
    <w:p w14:paraId="32043867" w14:textId="77777777" w:rsidR="007C0527" w:rsidRDefault="00BE1A7D" w:rsidP="00786EF6">
      <w:pPr>
        <w:jc w:val="left"/>
        <w:textAlignment w:val="center"/>
      </w:pPr>
      <w:r>
        <w:t>3</w:t>
      </w:r>
      <w:r>
        <w:t>．邻近五县劳动力向建水县流动的主要原因是县际间（</w:t>
      </w:r>
      <w:r>
        <w:rPr>
          <w:rFonts w:eastAsia="Times New Roman"/>
          <w:kern w:val="0"/>
          <w:sz w:val="24"/>
          <w:szCs w:val="24"/>
        </w:rPr>
        <w:t>   </w:t>
      </w:r>
      <w:r>
        <w:t>）</w:t>
      </w:r>
    </w:p>
    <w:p w14:paraId="66F49C9C" w14:textId="77777777" w:rsidR="007C0527" w:rsidRDefault="00BE1A7D" w:rsidP="00786EF6">
      <w:pPr>
        <w:tabs>
          <w:tab w:val="left" w:pos="2078"/>
          <w:tab w:val="left" w:pos="4156"/>
          <w:tab w:val="left" w:pos="6234"/>
        </w:tabs>
        <w:ind w:left="300"/>
        <w:jc w:val="left"/>
        <w:textAlignment w:val="center"/>
      </w:pPr>
      <w:r>
        <w:t>A</w:t>
      </w:r>
      <w:r>
        <w:t>．农业结构差异</w:t>
      </w:r>
      <w:r>
        <w:tab/>
        <w:t>B</w:t>
      </w:r>
      <w:r>
        <w:t>．文化习俗相近</w:t>
      </w:r>
      <w:r>
        <w:tab/>
        <w:t>C</w:t>
      </w:r>
      <w:r>
        <w:t>．人口分布不均</w:t>
      </w:r>
      <w:r>
        <w:tab/>
      </w:r>
      <w:r>
        <w:t>D</w:t>
      </w:r>
      <w:r>
        <w:t>．交通联系便捷</w:t>
      </w:r>
    </w:p>
    <w:p w14:paraId="5128FAAA" w14:textId="77777777" w:rsidR="007C0527" w:rsidRDefault="00BE1A7D" w:rsidP="00786EF6">
      <w:pPr>
        <w:jc w:val="left"/>
        <w:textAlignment w:val="center"/>
      </w:pPr>
      <w:r>
        <w:t>4</w:t>
      </w:r>
      <w:r>
        <w:t>．人口流动有利于建水县在乡村振兴中（</w:t>
      </w:r>
      <w:r>
        <w:rPr>
          <w:rFonts w:eastAsia="Times New Roman"/>
          <w:kern w:val="0"/>
          <w:sz w:val="24"/>
          <w:szCs w:val="24"/>
        </w:rPr>
        <w:t>   </w:t>
      </w:r>
      <w:r>
        <w:t>）</w:t>
      </w:r>
    </w:p>
    <w:p w14:paraId="2C253E79" w14:textId="77777777" w:rsidR="007C0527" w:rsidRDefault="00BE1A7D" w:rsidP="00786EF6">
      <w:pPr>
        <w:jc w:val="left"/>
        <w:textAlignment w:val="center"/>
      </w:pPr>
      <w:r>
        <w:t>①</w:t>
      </w:r>
      <w:r>
        <w:t>加快生产智能化</w:t>
      </w:r>
      <w:r>
        <w:rPr>
          <w:rFonts w:eastAsia="Times New Roman"/>
          <w:kern w:val="0"/>
          <w:sz w:val="24"/>
          <w:szCs w:val="24"/>
        </w:rPr>
        <w:t>   </w:t>
      </w:r>
      <w:r>
        <w:t>②</w:t>
      </w:r>
      <w:r>
        <w:t>增进民族交融</w:t>
      </w:r>
      <w:r>
        <w:rPr>
          <w:rFonts w:eastAsia="Times New Roman"/>
          <w:kern w:val="0"/>
          <w:sz w:val="24"/>
          <w:szCs w:val="24"/>
        </w:rPr>
        <w:t>  </w:t>
      </w:r>
      <w:r>
        <w:t>③</w:t>
      </w:r>
      <w:r>
        <w:t>推进产业专业化</w:t>
      </w:r>
      <w:r>
        <w:rPr>
          <w:rFonts w:eastAsia="Times New Roman"/>
          <w:kern w:val="0"/>
          <w:sz w:val="24"/>
          <w:szCs w:val="24"/>
        </w:rPr>
        <w:t>  </w:t>
      </w:r>
      <w:r>
        <w:t>④</w:t>
      </w:r>
      <w:r>
        <w:t>改善生态环境</w:t>
      </w:r>
    </w:p>
    <w:p w14:paraId="2BDA8552" w14:textId="77777777" w:rsidR="007C0527" w:rsidRDefault="00BE1A7D" w:rsidP="00786EF6">
      <w:pPr>
        <w:tabs>
          <w:tab w:val="left" w:pos="2078"/>
          <w:tab w:val="left" w:pos="4156"/>
          <w:tab w:val="left" w:pos="6234"/>
        </w:tabs>
        <w:ind w:left="300"/>
        <w:jc w:val="left"/>
        <w:textAlignment w:val="center"/>
      </w:pPr>
      <w:r>
        <w:t>A</w:t>
      </w:r>
      <w:r>
        <w:t>．</w:t>
      </w:r>
      <w:r>
        <w:t>①②</w:t>
      </w:r>
      <w:r>
        <w:tab/>
        <w:t>B</w:t>
      </w:r>
      <w:r>
        <w:t>．</w:t>
      </w:r>
      <w:r>
        <w:t>①④</w:t>
      </w:r>
      <w:r>
        <w:tab/>
        <w:t>C</w:t>
      </w:r>
      <w:r>
        <w:t>．</w:t>
      </w:r>
      <w:r>
        <w:t>②③</w:t>
      </w:r>
      <w:r>
        <w:tab/>
        <w:t>D</w:t>
      </w:r>
      <w:r>
        <w:t>．</w:t>
      </w:r>
      <w:r>
        <w:t>③④</w:t>
      </w:r>
    </w:p>
    <w:p w14:paraId="79395AB3" w14:textId="77777777" w:rsidR="007C0527" w:rsidRDefault="007C0527" w:rsidP="00786EF6">
      <w:pPr>
        <w:tabs>
          <w:tab w:val="left" w:pos="2078"/>
          <w:tab w:val="left" w:pos="4156"/>
          <w:tab w:val="left" w:pos="6234"/>
        </w:tabs>
        <w:ind w:left="300"/>
        <w:jc w:val="left"/>
        <w:textAlignment w:val="center"/>
      </w:pPr>
    </w:p>
    <w:p w14:paraId="285982E9" w14:textId="77777777" w:rsidR="007C0527" w:rsidRDefault="00BE1A7D" w:rsidP="00786EF6">
      <w:pPr>
        <w:shd w:val="clear" w:color="auto" w:fill="F2F2F2"/>
        <w:jc w:val="left"/>
        <w:textAlignment w:val="center"/>
      </w:pPr>
      <w:r>
        <w:t>【答案】</w:t>
      </w:r>
      <w:r>
        <w:t>3</w:t>
      </w:r>
      <w:r>
        <w:t>．</w:t>
      </w:r>
      <w:r>
        <w:t>A    4</w:t>
      </w:r>
      <w:r>
        <w:t>．</w:t>
      </w:r>
      <w:r>
        <w:t>C</w:t>
      </w:r>
    </w:p>
    <w:p w14:paraId="0CFFDE1E" w14:textId="77777777" w:rsidR="007C0527" w:rsidRDefault="00BE1A7D" w:rsidP="00786EF6">
      <w:pPr>
        <w:shd w:val="clear" w:color="auto" w:fill="F2F2F2"/>
        <w:jc w:val="left"/>
        <w:textAlignment w:val="center"/>
      </w:pPr>
      <w:r>
        <w:t>【解析】</w:t>
      </w:r>
      <w:r>
        <w:t>3</w:t>
      </w:r>
      <w:r>
        <w:t>．</w:t>
      </w:r>
      <w:r>
        <w:rPr>
          <w:rFonts w:hint="eastAsia"/>
        </w:rPr>
        <w:t>A.</w:t>
      </w:r>
      <w:r>
        <w:t>由材料</w:t>
      </w:r>
      <w:r>
        <w:t>“</w:t>
      </w:r>
      <w:r>
        <w:t>建水县葡萄产业实现规模化发展</w:t>
      </w:r>
      <w:r>
        <w:t>…</w:t>
      </w:r>
      <w:r>
        <w:t>用工需求大</w:t>
      </w:r>
      <w:r>
        <w:t>”</w:t>
      </w:r>
      <w:r>
        <w:t>、</w:t>
      </w:r>
      <w:r>
        <w:t>“</w:t>
      </w:r>
      <w:r>
        <w:t>邻近的五个传统农业县</w:t>
      </w:r>
      <w:r>
        <w:t>”</w:t>
      </w:r>
      <w:r>
        <w:t>可知，传统农业县农业生产方式落后，经济效益低下，当地农民收入较低，建水县葡萄的种植、修剪、蔬果、采摘、包装等生产环节用工需求大，吸引了邻近的五个传统农业县数万劳动力前来务工，综上，邻近五县劳动力向建水县流动的主要原因是县际间农业结构差异，</w:t>
      </w:r>
      <w:r>
        <w:t>A</w:t>
      </w:r>
      <w:r>
        <w:t>正确；</w:t>
      </w:r>
    </w:p>
    <w:p w14:paraId="4EF8E496" w14:textId="77777777" w:rsidR="007C0527" w:rsidRDefault="00BE1A7D" w:rsidP="00786EF6">
      <w:pPr>
        <w:shd w:val="clear" w:color="auto" w:fill="F2F2F2"/>
        <w:jc w:val="left"/>
        <w:textAlignment w:val="center"/>
      </w:pPr>
      <w:r>
        <w:rPr>
          <w:rFonts w:hint="eastAsia"/>
        </w:rPr>
        <w:t>BD.</w:t>
      </w:r>
      <w:r>
        <w:t>文化习俗相近、交通联系便捷不是主要原因，</w:t>
      </w:r>
      <w:r>
        <w:t>BD</w:t>
      </w:r>
      <w:r>
        <w:t>错误；</w:t>
      </w:r>
    </w:p>
    <w:p w14:paraId="3D663778" w14:textId="77777777" w:rsidR="007C0527" w:rsidRDefault="00BE1A7D" w:rsidP="00786EF6">
      <w:pPr>
        <w:shd w:val="clear" w:color="auto" w:fill="F2F2F2"/>
        <w:jc w:val="left"/>
        <w:textAlignment w:val="center"/>
      </w:pPr>
      <w:r>
        <w:rPr>
          <w:rFonts w:hint="eastAsia"/>
        </w:rPr>
        <w:t>C.</w:t>
      </w:r>
      <w:r>
        <w:t>根据材料无法判断该地区人口分布状况，</w:t>
      </w:r>
      <w:r>
        <w:t>C</w:t>
      </w:r>
      <w:r>
        <w:t>错误。</w:t>
      </w:r>
    </w:p>
    <w:p w14:paraId="156ABC6E" w14:textId="77777777" w:rsidR="007C0527" w:rsidRDefault="00BE1A7D" w:rsidP="00786EF6">
      <w:pPr>
        <w:shd w:val="clear" w:color="auto" w:fill="F2F2F2"/>
        <w:jc w:val="left"/>
        <w:textAlignment w:val="center"/>
      </w:pPr>
      <w:r>
        <w:t>故选</w:t>
      </w:r>
      <w:r>
        <w:t>A</w:t>
      </w:r>
      <w:r>
        <w:t>。</w:t>
      </w:r>
    </w:p>
    <w:p w14:paraId="3ACB8687" w14:textId="77777777" w:rsidR="007C0527" w:rsidRDefault="00BE1A7D" w:rsidP="00786EF6">
      <w:pPr>
        <w:shd w:val="clear" w:color="auto" w:fill="F2F2F2"/>
        <w:jc w:val="left"/>
        <w:textAlignment w:val="center"/>
      </w:pPr>
      <w:r>
        <w:t>4</w:t>
      </w:r>
      <w:r>
        <w:t>．</w:t>
      </w:r>
      <w:r>
        <w:t>由材料</w:t>
      </w:r>
      <w:r>
        <w:t>“</w:t>
      </w:r>
      <w:r>
        <w:tab/>
      </w:r>
      <w:r>
        <w:t>葡萄的种植、修剪、</w:t>
      </w:r>
      <w:proofErr w:type="gramStart"/>
      <w:r>
        <w:t>疏果</w:t>
      </w:r>
      <w:proofErr w:type="gramEnd"/>
      <w:r>
        <w:t>、采摘、包装等生产环节用工需求大，</w:t>
      </w:r>
      <w:r>
        <w:t>…</w:t>
      </w:r>
      <w:r>
        <w:t>邻近的五个传统农业县</w:t>
      </w:r>
      <w:r>
        <w:t>”</w:t>
      </w:r>
      <w:r>
        <w:t>可知，邻近五县劳动力素质较低，主要从事葡萄种植、修剪、蔬果、采摘、包装等附加值较低、技术含量较低的生产环节，故人口流动对建水县加快生产智能化作用不大，</w:t>
      </w:r>
      <w:r>
        <w:t>①</w:t>
      </w:r>
      <w:r>
        <w:t>错误；由材料</w:t>
      </w:r>
      <w:r>
        <w:t>“</w:t>
      </w:r>
      <w:r>
        <w:t>云南省红河哈尼族彝族自治州建水县葡萄产业实现规模化发展</w:t>
      </w:r>
      <w:r>
        <w:t>”</w:t>
      </w:r>
      <w:r>
        <w:t>并结合所学知识可知，云南省是我国少数民族分布最多的省，邻近的五个传统农业县数万劳动力前来建水县务工，有利于建水县在乡村振兴中增进民族交融、</w:t>
      </w:r>
      <w:r>
        <w:t>推进产业专业化发展</w:t>
      </w:r>
      <w:r>
        <w:t>，</w:t>
      </w:r>
      <w:r>
        <w:t>②③</w:t>
      </w:r>
      <w:r>
        <w:t>正确；数万劳动力流入建水县，会加剧当地人地矛盾，不利于改善当地生态环境，</w:t>
      </w:r>
      <w:r>
        <w:t>④</w:t>
      </w:r>
      <w:r>
        <w:t>错误。</w:t>
      </w:r>
    </w:p>
    <w:p w14:paraId="2CF4B638" w14:textId="77777777" w:rsidR="007C0527" w:rsidRDefault="00BE1A7D" w:rsidP="00786EF6">
      <w:pPr>
        <w:shd w:val="clear" w:color="auto" w:fill="F2F2F2"/>
        <w:jc w:val="left"/>
        <w:textAlignment w:val="center"/>
      </w:pPr>
      <w:r>
        <w:t>故选</w:t>
      </w:r>
      <w:r>
        <w:t>C</w:t>
      </w:r>
      <w:r>
        <w:t>。</w:t>
      </w:r>
    </w:p>
    <w:p w14:paraId="42FF5FA1" w14:textId="77777777" w:rsidR="007C0527" w:rsidRDefault="00BE1A7D" w:rsidP="00786EF6">
      <w:pPr>
        <w:shd w:val="clear" w:color="auto" w:fill="F2F2F2"/>
        <w:jc w:val="left"/>
        <w:textAlignment w:val="center"/>
      </w:pPr>
      <w:r>
        <w:rPr>
          <w:rFonts w:eastAsia="Times New Roman"/>
          <w:kern w:val="0"/>
          <w:sz w:val="24"/>
          <w:szCs w:val="24"/>
        </w:rPr>
        <w:t>    </w:t>
      </w:r>
      <w:r>
        <w:rPr>
          <w:rFonts w:ascii="楷体" w:eastAsia="楷体" w:hAnsi="楷体" w:cs="楷体"/>
        </w:rPr>
        <w:t>居民</w:t>
      </w:r>
      <w:r>
        <w:rPr>
          <w:rFonts w:ascii="楷体" w:eastAsia="楷体" w:hAnsi="楷体" w:cs="楷体"/>
        </w:rPr>
        <w:t>的出行方式会受人口密度、交通设施配置、出行目的等因素的影响。下图示意西班牙首都马德里不同区域及</w:t>
      </w:r>
      <w:r>
        <w:rPr>
          <w:rFonts w:ascii="楷体" w:eastAsia="楷体" w:hAnsi="楷体" w:cs="楷体"/>
        </w:rPr>
        <w:lastRenderedPageBreak/>
        <w:t>各区域内居民出行方式占比情况。该市计划引导居民更多采用步行、骑自行车等健康出行方式。据此完成下面小题。</w:t>
      </w:r>
    </w:p>
    <w:p w14:paraId="5A0482CC" w14:textId="77777777" w:rsidR="007C0527" w:rsidRDefault="00BE1A7D" w:rsidP="00786EF6">
      <w:pPr>
        <w:textAlignment w:val="center"/>
      </w:pPr>
      <w:r>
        <w:rPr>
          <w:rFonts w:eastAsia="Times New Roman"/>
          <w:noProof/>
          <w:kern w:val="0"/>
          <w:sz w:val="24"/>
          <w:szCs w:val="24"/>
        </w:rPr>
        <w:drawing>
          <wp:inline distT="0" distB="0" distL="114300" distR="114300" wp14:anchorId="5217C8A3" wp14:editId="75790860">
            <wp:extent cx="3257550" cy="2771775"/>
            <wp:effectExtent l="0" t="0" r="0" b="9525"/>
            <wp:docPr id="100003" name="图片 100003" descr="@@@b985b185f7c34952be37e0a4411029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985b185f7c34952be37e0a4411029b4"/>
                    <pic:cNvPicPr>
                      <a:picLocks noChangeAspect="1"/>
                    </pic:cNvPicPr>
                  </pic:nvPicPr>
                  <pic:blipFill>
                    <a:blip r:embed="rId9"/>
                    <a:stretch>
                      <a:fillRect/>
                    </a:stretch>
                  </pic:blipFill>
                  <pic:spPr>
                    <a:xfrm>
                      <a:off x="0" y="0"/>
                      <a:ext cx="3257550" cy="2771775"/>
                    </a:xfrm>
                    <a:prstGeom prst="rect">
                      <a:avLst/>
                    </a:prstGeom>
                  </pic:spPr>
                </pic:pic>
              </a:graphicData>
            </a:graphic>
          </wp:inline>
        </w:drawing>
      </w:r>
    </w:p>
    <w:p w14:paraId="7A1AA7BE" w14:textId="77777777" w:rsidR="007C0527" w:rsidRDefault="00BE1A7D" w:rsidP="00786EF6">
      <w:pPr>
        <w:jc w:val="left"/>
        <w:textAlignment w:val="center"/>
      </w:pPr>
      <w:r>
        <w:t>5</w:t>
      </w:r>
      <w:r>
        <w:t>．综合图中各种出行方式的占比情况，推测甲、乙、丙分别代表（</w:t>
      </w:r>
      <w:r>
        <w:rPr>
          <w:rFonts w:eastAsia="Times New Roman"/>
          <w:kern w:val="0"/>
          <w:sz w:val="24"/>
          <w:szCs w:val="24"/>
        </w:rPr>
        <w:t>   </w:t>
      </w:r>
      <w:r>
        <w:t>）</w:t>
      </w:r>
    </w:p>
    <w:p w14:paraId="6BA229D8" w14:textId="77777777" w:rsidR="007C0527" w:rsidRDefault="00BE1A7D" w:rsidP="00786EF6">
      <w:pPr>
        <w:tabs>
          <w:tab w:val="left" w:pos="4156"/>
        </w:tabs>
        <w:ind w:left="300"/>
        <w:jc w:val="left"/>
        <w:textAlignment w:val="center"/>
      </w:pPr>
      <w:r>
        <w:t>A</w:t>
      </w:r>
      <w:r>
        <w:t>．市区、泛马德里、中心城区</w:t>
      </w:r>
      <w:r>
        <w:tab/>
        <w:t>B</w:t>
      </w:r>
      <w:r>
        <w:t>．中心城区、泛马德里、市区</w:t>
      </w:r>
    </w:p>
    <w:p w14:paraId="472C2D31" w14:textId="77777777" w:rsidR="007C0527" w:rsidRDefault="00BE1A7D" w:rsidP="00786EF6">
      <w:pPr>
        <w:tabs>
          <w:tab w:val="left" w:pos="4156"/>
        </w:tabs>
        <w:ind w:left="300"/>
        <w:jc w:val="left"/>
        <w:textAlignment w:val="center"/>
      </w:pPr>
      <w:r>
        <w:t>C</w:t>
      </w:r>
      <w:r>
        <w:t>．泛马德里、中心城区、市区</w:t>
      </w:r>
      <w:r>
        <w:tab/>
        <w:t>D</w:t>
      </w:r>
      <w:r>
        <w:t>．泛马德里、市区、中心城区</w:t>
      </w:r>
    </w:p>
    <w:p w14:paraId="04CE9608" w14:textId="77777777" w:rsidR="007C0527" w:rsidRDefault="00BE1A7D" w:rsidP="00786EF6">
      <w:pPr>
        <w:jc w:val="left"/>
        <w:textAlignment w:val="center"/>
      </w:pPr>
      <w:r>
        <w:t>6</w:t>
      </w:r>
      <w:r>
        <w:t>．引导马德里居民更多采用健康出行方式的有效措施是</w:t>
      </w:r>
    </w:p>
    <w:p w14:paraId="045E7399" w14:textId="77777777" w:rsidR="007C0527" w:rsidRDefault="00BE1A7D" w:rsidP="00786EF6">
      <w:pPr>
        <w:jc w:val="left"/>
        <w:textAlignment w:val="center"/>
      </w:pPr>
      <w:r>
        <w:t>①</w:t>
      </w:r>
      <w:r>
        <w:t>提高燃油价格</w:t>
      </w:r>
      <w:r>
        <w:rPr>
          <w:rFonts w:eastAsia="Times New Roman"/>
          <w:kern w:val="0"/>
          <w:sz w:val="24"/>
          <w:szCs w:val="24"/>
        </w:rPr>
        <w:t>   </w:t>
      </w:r>
      <w:r>
        <w:t>②</w:t>
      </w:r>
      <w:r>
        <w:t>美化道路景观</w:t>
      </w:r>
      <w:r>
        <w:rPr>
          <w:rFonts w:eastAsia="Times New Roman"/>
          <w:kern w:val="0"/>
          <w:sz w:val="24"/>
          <w:szCs w:val="24"/>
        </w:rPr>
        <w:t>   </w:t>
      </w:r>
      <w:r>
        <w:t>③</w:t>
      </w:r>
      <w:r>
        <w:t>降低公交价格</w:t>
      </w:r>
      <w:r>
        <w:rPr>
          <w:rFonts w:eastAsia="Times New Roman"/>
          <w:kern w:val="0"/>
          <w:sz w:val="24"/>
          <w:szCs w:val="24"/>
        </w:rPr>
        <w:t>   </w:t>
      </w:r>
      <w:r>
        <w:t>④</w:t>
      </w:r>
      <w:r>
        <w:t>增加共</w:t>
      </w:r>
      <w:r>
        <w:t>享单车</w:t>
      </w:r>
    </w:p>
    <w:p w14:paraId="36855B05" w14:textId="77777777" w:rsidR="007C0527" w:rsidRDefault="00BE1A7D" w:rsidP="00786EF6">
      <w:pPr>
        <w:tabs>
          <w:tab w:val="left" w:pos="2078"/>
          <w:tab w:val="left" w:pos="4156"/>
          <w:tab w:val="left" w:pos="6234"/>
        </w:tabs>
        <w:ind w:left="300"/>
        <w:jc w:val="left"/>
        <w:textAlignment w:val="center"/>
      </w:pPr>
      <w:r>
        <w:t>A</w:t>
      </w:r>
      <w:r>
        <w:t>．</w:t>
      </w:r>
      <w:r>
        <w:t>①③</w:t>
      </w:r>
      <w:r>
        <w:tab/>
        <w:t>B</w:t>
      </w:r>
      <w:r>
        <w:t>．</w:t>
      </w:r>
      <w:r>
        <w:t>①④</w:t>
      </w:r>
      <w:r>
        <w:tab/>
        <w:t>C</w:t>
      </w:r>
      <w:r>
        <w:t>．</w:t>
      </w:r>
      <w:r>
        <w:t>②③</w:t>
      </w:r>
      <w:r>
        <w:tab/>
        <w:t>D</w:t>
      </w:r>
      <w:r>
        <w:t>．</w:t>
      </w:r>
      <w:r>
        <w:t>②④</w:t>
      </w:r>
    </w:p>
    <w:p w14:paraId="3501AFA0" w14:textId="77777777" w:rsidR="007C0527" w:rsidRDefault="007C0527" w:rsidP="00786EF6">
      <w:pPr>
        <w:tabs>
          <w:tab w:val="left" w:pos="2078"/>
          <w:tab w:val="left" w:pos="4156"/>
          <w:tab w:val="left" w:pos="6234"/>
        </w:tabs>
        <w:ind w:left="300"/>
        <w:jc w:val="left"/>
        <w:textAlignment w:val="center"/>
      </w:pPr>
    </w:p>
    <w:p w14:paraId="1CBB5AAE" w14:textId="77777777" w:rsidR="007C0527" w:rsidRDefault="00BE1A7D" w:rsidP="00786EF6">
      <w:pPr>
        <w:shd w:val="clear" w:color="auto" w:fill="F2F2F2"/>
        <w:jc w:val="left"/>
        <w:textAlignment w:val="center"/>
      </w:pPr>
      <w:r>
        <w:t>【答案】</w:t>
      </w:r>
      <w:r>
        <w:t>5</w:t>
      </w:r>
      <w:r>
        <w:t>．</w:t>
      </w:r>
      <w:r>
        <w:t>D    6</w:t>
      </w:r>
      <w:r>
        <w:t>．</w:t>
      </w:r>
      <w:r>
        <w:t>D</w:t>
      </w:r>
    </w:p>
    <w:p w14:paraId="5A92789C" w14:textId="77777777" w:rsidR="007C0527" w:rsidRDefault="00BE1A7D" w:rsidP="00786EF6">
      <w:pPr>
        <w:shd w:val="clear" w:color="auto" w:fill="F2F2F2"/>
        <w:jc w:val="left"/>
        <w:textAlignment w:val="center"/>
      </w:pPr>
      <w:r>
        <w:t>【解析】</w:t>
      </w:r>
      <w:r>
        <w:t>5</w:t>
      </w:r>
      <w:r>
        <w:t>．图中表示为西班牙首都马德里不同区域居民出行方式的占比情况，从甲地出行方式来看，甲地步行、公共交通和私家车出行方式较为均匀，骑行等方式</w:t>
      </w:r>
      <w:proofErr w:type="gramStart"/>
      <w:r>
        <w:t>占比较</w:t>
      </w:r>
      <w:proofErr w:type="gramEnd"/>
      <w:r>
        <w:t>小，乙地步行和私家车较多，公共交通占比相对较小，骑行方式是三个地区中占比最高的，而</w:t>
      </w:r>
      <w:proofErr w:type="gramStart"/>
      <w:r>
        <w:t>丙地区</w:t>
      </w:r>
      <w:proofErr w:type="gramEnd"/>
      <w:r>
        <w:t>步行相对较多，私家车数量相对较少。从该地区的面积和位置来看，中心地区面积较小，而泛马德里地区面积相对较大。步行适合在面积较小的区域，故</w:t>
      </w:r>
      <w:proofErr w:type="gramStart"/>
      <w:r>
        <w:t>步行占</w:t>
      </w:r>
      <w:proofErr w:type="gramEnd"/>
      <w:r>
        <w:t>比最高的丙应属中心城区；骑行也适合距离相对较近的地区，在市区范围内占比相对较高，</w:t>
      </w:r>
      <w:proofErr w:type="gramStart"/>
      <w:r>
        <w:t>故乙应为</w:t>
      </w:r>
      <w:proofErr w:type="gramEnd"/>
      <w:r>
        <w:t>市区；</w:t>
      </w:r>
      <w:proofErr w:type="gramStart"/>
      <w:r>
        <w:t>甲区域</w:t>
      </w:r>
      <w:proofErr w:type="gramEnd"/>
      <w:r>
        <w:t>面积最大，步行出行应最少，故甲是泛</w:t>
      </w:r>
      <w:r>
        <w:t>马德里地区，</w:t>
      </w:r>
      <w:r>
        <w:t>D</w:t>
      </w:r>
      <w:r>
        <w:t>正确，</w:t>
      </w:r>
    </w:p>
    <w:p w14:paraId="4029E9BD" w14:textId="77777777" w:rsidR="007C0527" w:rsidRDefault="00BE1A7D" w:rsidP="00786EF6">
      <w:pPr>
        <w:shd w:val="clear" w:color="auto" w:fill="F2F2F2"/>
        <w:jc w:val="left"/>
        <w:textAlignment w:val="center"/>
      </w:pPr>
      <w:r>
        <w:t>ABC</w:t>
      </w:r>
      <w:r>
        <w:rPr>
          <w:rFonts w:hint="eastAsia"/>
        </w:rPr>
        <w:t>错误</w:t>
      </w:r>
      <w:r>
        <w:t>。</w:t>
      </w:r>
    </w:p>
    <w:p w14:paraId="22F8D52C" w14:textId="77777777" w:rsidR="007C0527" w:rsidRDefault="00BE1A7D" w:rsidP="00786EF6">
      <w:pPr>
        <w:shd w:val="clear" w:color="auto" w:fill="F2F2F2"/>
        <w:jc w:val="left"/>
        <w:textAlignment w:val="center"/>
      </w:pPr>
      <w:r>
        <w:t>故选</w:t>
      </w:r>
      <w:r>
        <w:t>D</w:t>
      </w:r>
      <w:r>
        <w:t>。</w:t>
      </w:r>
      <w:r>
        <w:t xml:space="preserve"> </w:t>
      </w:r>
    </w:p>
    <w:p w14:paraId="3F16C6D6" w14:textId="77777777" w:rsidR="007C0527" w:rsidRDefault="00BE1A7D" w:rsidP="00786EF6">
      <w:pPr>
        <w:numPr>
          <w:ilvl w:val="0"/>
          <w:numId w:val="1"/>
        </w:numPr>
        <w:shd w:val="clear" w:color="auto" w:fill="F2F2F2"/>
        <w:jc w:val="left"/>
        <w:textAlignment w:val="center"/>
      </w:pPr>
      <w:r>
        <w:t>为引导居民采用健康出行方式，并不是要限制百姓出行，提高燃油的价格会增加大家出行的成本，对社会整体来讲是不利的，</w:t>
      </w:r>
      <w:r>
        <w:t>①</w:t>
      </w:r>
      <w:r>
        <w:rPr>
          <w:rFonts w:hint="eastAsia"/>
        </w:rPr>
        <w:t>错误</w:t>
      </w:r>
      <w:r>
        <w:t>；美化道路景观会增加出行的感受，能够提高健康出行方式的占比，同时增加共享单车的使用，也能够大大促进健康出行方式的占比，</w:t>
      </w:r>
      <w:r>
        <w:t>②④</w:t>
      </w:r>
      <w:r>
        <w:t>正确。一味的降低公交的价格，并不会引导居民健康出行方式的增加，合理的规划交通才能够发挥交通方式对居民健康出行的引导，</w:t>
      </w:r>
      <w:r>
        <w:t>③</w:t>
      </w:r>
      <w:r>
        <w:t>错误。</w:t>
      </w:r>
    </w:p>
    <w:p w14:paraId="67D6CF04" w14:textId="77777777" w:rsidR="007C0527" w:rsidRDefault="00BE1A7D" w:rsidP="00786EF6">
      <w:pPr>
        <w:shd w:val="clear" w:color="auto" w:fill="F2F2F2"/>
        <w:jc w:val="left"/>
        <w:textAlignment w:val="center"/>
      </w:pPr>
      <w:r>
        <w:t>故选</w:t>
      </w:r>
      <w:r>
        <w:t>D</w:t>
      </w:r>
      <w:r>
        <w:t>。</w:t>
      </w:r>
    </w:p>
    <w:p w14:paraId="36D0AD09" w14:textId="77777777" w:rsidR="007C0527" w:rsidRDefault="00BE1A7D" w:rsidP="00786EF6">
      <w:pPr>
        <w:ind w:firstLine="560"/>
        <w:jc w:val="left"/>
        <w:textAlignment w:val="center"/>
      </w:pPr>
      <w:r>
        <w:rPr>
          <w:rFonts w:ascii="楷体" w:eastAsia="楷体" w:hAnsi="楷体" w:cs="楷体"/>
        </w:rPr>
        <w:t>分布于皖南地区的上溪群地层，其岩石是砂岩受侵入岩浆高温的影响，在固态下发生弱重结晶形成的，保留了原岩的部分结构。早期研究认为该地层是元古宙古老大陆的一部分；后来有地质学者在该地层中发现了寒武</w:t>
      </w:r>
      <w:r>
        <w:rPr>
          <w:rFonts w:ascii="楷体" w:eastAsia="楷体" w:hAnsi="楷体" w:cs="楷体"/>
        </w:rPr>
        <w:t>—</w:t>
      </w:r>
      <w:r>
        <w:rPr>
          <w:rFonts w:ascii="楷体" w:eastAsia="楷体" w:hAnsi="楷体" w:cs="楷体"/>
        </w:rPr>
        <w:t>奥</w:t>
      </w:r>
      <w:proofErr w:type="gramStart"/>
      <w:r>
        <w:rPr>
          <w:rFonts w:ascii="楷体" w:eastAsia="楷体" w:hAnsi="楷体" w:cs="楷体"/>
        </w:rPr>
        <w:t>陶纪的</w:t>
      </w:r>
      <w:proofErr w:type="gramEnd"/>
      <w:r>
        <w:rPr>
          <w:rFonts w:ascii="楷体" w:eastAsia="楷体" w:hAnsi="楷体" w:cs="楷体"/>
        </w:rPr>
        <w:t>水母等海洋古生物化石，为认识该地层的构造演化提供了新证</w:t>
      </w:r>
      <w:r>
        <w:rPr>
          <w:rFonts w:ascii="楷体" w:eastAsia="楷体" w:hAnsi="楷体" w:cs="楷体"/>
        </w:rPr>
        <w:t>据。下图为地质年代示意图。据此完成下面小题。</w:t>
      </w:r>
    </w:p>
    <w:p w14:paraId="7E8B1146" w14:textId="77777777" w:rsidR="007C0527" w:rsidRDefault="00BE1A7D" w:rsidP="00786EF6">
      <w:pPr>
        <w:textAlignment w:val="center"/>
      </w:pPr>
      <w:r>
        <w:rPr>
          <w:rFonts w:eastAsia="Times New Roman"/>
          <w:noProof/>
          <w:kern w:val="0"/>
          <w:sz w:val="24"/>
          <w:szCs w:val="24"/>
        </w:rPr>
        <w:drawing>
          <wp:inline distT="0" distB="0" distL="114300" distR="114300" wp14:anchorId="3F43520C" wp14:editId="14AF63EA">
            <wp:extent cx="4438650" cy="685800"/>
            <wp:effectExtent l="0" t="0" r="0" b="0"/>
            <wp:docPr id="100005" name="图片 100005" descr="@@@46384ccb6b9146fb9d32793655753f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46384ccb6b9146fb9d32793655753f61"/>
                    <pic:cNvPicPr>
                      <a:picLocks noChangeAspect="1"/>
                    </pic:cNvPicPr>
                  </pic:nvPicPr>
                  <pic:blipFill>
                    <a:blip r:embed="rId10"/>
                    <a:stretch>
                      <a:fillRect/>
                    </a:stretch>
                  </pic:blipFill>
                  <pic:spPr>
                    <a:xfrm>
                      <a:off x="0" y="0"/>
                      <a:ext cx="4438650" cy="685800"/>
                    </a:xfrm>
                    <a:prstGeom prst="rect">
                      <a:avLst/>
                    </a:prstGeom>
                  </pic:spPr>
                </pic:pic>
              </a:graphicData>
            </a:graphic>
          </wp:inline>
        </w:drawing>
      </w:r>
    </w:p>
    <w:p w14:paraId="3822B6EC" w14:textId="77777777" w:rsidR="007C0527" w:rsidRDefault="00BE1A7D" w:rsidP="00786EF6">
      <w:pPr>
        <w:jc w:val="left"/>
        <w:textAlignment w:val="center"/>
      </w:pPr>
      <w:r>
        <w:t>7</w:t>
      </w:r>
      <w:r>
        <w:t>．上溪群地层岩石的形成先后经历了（</w:t>
      </w:r>
      <w:r>
        <w:rPr>
          <w:rFonts w:ascii="Calibri" w:eastAsia="Calibri" w:hAnsi="Calibri" w:cs="Calibri"/>
        </w:rPr>
        <w:t xml:space="preserve">   </w:t>
      </w:r>
      <w:r>
        <w:t>）</w:t>
      </w:r>
    </w:p>
    <w:p w14:paraId="26D04564" w14:textId="77777777" w:rsidR="007C0527" w:rsidRDefault="00BE1A7D" w:rsidP="00786EF6">
      <w:pPr>
        <w:tabs>
          <w:tab w:val="left" w:pos="4156"/>
        </w:tabs>
        <w:ind w:left="300"/>
        <w:jc w:val="left"/>
        <w:textAlignment w:val="center"/>
      </w:pPr>
      <w:r>
        <w:t>A</w:t>
      </w:r>
      <w:r>
        <w:t>．沉积作用</w:t>
      </w:r>
      <w:r>
        <w:t>—</w:t>
      </w:r>
      <w:r>
        <w:t>变质作用</w:t>
      </w:r>
      <w:r>
        <w:t>—</w:t>
      </w:r>
      <w:r>
        <w:t>成岩作用</w:t>
      </w:r>
      <w:r>
        <w:tab/>
        <w:t>B</w:t>
      </w:r>
      <w:r>
        <w:t>．成岩作用</w:t>
      </w:r>
      <w:r>
        <w:t>—</w:t>
      </w:r>
      <w:r>
        <w:t>变质作用</w:t>
      </w:r>
      <w:r>
        <w:t>—</w:t>
      </w:r>
      <w:r>
        <w:t>沉积作用</w:t>
      </w:r>
    </w:p>
    <w:p w14:paraId="1F02D603" w14:textId="77777777" w:rsidR="007C0527" w:rsidRDefault="00BE1A7D" w:rsidP="00786EF6">
      <w:pPr>
        <w:tabs>
          <w:tab w:val="left" w:pos="4156"/>
        </w:tabs>
        <w:ind w:left="300"/>
        <w:jc w:val="left"/>
        <w:textAlignment w:val="center"/>
      </w:pPr>
      <w:r>
        <w:t>C</w:t>
      </w:r>
      <w:r>
        <w:t>．沉积作用</w:t>
      </w:r>
      <w:r>
        <w:t>—</w:t>
      </w:r>
      <w:r>
        <w:t>成岩作用</w:t>
      </w:r>
      <w:r>
        <w:t>—</w:t>
      </w:r>
      <w:r>
        <w:t>变质作用</w:t>
      </w:r>
      <w:r>
        <w:tab/>
        <w:t>D</w:t>
      </w:r>
      <w:r>
        <w:t>．变质作用</w:t>
      </w:r>
      <w:r>
        <w:t>—</w:t>
      </w:r>
      <w:r>
        <w:t>沉积作用</w:t>
      </w:r>
      <w:r>
        <w:t>—</w:t>
      </w:r>
      <w:r>
        <w:t>成岩作用</w:t>
      </w:r>
    </w:p>
    <w:p w14:paraId="4AD8EBE9" w14:textId="77777777" w:rsidR="007C0527" w:rsidRDefault="00BE1A7D" w:rsidP="00786EF6">
      <w:pPr>
        <w:jc w:val="left"/>
        <w:textAlignment w:val="center"/>
      </w:pPr>
      <w:r>
        <w:t>8</w:t>
      </w:r>
      <w:r>
        <w:t>．根据所发现的古生物化石，推测上溪群地层区（</w:t>
      </w:r>
      <w:r>
        <w:rPr>
          <w:rFonts w:ascii="Calibri" w:eastAsia="Calibri" w:hAnsi="Calibri" w:cs="Calibri"/>
        </w:rPr>
        <w:t xml:space="preserve">   </w:t>
      </w:r>
      <w:r>
        <w:t>）</w:t>
      </w:r>
    </w:p>
    <w:p w14:paraId="7EDF13AC" w14:textId="77777777" w:rsidR="007C0527" w:rsidRDefault="00BE1A7D" w:rsidP="00786EF6">
      <w:pPr>
        <w:tabs>
          <w:tab w:val="left" w:pos="4156"/>
        </w:tabs>
        <w:ind w:left="300"/>
        <w:jc w:val="left"/>
        <w:textAlignment w:val="center"/>
      </w:pPr>
      <w:r>
        <w:lastRenderedPageBreak/>
        <w:t>A</w:t>
      </w:r>
      <w:r>
        <w:t>．属于太古宙时期形成的古老大陆</w:t>
      </w:r>
      <w:r>
        <w:tab/>
        <w:t>B</w:t>
      </w:r>
      <w:r>
        <w:t>．由寒武纪早期板块碰撞隆升而成</w:t>
      </w:r>
    </w:p>
    <w:p w14:paraId="4F029902" w14:textId="77777777" w:rsidR="007C0527" w:rsidRDefault="00BE1A7D" w:rsidP="00786EF6">
      <w:pPr>
        <w:tabs>
          <w:tab w:val="left" w:pos="4156"/>
        </w:tabs>
        <w:ind w:left="300"/>
        <w:jc w:val="left"/>
        <w:textAlignment w:val="center"/>
      </w:pPr>
      <w:r>
        <w:t>C</w:t>
      </w:r>
      <w:r>
        <w:t>．属于元古宙时期形成的古老大陆</w:t>
      </w:r>
      <w:r>
        <w:tab/>
        <w:t>D</w:t>
      </w:r>
      <w:r>
        <w:t>．由古生代中晚期板块碰撞隆升而成</w:t>
      </w:r>
    </w:p>
    <w:p w14:paraId="31B4AE61" w14:textId="77777777" w:rsidR="007C0527" w:rsidRDefault="007C0527" w:rsidP="00786EF6">
      <w:pPr>
        <w:tabs>
          <w:tab w:val="left" w:pos="4156"/>
        </w:tabs>
        <w:ind w:left="300"/>
        <w:jc w:val="left"/>
        <w:textAlignment w:val="center"/>
      </w:pPr>
    </w:p>
    <w:p w14:paraId="7B92921B" w14:textId="77777777" w:rsidR="007C0527" w:rsidRDefault="00BE1A7D" w:rsidP="00786EF6">
      <w:pPr>
        <w:shd w:val="clear" w:color="auto" w:fill="F2F2F2"/>
        <w:jc w:val="left"/>
        <w:textAlignment w:val="center"/>
      </w:pPr>
      <w:r>
        <w:t>【答案】</w:t>
      </w:r>
      <w:r>
        <w:t>7</w:t>
      </w:r>
      <w:r>
        <w:t>．</w:t>
      </w:r>
      <w:r>
        <w:t>C    8</w:t>
      </w:r>
      <w:r>
        <w:t>．</w:t>
      </w:r>
      <w:r>
        <w:t>D</w:t>
      </w:r>
    </w:p>
    <w:p w14:paraId="40FC11F7" w14:textId="77777777" w:rsidR="007C0527" w:rsidRDefault="00BE1A7D" w:rsidP="00786EF6">
      <w:pPr>
        <w:shd w:val="clear" w:color="auto" w:fill="F2F2F2"/>
        <w:jc w:val="left"/>
        <w:textAlignment w:val="center"/>
      </w:pPr>
      <w:r>
        <w:t>【解析】</w:t>
      </w:r>
      <w:r>
        <w:t>7</w:t>
      </w:r>
      <w:r>
        <w:t>．根据材料信息</w:t>
      </w:r>
      <w:r>
        <w:t>“</w:t>
      </w:r>
      <w:r>
        <w:t>其岩石是砂岩受侵入岩浆高温的</w:t>
      </w:r>
      <w:r>
        <w:t>影响，在固态下发生弱重结晶形成的，保留了原岩的部分结构。</w:t>
      </w:r>
      <w:r>
        <w:t>”</w:t>
      </w:r>
      <w:r>
        <w:t>可知，上溪群地层岩石先是砂砾沉积，形成沉积物，沉积物固结成岩，形成沉积岩，然后岩浆侵入，发生变质作用形成该岩石，其形成过程是沉积作用</w:t>
      </w:r>
      <w:r>
        <w:t>—</w:t>
      </w:r>
      <w:r>
        <w:t>成岩作用</w:t>
      </w:r>
      <w:r>
        <w:t>—</w:t>
      </w:r>
      <w:r>
        <w:t>变质作用，</w:t>
      </w:r>
      <w:r>
        <w:t>C</w:t>
      </w:r>
      <w:r>
        <w:t>正确，</w:t>
      </w:r>
      <w:r>
        <w:t>ABD</w:t>
      </w:r>
      <w:r>
        <w:t>错误。</w:t>
      </w:r>
    </w:p>
    <w:p w14:paraId="214A09D3" w14:textId="77777777" w:rsidR="007C0527" w:rsidRDefault="00BE1A7D" w:rsidP="00786EF6">
      <w:pPr>
        <w:shd w:val="clear" w:color="auto" w:fill="F2F2F2"/>
        <w:jc w:val="left"/>
        <w:textAlignment w:val="center"/>
      </w:pPr>
      <w:r>
        <w:rPr>
          <w:rFonts w:hint="eastAsia"/>
        </w:rPr>
        <w:t>故</w:t>
      </w:r>
      <w:r>
        <w:t>选</w:t>
      </w:r>
      <w:r>
        <w:t>C</w:t>
      </w:r>
      <w:r>
        <w:t>。</w:t>
      </w:r>
    </w:p>
    <w:p w14:paraId="30679601" w14:textId="77777777" w:rsidR="007C0527" w:rsidRDefault="00BE1A7D" w:rsidP="00786EF6">
      <w:pPr>
        <w:numPr>
          <w:ilvl w:val="0"/>
          <w:numId w:val="1"/>
        </w:numPr>
        <w:shd w:val="clear" w:color="auto" w:fill="F2F2F2"/>
        <w:jc w:val="left"/>
        <w:textAlignment w:val="center"/>
      </w:pPr>
      <w:r>
        <w:t>根据材料信息</w:t>
      </w:r>
      <w:r>
        <w:t>“</w:t>
      </w:r>
      <w:r>
        <w:t>后来有地质学者在该地层中发现了寒武</w:t>
      </w:r>
      <w:r>
        <w:t>—</w:t>
      </w:r>
      <w:r>
        <w:t>奥陶纪的水母等海洋古生物化石</w:t>
      </w:r>
      <w:r>
        <w:t>”</w:t>
      </w:r>
      <w:r>
        <w:t>可知，上溪群地层区中有寒武</w:t>
      </w:r>
      <w:r>
        <w:t>—</w:t>
      </w:r>
      <w:r>
        <w:t>奥陶纪的水母等海洋古生物化石，说明其在寒武</w:t>
      </w:r>
      <w:r>
        <w:t>—</w:t>
      </w:r>
      <w:r>
        <w:t>奥陶纪为海洋环境，推测古生代中晚期板块碰撞隆升地层出露形成陆地，</w:t>
      </w:r>
      <w:r>
        <w:t>D</w:t>
      </w:r>
      <w:r>
        <w:t>正确；太古宙、元古宙、寒武纪早期均早于奥陶纪，演化</w:t>
      </w:r>
      <w:r>
        <w:t>为陆地环境不会有寒武</w:t>
      </w:r>
      <w:r>
        <w:t>—</w:t>
      </w:r>
      <w:r>
        <w:t>奥陶纪的水母等海洋古生物化石，</w:t>
      </w:r>
      <w:r>
        <w:t>ABC</w:t>
      </w:r>
      <w:r>
        <w:t>错误。</w:t>
      </w:r>
    </w:p>
    <w:p w14:paraId="10F2809A" w14:textId="77777777" w:rsidR="007C0527" w:rsidRDefault="00BE1A7D" w:rsidP="00786EF6">
      <w:pPr>
        <w:shd w:val="clear" w:color="auto" w:fill="F2F2F2"/>
        <w:jc w:val="left"/>
        <w:textAlignment w:val="center"/>
      </w:pPr>
      <w:r>
        <w:rPr>
          <w:rFonts w:hint="eastAsia"/>
        </w:rPr>
        <w:t>故</w:t>
      </w:r>
      <w:r>
        <w:t>选</w:t>
      </w:r>
      <w:r>
        <w:t>D</w:t>
      </w:r>
      <w:r>
        <w:t>。</w:t>
      </w:r>
    </w:p>
    <w:p w14:paraId="423C5E6D" w14:textId="77777777" w:rsidR="007C0527" w:rsidRDefault="00BE1A7D" w:rsidP="00786EF6">
      <w:pPr>
        <w:ind w:firstLine="560"/>
        <w:jc w:val="left"/>
        <w:textAlignment w:val="center"/>
      </w:pPr>
      <w:r>
        <w:rPr>
          <w:rFonts w:ascii="楷体" w:eastAsia="楷体" w:hAnsi="楷体" w:cs="楷体"/>
        </w:rPr>
        <w:t>极北之城</w:t>
      </w:r>
      <w:r>
        <w:rPr>
          <w:rFonts w:ascii="楷体" w:eastAsia="楷体" w:hAnsi="楷体" w:cs="楷体"/>
        </w:rPr>
        <w:t>——</w:t>
      </w:r>
      <w:proofErr w:type="gramStart"/>
      <w:r>
        <w:rPr>
          <w:rFonts w:ascii="楷体" w:eastAsia="楷体" w:hAnsi="楷体" w:cs="楷体"/>
        </w:rPr>
        <w:t>—</w:t>
      </w:r>
      <w:proofErr w:type="gramEnd"/>
      <w:r>
        <w:rPr>
          <w:rFonts w:ascii="楷体" w:eastAsia="楷体" w:hAnsi="楷体" w:cs="楷体"/>
        </w:rPr>
        <w:t>朗伊尔城（</w:t>
      </w:r>
      <w:r>
        <w:rPr>
          <w:rFonts w:ascii="楷体" w:eastAsia="楷体" w:hAnsi="楷体" w:cs="楷体"/>
        </w:rPr>
        <w:t>78°12'N</w:t>
      </w:r>
      <w:r>
        <w:rPr>
          <w:rFonts w:ascii="楷体" w:eastAsia="楷体" w:hAnsi="楷体" w:cs="楷体"/>
        </w:rPr>
        <w:t>，</w:t>
      </w:r>
      <w:r>
        <w:rPr>
          <w:rFonts w:ascii="楷体" w:eastAsia="楷体" w:hAnsi="楷体" w:cs="楷体"/>
        </w:rPr>
        <w:t>15°30'E</w:t>
      </w:r>
      <w:r>
        <w:rPr>
          <w:rFonts w:ascii="楷体" w:eastAsia="楷体" w:hAnsi="楷体" w:cs="楷体"/>
        </w:rPr>
        <w:t>）常住居民仅约</w:t>
      </w:r>
      <w:r>
        <w:rPr>
          <w:rFonts w:ascii="楷体" w:eastAsia="楷体" w:hAnsi="楷体" w:cs="楷体"/>
        </w:rPr>
        <w:t>2000</w:t>
      </w:r>
      <w:r>
        <w:rPr>
          <w:rFonts w:ascii="楷体" w:eastAsia="楷体" w:hAnsi="楷体" w:cs="楷体"/>
        </w:rPr>
        <w:t>人。在极夜期间，城里居民会举办很多团体活动以应对漫长黑夜与严寒的考验。在阳光重返小城后的</w:t>
      </w:r>
      <w:r>
        <w:rPr>
          <w:rFonts w:ascii="楷体" w:eastAsia="楷体" w:hAnsi="楷体" w:cs="楷体"/>
        </w:rPr>
        <w:t>3</w:t>
      </w:r>
      <w:r>
        <w:rPr>
          <w:rFonts w:ascii="楷体" w:eastAsia="楷体" w:hAnsi="楷体" w:cs="楷体"/>
        </w:rPr>
        <w:t>月</w:t>
      </w:r>
      <w:r>
        <w:rPr>
          <w:rFonts w:ascii="楷体" w:eastAsia="楷体" w:hAnsi="楷体" w:cs="楷体"/>
        </w:rPr>
        <w:t>8</w:t>
      </w:r>
      <w:r>
        <w:rPr>
          <w:rFonts w:ascii="楷体" w:eastAsia="楷体" w:hAnsi="楷体" w:cs="楷体"/>
        </w:rPr>
        <w:t>日，当地会迎来全年最重要的、持续一周的太阳节。据此完成下面小题。</w:t>
      </w:r>
    </w:p>
    <w:p w14:paraId="20FF4435" w14:textId="77777777" w:rsidR="007C0527" w:rsidRDefault="00BE1A7D" w:rsidP="00786EF6">
      <w:pPr>
        <w:jc w:val="left"/>
        <w:textAlignment w:val="center"/>
      </w:pPr>
      <w:r>
        <w:t>9</w:t>
      </w:r>
      <w:r>
        <w:t>．当地居民在极夜期间举办很多团体活动，主要是为了（</w:t>
      </w:r>
      <w:r>
        <w:rPr>
          <w:rFonts w:ascii="Calibri" w:eastAsia="Calibri" w:hAnsi="Calibri" w:cs="Calibri"/>
        </w:rPr>
        <w:t xml:space="preserve">   </w:t>
      </w:r>
      <w:r>
        <w:t>）</w:t>
      </w:r>
    </w:p>
    <w:p w14:paraId="7BE8591A" w14:textId="77777777" w:rsidR="007C0527" w:rsidRDefault="00BE1A7D" w:rsidP="00786EF6">
      <w:pPr>
        <w:tabs>
          <w:tab w:val="left" w:pos="2078"/>
          <w:tab w:val="left" w:pos="4156"/>
          <w:tab w:val="left" w:pos="6234"/>
        </w:tabs>
        <w:ind w:left="300"/>
        <w:jc w:val="left"/>
        <w:textAlignment w:val="center"/>
      </w:pPr>
      <w:r>
        <w:t>A</w:t>
      </w:r>
      <w:r>
        <w:t>．增加旅游收入</w:t>
      </w:r>
      <w:r>
        <w:tab/>
        <w:t>B</w:t>
      </w:r>
      <w:r>
        <w:t>．增进身心健康</w:t>
      </w:r>
      <w:r>
        <w:tab/>
        <w:t>C</w:t>
      </w:r>
      <w:r>
        <w:t>．减少能源消耗</w:t>
      </w:r>
      <w:r>
        <w:tab/>
        <w:t>D</w:t>
      </w:r>
      <w:r>
        <w:t>．减少户外活动</w:t>
      </w:r>
    </w:p>
    <w:p w14:paraId="1BAF2EF6" w14:textId="77777777" w:rsidR="007C0527" w:rsidRDefault="00BE1A7D" w:rsidP="00786EF6">
      <w:pPr>
        <w:jc w:val="left"/>
        <w:textAlignment w:val="center"/>
      </w:pPr>
      <w:r>
        <w:t>10</w:t>
      </w:r>
      <w:r>
        <w:t>．太阳节首日，当地居民看到太阳升起的方位是（</w:t>
      </w:r>
      <w:r>
        <w:rPr>
          <w:rFonts w:ascii="Calibri" w:eastAsia="Calibri" w:hAnsi="Calibri" w:cs="Calibri"/>
        </w:rPr>
        <w:t xml:space="preserve">   </w:t>
      </w:r>
      <w:r>
        <w:t>）</w:t>
      </w:r>
    </w:p>
    <w:p w14:paraId="2AA9583A" w14:textId="77777777" w:rsidR="007C0527" w:rsidRDefault="00BE1A7D" w:rsidP="00786EF6">
      <w:pPr>
        <w:tabs>
          <w:tab w:val="left" w:pos="2078"/>
          <w:tab w:val="left" w:pos="4156"/>
          <w:tab w:val="left" w:pos="6234"/>
        </w:tabs>
        <w:ind w:left="380"/>
        <w:jc w:val="left"/>
        <w:textAlignment w:val="center"/>
      </w:pPr>
      <w:r>
        <w:t>A</w:t>
      </w:r>
      <w:r>
        <w:t>．</w:t>
      </w:r>
      <w:proofErr w:type="gramStart"/>
      <w:r>
        <w:t>正南</w:t>
      </w:r>
      <w:r>
        <w:tab/>
      </w:r>
      <w:proofErr w:type="gramEnd"/>
      <w:r>
        <w:t>B</w:t>
      </w:r>
      <w:r>
        <w:t>．</w:t>
      </w:r>
      <w:proofErr w:type="gramStart"/>
      <w:r>
        <w:t>东南</w:t>
      </w:r>
      <w:r>
        <w:tab/>
      </w:r>
      <w:proofErr w:type="gramEnd"/>
      <w:r>
        <w:t>C</w:t>
      </w:r>
      <w:r>
        <w:t>．</w:t>
      </w:r>
      <w:proofErr w:type="gramStart"/>
      <w:r>
        <w:t>正东</w:t>
      </w:r>
      <w:r>
        <w:tab/>
      </w:r>
      <w:proofErr w:type="gramEnd"/>
      <w:r>
        <w:t>D</w:t>
      </w:r>
      <w:r>
        <w:t>．东北</w:t>
      </w:r>
    </w:p>
    <w:p w14:paraId="3DAA8023" w14:textId="77777777" w:rsidR="007C0527" w:rsidRDefault="007C0527" w:rsidP="00786EF6">
      <w:pPr>
        <w:tabs>
          <w:tab w:val="left" w:pos="2078"/>
          <w:tab w:val="left" w:pos="4156"/>
          <w:tab w:val="left" w:pos="6234"/>
        </w:tabs>
        <w:ind w:left="380"/>
        <w:jc w:val="left"/>
        <w:textAlignment w:val="center"/>
      </w:pPr>
    </w:p>
    <w:p w14:paraId="51029B1A" w14:textId="77777777" w:rsidR="007C0527" w:rsidRDefault="00BE1A7D" w:rsidP="00786EF6">
      <w:pPr>
        <w:shd w:val="clear" w:color="auto" w:fill="F2F2F2"/>
        <w:jc w:val="left"/>
        <w:textAlignment w:val="center"/>
      </w:pPr>
      <w:r>
        <w:t>【答案】</w:t>
      </w:r>
      <w:r>
        <w:t>9</w:t>
      </w:r>
      <w:r>
        <w:t>．</w:t>
      </w:r>
      <w:r>
        <w:t>B    10</w:t>
      </w:r>
      <w:r>
        <w:t>．</w:t>
      </w:r>
      <w:r>
        <w:t>A</w:t>
      </w:r>
    </w:p>
    <w:p w14:paraId="6C050CDC" w14:textId="77777777" w:rsidR="007C0527" w:rsidRDefault="00BE1A7D" w:rsidP="00786EF6">
      <w:pPr>
        <w:shd w:val="clear" w:color="auto" w:fill="F2F2F2"/>
        <w:jc w:val="left"/>
        <w:textAlignment w:val="center"/>
      </w:pPr>
      <w:r>
        <w:t>【解析】</w:t>
      </w:r>
      <w:r>
        <w:t>9</w:t>
      </w:r>
      <w:r>
        <w:t>．</w:t>
      </w:r>
      <w:r>
        <w:rPr>
          <w:rFonts w:hint="eastAsia"/>
        </w:rPr>
        <w:t>A.</w:t>
      </w:r>
      <w:r>
        <w:t>极夜期间当地旅游的人数较少，旅游收入较少，</w:t>
      </w:r>
      <w:r>
        <w:t>A</w:t>
      </w:r>
      <w:r>
        <w:t>错误；</w:t>
      </w:r>
    </w:p>
    <w:p w14:paraId="18CB3AA7" w14:textId="77777777" w:rsidR="007C0527" w:rsidRDefault="00BE1A7D" w:rsidP="00786EF6">
      <w:pPr>
        <w:shd w:val="clear" w:color="auto" w:fill="F2F2F2"/>
        <w:jc w:val="left"/>
        <w:textAlignment w:val="center"/>
      </w:pPr>
      <w:r>
        <w:rPr>
          <w:rFonts w:hint="eastAsia"/>
        </w:rPr>
        <w:t>B.</w:t>
      </w:r>
      <w:r>
        <w:t>根据材料信息可知，当地城里居民会举办很多团体活动应对漫长黑夜与黑夜的考验，是为了通过团体活动增加身心健康，</w:t>
      </w:r>
      <w:r>
        <w:t>B</w:t>
      </w:r>
      <w:r>
        <w:t>正确；</w:t>
      </w:r>
    </w:p>
    <w:p w14:paraId="4795CD58" w14:textId="77777777" w:rsidR="007C0527" w:rsidRDefault="00BE1A7D" w:rsidP="00786EF6">
      <w:pPr>
        <w:shd w:val="clear" w:color="auto" w:fill="F2F2F2"/>
        <w:jc w:val="left"/>
        <w:textAlignment w:val="center"/>
      </w:pPr>
      <w:r>
        <w:rPr>
          <w:rFonts w:hint="eastAsia"/>
        </w:rPr>
        <w:t>C.</w:t>
      </w:r>
      <w:r>
        <w:t>举办团体活动会增加能源消耗，</w:t>
      </w:r>
      <w:r>
        <w:t>C</w:t>
      </w:r>
      <w:r>
        <w:t>错误；</w:t>
      </w:r>
    </w:p>
    <w:p w14:paraId="58F3770B" w14:textId="77777777" w:rsidR="007C0527" w:rsidRDefault="00BE1A7D" w:rsidP="00786EF6">
      <w:pPr>
        <w:shd w:val="clear" w:color="auto" w:fill="F2F2F2"/>
        <w:jc w:val="left"/>
        <w:textAlignment w:val="center"/>
      </w:pPr>
      <w:r>
        <w:rPr>
          <w:rFonts w:hint="eastAsia"/>
        </w:rPr>
        <w:t>D.</w:t>
      </w:r>
      <w:r>
        <w:t>举办团体活动会增加户外活动，</w:t>
      </w:r>
      <w:r>
        <w:t>D</w:t>
      </w:r>
      <w:r>
        <w:t>错误。</w:t>
      </w:r>
    </w:p>
    <w:p w14:paraId="0F2AC52E" w14:textId="77777777" w:rsidR="007C0527" w:rsidRDefault="00BE1A7D" w:rsidP="00786EF6">
      <w:pPr>
        <w:shd w:val="clear" w:color="auto" w:fill="F2F2F2"/>
        <w:jc w:val="left"/>
        <w:textAlignment w:val="center"/>
      </w:pPr>
      <w:r>
        <w:rPr>
          <w:rFonts w:hint="eastAsia"/>
        </w:rPr>
        <w:t>故</w:t>
      </w:r>
      <w:r>
        <w:t>选</w:t>
      </w:r>
      <w:r>
        <w:t>B</w:t>
      </w:r>
      <w:r>
        <w:t>。</w:t>
      </w:r>
    </w:p>
    <w:p w14:paraId="76DB2390" w14:textId="77777777" w:rsidR="007C0527" w:rsidRDefault="00BE1A7D" w:rsidP="00786EF6">
      <w:pPr>
        <w:shd w:val="clear" w:color="auto" w:fill="F2F2F2"/>
        <w:jc w:val="left"/>
        <w:textAlignment w:val="center"/>
      </w:pPr>
      <w:r>
        <w:t>10</w:t>
      </w:r>
      <w:r>
        <w:t>．</w:t>
      </w:r>
      <w:r>
        <w:t>根据材料信息可知，太阳节首日为极夜之后的首次日出，此时为地方时</w:t>
      </w:r>
      <w:r>
        <w:t>12</w:t>
      </w:r>
      <w:r>
        <w:t>点左右，为当地正午，该地位于北半球，正午太阳方位位于正南，</w:t>
      </w:r>
      <w:r>
        <w:t>A</w:t>
      </w:r>
      <w:r>
        <w:t>正确，</w:t>
      </w:r>
      <w:r>
        <w:t>BCD</w:t>
      </w:r>
      <w:r>
        <w:t>错误。</w:t>
      </w:r>
    </w:p>
    <w:p w14:paraId="4FF051CF" w14:textId="77777777" w:rsidR="007C0527" w:rsidRDefault="00BE1A7D" w:rsidP="00786EF6">
      <w:pPr>
        <w:shd w:val="clear" w:color="auto" w:fill="F2F2F2"/>
        <w:jc w:val="left"/>
        <w:textAlignment w:val="center"/>
      </w:pPr>
      <w:r>
        <w:rPr>
          <w:rFonts w:hint="eastAsia"/>
        </w:rPr>
        <w:t>故</w:t>
      </w:r>
      <w:r>
        <w:t>选</w:t>
      </w:r>
      <w:r>
        <w:t>A</w:t>
      </w:r>
      <w:r>
        <w:t>。</w:t>
      </w:r>
    </w:p>
    <w:p w14:paraId="517F4DD6" w14:textId="77777777" w:rsidR="007C0527" w:rsidRDefault="00BE1A7D" w:rsidP="00786EF6">
      <w:pPr>
        <w:ind w:firstLine="560"/>
        <w:jc w:val="left"/>
        <w:textAlignment w:val="center"/>
      </w:pPr>
      <w:r>
        <w:rPr>
          <w:rFonts w:ascii="楷体" w:eastAsia="楷体" w:hAnsi="楷体" w:cs="楷体"/>
        </w:rPr>
        <w:t>在华北平原某盐碱地，有研究小组于返盐、积</w:t>
      </w:r>
      <w:proofErr w:type="gramStart"/>
      <w:r>
        <w:rPr>
          <w:rFonts w:ascii="楷体" w:eastAsia="楷体" w:hAnsi="楷体" w:cs="楷体"/>
        </w:rPr>
        <w:t>盐现象</w:t>
      </w:r>
      <w:proofErr w:type="gramEnd"/>
      <w:r>
        <w:rPr>
          <w:rFonts w:ascii="楷体" w:eastAsia="楷体" w:hAnsi="楷体" w:cs="楷体"/>
        </w:rPr>
        <w:t>最严重的季节开展</w:t>
      </w:r>
      <w:r>
        <w:rPr>
          <w:rFonts w:ascii="楷体" w:eastAsia="楷体" w:hAnsi="楷体" w:cs="楷体"/>
        </w:rPr>
        <w:t>“</w:t>
      </w:r>
      <w:r>
        <w:rPr>
          <w:rFonts w:ascii="楷体" w:eastAsia="楷体" w:hAnsi="楷体" w:cs="楷体"/>
        </w:rPr>
        <w:t>打孔灌沙</w:t>
      </w:r>
      <w:r>
        <w:rPr>
          <w:rFonts w:ascii="楷体" w:eastAsia="楷体" w:hAnsi="楷体" w:cs="楷体"/>
        </w:rPr>
        <w:t>”</w:t>
      </w:r>
      <w:r>
        <w:rPr>
          <w:rFonts w:ascii="楷体" w:eastAsia="楷体" w:hAnsi="楷体" w:cs="楷体"/>
        </w:rPr>
        <w:t>实验</w:t>
      </w:r>
      <w:r>
        <w:rPr>
          <w:rFonts w:ascii="楷体" w:eastAsia="楷体" w:hAnsi="楷体" w:cs="楷体"/>
        </w:rPr>
        <w:t>:</w:t>
      </w:r>
      <w:r>
        <w:rPr>
          <w:rFonts w:ascii="楷体" w:eastAsia="楷体" w:hAnsi="楷体" w:cs="楷体"/>
        </w:rPr>
        <w:t>选四块相隔不远、性状一致的平整样地，对其中三块地按相同的密度和孔径、不同的深度打孔并填满砂粒；在向四块样地定量漫灌后，观测土壤含盐量的变化情况。图</w:t>
      </w:r>
      <w:r>
        <w:rPr>
          <w:rFonts w:ascii="楷体" w:eastAsia="楷体" w:hAnsi="楷体" w:cs="楷体"/>
        </w:rPr>
        <w:t>3</w:t>
      </w:r>
      <w:r>
        <w:rPr>
          <w:rFonts w:ascii="楷体" w:eastAsia="楷体" w:hAnsi="楷体" w:cs="楷体"/>
        </w:rPr>
        <w:t>为灌溉后第</w:t>
      </w:r>
      <w:r>
        <w:rPr>
          <w:rFonts w:ascii="楷体" w:eastAsia="楷体" w:hAnsi="楷体" w:cs="楷体"/>
        </w:rPr>
        <w:t>25</w:t>
      </w:r>
      <w:r>
        <w:rPr>
          <w:rFonts w:ascii="楷体" w:eastAsia="楷体" w:hAnsi="楷体" w:cs="楷体"/>
        </w:rPr>
        <w:t>天的土壤含盐量分布示意图。据此完成下面小题。</w:t>
      </w:r>
    </w:p>
    <w:p w14:paraId="1BD9EA34" w14:textId="77777777" w:rsidR="007C0527" w:rsidRDefault="00BE1A7D" w:rsidP="00786EF6">
      <w:pPr>
        <w:textAlignment w:val="center"/>
      </w:pPr>
      <w:r>
        <w:rPr>
          <w:rFonts w:eastAsia="Times New Roman"/>
          <w:noProof/>
          <w:kern w:val="0"/>
          <w:sz w:val="24"/>
          <w:szCs w:val="24"/>
        </w:rPr>
        <w:drawing>
          <wp:inline distT="0" distB="0" distL="114300" distR="114300" wp14:anchorId="2798BB69" wp14:editId="295A75DA">
            <wp:extent cx="3333750" cy="2371725"/>
            <wp:effectExtent l="0" t="0" r="0" b="9525"/>
            <wp:docPr id="100007" name="图片 100007" descr="@@@a19ced5dfb134d1da54e9d3f08e47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a19ced5dfb134d1da54e9d3f08e47133"/>
                    <pic:cNvPicPr>
                      <a:picLocks noChangeAspect="1"/>
                    </pic:cNvPicPr>
                  </pic:nvPicPr>
                  <pic:blipFill>
                    <a:blip r:embed="rId11"/>
                    <a:stretch>
                      <a:fillRect/>
                    </a:stretch>
                  </pic:blipFill>
                  <pic:spPr>
                    <a:xfrm>
                      <a:off x="0" y="0"/>
                      <a:ext cx="3333750" cy="2371725"/>
                    </a:xfrm>
                    <a:prstGeom prst="rect">
                      <a:avLst/>
                    </a:prstGeom>
                  </pic:spPr>
                </pic:pic>
              </a:graphicData>
            </a:graphic>
          </wp:inline>
        </w:drawing>
      </w:r>
    </w:p>
    <w:p w14:paraId="11FA901B" w14:textId="77777777" w:rsidR="007C0527" w:rsidRDefault="00BE1A7D" w:rsidP="00786EF6">
      <w:pPr>
        <w:jc w:val="left"/>
        <w:textAlignment w:val="center"/>
      </w:pPr>
      <w:r>
        <w:t>11</w:t>
      </w:r>
      <w:r>
        <w:t>．据图可知，</w:t>
      </w:r>
      <w:r>
        <w:rPr>
          <w:rFonts w:ascii="Calibri" w:eastAsia="Calibri" w:hAnsi="Calibri" w:cs="Calibri"/>
        </w:rPr>
        <w:t>T2~T4</w:t>
      </w:r>
      <w:r>
        <w:t>的（</w:t>
      </w:r>
      <w:r>
        <w:rPr>
          <w:rFonts w:ascii="Calibri" w:eastAsia="Calibri" w:hAnsi="Calibri" w:cs="Calibri"/>
        </w:rPr>
        <w:t xml:space="preserve">   </w:t>
      </w:r>
      <w:r>
        <w:t>）</w:t>
      </w:r>
    </w:p>
    <w:p w14:paraId="54770CA9" w14:textId="77777777" w:rsidR="007C0527" w:rsidRDefault="00BE1A7D" w:rsidP="00786EF6">
      <w:pPr>
        <w:tabs>
          <w:tab w:val="left" w:pos="4156"/>
        </w:tabs>
        <w:ind w:left="380"/>
        <w:jc w:val="left"/>
        <w:textAlignment w:val="center"/>
      </w:pPr>
      <w:r>
        <w:t>A</w:t>
      </w:r>
      <w:r>
        <w:t>．下层土壤含盐量均高于</w:t>
      </w:r>
      <w:r>
        <w:rPr>
          <w:rFonts w:ascii="Calibri" w:eastAsia="Calibri" w:hAnsi="Calibri" w:cs="Calibri"/>
        </w:rPr>
        <w:t>T1</w:t>
      </w:r>
      <w:r>
        <w:tab/>
        <w:t>B</w:t>
      </w:r>
      <w:r>
        <w:t>．表层土壤含盐量明显低于</w:t>
      </w:r>
      <w:r>
        <w:rPr>
          <w:rFonts w:ascii="Calibri" w:eastAsia="Calibri" w:hAnsi="Calibri" w:cs="Calibri"/>
        </w:rPr>
        <w:t>T1</w:t>
      </w:r>
    </w:p>
    <w:p w14:paraId="762D99B7" w14:textId="77777777" w:rsidR="007C0527" w:rsidRDefault="00BE1A7D" w:rsidP="00786EF6">
      <w:pPr>
        <w:tabs>
          <w:tab w:val="left" w:pos="4156"/>
        </w:tabs>
        <w:ind w:left="380"/>
        <w:jc w:val="left"/>
        <w:textAlignment w:val="center"/>
      </w:pPr>
      <w:r>
        <w:lastRenderedPageBreak/>
        <w:t>C</w:t>
      </w:r>
      <w:r>
        <w:t>．土壤含盐量与土壤深度成正比</w:t>
      </w:r>
      <w:r>
        <w:tab/>
        <w:t>D</w:t>
      </w:r>
      <w:r>
        <w:t>．表层土壤含盐量与打孔深度负相关</w:t>
      </w:r>
    </w:p>
    <w:p w14:paraId="4E6EF804" w14:textId="77777777" w:rsidR="007C0527" w:rsidRDefault="00BE1A7D" w:rsidP="00786EF6">
      <w:pPr>
        <w:jc w:val="left"/>
        <w:textAlignment w:val="center"/>
      </w:pPr>
      <w:r>
        <w:t>12</w:t>
      </w:r>
      <w:r>
        <w:t>．本实验中，在地表打孔灌沙是为了（</w:t>
      </w:r>
      <w:r>
        <w:rPr>
          <w:rFonts w:ascii="Calibri" w:eastAsia="Calibri" w:hAnsi="Calibri" w:cs="Calibri"/>
        </w:rPr>
        <w:t xml:space="preserve">   </w:t>
      </w:r>
      <w:r>
        <w:t>）</w:t>
      </w:r>
    </w:p>
    <w:p w14:paraId="122D9915" w14:textId="77777777" w:rsidR="007C0527" w:rsidRDefault="00BE1A7D" w:rsidP="00786EF6">
      <w:pPr>
        <w:jc w:val="left"/>
        <w:textAlignment w:val="center"/>
      </w:pPr>
      <w:r>
        <w:t>①</w:t>
      </w:r>
      <w:r>
        <w:t>促进表层土壤水分下渗</w:t>
      </w:r>
      <w:r>
        <w:rPr>
          <w:rFonts w:ascii="Calibri" w:eastAsia="Calibri" w:hAnsi="Calibri" w:cs="Calibri"/>
        </w:rPr>
        <w:t xml:space="preserve">      </w:t>
      </w:r>
      <w:r>
        <w:t>②</w:t>
      </w:r>
      <w:r>
        <w:t>提高表层土壤含水量</w:t>
      </w:r>
      <w:r>
        <w:rPr>
          <w:rFonts w:ascii="Calibri" w:eastAsia="Calibri" w:hAnsi="Calibri" w:cs="Calibri"/>
        </w:rPr>
        <w:t xml:space="preserve">    </w:t>
      </w:r>
    </w:p>
    <w:p w14:paraId="7A56761E" w14:textId="77777777" w:rsidR="007C0527" w:rsidRDefault="00BE1A7D" w:rsidP="00786EF6">
      <w:pPr>
        <w:jc w:val="left"/>
        <w:textAlignment w:val="center"/>
      </w:pPr>
      <w:r>
        <w:t>③</w:t>
      </w:r>
      <w:r>
        <w:t>抑制下层土壤水分上返</w:t>
      </w:r>
      <w:r>
        <w:rPr>
          <w:rFonts w:ascii="Calibri" w:eastAsia="Calibri" w:hAnsi="Calibri" w:cs="Calibri"/>
        </w:rPr>
        <w:t xml:space="preserve">      </w:t>
      </w:r>
      <w:r>
        <w:t>④</w:t>
      </w:r>
      <w:r>
        <w:t>降低下层土壤蒸发量</w:t>
      </w:r>
    </w:p>
    <w:p w14:paraId="61FE65A4" w14:textId="77777777" w:rsidR="007C0527" w:rsidRDefault="00BE1A7D" w:rsidP="00786EF6">
      <w:pPr>
        <w:tabs>
          <w:tab w:val="left" w:pos="2078"/>
          <w:tab w:val="left" w:pos="4156"/>
          <w:tab w:val="left" w:pos="6234"/>
        </w:tabs>
        <w:ind w:left="380"/>
        <w:jc w:val="left"/>
        <w:textAlignment w:val="center"/>
      </w:pPr>
      <w:r>
        <w:t>A</w:t>
      </w:r>
      <w:r>
        <w:t>．</w:t>
      </w:r>
      <w:r>
        <w:t>①③</w:t>
      </w:r>
      <w:r>
        <w:tab/>
        <w:t>B</w:t>
      </w:r>
      <w:r>
        <w:t>．</w:t>
      </w:r>
      <w:r>
        <w:t>①④</w:t>
      </w:r>
      <w:r>
        <w:tab/>
        <w:t>C</w:t>
      </w:r>
      <w:r>
        <w:t>．</w:t>
      </w:r>
      <w:r>
        <w:t>②③</w:t>
      </w:r>
      <w:r>
        <w:tab/>
        <w:t>D</w:t>
      </w:r>
      <w:r>
        <w:t>．</w:t>
      </w:r>
      <w:r>
        <w:t>②④</w:t>
      </w:r>
    </w:p>
    <w:p w14:paraId="778E3172" w14:textId="77777777" w:rsidR="007C0527" w:rsidRDefault="00BE1A7D" w:rsidP="00786EF6">
      <w:pPr>
        <w:jc w:val="left"/>
        <w:textAlignment w:val="center"/>
      </w:pPr>
      <w:r>
        <w:t>13</w:t>
      </w:r>
      <w:r>
        <w:t>．推测本实验开展的时间是在（</w:t>
      </w:r>
      <w:r>
        <w:rPr>
          <w:rFonts w:ascii="Calibri" w:eastAsia="Calibri" w:hAnsi="Calibri" w:cs="Calibri"/>
        </w:rPr>
        <w:t xml:space="preserve">   </w:t>
      </w:r>
      <w:r>
        <w:t>）</w:t>
      </w:r>
    </w:p>
    <w:p w14:paraId="250BDFB2" w14:textId="77777777" w:rsidR="007C0527" w:rsidRDefault="00BE1A7D" w:rsidP="00786EF6">
      <w:pPr>
        <w:tabs>
          <w:tab w:val="left" w:pos="2078"/>
          <w:tab w:val="left" w:pos="4156"/>
          <w:tab w:val="left" w:pos="6234"/>
        </w:tabs>
        <w:ind w:left="380"/>
        <w:jc w:val="left"/>
        <w:textAlignment w:val="center"/>
      </w:pPr>
      <w:r>
        <w:t>A</w:t>
      </w:r>
      <w:r>
        <w:t>．</w:t>
      </w:r>
      <w:r>
        <w:rPr>
          <w:rFonts w:ascii="Calibri" w:eastAsia="Calibri" w:hAnsi="Calibri" w:cs="Calibri"/>
        </w:rPr>
        <w:t>2</w:t>
      </w:r>
      <w:r>
        <w:t>月</w:t>
      </w:r>
      <w:r>
        <w:tab/>
        <w:t>B</w:t>
      </w:r>
      <w:r>
        <w:t>．</w:t>
      </w:r>
      <w:r>
        <w:rPr>
          <w:rFonts w:ascii="Calibri" w:eastAsia="Calibri" w:hAnsi="Calibri" w:cs="Calibri"/>
        </w:rPr>
        <w:t>5</w:t>
      </w:r>
      <w:r>
        <w:t>月</w:t>
      </w:r>
      <w:r>
        <w:tab/>
        <w:t>C</w:t>
      </w:r>
      <w:r>
        <w:t>．</w:t>
      </w:r>
      <w:r>
        <w:rPr>
          <w:rFonts w:ascii="Calibri" w:eastAsia="Calibri" w:hAnsi="Calibri" w:cs="Calibri"/>
        </w:rPr>
        <w:t>8</w:t>
      </w:r>
      <w:r>
        <w:t>月</w:t>
      </w:r>
      <w:r>
        <w:tab/>
        <w:t>D</w:t>
      </w:r>
      <w:r>
        <w:t>．</w:t>
      </w:r>
      <w:r>
        <w:rPr>
          <w:rFonts w:ascii="Calibri" w:eastAsia="Calibri" w:hAnsi="Calibri" w:cs="Calibri"/>
        </w:rPr>
        <w:t>11</w:t>
      </w:r>
      <w:r>
        <w:t>月</w:t>
      </w:r>
    </w:p>
    <w:p w14:paraId="53917E1D" w14:textId="77777777" w:rsidR="007C0527" w:rsidRDefault="007C0527" w:rsidP="00786EF6">
      <w:pPr>
        <w:tabs>
          <w:tab w:val="left" w:pos="2078"/>
          <w:tab w:val="left" w:pos="4156"/>
          <w:tab w:val="left" w:pos="6234"/>
        </w:tabs>
        <w:ind w:left="380"/>
        <w:jc w:val="left"/>
        <w:textAlignment w:val="center"/>
      </w:pPr>
    </w:p>
    <w:p w14:paraId="0F9FFF32" w14:textId="77777777" w:rsidR="007C0527" w:rsidRDefault="00BE1A7D" w:rsidP="00786EF6">
      <w:pPr>
        <w:shd w:val="clear" w:color="auto" w:fill="F2F2F2"/>
        <w:jc w:val="left"/>
        <w:textAlignment w:val="center"/>
      </w:pPr>
      <w:r>
        <w:t>【答案】</w:t>
      </w:r>
      <w:r>
        <w:t>11</w:t>
      </w:r>
      <w:r>
        <w:t>．</w:t>
      </w:r>
      <w:r>
        <w:t>D    12</w:t>
      </w:r>
      <w:r>
        <w:t>．</w:t>
      </w:r>
      <w:r>
        <w:t>A    13</w:t>
      </w:r>
      <w:r>
        <w:t>．</w:t>
      </w:r>
      <w:r>
        <w:t>B</w:t>
      </w:r>
    </w:p>
    <w:p w14:paraId="080DE0C8" w14:textId="77777777" w:rsidR="007C0527" w:rsidRDefault="00BE1A7D" w:rsidP="00786EF6">
      <w:pPr>
        <w:shd w:val="clear" w:color="auto" w:fill="F2F2F2"/>
        <w:jc w:val="left"/>
        <w:textAlignment w:val="center"/>
      </w:pPr>
      <w:r>
        <w:t>【解析】</w:t>
      </w:r>
      <w:r>
        <w:t>11</w:t>
      </w:r>
      <w:r>
        <w:t>．</w:t>
      </w:r>
      <w:r>
        <w:rPr>
          <w:rFonts w:hint="eastAsia"/>
        </w:rPr>
        <w:t>A.</w:t>
      </w:r>
      <w:r>
        <w:t>阅读图文材料可知，下层土壤含盐量中大致</w:t>
      </w:r>
      <w:r>
        <w:t>15cm-20cm</w:t>
      </w:r>
      <w:r>
        <w:t>深处，</w:t>
      </w:r>
      <w:r>
        <w:t>T3</w:t>
      </w:r>
      <w:r>
        <w:t>和</w:t>
      </w:r>
      <w:r>
        <w:t>T4</w:t>
      </w:r>
      <w:r>
        <w:t>是低于</w:t>
      </w:r>
      <w:r>
        <w:t>T1</w:t>
      </w:r>
      <w:r>
        <w:t>的，</w:t>
      </w:r>
      <w:r>
        <w:t>A</w:t>
      </w:r>
      <w:r>
        <w:t>错误；</w:t>
      </w:r>
    </w:p>
    <w:p w14:paraId="1775144D" w14:textId="77777777" w:rsidR="007C0527" w:rsidRDefault="00BE1A7D" w:rsidP="00786EF6">
      <w:pPr>
        <w:shd w:val="clear" w:color="auto" w:fill="F2F2F2"/>
        <w:jc w:val="left"/>
        <w:textAlignment w:val="center"/>
      </w:pPr>
      <w:r>
        <w:rPr>
          <w:rFonts w:hint="eastAsia"/>
        </w:rPr>
        <w:t>B.</w:t>
      </w:r>
      <w:r>
        <w:t>图中显示表层土壤含盐量中</w:t>
      </w:r>
      <w:r>
        <w:t>10cm-15cm</w:t>
      </w:r>
      <w:r>
        <w:t>期间，</w:t>
      </w:r>
      <w:r>
        <w:t>T</w:t>
      </w:r>
      <w:r>
        <w:t>2</w:t>
      </w:r>
      <w:r>
        <w:t>高于</w:t>
      </w:r>
      <w:r>
        <w:t>T1</w:t>
      </w:r>
      <w:r>
        <w:t>，</w:t>
      </w:r>
      <w:r>
        <w:t>B</w:t>
      </w:r>
      <w:r>
        <w:t>错误；</w:t>
      </w:r>
    </w:p>
    <w:p w14:paraId="019897EE" w14:textId="77777777" w:rsidR="007C0527" w:rsidRDefault="00BE1A7D" w:rsidP="00786EF6">
      <w:pPr>
        <w:shd w:val="clear" w:color="auto" w:fill="F2F2F2"/>
        <w:jc w:val="left"/>
        <w:textAlignment w:val="center"/>
      </w:pPr>
      <w:r>
        <w:rPr>
          <w:rFonts w:hint="eastAsia"/>
        </w:rPr>
        <w:t>CD.</w:t>
      </w:r>
      <w:r>
        <w:t>图中也显示在表层土壤含盐量随着土壤深度的增加而减少</w:t>
      </w:r>
      <w:r>
        <w:rPr>
          <w:rFonts w:hint="eastAsia"/>
        </w:rPr>
        <w:t>，</w:t>
      </w:r>
      <w:r>
        <w:t>C</w:t>
      </w:r>
      <w:r>
        <w:t>错误，</w:t>
      </w:r>
      <w:r>
        <w:t>D</w:t>
      </w:r>
      <w:r>
        <w:t>正确。</w:t>
      </w:r>
    </w:p>
    <w:p w14:paraId="560943A7" w14:textId="77777777" w:rsidR="007C0527" w:rsidRDefault="00BE1A7D" w:rsidP="00786EF6">
      <w:pPr>
        <w:shd w:val="clear" w:color="auto" w:fill="F2F2F2"/>
        <w:jc w:val="left"/>
        <w:textAlignment w:val="center"/>
      </w:pPr>
      <w:r>
        <w:rPr>
          <w:rFonts w:hint="eastAsia"/>
        </w:rPr>
        <w:t>故选</w:t>
      </w:r>
      <w:r>
        <w:t>D</w:t>
      </w:r>
      <w:r>
        <w:t>。</w:t>
      </w:r>
    </w:p>
    <w:p w14:paraId="3C752E5E" w14:textId="77777777" w:rsidR="007C0527" w:rsidRDefault="00BE1A7D" w:rsidP="00786EF6">
      <w:pPr>
        <w:shd w:val="clear" w:color="auto" w:fill="F2F2F2"/>
        <w:jc w:val="left"/>
        <w:textAlignment w:val="center"/>
      </w:pPr>
      <w:r>
        <w:t>1</w:t>
      </w:r>
      <w:r>
        <w:rPr>
          <w:rFonts w:hint="eastAsia"/>
        </w:rPr>
        <w:t>2</w:t>
      </w:r>
      <w:r>
        <w:t>．</w:t>
      </w:r>
      <w:r>
        <w:t>阅读图文材料，地表打孔灌沙过程中，沙质土壤间隙较大，水分下渗率较高，可以促进表层土壤水分下渗，降低表层土壤的含水量，</w:t>
      </w:r>
      <w:r>
        <w:t>①</w:t>
      </w:r>
      <w:r>
        <w:t>正确，</w:t>
      </w:r>
      <w:r>
        <w:t>②</w:t>
      </w:r>
      <w:r>
        <w:t>错误；深层打孔技术，灌沙进入深层土壤，可以增加下层土壤间隙，增加水分的储存空间，防止下层土壤中水分空间不足而往上层土壤涌入，</w:t>
      </w:r>
      <w:r>
        <w:t>③</w:t>
      </w:r>
      <w:r>
        <w:t>正确；下层土壤深度较高，蒸发量较小，因此不是为了降低土壤蒸发量，</w:t>
      </w:r>
      <w:r>
        <w:t>④</w:t>
      </w:r>
      <w:r>
        <w:t>错误。</w:t>
      </w:r>
      <w:r>
        <w:t>①③</w:t>
      </w:r>
      <w:r>
        <w:t>正确，</w:t>
      </w:r>
    </w:p>
    <w:p w14:paraId="7680A323" w14:textId="77777777" w:rsidR="007C0527" w:rsidRDefault="00BE1A7D" w:rsidP="00786EF6">
      <w:pPr>
        <w:shd w:val="clear" w:color="auto" w:fill="F2F2F2"/>
        <w:jc w:val="left"/>
        <w:textAlignment w:val="center"/>
      </w:pPr>
      <w:r>
        <w:rPr>
          <w:rFonts w:hint="eastAsia"/>
        </w:rPr>
        <w:t>故选</w:t>
      </w:r>
      <w:r>
        <w:t>A</w:t>
      </w:r>
      <w:r>
        <w:t>。</w:t>
      </w:r>
    </w:p>
    <w:p w14:paraId="3FFF717F" w14:textId="77777777" w:rsidR="007C0527" w:rsidRDefault="00BE1A7D" w:rsidP="00786EF6">
      <w:pPr>
        <w:shd w:val="clear" w:color="auto" w:fill="F2F2F2"/>
        <w:jc w:val="left"/>
        <w:textAlignment w:val="center"/>
      </w:pPr>
      <w:r>
        <w:t>13</w:t>
      </w:r>
      <w:r>
        <w:t>．</w:t>
      </w:r>
      <w:r>
        <w:rPr>
          <w:rFonts w:hint="eastAsia"/>
        </w:rPr>
        <w:t>AD.</w:t>
      </w:r>
      <w:r>
        <w:t>根据题意，结合材料和所学知识可知，打孔灌沙实验需要再返盐和积</w:t>
      </w:r>
      <w:proofErr w:type="gramStart"/>
      <w:r>
        <w:t>盐现象</w:t>
      </w:r>
      <w:proofErr w:type="gramEnd"/>
      <w:r>
        <w:t>最严重的时候进行，我国的华北地区春秋季节蒸发量较大，盐分会随蒸发返回表层土壤，因此返盐现</w:t>
      </w:r>
      <w:r>
        <w:t>象最为严重，</w:t>
      </w:r>
      <w:r>
        <w:t>AD</w:t>
      </w:r>
      <w:r>
        <w:t>错误；</w:t>
      </w:r>
    </w:p>
    <w:p w14:paraId="45B1F1AC" w14:textId="77777777" w:rsidR="007C0527" w:rsidRDefault="00BE1A7D" w:rsidP="00786EF6">
      <w:pPr>
        <w:shd w:val="clear" w:color="auto" w:fill="F2F2F2"/>
        <w:jc w:val="left"/>
        <w:textAlignment w:val="center"/>
      </w:pPr>
      <w:r>
        <w:rPr>
          <w:rFonts w:hint="eastAsia"/>
        </w:rPr>
        <w:t>BC.</w:t>
      </w:r>
      <w:r>
        <w:t>且冬季是我国华北地区盐分较为稳定的时间段，春季回暖，蒸发量大，积累盐分更多，但秋季土壤已经经历夏季淋盐，导致其水分稀释较大，因此积盐量没有春季大，</w:t>
      </w:r>
      <w:r>
        <w:t>B</w:t>
      </w:r>
      <w:r>
        <w:t>正确，</w:t>
      </w:r>
      <w:r>
        <w:t>C</w:t>
      </w:r>
      <w:r>
        <w:t>错误。</w:t>
      </w:r>
    </w:p>
    <w:p w14:paraId="569139D6" w14:textId="77777777" w:rsidR="007C0527" w:rsidRDefault="00BE1A7D" w:rsidP="00786EF6">
      <w:pPr>
        <w:shd w:val="clear" w:color="auto" w:fill="F2F2F2"/>
        <w:jc w:val="left"/>
        <w:textAlignment w:val="center"/>
      </w:pPr>
      <w:r>
        <w:rPr>
          <w:rFonts w:hint="eastAsia"/>
        </w:rPr>
        <w:t>故选</w:t>
      </w:r>
      <w:r>
        <w:t>B</w:t>
      </w:r>
      <w:r>
        <w:t>。</w:t>
      </w:r>
    </w:p>
    <w:p w14:paraId="1C64A53B" w14:textId="77777777" w:rsidR="007C0527" w:rsidRDefault="00BE1A7D" w:rsidP="00786EF6">
      <w:pPr>
        <w:ind w:firstLine="560"/>
        <w:jc w:val="left"/>
        <w:textAlignment w:val="center"/>
      </w:pPr>
      <w:r>
        <w:rPr>
          <w:rFonts w:ascii="楷体" w:eastAsia="楷体" w:hAnsi="楷体" w:cs="楷体"/>
        </w:rPr>
        <w:t>大兴安岭北部某山间洼地土壤水分充足、氮素匮乏，植被由低矮灌草、苔藓和地衣组成。近</w:t>
      </w:r>
      <w:r>
        <w:rPr>
          <w:rFonts w:ascii="楷体" w:eastAsia="楷体" w:hAnsi="楷体" w:cs="楷体"/>
        </w:rPr>
        <w:t>30</w:t>
      </w:r>
      <w:r>
        <w:rPr>
          <w:rFonts w:ascii="楷体" w:eastAsia="楷体" w:hAnsi="楷体" w:cs="楷体"/>
        </w:rPr>
        <w:t>年来，某种具有固氮功能的阔叶乔木侵入该地并逐渐占据优势，影响当地植被物种组成和垂直结构。该种乔木生长区域在空间上零散分布，被称为</w:t>
      </w:r>
      <w:r>
        <w:rPr>
          <w:rFonts w:ascii="楷体" w:eastAsia="楷体" w:hAnsi="楷体" w:cs="楷体"/>
        </w:rPr>
        <w:t>“</w:t>
      </w:r>
      <w:r>
        <w:rPr>
          <w:rFonts w:ascii="楷体" w:eastAsia="楷体" w:hAnsi="楷体" w:cs="楷体"/>
        </w:rPr>
        <w:t>树岛</w:t>
      </w:r>
      <w:r>
        <w:rPr>
          <w:rFonts w:ascii="楷体" w:eastAsia="楷体" w:hAnsi="楷体" w:cs="楷体"/>
        </w:rPr>
        <w:t>”</w:t>
      </w:r>
      <w:r>
        <w:rPr>
          <w:rFonts w:ascii="楷体" w:eastAsia="楷体" w:hAnsi="楷体" w:cs="楷体"/>
        </w:rPr>
        <w:t>。据此完成下面小题。</w:t>
      </w:r>
    </w:p>
    <w:p w14:paraId="5C237DC8" w14:textId="77777777" w:rsidR="007C0527" w:rsidRDefault="00BE1A7D" w:rsidP="00786EF6">
      <w:pPr>
        <w:jc w:val="left"/>
        <w:textAlignment w:val="center"/>
      </w:pPr>
      <w:r>
        <w:t>14</w:t>
      </w:r>
      <w:r>
        <w:t>．推测该种乔木能侵入洼地的主要原因是当地（</w:t>
      </w:r>
      <w:r>
        <w:rPr>
          <w:rFonts w:ascii="Calibri" w:eastAsia="Calibri" w:hAnsi="Calibri" w:cs="Calibri"/>
        </w:rPr>
        <w:t xml:space="preserve">   </w:t>
      </w:r>
      <w:r>
        <w:t>）</w:t>
      </w:r>
    </w:p>
    <w:p w14:paraId="589D4815" w14:textId="77777777" w:rsidR="007C0527" w:rsidRDefault="00BE1A7D" w:rsidP="00786EF6">
      <w:pPr>
        <w:tabs>
          <w:tab w:val="left" w:pos="4156"/>
        </w:tabs>
        <w:ind w:left="380"/>
        <w:jc w:val="left"/>
        <w:textAlignment w:val="center"/>
      </w:pPr>
      <w:r>
        <w:t>A</w:t>
      </w:r>
      <w:r>
        <w:t>．降水增加，土壤变湿</w:t>
      </w:r>
      <w:r>
        <w:tab/>
        <w:t>B</w:t>
      </w:r>
      <w:r>
        <w:t>．地势变低，地表积水增多</w:t>
      </w:r>
    </w:p>
    <w:p w14:paraId="24E33315" w14:textId="77777777" w:rsidR="007C0527" w:rsidRDefault="00BE1A7D" w:rsidP="00786EF6">
      <w:pPr>
        <w:tabs>
          <w:tab w:val="left" w:pos="4156"/>
        </w:tabs>
        <w:ind w:left="380"/>
        <w:jc w:val="left"/>
        <w:textAlignment w:val="center"/>
      </w:pPr>
      <w:r>
        <w:t>C</w:t>
      </w:r>
      <w:r>
        <w:t>．气候变暖，土壤变干</w:t>
      </w:r>
      <w:r>
        <w:tab/>
        <w:t>D</w:t>
      </w:r>
      <w:r>
        <w:t>．植被覆盖增加，蒸发减弱</w:t>
      </w:r>
    </w:p>
    <w:p w14:paraId="3B2B8438" w14:textId="77777777" w:rsidR="007C0527" w:rsidRDefault="00BE1A7D" w:rsidP="00786EF6">
      <w:pPr>
        <w:jc w:val="left"/>
        <w:textAlignment w:val="center"/>
      </w:pPr>
      <w:r>
        <w:t>15</w:t>
      </w:r>
      <w:r>
        <w:t>．研究发现树岛内苔藓与地衣逐渐消亡，是因为树岛内（</w:t>
      </w:r>
      <w:r>
        <w:rPr>
          <w:rFonts w:ascii="Calibri" w:eastAsia="Calibri" w:hAnsi="Calibri" w:cs="Calibri"/>
        </w:rPr>
        <w:t xml:space="preserve">   </w:t>
      </w:r>
      <w:r>
        <w:t>）</w:t>
      </w:r>
    </w:p>
    <w:p w14:paraId="0F7C3F26" w14:textId="77777777" w:rsidR="007C0527" w:rsidRDefault="00BE1A7D" w:rsidP="00786EF6">
      <w:pPr>
        <w:tabs>
          <w:tab w:val="left" w:pos="2078"/>
          <w:tab w:val="left" w:pos="4156"/>
          <w:tab w:val="left" w:pos="6234"/>
        </w:tabs>
        <w:ind w:left="380"/>
        <w:jc w:val="left"/>
        <w:textAlignment w:val="center"/>
      </w:pPr>
      <w:r>
        <w:t>A</w:t>
      </w:r>
      <w:r>
        <w:t>．地表光照减弱</w:t>
      </w:r>
      <w:r>
        <w:tab/>
        <w:t>B</w:t>
      </w:r>
      <w:r>
        <w:t>．地表温度升高</w:t>
      </w:r>
      <w:r>
        <w:tab/>
        <w:t>C</w:t>
      </w:r>
      <w:r>
        <w:t>．表层土变湿润</w:t>
      </w:r>
      <w:r>
        <w:tab/>
        <w:t>D</w:t>
      </w:r>
      <w:r>
        <w:t>．土壤氮素减少</w:t>
      </w:r>
    </w:p>
    <w:p w14:paraId="2C8F5060" w14:textId="77777777" w:rsidR="007C0527" w:rsidRDefault="00BE1A7D" w:rsidP="00786EF6">
      <w:pPr>
        <w:jc w:val="left"/>
        <w:textAlignment w:val="center"/>
      </w:pPr>
      <w:r>
        <w:t>16</w:t>
      </w:r>
      <w:r>
        <w:t>．近</w:t>
      </w:r>
      <w:r>
        <w:rPr>
          <w:rFonts w:ascii="Calibri" w:eastAsia="Calibri" w:hAnsi="Calibri" w:cs="Calibri"/>
        </w:rPr>
        <w:t>30</w:t>
      </w:r>
      <w:r>
        <w:t>年，随着</w:t>
      </w:r>
      <w:proofErr w:type="gramStart"/>
      <w:r>
        <w:t>树岛数量</w:t>
      </w:r>
      <w:proofErr w:type="gramEnd"/>
      <w:r>
        <w:t>和面积的增加，该洼地植被（</w:t>
      </w:r>
      <w:r>
        <w:rPr>
          <w:rFonts w:ascii="Calibri" w:eastAsia="Calibri" w:hAnsi="Calibri" w:cs="Calibri"/>
        </w:rPr>
        <w:t xml:space="preserve">   </w:t>
      </w:r>
      <w:r>
        <w:t>）</w:t>
      </w:r>
    </w:p>
    <w:p w14:paraId="110B35DD" w14:textId="77777777" w:rsidR="007C0527" w:rsidRDefault="00BE1A7D" w:rsidP="00786EF6">
      <w:pPr>
        <w:tabs>
          <w:tab w:val="left" w:pos="2078"/>
          <w:tab w:val="left" w:pos="4156"/>
          <w:tab w:val="left" w:pos="6234"/>
        </w:tabs>
        <w:ind w:left="380"/>
        <w:jc w:val="left"/>
        <w:textAlignment w:val="center"/>
      </w:pPr>
      <w:r>
        <w:t>A</w:t>
      </w:r>
      <w:r>
        <w:t>．产生的凋落物减少</w:t>
      </w:r>
      <w:r>
        <w:tab/>
        <w:t>B</w:t>
      </w:r>
      <w:r>
        <w:t>．积累的有机物增多</w:t>
      </w:r>
      <w:r>
        <w:tab/>
        <w:t>C</w:t>
      </w:r>
      <w:r>
        <w:t>．演替过程发生中断</w:t>
      </w:r>
      <w:r>
        <w:tab/>
        <w:t>D</w:t>
      </w:r>
      <w:r>
        <w:t>．与地带性植被一致</w:t>
      </w:r>
    </w:p>
    <w:p w14:paraId="761E2198" w14:textId="77777777" w:rsidR="007C0527" w:rsidRDefault="007C0527" w:rsidP="00786EF6">
      <w:pPr>
        <w:tabs>
          <w:tab w:val="left" w:pos="2078"/>
          <w:tab w:val="left" w:pos="4156"/>
          <w:tab w:val="left" w:pos="6234"/>
        </w:tabs>
        <w:ind w:left="380"/>
        <w:jc w:val="left"/>
        <w:textAlignment w:val="center"/>
      </w:pPr>
    </w:p>
    <w:p w14:paraId="7CFBBAE7" w14:textId="77777777" w:rsidR="007C0527" w:rsidRDefault="00BE1A7D" w:rsidP="00786EF6">
      <w:pPr>
        <w:shd w:val="clear" w:color="auto" w:fill="F2F2F2"/>
        <w:jc w:val="left"/>
        <w:textAlignment w:val="center"/>
      </w:pPr>
      <w:r>
        <w:t>【答案】</w:t>
      </w:r>
      <w:r>
        <w:t>14</w:t>
      </w:r>
      <w:r>
        <w:t>．</w:t>
      </w:r>
      <w:r>
        <w:t>C    15</w:t>
      </w:r>
      <w:r>
        <w:t>．</w:t>
      </w:r>
      <w:r>
        <w:t>A    16</w:t>
      </w:r>
      <w:r>
        <w:t>．</w:t>
      </w:r>
      <w:r>
        <w:t>D</w:t>
      </w:r>
    </w:p>
    <w:p w14:paraId="603E2554" w14:textId="77777777" w:rsidR="007C0527" w:rsidRDefault="00BE1A7D" w:rsidP="00786EF6">
      <w:pPr>
        <w:shd w:val="clear" w:color="auto" w:fill="F2F2F2"/>
        <w:jc w:val="left"/>
        <w:textAlignment w:val="center"/>
      </w:pPr>
      <w:r>
        <w:t>【解析】</w:t>
      </w:r>
      <w:r>
        <w:t>14</w:t>
      </w:r>
      <w:r>
        <w:t>．</w:t>
      </w:r>
      <w:r>
        <w:rPr>
          <w:rFonts w:hint="eastAsia"/>
        </w:rPr>
        <w:t>AC.</w:t>
      </w:r>
      <w:r>
        <w:t>根据材料</w:t>
      </w:r>
      <w:r>
        <w:t>“</w:t>
      </w:r>
      <w:r>
        <w:t>大兴安岭北部某山间洼地土壤水分充足、氮素匮乏，植被由低矮灌草、苔藓和地衣组成</w:t>
      </w:r>
      <w:r>
        <w:t>”</w:t>
      </w:r>
      <w:r>
        <w:t>推测</w:t>
      </w:r>
      <w:r>
        <w:t>气候变暖，蒸发量增大，降水减少，土壤变干，该区域的生长环境发生改变，乔木乘机入侵洼地，</w:t>
      </w:r>
      <w:r>
        <w:t>A</w:t>
      </w:r>
      <w:r>
        <w:t>错误，</w:t>
      </w:r>
      <w:r>
        <w:t>C</w:t>
      </w:r>
      <w:r>
        <w:t>正确</w:t>
      </w:r>
      <w:r>
        <w:rPr>
          <w:rFonts w:hint="eastAsia"/>
        </w:rPr>
        <w:t>;</w:t>
      </w:r>
    </w:p>
    <w:p w14:paraId="4B2AF9A2" w14:textId="77777777" w:rsidR="007C0527" w:rsidRDefault="00BE1A7D" w:rsidP="00786EF6">
      <w:pPr>
        <w:shd w:val="clear" w:color="auto" w:fill="F2F2F2"/>
        <w:jc w:val="left"/>
        <w:textAlignment w:val="center"/>
      </w:pPr>
      <w:r>
        <w:rPr>
          <w:rFonts w:hint="eastAsia"/>
        </w:rPr>
        <w:t>B.</w:t>
      </w:r>
      <w:r>
        <w:t>材料信息不能体现</w:t>
      </w:r>
      <w:r>
        <w:t>地势</w:t>
      </w:r>
      <w:r>
        <w:t>变低，</w:t>
      </w:r>
      <w:r>
        <w:t>B</w:t>
      </w:r>
      <w:r>
        <w:t>错误</w:t>
      </w:r>
      <w:r>
        <w:rPr>
          <w:rFonts w:hint="eastAsia"/>
        </w:rPr>
        <w:t>;</w:t>
      </w:r>
    </w:p>
    <w:p w14:paraId="4AB787D4" w14:textId="77777777" w:rsidR="007C0527" w:rsidRDefault="00BE1A7D" w:rsidP="00786EF6">
      <w:pPr>
        <w:shd w:val="clear" w:color="auto" w:fill="F2F2F2"/>
        <w:jc w:val="left"/>
        <w:textAlignment w:val="center"/>
      </w:pPr>
      <w:r>
        <w:rPr>
          <w:rFonts w:hint="eastAsia"/>
        </w:rPr>
        <w:t>D.</w:t>
      </w:r>
      <w:r>
        <w:t>植被覆盖率增加，蒸腾增强，</w:t>
      </w:r>
      <w:r>
        <w:t>D</w:t>
      </w:r>
      <w:r>
        <w:t>错误。</w:t>
      </w:r>
    </w:p>
    <w:p w14:paraId="7DE2B0E5" w14:textId="77777777" w:rsidR="007C0527" w:rsidRDefault="00BE1A7D" w:rsidP="00786EF6">
      <w:pPr>
        <w:shd w:val="clear" w:color="auto" w:fill="F2F2F2"/>
        <w:jc w:val="left"/>
        <w:textAlignment w:val="center"/>
      </w:pPr>
      <w:r>
        <w:t>故选</w:t>
      </w:r>
      <w:r>
        <w:t>C</w:t>
      </w:r>
      <w:r>
        <w:t>。</w:t>
      </w:r>
      <w:r>
        <w:tab/>
      </w:r>
    </w:p>
    <w:p w14:paraId="7CA93C12" w14:textId="77777777" w:rsidR="007C0527" w:rsidRDefault="00BE1A7D" w:rsidP="00786EF6">
      <w:pPr>
        <w:shd w:val="clear" w:color="auto" w:fill="F2F2F2"/>
        <w:jc w:val="left"/>
        <w:textAlignment w:val="center"/>
      </w:pPr>
      <w:r>
        <w:t>15</w:t>
      </w:r>
      <w:r>
        <w:t>．</w:t>
      </w:r>
      <w:r>
        <w:t>因植被覆盖率增加，导致树岛内地表光照减弱，地表温降低，</w:t>
      </w:r>
      <w:r>
        <w:t>A</w:t>
      </w:r>
      <w:r>
        <w:t>正确，</w:t>
      </w:r>
      <w:r>
        <w:t>B</w:t>
      </w:r>
      <w:r>
        <w:t>错误；乔木生长需水量大会导致地表土壤湿度降低，</w:t>
      </w:r>
      <w:r>
        <w:t>C</w:t>
      </w:r>
      <w:r>
        <w:t>错误；因落叶乔木具有固氮功能，土壤的氮素会增加，</w:t>
      </w:r>
      <w:r>
        <w:t>D</w:t>
      </w:r>
      <w:r>
        <w:t>错误。</w:t>
      </w:r>
    </w:p>
    <w:p w14:paraId="03727A8D" w14:textId="77777777" w:rsidR="007C0527" w:rsidRDefault="00BE1A7D" w:rsidP="00786EF6">
      <w:pPr>
        <w:shd w:val="clear" w:color="auto" w:fill="F2F2F2"/>
        <w:jc w:val="left"/>
        <w:textAlignment w:val="center"/>
      </w:pPr>
      <w:r>
        <w:t>故选</w:t>
      </w:r>
      <w:r>
        <w:t>A</w:t>
      </w:r>
      <w:r>
        <w:t>。</w:t>
      </w:r>
    </w:p>
    <w:p w14:paraId="59D41803" w14:textId="77777777" w:rsidR="007C0527" w:rsidRDefault="00BE1A7D" w:rsidP="00786EF6">
      <w:pPr>
        <w:shd w:val="clear" w:color="auto" w:fill="F2F2F2"/>
        <w:jc w:val="left"/>
        <w:textAlignment w:val="center"/>
      </w:pPr>
      <w:r>
        <w:t>16</w:t>
      </w:r>
      <w:r>
        <w:t>．</w:t>
      </w:r>
      <w:r>
        <w:rPr>
          <w:rFonts w:hint="eastAsia"/>
        </w:rPr>
        <w:t>A.</w:t>
      </w:r>
      <w:r>
        <w:t>植被增多产生的凋落物</w:t>
      </w:r>
      <w:r>
        <w:t>会增加，</w:t>
      </w:r>
      <w:r>
        <w:t>A</w:t>
      </w:r>
      <w:r>
        <w:t>错误；</w:t>
      </w:r>
    </w:p>
    <w:p w14:paraId="38AA0C0C" w14:textId="77777777" w:rsidR="007C0527" w:rsidRDefault="00BE1A7D" w:rsidP="00786EF6">
      <w:pPr>
        <w:shd w:val="clear" w:color="auto" w:fill="F2F2F2"/>
        <w:jc w:val="left"/>
        <w:textAlignment w:val="center"/>
      </w:pPr>
      <w:r>
        <w:rPr>
          <w:rFonts w:hint="eastAsia"/>
        </w:rPr>
        <w:t>B.</w:t>
      </w:r>
      <w:r>
        <w:t>随着</w:t>
      </w:r>
      <w:r>
        <w:t>当地植被物种组成和垂直结构的变化，积累的有机物减少，</w:t>
      </w:r>
      <w:r>
        <w:t>土壤结构和肥力改变，</w:t>
      </w:r>
      <w:r>
        <w:t>B</w:t>
      </w:r>
      <w:r>
        <w:t>错误；</w:t>
      </w:r>
    </w:p>
    <w:p w14:paraId="6E9D03D8" w14:textId="77777777" w:rsidR="007C0527" w:rsidRDefault="00BE1A7D" w:rsidP="00786EF6">
      <w:pPr>
        <w:shd w:val="clear" w:color="auto" w:fill="F2F2F2"/>
        <w:jc w:val="left"/>
        <w:textAlignment w:val="center"/>
      </w:pPr>
      <w:r>
        <w:rPr>
          <w:rFonts w:hint="eastAsia"/>
        </w:rPr>
        <w:t>C.</w:t>
      </w:r>
      <w:r>
        <w:t>近</w:t>
      </w:r>
      <w:r>
        <w:t>30</w:t>
      </w:r>
      <w:r>
        <w:t>年，</w:t>
      </w:r>
      <w:proofErr w:type="gramStart"/>
      <w:r>
        <w:t>树岛数量</w:t>
      </w:r>
      <w:proofErr w:type="gramEnd"/>
      <w:r>
        <w:t>和面积的增加，</w:t>
      </w:r>
      <w:r>
        <w:t>说明演替过程中未发生中断，</w:t>
      </w:r>
      <w:r>
        <w:t>C</w:t>
      </w:r>
      <w:r>
        <w:t>错误。</w:t>
      </w:r>
    </w:p>
    <w:p w14:paraId="18A96D5B" w14:textId="77777777" w:rsidR="007C0527" w:rsidRDefault="00BE1A7D" w:rsidP="00786EF6">
      <w:pPr>
        <w:shd w:val="clear" w:color="auto" w:fill="F2F2F2"/>
        <w:jc w:val="left"/>
        <w:textAlignment w:val="center"/>
      </w:pPr>
      <w:r>
        <w:rPr>
          <w:rFonts w:hint="eastAsia"/>
        </w:rPr>
        <w:t>D.</w:t>
      </w:r>
      <w:r>
        <w:t>根据材料</w:t>
      </w:r>
      <w:r>
        <w:t>阔</w:t>
      </w:r>
      <w:r>
        <w:t>“</w:t>
      </w:r>
      <w:r>
        <w:t>叶乔木侵入该地并逐渐占据优势，影响当地植被物种组成和垂直结构</w:t>
      </w:r>
      <w:r>
        <w:t>”,</w:t>
      </w:r>
      <w:r>
        <w:t>说明</w:t>
      </w:r>
      <w:r>
        <w:t>近</w:t>
      </w:r>
      <w:r>
        <w:t>30</w:t>
      </w:r>
      <w:r>
        <w:t>年，随着数导数量和面积的增加，该洼地土壤的结构和水分逐渐改变，该洼地与地带性环境差异缩小，</w:t>
      </w:r>
      <w:r>
        <w:t>地带性植被逐渐增多，该洼地</w:t>
      </w:r>
      <w:r>
        <w:lastRenderedPageBreak/>
        <w:t>植被逐渐与地带性植被一致，</w:t>
      </w:r>
      <w:r>
        <w:t>D</w:t>
      </w:r>
      <w:r>
        <w:t>正确；</w:t>
      </w:r>
    </w:p>
    <w:p w14:paraId="36D50783" w14:textId="77777777" w:rsidR="007C0527" w:rsidRDefault="00BE1A7D" w:rsidP="00786EF6">
      <w:pPr>
        <w:shd w:val="clear" w:color="auto" w:fill="F2F2F2"/>
        <w:jc w:val="left"/>
        <w:textAlignment w:val="center"/>
      </w:pPr>
      <w:r>
        <w:t>故选</w:t>
      </w:r>
      <w:r>
        <w:t>D</w:t>
      </w:r>
      <w:r>
        <w:t>。</w:t>
      </w:r>
    </w:p>
    <w:p w14:paraId="258E030F" w14:textId="77777777" w:rsidR="007C0527" w:rsidRDefault="007C0527" w:rsidP="00786EF6">
      <w:pPr>
        <w:jc w:val="center"/>
        <w:textAlignment w:val="center"/>
        <w:rPr>
          <w:rFonts w:ascii="黑体" w:eastAsia="黑体" w:hAnsi="黑体" w:cs="黑体"/>
          <w:b/>
          <w:sz w:val="30"/>
        </w:rPr>
      </w:pPr>
    </w:p>
    <w:p w14:paraId="54182174" w14:textId="77777777" w:rsidR="007C0527" w:rsidRDefault="00BE1A7D" w:rsidP="00786EF6">
      <w:pPr>
        <w:jc w:val="left"/>
        <w:textAlignment w:val="center"/>
        <w:rPr>
          <w:rFonts w:ascii="宋体" w:hAnsi="宋体" w:cs="宋体"/>
          <w:b/>
        </w:rPr>
      </w:pPr>
      <w:r>
        <w:rPr>
          <w:rFonts w:ascii="宋体" w:hAnsi="宋体" w:cs="宋体"/>
          <w:b/>
        </w:rPr>
        <w:t>二、综合题</w:t>
      </w:r>
    </w:p>
    <w:p w14:paraId="3CC83229" w14:textId="77777777" w:rsidR="007C0527" w:rsidRDefault="00BE1A7D" w:rsidP="00786EF6">
      <w:pPr>
        <w:jc w:val="left"/>
        <w:textAlignment w:val="center"/>
      </w:pPr>
      <w:r>
        <w:t>17</w:t>
      </w:r>
      <w:r>
        <w:t>．阅读图文材料，完成下列要求。</w:t>
      </w:r>
    </w:p>
    <w:p w14:paraId="6739329F" w14:textId="77777777" w:rsidR="007C0527" w:rsidRDefault="00BE1A7D" w:rsidP="00786EF6">
      <w:pPr>
        <w:ind w:firstLine="560"/>
        <w:jc w:val="left"/>
        <w:textAlignment w:val="center"/>
      </w:pPr>
      <w:r>
        <w:rPr>
          <w:rFonts w:ascii="楷体" w:eastAsia="楷体" w:hAnsi="楷体" w:cs="楷体"/>
        </w:rPr>
        <w:t>20</w:t>
      </w:r>
      <w:r>
        <w:rPr>
          <w:rFonts w:ascii="楷体" w:eastAsia="楷体" w:hAnsi="楷体" w:cs="楷体"/>
        </w:rPr>
        <w:t>世纪</w:t>
      </w:r>
      <w:r>
        <w:rPr>
          <w:rFonts w:ascii="楷体" w:eastAsia="楷体" w:hAnsi="楷体" w:cs="楷体"/>
        </w:rPr>
        <w:t>90</w:t>
      </w:r>
      <w:r>
        <w:rPr>
          <w:rFonts w:ascii="楷体" w:eastAsia="楷体" w:hAnsi="楷体" w:cs="楷体"/>
        </w:rPr>
        <w:t>年代，为应对国际粮食市场竞争加剧的冲击，美国某家庭农场因地制宜设计经营了首个</w:t>
      </w:r>
      <w:r>
        <w:rPr>
          <w:rFonts w:ascii="楷体" w:eastAsia="楷体" w:hAnsi="楷体" w:cs="楷体"/>
        </w:rPr>
        <w:t>“</w:t>
      </w:r>
      <w:r>
        <w:rPr>
          <w:rFonts w:ascii="楷体" w:eastAsia="楷体" w:hAnsi="楷体" w:cs="楷体"/>
        </w:rPr>
        <w:t>玉米迷宫</w:t>
      </w:r>
      <w:r>
        <w:rPr>
          <w:rFonts w:ascii="楷体" w:eastAsia="楷体" w:hAnsi="楷体" w:cs="楷体"/>
        </w:rPr>
        <w:t>”</w:t>
      </w:r>
      <w:r>
        <w:rPr>
          <w:rFonts w:ascii="楷体" w:eastAsia="楷体" w:hAnsi="楷体" w:cs="楷体"/>
        </w:rPr>
        <w:t>，通过趣味体验吸引游客，增加了农场收入。很快玉米迷宫就风靡北美。最初的玉米迷宫由农场主自行设计、栽种、维护和运营；随着地理信息技术的推广应用，农场经营玉米迷宫更加高效；现在北美经营玉米迷宫的部分家庭农场已发展为集农业生产、休闲娱乐、</w:t>
      </w:r>
      <w:proofErr w:type="gramStart"/>
      <w:r>
        <w:rPr>
          <w:rFonts w:ascii="楷体" w:eastAsia="楷体" w:hAnsi="楷体" w:cs="楷体"/>
        </w:rPr>
        <w:t>研</w:t>
      </w:r>
      <w:proofErr w:type="gramEnd"/>
      <w:r>
        <w:rPr>
          <w:rFonts w:ascii="楷体" w:eastAsia="楷体" w:hAnsi="楷体" w:cs="楷体"/>
        </w:rPr>
        <w:t>学科普为一体的新型农场。下左图为北美部分具有代表性的玉米迷宫分布示意图，下右图为某玉米迷宫实景。</w:t>
      </w:r>
    </w:p>
    <w:p w14:paraId="1857F4E7" w14:textId="77777777" w:rsidR="007C0527" w:rsidRDefault="00BE1A7D" w:rsidP="00786EF6">
      <w:pPr>
        <w:textAlignment w:val="center"/>
      </w:pPr>
      <w:r>
        <w:rPr>
          <w:rFonts w:eastAsia="Times New Roman"/>
          <w:noProof/>
          <w:kern w:val="0"/>
          <w:sz w:val="24"/>
          <w:szCs w:val="24"/>
        </w:rPr>
        <w:drawing>
          <wp:inline distT="0" distB="0" distL="114300" distR="114300" wp14:anchorId="0E67E359" wp14:editId="428974D2">
            <wp:extent cx="2171700" cy="2533650"/>
            <wp:effectExtent l="0" t="0" r="0" b="0"/>
            <wp:docPr id="100009" name="图片 100009" descr="@@@09bcab0bfaa44816b86c17252ab85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09bcab0bfaa44816b86c17252ab85933"/>
                    <pic:cNvPicPr>
                      <a:picLocks noChangeAspect="1"/>
                    </pic:cNvPicPr>
                  </pic:nvPicPr>
                  <pic:blipFill>
                    <a:blip r:embed="rId12"/>
                    <a:stretch>
                      <a:fillRect/>
                    </a:stretch>
                  </pic:blipFill>
                  <pic:spPr>
                    <a:xfrm>
                      <a:off x="0" y="0"/>
                      <a:ext cx="2171700" cy="2533650"/>
                    </a:xfrm>
                    <a:prstGeom prst="rect">
                      <a:avLst/>
                    </a:prstGeom>
                  </pic:spPr>
                </pic:pic>
              </a:graphicData>
            </a:graphic>
          </wp:inline>
        </w:drawing>
      </w:r>
      <w:r>
        <w:rPr>
          <w:rFonts w:eastAsia="Times New Roman"/>
          <w:kern w:val="0"/>
          <w:sz w:val="24"/>
          <w:szCs w:val="24"/>
        </w:rPr>
        <w:t>   </w:t>
      </w:r>
      <w:r>
        <w:rPr>
          <w:rFonts w:eastAsia="Times New Roman"/>
          <w:noProof/>
          <w:kern w:val="0"/>
          <w:sz w:val="24"/>
          <w:szCs w:val="24"/>
        </w:rPr>
        <w:drawing>
          <wp:inline distT="0" distB="0" distL="114300" distR="114300" wp14:anchorId="2E536B91" wp14:editId="515253E5">
            <wp:extent cx="1771650" cy="1781175"/>
            <wp:effectExtent l="0" t="0" r="0" b="9525"/>
            <wp:docPr id="100011" name="图片 100011" descr="@@@416267f5fdf6432d98a75163bba17c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416267f5fdf6432d98a75163bba17c5e"/>
                    <pic:cNvPicPr>
                      <a:picLocks noChangeAspect="1"/>
                    </pic:cNvPicPr>
                  </pic:nvPicPr>
                  <pic:blipFill>
                    <a:blip r:embed="rId13"/>
                    <a:stretch>
                      <a:fillRect/>
                    </a:stretch>
                  </pic:blipFill>
                  <pic:spPr>
                    <a:xfrm>
                      <a:off x="0" y="0"/>
                      <a:ext cx="1771650" cy="1781175"/>
                    </a:xfrm>
                    <a:prstGeom prst="rect">
                      <a:avLst/>
                    </a:prstGeom>
                  </pic:spPr>
                </pic:pic>
              </a:graphicData>
            </a:graphic>
          </wp:inline>
        </w:drawing>
      </w:r>
    </w:p>
    <w:p w14:paraId="015AEE0E" w14:textId="77777777" w:rsidR="007C0527" w:rsidRDefault="00BE1A7D" w:rsidP="00786EF6">
      <w:pPr>
        <w:jc w:val="left"/>
        <w:textAlignment w:val="center"/>
      </w:pPr>
      <w:r>
        <w:t>(1)</w:t>
      </w:r>
      <w:r>
        <w:t>概括图中玉米迷宫的空间分布</w:t>
      </w:r>
      <w:r>
        <w:t>特征，指出影响其分布的主导因素。</w:t>
      </w:r>
    </w:p>
    <w:p w14:paraId="186B420A" w14:textId="77777777" w:rsidR="007C0527" w:rsidRDefault="00BE1A7D" w:rsidP="00786EF6">
      <w:pPr>
        <w:jc w:val="left"/>
        <w:textAlignment w:val="center"/>
      </w:pPr>
      <w:r>
        <w:t>(2)</w:t>
      </w:r>
      <w:r>
        <w:t>从营造体验环境的角度，分析选择种植玉米来修建迷宫的优势。</w:t>
      </w:r>
    </w:p>
    <w:p w14:paraId="65D140E4" w14:textId="77777777" w:rsidR="007C0527" w:rsidRDefault="00BE1A7D" w:rsidP="00786EF6">
      <w:pPr>
        <w:jc w:val="left"/>
        <w:textAlignment w:val="center"/>
      </w:pPr>
      <w:r>
        <w:t>(3)</w:t>
      </w:r>
      <w:r>
        <w:t>列举地理信息技术在玉米迷宫从设计到运营过程中的具体应用。</w:t>
      </w:r>
    </w:p>
    <w:p w14:paraId="27B34634" w14:textId="77777777" w:rsidR="007C0527" w:rsidRDefault="00BE1A7D" w:rsidP="00786EF6">
      <w:pPr>
        <w:jc w:val="left"/>
        <w:textAlignment w:val="center"/>
      </w:pPr>
      <w:r>
        <w:t>(4)</w:t>
      </w:r>
      <w:r>
        <w:t>广西是我国最大的甘蔗产区，有人提议</w:t>
      </w:r>
      <w:r>
        <w:t>“</w:t>
      </w:r>
      <w:r>
        <w:t>通过发展</w:t>
      </w:r>
      <w:r>
        <w:t>‘</w:t>
      </w:r>
      <w:r>
        <w:t>甘蔗迷宫</w:t>
      </w:r>
      <w:r>
        <w:t>’</w:t>
      </w:r>
      <w:r>
        <w:t>助力本地甘蔗产业转型升级</w:t>
      </w:r>
      <w:r>
        <w:t>”</w:t>
      </w:r>
      <w:r>
        <w:t>。分析该提议是否可行，表明你的态度并说明理由。</w:t>
      </w:r>
    </w:p>
    <w:p w14:paraId="2399131B" w14:textId="77777777" w:rsidR="007C0527" w:rsidRDefault="00BE1A7D" w:rsidP="00786EF6">
      <w:pPr>
        <w:shd w:val="clear" w:color="auto" w:fill="F2F2F2"/>
        <w:jc w:val="left"/>
        <w:textAlignment w:val="center"/>
      </w:pPr>
      <w:r>
        <w:t>【答案】</w:t>
      </w:r>
      <w:r>
        <w:t>(1)</w:t>
      </w:r>
      <w:r>
        <w:t>特征：空间分布不均，数量较多，分布范围较广；主要位于美国东北部地区，在玉米带的东部和城市带的西部；在城市带内的数量多于玉米带内，临近城市分布。主导因素：原料、市场。</w:t>
      </w:r>
    </w:p>
    <w:p w14:paraId="427EC0F5" w14:textId="77777777" w:rsidR="007C0527" w:rsidRDefault="00BE1A7D" w:rsidP="00786EF6">
      <w:pPr>
        <w:shd w:val="clear" w:color="auto" w:fill="F2F2F2"/>
        <w:jc w:val="left"/>
        <w:textAlignment w:val="center"/>
      </w:pPr>
      <w:r>
        <w:t>(2)</w:t>
      </w:r>
      <w:r>
        <w:t>玉米茎秆高度大，遮蔽效果好，</w:t>
      </w:r>
      <w:r>
        <w:t>适合迷宫开发；玉米生长期较长，迷宫维持的时间长；玉米种植成本较低，迷宫营造成本较低；不同玉米植株在同一时间高度相差不大，整体整齐美观；玉米能提供亲近自然、亲近乡土的效果，满足都市旅游者的休闲需求。</w:t>
      </w:r>
    </w:p>
    <w:p w14:paraId="13BD6228" w14:textId="77777777" w:rsidR="007C0527" w:rsidRDefault="00BE1A7D" w:rsidP="00786EF6">
      <w:pPr>
        <w:shd w:val="clear" w:color="auto" w:fill="F2F2F2"/>
        <w:jc w:val="left"/>
        <w:textAlignment w:val="center"/>
      </w:pPr>
      <w:r>
        <w:t>(3)</w:t>
      </w:r>
      <w:r>
        <w:t>利用遥感技术观测玉米长势便于及时修剪、维护玉米迷宫，利用全球卫星定位导航系统为迷宫路径铺筑的机械定位，并引导运动轨迹，利用地理信息系统设计迷宫造型图案。</w:t>
      </w:r>
    </w:p>
    <w:p w14:paraId="636B4244" w14:textId="77777777" w:rsidR="007C0527" w:rsidRDefault="00BE1A7D" w:rsidP="00786EF6">
      <w:pPr>
        <w:shd w:val="clear" w:color="auto" w:fill="F2F2F2"/>
        <w:jc w:val="left"/>
        <w:textAlignment w:val="center"/>
      </w:pPr>
      <w:r>
        <w:t>(4)</w:t>
      </w:r>
      <w:r>
        <w:t>可行：广西甘蔗种植面积大，具有开发</w:t>
      </w:r>
      <w:r>
        <w:t>“</w:t>
      </w:r>
      <w:r>
        <w:t>甘蔗迷宫</w:t>
      </w:r>
      <w:r>
        <w:t>”</w:t>
      </w:r>
      <w:r>
        <w:t>的基础条件；纬度低，热量条件好，适合开展户外活动；经济发展，城市化水平提高，对休闲农业的需求增长；有利</w:t>
      </w:r>
      <w:r>
        <w:t>于带动旅游、特色农产品销售等相关产业发展，助力乡村全面振兴。或不可行：甘蔗植株高度过大，修筑难度大：气候热，蚊虫众多，游客体验欠佳；广西经济发展水平有限，与经济发达地区有一定距离；过多的游客活动对甘蔗田造成破坏，妨碍正常的农事生产。</w:t>
      </w:r>
    </w:p>
    <w:p w14:paraId="24DA0B36" w14:textId="77777777" w:rsidR="007C0527" w:rsidRDefault="00BE1A7D" w:rsidP="00786EF6">
      <w:pPr>
        <w:shd w:val="clear" w:color="auto" w:fill="F2F2F2"/>
        <w:jc w:val="left"/>
        <w:textAlignment w:val="center"/>
      </w:pPr>
      <w:r>
        <w:t>【详解】（</w:t>
      </w:r>
      <w:r>
        <w:t>1</w:t>
      </w:r>
      <w:r>
        <w:t>）图中玉米迷宫的数量较多，空间分布范围较广，南方和北方均有，但分布不均；美国东北部地区分布较多，集中在玉米带的东部和城市带的西部，并且在城市带内的数量多于玉米带内，这是因为玉米迷宫主要是供游客游玩的，所以更适合靠近市场布局。主导因素是原料、市场。</w:t>
      </w:r>
    </w:p>
    <w:p w14:paraId="5BECEEA8" w14:textId="77777777" w:rsidR="007C0527" w:rsidRDefault="00BE1A7D" w:rsidP="00786EF6">
      <w:pPr>
        <w:shd w:val="clear" w:color="auto" w:fill="F2F2F2"/>
        <w:jc w:val="left"/>
        <w:textAlignment w:val="center"/>
      </w:pPr>
      <w:r>
        <w:t>（</w:t>
      </w:r>
      <w:r>
        <w:t>2</w:t>
      </w:r>
      <w:r>
        <w:t>）玉米茎秆高度</w:t>
      </w:r>
      <w:r>
        <w:t>大，对人身和四周环境的遮蔽效果好，适合迷宫开发，游戏趣味性高；并且玉米生长期较长，游戏迷宫的可开放时间长；玉米是一种相对低价值的农作物，种植成本较低，迷宫营造成本较低；不同玉米植株在同一时间高度相差不大，整齐美观，游戏体验感好；玉米能提供亲近自然、亲近乡土的效果，玉米还可以供游客采摘食用，有乡村旅游的休闲体验，能够较好地满足城市旅游者的休闲需求。</w:t>
      </w:r>
    </w:p>
    <w:p w14:paraId="2B8C8D48" w14:textId="77777777" w:rsidR="007C0527" w:rsidRDefault="00BE1A7D" w:rsidP="00786EF6">
      <w:pPr>
        <w:shd w:val="clear" w:color="auto" w:fill="F2F2F2"/>
        <w:jc w:val="left"/>
        <w:textAlignment w:val="center"/>
      </w:pPr>
      <w:r>
        <w:t>（</w:t>
      </w:r>
      <w:r>
        <w:t>3</w:t>
      </w:r>
      <w:r>
        <w:t>）遥感技术用于获取的玉米影像数据，利用遥感技术观测玉米长势便于及时修剪，还能及时发现病虫害，及早处理，减少损失。全球卫星定位导航用于获取位置信息，可为迷宫路径</w:t>
      </w:r>
      <w:r>
        <w:t>铺筑机械定位，并引导运动轨迹。地理信息</w:t>
      </w:r>
      <w:r>
        <w:lastRenderedPageBreak/>
        <w:t>系统用于存储和分析处理数据，玉米的长势信息和迷宫的路径信息等都是存储在地理信息系统中，而且地理信息系统还可以用于设计迷宫造型图案。</w:t>
      </w:r>
    </w:p>
    <w:p w14:paraId="4A14CC5C" w14:textId="77777777" w:rsidR="007C0527" w:rsidRDefault="00BE1A7D" w:rsidP="00786EF6">
      <w:pPr>
        <w:shd w:val="clear" w:color="auto" w:fill="F2F2F2"/>
        <w:jc w:val="left"/>
        <w:textAlignment w:val="center"/>
      </w:pPr>
      <w:r>
        <w:t>（</w:t>
      </w:r>
      <w:r>
        <w:t>4</w:t>
      </w:r>
      <w:r>
        <w:t>）可行：广西是我国甘蔗的主产区，甘蔗种植面积大；广西纬度低，温度较高，适合开展户外活动；随着中国经济发展，城市化水平提高，城市居民对休闲农业的需求增长，市场广阔；发展</w:t>
      </w:r>
      <w:r>
        <w:t>“</w:t>
      </w:r>
      <w:r>
        <w:t>甘蔗迷宫</w:t>
      </w:r>
      <w:r>
        <w:t>”</w:t>
      </w:r>
      <w:r>
        <w:t>有利于带动旅游、特色农产品销售等相关产业发展，助力本地甘蔗产业转型升级，增加农民收入，促进乡村全面振兴。或不可行：与玉米相比，甘蔗植株高度过大，迷宫修筑难度较大</w:t>
      </w:r>
      <w:r>
        <w:t>；广西气候湿热，蚊虫众多，游客体验欠佳；广西经济发展水平有限，本地市场较小；与东部经济发达地区有一定距离，交通等基础设施较差，不利于游客前往游览；过多的游客活动会对甘蔗田造成破坏，造成甘蔗减产，不利于当地正常的农事活动。</w:t>
      </w:r>
    </w:p>
    <w:p w14:paraId="1AF0D106" w14:textId="77777777" w:rsidR="007C0527" w:rsidRDefault="00BE1A7D" w:rsidP="00786EF6">
      <w:pPr>
        <w:jc w:val="left"/>
        <w:textAlignment w:val="center"/>
      </w:pPr>
      <w:r>
        <w:t>18</w:t>
      </w:r>
      <w:r>
        <w:t>．阅读图文材料，完成下列要求。</w:t>
      </w:r>
    </w:p>
    <w:p w14:paraId="238F805D" w14:textId="77777777" w:rsidR="007C0527" w:rsidRDefault="00BE1A7D" w:rsidP="00786EF6">
      <w:pPr>
        <w:ind w:firstLine="560"/>
        <w:jc w:val="left"/>
        <w:textAlignment w:val="center"/>
      </w:pPr>
      <w:r>
        <w:rPr>
          <w:rFonts w:ascii="楷体" w:eastAsia="楷体" w:hAnsi="楷体" w:cs="楷体"/>
        </w:rPr>
        <w:t>图</w:t>
      </w:r>
      <w:r>
        <w:rPr>
          <w:rFonts w:ascii="楷体" w:eastAsia="楷体" w:hAnsi="楷体" w:cs="楷体"/>
        </w:rPr>
        <w:t>a</w:t>
      </w:r>
      <w:r>
        <w:rPr>
          <w:rFonts w:ascii="楷体" w:eastAsia="楷体" w:hAnsi="楷体" w:cs="楷体"/>
        </w:rPr>
        <w:t>示意欧洲部分区域一种典型的海平面气压分布形势。冬季受该气压形势控制时，瑞士中部高原地区（图</w:t>
      </w:r>
      <w:r>
        <w:rPr>
          <w:rFonts w:ascii="楷体" w:eastAsia="楷体" w:hAnsi="楷体" w:cs="楷体"/>
        </w:rPr>
        <w:t>b</w:t>
      </w:r>
      <w:r>
        <w:rPr>
          <w:rFonts w:ascii="楷体" w:eastAsia="楷体" w:hAnsi="楷体" w:cs="楷体"/>
        </w:rPr>
        <w:t>）风速较大，最大风速位于莱芒湖区，时速可超过</w:t>
      </w:r>
      <w:r>
        <w:rPr>
          <w:rFonts w:ascii="楷体" w:eastAsia="楷体" w:hAnsi="楷体" w:cs="楷体"/>
        </w:rPr>
        <w:t>100</w:t>
      </w:r>
      <w:r>
        <w:rPr>
          <w:rFonts w:ascii="楷体" w:eastAsia="楷体" w:hAnsi="楷体" w:cs="楷体"/>
        </w:rPr>
        <w:t>千米。这种风会使瑞士中部高原地区出现逆温层，逆温层下方常有层云（低空中呈层状的云层）形成；当有其他条件配合时</w:t>
      </w:r>
      <w:r>
        <w:rPr>
          <w:rFonts w:ascii="楷体" w:eastAsia="楷体" w:hAnsi="楷体" w:cs="楷体"/>
        </w:rPr>
        <w:t>，</w:t>
      </w:r>
      <w:proofErr w:type="gramStart"/>
      <w:r>
        <w:rPr>
          <w:rFonts w:ascii="楷体" w:eastAsia="楷体" w:hAnsi="楷体" w:cs="楷体"/>
        </w:rPr>
        <w:t>莱</w:t>
      </w:r>
      <w:proofErr w:type="gramEnd"/>
      <w:r>
        <w:rPr>
          <w:rFonts w:ascii="楷体" w:eastAsia="楷体" w:hAnsi="楷体" w:cs="楷体"/>
        </w:rPr>
        <w:t>芒湖畔局地还容易出现冰冻现象。右图为</w:t>
      </w:r>
      <w:proofErr w:type="gramStart"/>
      <w:r>
        <w:rPr>
          <w:rFonts w:ascii="楷体" w:eastAsia="楷体" w:hAnsi="楷体" w:cs="楷体"/>
        </w:rPr>
        <w:t>莱</w:t>
      </w:r>
      <w:proofErr w:type="gramEnd"/>
      <w:r>
        <w:rPr>
          <w:rFonts w:ascii="楷体" w:eastAsia="楷体" w:hAnsi="楷体" w:cs="楷体"/>
        </w:rPr>
        <w:t>芒湖畔某次发生冰冻时的街景。</w:t>
      </w:r>
    </w:p>
    <w:p w14:paraId="533C3791" w14:textId="77777777" w:rsidR="007C0527" w:rsidRDefault="00BE1A7D" w:rsidP="00786EF6">
      <w:pPr>
        <w:textAlignment w:val="center"/>
      </w:pPr>
      <w:r>
        <w:rPr>
          <w:rFonts w:eastAsia="Times New Roman"/>
          <w:noProof/>
          <w:kern w:val="0"/>
          <w:sz w:val="24"/>
          <w:szCs w:val="24"/>
        </w:rPr>
        <w:drawing>
          <wp:inline distT="0" distB="0" distL="114300" distR="114300" wp14:anchorId="5E695733" wp14:editId="0A4325A9">
            <wp:extent cx="3714750" cy="2524125"/>
            <wp:effectExtent l="0" t="0" r="0" b="9525"/>
            <wp:docPr id="100013" name="图片 100013" descr="@@@119f2ae4790d4e9094c7e16347159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19f2ae4790d4e9094c7e16347159407"/>
                    <pic:cNvPicPr>
                      <a:picLocks noChangeAspect="1"/>
                    </pic:cNvPicPr>
                  </pic:nvPicPr>
                  <pic:blipFill>
                    <a:blip r:embed="rId14"/>
                    <a:stretch>
                      <a:fillRect/>
                    </a:stretch>
                  </pic:blipFill>
                  <pic:spPr>
                    <a:xfrm>
                      <a:off x="0" y="0"/>
                      <a:ext cx="3714750" cy="2524125"/>
                    </a:xfrm>
                    <a:prstGeom prst="rect">
                      <a:avLst/>
                    </a:prstGeom>
                  </pic:spPr>
                </pic:pic>
              </a:graphicData>
            </a:graphic>
          </wp:inline>
        </w:drawing>
      </w:r>
      <w:r>
        <w:rPr>
          <w:rFonts w:eastAsia="Times New Roman"/>
          <w:noProof/>
          <w:kern w:val="0"/>
          <w:sz w:val="24"/>
          <w:szCs w:val="24"/>
        </w:rPr>
        <w:drawing>
          <wp:inline distT="0" distB="0" distL="114300" distR="114300" wp14:anchorId="4D08679C" wp14:editId="567BB3BF">
            <wp:extent cx="2152650" cy="1352550"/>
            <wp:effectExtent l="0" t="0" r="0" b="0"/>
            <wp:docPr id="100015" name="图片 100015" descr="@@@1a87004978b0409fad0bbc7db14ec4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1a87004978b0409fad0bbc7db14ec4f2"/>
                    <pic:cNvPicPr>
                      <a:picLocks noChangeAspect="1"/>
                    </pic:cNvPicPr>
                  </pic:nvPicPr>
                  <pic:blipFill>
                    <a:blip r:embed="rId15"/>
                    <a:stretch>
                      <a:fillRect/>
                    </a:stretch>
                  </pic:blipFill>
                  <pic:spPr>
                    <a:xfrm>
                      <a:off x="0" y="0"/>
                      <a:ext cx="2152650" cy="1352550"/>
                    </a:xfrm>
                    <a:prstGeom prst="rect">
                      <a:avLst/>
                    </a:prstGeom>
                  </pic:spPr>
                </pic:pic>
              </a:graphicData>
            </a:graphic>
          </wp:inline>
        </w:drawing>
      </w:r>
    </w:p>
    <w:p w14:paraId="482C8FF7" w14:textId="77777777" w:rsidR="007C0527" w:rsidRDefault="00BE1A7D" w:rsidP="00786EF6">
      <w:pPr>
        <w:jc w:val="left"/>
        <w:textAlignment w:val="center"/>
      </w:pPr>
      <w:r>
        <w:t>(1)</w:t>
      </w:r>
      <w:r>
        <w:t>结合图，分析莱芒湖区大风的形成过程。</w:t>
      </w:r>
    </w:p>
    <w:p w14:paraId="709BCBD9" w14:textId="77777777" w:rsidR="007C0527" w:rsidRDefault="00BE1A7D" w:rsidP="00786EF6">
      <w:pPr>
        <w:jc w:val="left"/>
        <w:textAlignment w:val="center"/>
      </w:pPr>
      <w:r>
        <w:t>(2)</w:t>
      </w:r>
      <w:r>
        <w:t>说明冬季受该气压形势控制时，瑞士中部高原地区层云的成因。</w:t>
      </w:r>
    </w:p>
    <w:p w14:paraId="23E82ADC" w14:textId="77777777" w:rsidR="007C0527" w:rsidRDefault="00BE1A7D" w:rsidP="00786EF6">
      <w:pPr>
        <w:jc w:val="left"/>
        <w:textAlignment w:val="center"/>
      </w:pPr>
      <w:r>
        <w:t>(3)</w:t>
      </w:r>
      <w:r>
        <w:t>指出除大风外，</w:t>
      </w:r>
      <w:proofErr w:type="gramStart"/>
      <w:r>
        <w:t>莱</w:t>
      </w:r>
      <w:proofErr w:type="gramEnd"/>
      <w:r>
        <w:t>芒湖畔局地出现冰冻现象所需的自然条件。</w:t>
      </w:r>
    </w:p>
    <w:p w14:paraId="1CC10A79" w14:textId="77777777" w:rsidR="007C0527" w:rsidRDefault="00BE1A7D" w:rsidP="00786EF6">
      <w:pPr>
        <w:shd w:val="clear" w:color="auto" w:fill="F2F2F2"/>
        <w:jc w:val="left"/>
        <w:textAlignment w:val="center"/>
      </w:pPr>
      <w:r>
        <w:t>【答案】</w:t>
      </w:r>
      <w:r>
        <w:t>(1)</w:t>
      </w:r>
      <w:r>
        <w:t>等压线较为密集，水平气压梯度力较大；偏北风越过汝拉山脉后下沉过程中，受重力影响加速；地处阿尔卑斯山和</w:t>
      </w:r>
      <w:proofErr w:type="gramStart"/>
      <w:r>
        <w:t>汝拉</w:t>
      </w:r>
      <w:proofErr w:type="gramEnd"/>
      <w:r>
        <w:t>山脉之间，谷地呈东北</w:t>
      </w:r>
      <w:proofErr w:type="gramStart"/>
      <w:r>
        <w:t>一</w:t>
      </w:r>
      <w:proofErr w:type="gramEnd"/>
      <w:r>
        <w:t>西南走向，与风向平行，</w:t>
      </w:r>
      <w:proofErr w:type="gramStart"/>
      <w:r>
        <w:t>具有狭管效应</w:t>
      </w:r>
      <w:proofErr w:type="gramEnd"/>
      <w:r>
        <w:t>；湖面摩擦力小，风速大。</w:t>
      </w:r>
    </w:p>
    <w:p w14:paraId="34BB818D" w14:textId="77777777" w:rsidR="007C0527" w:rsidRDefault="00BE1A7D" w:rsidP="00786EF6">
      <w:pPr>
        <w:shd w:val="clear" w:color="auto" w:fill="F2F2F2"/>
        <w:jc w:val="left"/>
        <w:textAlignment w:val="center"/>
      </w:pPr>
      <w:r>
        <w:t>(2)</w:t>
      </w:r>
      <w:proofErr w:type="gramStart"/>
      <w:r>
        <w:t>气压北</w:t>
      </w:r>
      <w:proofErr w:type="gramEnd"/>
      <w:r>
        <w:t>高南低，偏北风越过汝拉山脉下沉增温，高空气团性质温暖；冷空气因密度大，堆积在阿尔卑斯山和</w:t>
      </w:r>
      <w:proofErr w:type="gramStart"/>
      <w:r>
        <w:t>汝拉</w:t>
      </w:r>
      <w:proofErr w:type="gramEnd"/>
      <w:r>
        <w:t>山脉之间的谷底，下部气团性质较冷，上下气团形成逆温；莱芒湖的蒸发为下部气团提供水汽；大气稳定，晴天多，（夜晚）辐射散热强，下部气团的水汽易冷却凝结成云；由于逆温层的存在，难以对流，云系难以向上发展，形成层状展开。</w:t>
      </w:r>
    </w:p>
    <w:p w14:paraId="1865BD8A" w14:textId="77777777" w:rsidR="007C0527" w:rsidRDefault="00BE1A7D" w:rsidP="00786EF6">
      <w:pPr>
        <w:shd w:val="clear" w:color="auto" w:fill="F2F2F2"/>
        <w:jc w:val="left"/>
        <w:textAlignment w:val="center"/>
      </w:pPr>
      <w:r>
        <w:t>(3)</w:t>
      </w:r>
      <w:r>
        <w:t>气温下降到</w:t>
      </w:r>
      <w:r>
        <w:rPr>
          <w:rFonts w:ascii="Calibri" w:eastAsia="Calibri" w:hAnsi="Calibri" w:cs="Calibri"/>
        </w:rPr>
        <w:t>0</w:t>
      </w:r>
      <w:r>
        <w:t>℃</w:t>
      </w:r>
      <w:r>
        <w:t>以下；天气晴朗；近地面相对湿度较大；具有逆温现象，对流较弱。</w:t>
      </w:r>
    </w:p>
    <w:p w14:paraId="12251D45" w14:textId="77777777" w:rsidR="007C0527" w:rsidRDefault="00BE1A7D" w:rsidP="00786EF6">
      <w:pPr>
        <w:shd w:val="clear" w:color="auto" w:fill="F2F2F2"/>
        <w:jc w:val="left"/>
        <w:textAlignment w:val="center"/>
      </w:pPr>
      <w:r>
        <w:t>【详解】（</w:t>
      </w:r>
      <w:r>
        <w:t>1</w:t>
      </w:r>
      <w:r>
        <w:t>）从图中来看，莱芒湖位于汝拉山脉与阿尔卑斯山脉之间，处于瑞士中部高原的南部地区，该地区谷地呈东北</w:t>
      </w:r>
      <w:r>
        <w:t>——</w:t>
      </w:r>
      <w:r>
        <w:t>西南走向，与该地盛行西南风风向大致平行，同时由于两山相夹，该地地形较窄，具有一定</w:t>
      </w:r>
      <w:proofErr w:type="gramStart"/>
      <w:r>
        <w:t>的狭管效应</w:t>
      </w:r>
      <w:proofErr w:type="gramEnd"/>
      <w:r>
        <w:t>。从图中等压线形式来看，该湖泊附近的等压线相对较为密集，整体水平气压梯度力相对较大。从图中可以看到该地北部有明显的高压中心，东南部有明显的低压中心，较强的偏北风越过汝拉山脉后，在下沉的过程中受山地重力的影响，会对风力起到加速的作用。同时由于湖泊表面摩擦力相对较小，使得风速也相对较大。</w:t>
      </w:r>
      <w:r>
        <w:t xml:space="preserve"> </w:t>
      </w:r>
    </w:p>
    <w:p w14:paraId="34E09424" w14:textId="77777777" w:rsidR="007C0527" w:rsidRDefault="00BE1A7D" w:rsidP="00786EF6">
      <w:pPr>
        <w:shd w:val="clear" w:color="auto" w:fill="F2F2F2"/>
        <w:jc w:val="left"/>
        <w:textAlignment w:val="center"/>
      </w:pPr>
      <w:r>
        <w:t>（</w:t>
      </w:r>
      <w:r>
        <w:t>2</w:t>
      </w:r>
      <w:r>
        <w:t>）材料提及瑞士中部</w:t>
      </w:r>
      <w:r>
        <w:t>高原地区出现逆温层，而逆温层的下方常有层云的出现，层云是指低空中呈层状的云层。从图中可以看到，该地气压北部相对较高，南部相对较低，较强的偏北风在越过汝拉山脉后顺地势向下运动，而下沉气流会出现增温效应，使得高空气团的性质相对较为偏暖。冷空气密度相对较大，易堆积在阿尔卑斯山和</w:t>
      </w:r>
      <w:proofErr w:type="gramStart"/>
      <w:r>
        <w:t>汝拉</w:t>
      </w:r>
      <w:proofErr w:type="gramEnd"/>
      <w:r>
        <w:t>山脉之间的谷地，导致下部气团相对较冷，而上部气团相对较暖，上下部气团形成明显的逆温层，莱芒湖的蒸发又为其下部提供了充足的水汽。同时逆温现象会导致风力偏小、大气稳定，在夜晚时由于辐射散热相对较强，下部气团的水汽容易凝结成云。同时由于逆温层</w:t>
      </w:r>
      <w:r>
        <w:t>的存在，对流运动相对较弱，云层难以向上发展，最终呈现出层状向四周展开。</w:t>
      </w:r>
    </w:p>
    <w:p w14:paraId="26A00C23" w14:textId="77777777" w:rsidR="007C0527" w:rsidRDefault="00BE1A7D" w:rsidP="00786EF6">
      <w:pPr>
        <w:shd w:val="clear" w:color="auto" w:fill="F2F2F2"/>
        <w:jc w:val="left"/>
        <w:textAlignment w:val="center"/>
      </w:pPr>
      <w:r>
        <w:t>（</w:t>
      </w:r>
      <w:r>
        <w:t>3</w:t>
      </w:r>
      <w:r>
        <w:t>）本题要求是冰冻现象所发生的自然条件。要想发生冰冻现象，首先气温</w:t>
      </w:r>
      <w:proofErr w:type="gramStart"/>
      <w:r>
        <w:t>应下降</w:t>
      </w:r>
      <w:proofErr w:type="gramEnd"/>
      <w:r>
        <w:t>到</w:t>
      </w:r>
      <w:r>
        <w:t>0℃</w:t>
      </w:r>
      <w:r>
        <w:t>以下；同时天气晴朗，便</w:t>
      </w:r>
      <w:r>
        <w:lastRenderedPageBreak/>
        <w:t>于夜晚快速降温；而冰冻现象需要近地面水汽相对较为充足，故需要近地面相对湿度较大；同时出现逆温现象会减弱对流发生，增强冰冻现象的发生。</w:t>
      </w:r>
    </w:p>
    <w:p w14:paraId="64FE5322" w14:textId="77777777" w:rsidR="007C0527" w:rsidRDefault="00BE1A7D" w:rsidP="00786EF6">
      <w:pPr>
        <w:jc w:val="left"/>
        <w:textAlignment w:val="center"/>
      </w:pPr>
      <w:r>
        <w:t>19</w:t>
      </w:r>
      <w:r>
        <w:t>．阅读图文材料，完成下列要求。</w:t>
      </w:r>
    </w:p>
    <w:p w14:paraId="0BC836F1" w14:textId="77777777" w:rsidR="007C0527" w:rsidRDefault="00BE1A7D" w:rsidP="00786EF6">
      <w:pPr>
        <w:ind w:firstLine="560"/>
        <w:jc w:val="left"/>
        <w:textAlignment w:val="center"/>
      </w:pPr>
      <w:r>
        <w:rPr>
          <w:rFonts w:ascii="楷体" w:eastAsia="楷体" w:hAnsi="楷体" w:cs="楷体"/>
        </w:rPr>
        <w:t>材料</w:t>
      </w:r>
      <w:proofErr w:type="gramStart"/>
      <w:r>
        <w:rPr>
          <w:rFonts w:ascii="楷体" w:eastAsia="楷体" w:hAnsi="楷体" w:cs="楷体"/>
        </w:rPr>
        <w:t>一</w:t>
      </w:r>
      <w:proofErr w:type="gramEnd"/>
      <w:r>
        <w:rPr>
          <w:rFonts w:ascii="楷体" w:eastAsia="楷体" w:hAnsi="楷体" w:cs="楷体"/>
        </w:rPr>
        <w:t>：海洋是高质量发展战略要地。要加快建设世界一流的海洋港口、完善的现代海洋产业体系、绿色可持续的海洋生态环境，为海洋强国建设</w:t>
      </w:r>
      <w:proofErr w:type="gramStart"/>
      <w:r>
        <w:rPr>
          <w:rFonts w:ascii="楷体" w:eastAsia="楷体" w:hAnsi="楷体" w:cs="楷体"/>
        </w:rPr>
        <w:t>作出</w:t>
      </w:r>
      <w:proofErr w:type="gramEnd"/>
      <w:r>
        <w:rPr>
          <w:rFonts w:ascii="楷体" w:eastAsia="楷体" w:hAnsi="楷体" w:cs="楷体"/>
        </w:rPr>
        <w:t>贡献。（</w:t>
      </w:r>
      <w:r>
        <w:rPr>
          <w:rFonts w:ascii="楷体" w:eastAsia="楷体" w:hAnsi="楷体" w:cs="楷体"/>
        </w:rPr>
        <w:t>2018</w:t>
      </w:r>
      <w:r>
        <w:rPr>
          <w:rFonts w:ascii="楷体" w:eastAsia="楷体" w:hAnsi="楷体" w:cs="楷体"/>
        </w:rPr>
        <w:t>年</w:t>
      </w:r>
      <w:r>
        <w:rPr>
          <w:rFonts w:ascii="楷体" w:eastAsia="楷体" w:hAnsi="楷体" w:cs="楷体"/>
        </w:rPr>
        <w:t>3</w:t>
      </w:r>
      <w:r>
        <w:rPr>
          <w:rFonts w:ascii="楷体" w:eastAsia="楷体" w:hAnsi="楷体" w:cs="楷体"/>
        </w:rPr>
        <w:t>月</w:t>
      </w:r>
      <w:r>
        <w:rPr>
          <w:rFonts w:ascii="楷体" w:eastAsia="楷体" w:hAnsi="楷体" w:cs="楷体"/>
        </w:rPr>
        <w:t>8</w:t>
      </w:r>
      <w:r>
        <w:rPr>
          <w:rFonts w:ascii="楷体" w:eastAsia="楷体" w:hAnsi="楷体" w:cs="楷体"/>
        </w:rPr>
        <w:t>日习近平在参</w:t>
      </w:r>
      <w:r>
        <w:rPr>
          <w:rFonts w:ascii="楷体" w:eastAsia="楷体" w:hAnsi="楷体" w:cs="楷体"/>
        </w:rPr>
        <w:t>加十三届全国人大一次会议山东代表团审议时的讲话要点）</w:t>
      </w:r>
    </w:p>
    <w:p w14:paraId="1AF06B22" w14:textId="77777777" w:rsidR="007C0527" w:rsidRDefault="00BE1A7D" w:rsidP="00786EF6">
      <w:pPr>
        <w:ind w:firstLine="560"/>
        <w:jc w:val="left"/>
        <w:textAlignment w:val="center"/>
      </w:pPr>
      <w:r>
        <w:rPr>
          <w:rFonts w:ascii="楷体" w:eastAsia="楷体" w:hAnsi="楷体" w:cs="楷体"/>
        </w:rPr>
        <w:t>材料二：</w:t>
      </w:r>
      <w:r>
        <w:rPr>
          <w:rFonts w:ascii="楷体" w:eastAsia="楷体" w:hAnsi="楷体" w:cs="楷体"/>
        </w:rPr>
        <w:t>2023</w:t>
      </w:r>
      <w:r>
        <w:rPr>
          <w:rFonts w:ascii="楷体" w:eastAsia="楷体" w:hAnsi="楷体" w:cs="楷体"/>
        </w:rPr>
        <w:t>年，我国自主研发的兆瓦级波浪能发电装置</w:t>
      </w:r>
      <w:r>
        <w:rPr>
          <w:rFonts w:ascii="楷体" w:eastAsia="楷体" w:hAnsi="楷体" w:cs="楷体"/>
        </w:rPr>
        <w:t>“</w:t>
      </w:r>
      <w:r>
        <w:rPr>
          <w:rFonts w:ascii="楷体" w:eastAsia="楷体" w:hAnsi="楷体" w:cs="楷体"/>
        </w:rPr>
        <w:t>南鲲</w:t>
      </w:r>
      <w:r>
        <w:rPr>
          <w:rFonts w:ascii="楷体" w:eastAsia="楷体" w:hAnsi="楷体" w:cs="楷体"/>
        </w:rPr>
        <w:t>”</w:t>
      </w:r>
      <w:proofErr w:type="gramStart"/>
      <w:r>
        <w:rPr>
          <w:rFonts w:ascii="楷体" w:eastAsia="楷体" w:hAnsi="楷体" w:cs="楷体"/>
        </w:rPr>
        <w:t>号投入</w:t>
      </w:r>
      <w:proofErr w:type="gramEnd"/>
      <w:r>
        <w:rPr>
          <w:rFonts w:ascii="楷体" w:eastAsia="楷体" w:hAnsi="楷体" w:cs="楷体"/>
        </w:rPr>
        <w:t>试运行，成功为南海多个岛礁供电。</w:t>
      </w:r>
      <w:r>
        <w:rPr>
          <w:rFonts w:ascii="楷体" w:eastAsia="楷体" w:hAnsi="楷体" w:cs="楷体"/>
        </w:rPr>
        <w:t>“</w:t>
      </w:r>
      <w:r>
        <w:rPr>
          <w:rFonts w:ascii="楷体" w:eastAsia="楷体" w:hAnsi="楷体" w:cs="楷体"/>
        </w:rPr>
        <w:t>南鲲</w:t>
      </w:r>
      <w:r>
        <w:rPr>
          <w:rFonts w:ascii="楷体" w:eastAsia="楷体" w:hAnsi="楷体" w:cs="楷体"/>
        </w:rPr>
        <w:t>”</w:t>
      </w:r>
      <w:proofErr w:type="gramStart"/>
      <w:r>
        <w:rPr>
          <w:rFonts w:ascii="楷体" w:eastAsia="楷体" w:hAnsi="楷体" w:cs="楷体"/>
        </w:rPr>
        <w:t>号采用</w:t>
      </w:r>
      <w:proofErr w:type="gramEnd"/>
      <w:r>
        <w:rPr>
          <w:rFonts w:ascii="楷体" w:eastAsia="楷体" w:hAnsi="楷体" w:cs="楷体"/>
        </w:rPr>
        <w:t>大量新结构、新工艺，日最大发电量</w:t>
      </w:r>
      <w:r>
        <w:rPr>
          <w:rFonts w:ascii="楷体" w:eastAsia="楷体" w:hAnsi="楷体" w:cs="楷体"/>
        </w:rPr>
        <w:t>2</w:t>
      </w:r>
      <w:r>
        <w:rPr>
          <w:rFonts w:ascii="楷体" w:eastAsia="楷体" w:hAnsi="楷体" w:cs="楷体"/>
        </w:rPr>
        <w:t>．</w:t>
      </w:r>
      <w:r>
        <w:rPr>
          <w:rFonts w:ascii="楷体" w:eastAsia="楷体" w:hAnsi="楷体" w:cs="楷体"/>
        </w:rPr>
        <w:t>4</w:t>
      </w:r>
      <w:r>
        <w:rPr>
          <w:rFonts w:ascii="楷体" w:eastAsia="楷体" w:hAnsi="楷体" w:cs="楷体"/>
        </w:rPr>
        <w:t>万度。可满足</w:t>
      </w:r>
      <w:r>
        <w:rPr>
          <w:rFonts w:ascii="楷体" w:eastAsia="楷体" w:hAnsi="楷体" w:cs="楷体"/>
        </w:rPr>
        <w:t>3500</w:t>
      </w:r>
      <w:r>
        <w:rPr>
          <w:rFonts w:ascii="楷体" w:eastAsia="楷体" w:hAnsi="楷体" w:cs="楷体"/>
        </w:rPr>
        <w:t>户家庭一天的用电需求。随着我国兆瓦级波浪能发电技术日臻成熟，大型波浪能发电装置规模化应用将为海洋强国建设提供重要支撑。</w:t>
      </w:r>
    </w:p>
    <w:p w14:paraId="144AB7F1" w14:textId="77777777" w:rsidR="007C0527" w:rsidRDefault="00BE1A7D" w:rsidP="00786EF6">
      <w:pPr>
        <w:ind w:firstLine="560"/>
        <w:jc w:val="left"/>
        <w:textAlignment w:val="center"/>
      </w:pPr>
      <w:r>
        <w:rPr>
          <w:rFonts w:ascii="楷体" w:eastAsia="楷体" w:hAnsi="楷体" w:cs="楷体"/>
        </w:rPr>
        <w:t>材料三：波浪能流密度是表征波浪能资源丰富程度的指标。下图为我国南海某岛礁附近海域月均波浪能流密度变化图。</w:t>
      </w:r>
    </w:p>
    <w:p w14:paraId="117F620F" w14:textId="77777777" w:rsidR="007C0527" w:rsidRDefault="00BE1A7D" w:rsidP="00786EF6">
      <w:pPr>
        <w:textAlignment w:val="center"/>
      </w:pPr>
      <w:r>
        <w:rPr>
          <w:rFonts w:eastAsia="Times New Roman"/>
          <w:noProof/>
          <w:kern w:val="0"/>
          <w:sz w:val="24"/>
          <w:szCs w:val="24"/>
        </w:rPr>
        <w:drawing>
          <wp:inline distT="0" distB="0" distL="114300" distR="114300" wp14:anchorId="62AB8BB0" wp14:editId="6A1ACEF4">
            <wp:extent cx="2828925" cy="1838325"/>
            <wp:effectExtent l="0" t="0" r="9525" b="9525"/>
            <wp:docPr id="100017" name="图片 100017" descr="@@@dbcc2c4d5d304948bea9ffca2f3fff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dbcc2c4d5d304948bea9ffca2f3fffaf"/>
                    <pic:cNvPicPr>
                      <a:picLocks noChangeAspect="1"/>
                    </pic:cNvPicPr>
                  </pic:nvPicPr>
                  <pic:blipFill>
                    <a:blip r:embed="rId16"/>
                    <a:stretch>
                      <a:fillRect/>
                    </a:stretch>
                  </pic:blipFill>
                  <pic:spPr>
                    <a:xfrm>
                      <a:off x="0" y="0"/>
                      <a:ext cx="2828925" cy="1838325"/>
                    </a:xfrm>
                    <a:prstGeom prst="rect">
                      <a:avLst/>
                    </a:prstGeom>
                  </pic:spPr>
                </pic:pic>
              </a:graphicData>
            </a:graphic>
          </wp:inline>
        </w:drawing>
      </w:r>
    </w:p>
    <w:p w14:paraId="5EE19431" w14:textId="77777777" w:rsidR="007C0527" w:rsidRDefault="00BE1A7D" w:rsidP="00786EF6">
      <w:pPr>
        <w:jc w:val="left"/>
        <w:textAlignment w:val="center"/>
      </w:pPr>
      <w:r>
        <w:t>(1)</w:t>
      </w:r>
      <w:r>
        <w:t>说明图所示波浪能的特点及其开发利用上的困难。</w:t>
      </w:r>
    </w:p>
    <w:p w14:paraId="0EFF053A" w14:textId="77777777" w:rsidR="007C0527" w:rsidRDefault="00BE1A7D" w:rsidP="00786EF6">
      <w:pPr>
        <w:jc w:val="left"/>
        <w:textAlignment w:val="center"/>
      </w:pPr>
      <w:r>
        <w:t>(2</w:t>
      </w:r>
      <w:r>
        <w:t>)</w:t>
      </w:r>
      <w:r>
        <w:t>简要论述大型波浪能发电装置规模化应用对我国建设海洋强国的重要作用。</w:t>
      </w:r>
    </w:p>
    <w:p w14:paraId="68784B59" w14:textId="77777777" w:rsidR="007C0527" w:rsidRDefault="00BE1A7D" w:rsidP="00786EF6">
      <w:pPr>
        <w:shd w:val="clear" w:color="auto" w:fill="F2F2F2"/>
        <w:jc w:val="left"/>
        <w:textAlignment w:val="center"/>
      </w:pPr>
      <w:r>
        <w:t>【答案】</w:t>
      </w:r>
      <w:r>
        <w:t>(1)</w:t>
      </w:r>
      <w:r>
        <w:t>特点：能流密度不稳定，季节变化大；</w:t>
      </w:r>
      <w:r>
        <w:t>10</w:t>
      </w:r>
      <w:r>
        <w:t>月一次年</w:t>
      </w:r>
      <w:r>
        <w:t>1</w:t>
      </w:r>
      <w:r>
        <w:t>月波浪能富集（秋末冬初相对丰富），其他时间虽不富集但可利用，总量尚可。</w:t>
      </w:r>
    </w:p>
    <w:p w14:paraId="69EF87E5" w14:textId="77777777" w:rsidR="007C0527" w:rsidRDefault="00BE1A7D" w:rsidP="00786EF6">
      <w:pPr>
        <w:shd w:val="clear" w:color="auto" w:fill="F2F2F2"/>
        <w:jc w:val="left"/>
        <w:textAlignment w:val="center"/>
      </w:pPr>
      <w:r>
        <w:t>(2)</w:t>
      </w:r>
    </w:p>
    <w:p w14:paraId="253D51FB" w14:textId="77777777" w:rsidR="007C0527" w:rsidRDefault="00BE1A7D" w:rsidP="00786EF6">
      <w:pPr>
        <w:shd w:val="clear" w:color="auto" w:fill="F2F2F2"/>
        <w:jc w:val="left"/>
        <w:textAlignment w:val="center"/>
      </w:pPr>
      <w:r>
        <w:t>论点：大型波浪能发电装置规模化运用能保障能源安全、生态安全、国土空间安全，助力我国建设海洋强国。论据：我国大功率波浪能发电技术逐渐成熟，能满足临海港口及海上基地的用电需求；带动海洋装备制造、海洋资源开发等相关产业发展，完善现代海洋产业体系；优化能源消费结构，降低对非可再生能源的依赖，减少碳排放，促进</w:t>
      </w:r>
      <w:r>
        <w:t>海洋产业向低碳、绿色方向转型；积极行使我国海洋国土空间的合法权益，维护国家主权和领土完整。</w:t>
      </w:r>
    </w:p>
    <w:p w14:paraId="3C7ED257" w14:textId="77777777" w:rsidR="007C0527" w:rsidRDefault="00BE1A7D" w:rsidP="00786EF6">
      <w:pPr>
        <w:shd w:val="clear" w:color="auto" w:fill="F2F2F2"/>
        <w:jc w:val="left"/>
        <w:textAlignment w:val="center"/>
      </w:pPr>
      <w:r>
        <w:t>【详解】（</w:t>
      </w:r>
      <w:r>
        <w:t>1</w:t>
      </w:r>
      <w:r>
        <w:t>）</w:t>
      </w:r>
      <w:r>
        <w:rPr>
          <w:rFonts w:hint="eastAsia"/>
        </w:rPr>
        <w:t>阅读</w:t>
      </w:r>
      <w:r>
        <w:t>图中信息可知，我国南海该岛礁附近海域破浪能流密度一年中变化较大，图中显示每年</w:t>
      </w:r>
      <w:r>
        <w:t>10</w:t>
      </w:r>
      <w:r>
        <w:t>月份至次年</w:t>
      </w:r>
      <w:r>
        <w:t>2</w:t>
      </w:r>
      <w:r>
        <w:t>月破浪能密度均处于富集区域，其他月份破浪能流密度较小，但仍然属于可利用区，总量是较大的，因此其具有能流密度不稳定，季节变化大的特点。</w:t>
      </w:r>
    </w:p>
    <w:p w14:paraId="68582A5F" w14:textId="77777777" w:rsidR="007C0527" w:rsidRDefault="00BE1A7D" w:rsidP="00786EF6">
      <w:pPr>
        <w:shd w:val="clear" w:color="auto" w:fill="F2F2F2"/>
        <w:jc w:val="left"/>
        <w:textAlignment w:val="center"/>
      </w:pPr>
      <w:r>
        <w:t>（</w:t>
      </w:r>
      <w:r>
        <w:t>2</w:t>
      </w:r>
      <w:r>
        <w:t>）目前我国科技水平逐渐提高，经济快速发展，大型波浪能发电装置技术逐渐成熟，若规划化使用可以产生大量电能，解决我国沿海经济发达区域用电量大的需求问题，从国家能源安全上增加一定</w:t>
      </w:r>
      <w:r>
        <w:t>的保障；</w:t>
      </w:r>
      <w:proofErr w:type="gramStart"/>
      <w:r>
        <w:t>且大型</w:t>
      </w:r>
      <w:proofErr w:type="gramEnd"/>
      <w:r>
        <w:t>波浪能发电装置需要大量的机械设备，因此可以带动我国海洋装备制造业的发展，同时加大对海洋资源的开发程度，带动服务业等相关产业的发展，完善我国现代化的海洋产业体系；该大型设备的运用，可以将海洋波浪能源转换为电能，属于清洁能源，既可以优化我国的能源消费结构，又可以降低国内对化石等不可再生资源的过度依赖，减少碳排放量，改善我国沿海地区的生态环境，促进绿色经济的低碳、绿色方向转型；大型波浪能发电装置的实施，可以加大我国对南海国土空间的合法权益，充分行使我国对领海领空的主权，维护我国国家主权和领土完整。</w:t>
      </w:r>
    </w:p>
    <w:p w14:paraId="195E6564" w14:textId="77777777" w:rsidR="007C0527" w:rsidRDefault="007C0527" w:rsidP="00786EF6">
      <w:pPr>
        <w:shd w:val="clear" w:color="auto" w:fill="F2F2F2"/>
        <w:jc w:val="left"/>
        <w:textAlignment w:val="center"/>
      </w:pPr>
    </w:p>
    <w:sectPr w:rsidR="007C0527" w:rsidSect="00786EF6">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9DC75A" w14:textId="77777777" w:rsidR="00BE1A7D" w:rsidRDefault="00BE1A7D">
      <w:r>
        <w:separator/>
      </w:r>
    </w:p>
  </w:endnote>
  <w:endnote w:type="continuationSeparator" w:id="0">
    <w:p w14:paraId="3FC73C01" w14:textId="77777777" w:rsidR="00BE1A7D" w:rsidRDefault="00BE1A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79DA7B" w14:textId="77777777" w:rsidR="00BE1A7D" w:rsidRDefault="00BE1A7D">
      <w:r>
        <w:separator/>
      </w:r>
    </w:p>
  </w:footnote>
  <w:footnote w:type="continuationSeparator" w:id="0">
    <w:p w14:paraId="2FF6FF65" w14:textId="77777777" w:rsidR="00BE1A7D" w:rsidRDefault="00BE1A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914E68"/>
    <w:multiLevelType w:val="singleLevel"/>
    <w:tmpl w:val="3C914E68"/>
    <w:lvl w:ilvl="0">
      <w:start w:val="6"/>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QwNzg1ZWVkYzIxZDA5MjllMjQwNmU5NjUyYzJiZmUifQ=="/>
  </w:docVars>
  <w:rsids>
    <w:rsidRoot w:val="00C806B0"/>
    <w:rsid w:val="00043B54"/>
    <w:rsid w:val="001D7A06"/>
    <w:rsid w:val="00284433"/>
    <w:rsid w:val="002A1EC6"/>
    <w:rsid w:val="002E035E"/>
    <w:rsid w:val="006B16C5"/>
    <w:rsid w:val="00776133"/>
    <w:rsid w:val="00786EF6"/>
    <w:rsid w:val="007C0527"/>
    <w:rsid w:val="00855687"/>
    <w:rsid w:val="008C07DE"/>
    <w:rsid w:val="00A30CCE"/>
    <w:rsid w:val="00AC3E9C"/>
    <w:rsid w:val="00BC4F14"/>
    <w:rsid w:val="00BC62FB"/>
    <w:rsid w:val="00BE1A7D"/>
    <w:rsid w:val="00BF535F"/>
    <w:rsid w:val="00C806B0"/>
    <w:rsid w:val="00E476EE"/>
    <w:rsid w:val="00EF035E"/>
    <w:rsid w:val="764573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628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1355</Words>
  <Characters>7727</Characters>
  <Application>Microsoft Office Word</Application>
  <DocSecurity>0</DocSecurity>
  <Lines>64</Lines>
  <Paragraphs>18</Paragraphs>
  <ScaleCrop>false</ScaleCrop>
  <Company/>
  <LinksUpToDate>false</LinksUpToDate>
  <CharactersWithSpaces>9064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2024-06-29T04:00:00Z</dcterms:created>
  <dcterms:modified xsi:type="dcterms:W3CDTF">2024-06-29T04:00:00Z</dcterms:modified>
</cp:coreProperties>
</file>