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B07A0E" w14:textId="3144E226" w:rsidR="00EF035E" w:rsidRPr="00043B54" w:rsidRDefault="004F579A" w:rsidP="00D86503">
      <w:pPr>
        <w:jc w:val="center"/>
        <w:textAlignment w:val="center"/>
        <w:rPr>
          <w:rFonts w:ascii="宋体" w:hAnsi="宋体" w:cs="宋体"/>
          <w:b/>
          <w:sz w:val="30"/>
        </w:rPr>
      </w:pPr>
      <w:r w:rsidRPr="00043B54">
        <w:rPr>
          <w:rFonts w:ascii="宋体" w:hAnsi="宋体" w:cs="宋体"/>
          <w:b/>
          <w:sz w:val="30"/>
        </w:rPr>
        <w:t>2024</w:t>
      </w:r>
      <w:r w:rsidRPr="00043B54">
        <w:rPr>
          <w:rFonts w:ascii="宋体" w:hAnsi="宋体" w:cs="宋体"/>
          <w:b/>
          <w:sz w:val="30"/>
        </w:rPr>
        <w:t>年新课标高考</w:t>
      </w:r>
      <w:r w:rsidRPr="00043B54">
        <w:rPr>
          <w:rFonts w:ascii="宋体" w:hAnsi="宋体" w:cs="宋体"/>
          <w:b/>
          <w:sz w:val="30"/>
        </w:rPr>
        <w:t>湖北卷生物</w:t>
      </w:r>
    </w:p>
    <w:p w14:paraId="65D31949" w14:textId="77777777" w:rsidR="00EF035E" w:rsidRPr="00043B54" w:rsidRDefault="00EF035E" w:rsidP="00D86503">
      <w:pPr>
        <w:jc w:val="center"/>
        <w:textAlignment w:val="center"/>
        <w:rPr>
          <w:rFonts w:ascii="黑体" w:eastAsia="黑体" w:hAnsi="黑体" w:cs="黑体"/>
          <w:b/>
          <w:sz w:val="30"/>
        </w:rPr>
      </w:pPr>
    </w:p>
    <w:p w14:paraId="6E7E0113" w14:textId="77777777" w:rsidR="00EF035E" w:rsidRPr="00043B54" w:rsidRDefault="004F579A" w:rsidP="00D86503">
      <w:pPr>
        <w:jc w:val="left"/>
        <w:textAlignment w:val="center"/>
        <w:rPr>
          <w:rFonts w:ascii="宋体" w:hAnsi="宋体" w:cs="宋体"/>
          <w:b/>
        </w:rPr>
      </w:pPr>
      <w:r w:rsidRPr="00043B54">
        <w:rPr>
          <w:rFonts w:ascii="宋体" w:hAnsi="宋体" w:cs="宋体"/>
          <w:b/>
        </w:rPr>
        <w:t>一、单选题</w:t>
      </w:r>
    </w:p>
    <w:p w14:paraId="72FC23E5" w14:textId="77777777" w:rsidR="00836383" w:rsidRDefault="004F579A" w:rsidP="00D86503">
      <w:pPr>
        <w:jc w:val="left"/>
        <w:textAlignment w:val="center"/>
      </w:pPr>
      <w:r>
        <w:t>1</w:t>
      </w:r>
      <w:r>
        <w:t>．制醋、制饴、制酒是我国传统发酵技术。醋酸</w:t>
      </w:r>
      <w:proofErr w:type="gramStart"/>
      <w:r>
        <w:t>菌</w:t>
      </w:r>
      <w:proofErr w:type="gramEnd"/>
      <w:r>
        <w:t>属于</w:t>
      </w:r>
      <w:proofErr w:type="gramStart"/>
      <w:r>
        <w:t>好氧型原核生物</w:t>
      </w:r>
      <w:proofErr w:type="gramEnd"/>
      <w:r>
        <w:t>，常用于食用醋的发酵。下列叙述错误的是（</w:t>
      </w:r>
      <w:r>
        <w:rPr>
          <w:rFonts w:eastAsia="Times New Roman"/>
          <w:kern w:val="0"/>
          <w:sz w:val="24"/>
          <w:szCs w:val="24"/>
        </w:rPr>
        <w:t>    </w:t>
      </w:r>
      <w:r>
        <w:t>）</w:t>
      </w:r>
    </w:p>
    <w:p w14:paraId="4DF9FAE8" w14:textId="77777777" w:rsidR="00836383" w:rsidRDefault="004F579A" w:rsidP="00D86503">
      <w:pPr>
        <w:tabs>
          <w:tab w:val="left" w:pos="4156"/>
        </w:tabs>
        <w:ind w:left="300"/>
        <w:jc w:val="left"/>
        <w:textAlignment w:val="center"/>
      </w:pPr>
      <w:r>
        <w:t>A</w:t>
      </w:r>
      <w:r>
        <w:t>．食用醋的酸味主要来源于乙酸</w:t>
      </w:r>
      <w:r>
        <w:tab/>
        <w:t>B</w:t>
      </w:r>
      <w:r>
        <w:t>．</w:t>
      </w:r>
      <w:proofErr w:type="gramStart"/>
      <w:r>
        <w:t>醋酸菌不适宜</w:t>
      </w:r>
      <w:proofErr w:type="gramEnd"/>
      <w:r>
        <w:t>在无氧条件下生存</w:t>
      </w:r>
    </w:p>
    <w:p w14:paraId="0A1B73B8" w14:textId="77777777" w:rsidR="00836383" w:rsidRDefault="004F579A" w:rsidP="00D86503">
      <w:pPr>
        <w:tabs>
          <w:tab w:val="left" w:pos="4156"/>
        </w:tabs>
        <w:ind w:left="300"/>
        <w:jc w:val="left"/>
        <w:textAlignment w:val="center"/>
      </w:pPr>
      <w:r>
        <w:t>C</w:t>
      </w:r>
      <w:r>
        <w:t>．醋酸</w:t>
      </w:r>
      <w:proofErr w:type="gramStart"/>
      <w:r>
        <w:t>菌</w:t>
      </w:r>
      <w:proofErr w:type="gramEnd"/>
      <w:r>
        <w:t>含有催化乙醇氧化成乙酸的酶</w:t>
      </w:r>
      <w:r>
        <w:tab/>
        <w:t>D</w:t>
      </w:r>
      <w:r>
        <w:t>．葡萄糖在醋酸菌中的氧化分解发生在线粒体内</w:t>
      </w:r>
    </w:p>
    <w:p w14:paraId="5A3320BA" w14:textId="77777777" w:rsidR="00836383" w:rsidRDefault="004F579A" w:rsidP="00D86503">
      <w:pPr>
        <w:jc w:val="left"/>
        <w:textAlignment w:val="center"/>
      </w:pPr>
      <w:r>
        <w:t>2</w:t>
      </w:r>
      <w:r>
        <w:t>．</w:t>
      </w:r>
      <w:r>
        <w:t>2021</w:t>
      </w:r>
      <w:r>
        <w:t>年</w:t>
      </w:r>
      <w:r>
        <w:t>3</w:t>
      </w:r>
      <w:r>
        <w:t>月，习近平总书记在考察武夷山国家公园时指出，建立以国家公园为主体的自然保护地体系，目的就是按照山水林田湖草是一个生命共同体的理念，保持自然生态系统的原真性和完整性，保护生物多样性。根据以上精神，结合生物学知识，下列叙述错误的是（</w:t>
      </w:r>
      <w:r>
        <w:rPr>
          <w:rFonts w:eastAsia="Times New Roman"/>
          <w:kern w:val="0"/>
          <w:sz w:val="24"/>
          <w:szCs w:val="24"/>
        </w:rPr>
        <w:t>    </w:t>
      </w:r>
      <w:r>
        <w:t>）</w:t>
      </w:r>
    </w:p>
    <w:p w14:paraId="767B52F6" w14:textId="77777777" w:rsidR="00836383" w:rsidRDefault="004F579A" w:rsidP="00D86503">
      <w:pPr>
        <w:ind w:left="300"/>
        <w:jc w:val="left"/>
        <w:textAlignment w:val="center"/>
      </w:pPr>
      <w:r>
        <w:t>A</w:t>
      </w:r>
      <w:r>
        <w:t>．在国家公园中引入外来物种，有可能导致生物多样性下降</w:t>
      </w:r>
    </w:p>
    <w:p w14:paraId="742AADEF" w14:textId="77777777" w:rsidR="00836383" w:rsidRDefault="004F579A" w:rsidP="00D86503">
      <w:pPr>
        <w:ind w:left="300"/>
        <w:jc w:val="left"/>
        <w:textAlignment w:val="center"/>
      </w:pPr>
      <w:r>
        <w:t>B</w:t>
      </w:r>
      <w:r>
        <w:t>．建立动物园和植物园，能够更好地对濒危动植物进行就地保护</w:t>
      </w:r>
    </w:p>
    <w:p w14:paraId="245FB2B8" w14:textId="77777777" w:rsidR="00836383" w:rsidRDefault="004F579A" w:rsidP="00D86503">
      <w:pPr>
        <w:ind w:left="300"/>
        <w:jc w:val="left"/>
        <w:textAlignment w:val="center"/>
      </w:pPr>
      <w:r>
        <w:t>C</w:t>
      </w:r>
      <w:r>
        <w:t>．规范人类活动、修复受损生境，有利于自然生态系统的发育和稳定</w:t>
      </w:r>
    </w:p>
    <w:p w14:paraId="0658114B" w14:textId="77777777" w:rsidR="00836383" w:rsidRDefault="004F579A" w:rsidP="00D86503">
      <w:pPr>
        <w:ind w:left="300"/>
        <w:jc w:val="left"/>
        <w:textAlignment w:val="center"/>
      </w:pPr>
      <w:r>
        <w:t>D</w:t>
      </w:r>
      <w:r>
        <w:t>．在破碎化生境之间建立生态廊道，是恢复自然生态系统完整性的重要措施</w:t>
      </w:r>
    </w:p>
    <w:p w14:paraId="7B9C128E" w14:textId="77777777" w:rsidR="00836383" w:rsidRDefault="004F579A" w:rsidP="00D86503">
      <w:pPr>
        <w:jc w:val="left"/>
        <w:textAlignment w:val="center"/>
      </w:pPr>
      <w:r>
        <w:t>3</w:t>
      </w:r>
      <w:r>
        <w:t>．据报</w:t>
      </w:r>
      <w:r>
        <w:t>道，</w:t>
      </w:r>
      <w:r>
        <w:t>2015</w:t>
      </w:r>
      <w:r>
        <w:t>年到</w:t>
      </w:r>
      <w:r>
        <w:t>2019</w:t>
      </w:r>
      <w:r>
        <w:t>年长江经济</w:t>
      </w:r>
      <w:proofErr w:type="gramStart"/>
      <w:r>
        <w:t>带人均</w:t>
      </w:r>
      <w:proofErr w:type="gramEnd"/>
      <w:r>
        <w:t>生态足迹由</w:t>
      </w:r>
      <w:r>
        <w:t>0.3212hm</w:t>
      </w:r>
      <w:r>
        <w:rPr>
          <w:vertAlign w:val="superscript"/>
        </w:rPr>
        <w:t>2</w:t>
      </w:r>
      <w:r>
        <w:t>下降至</w:t>
      </w:r>
      <w:r>
        <w:t>0.2958hm</w:t>
      </w:r>
      <w:r>
        <w:rPr>
          <w:vertAlign w:val="superscript"/>
        </w:rPr>
        <w:t>2</w:t>
      </w:r>
      <w:r>
        <w:t>，</w:t>
      </w:r>
      <w:r>
        <w:t>5</w:t>
      </w:r>
      <w:r>
        <w:t>年的下降率为</w:t>
      </w:r>
      <w:r>
        <w:t>7.91%</w:t>
      </w:r>
      <w:r>
        <w:t>。人均生态承载力从</w:t>
      </w:r>
      <w:r>
        <w:t>0.4607hm</w:t>
      </w:r>
      <w:r>
        <w:rPr>
          <w:vertAlign w:val="superscript"/>
        </w:rPr>
        <w:t>2</w:t>
      </w:r>
      <w:r>
        <w:t>下降到</w:t>
      </w:r>
      <w:r>
        <w:t>0.4498hm</w:t>
      </w:r>
      <w:r>
        <w:rPr>
          <w:vertAlign w:val="superscript"/>
        </w:rPr>
        <w:t>2</w:t>
      </w:r>
      <w:r>
        <w:t>，</w:t>
      </w:r>
      <w:r>
        <w:t>5</w:t>
      </w:r>
      <w:r>
        <w:t>年的下降率为</w:t>
      </w:r>
      <w:r>
        <w:t>2.37%</w:t>
      </w:r>
      <w:r>
        <w:t>。结合上述数据，下列叙述错误的是（</w:t>
      </w:r>
      <w:r>
        <w:rPr>
          <w:rFonts w:eastAsia="Times New Roman"/>
          <w:kern w:val="0"/>
          <w:sz w:val="24"/>
          <w:szCs w:val="24"/>
        </w:rPr>
        <w:t>    </w:t>
      </w:r>
      <w:r>
        <w:t>）</w:t>
      </w:r>
    </w:p>
    <w:p w14:paraId="2D80C726" w14:textId="77777777" w:rsidR="00836383" w:rsidRDefault="004F579A" w:rsidP="00D86503">
      <w:pPr>
        <w:ind w:left="300"/>
        <w:jc w:val="left"/>
        <w:textAlignment w:val="center"/>
      </w:pPr>
      <w:r>
        <w:t>A</w:t>
      </w:r>
      <w:r>
        <w:t>．长江经济带这</w:t>
      </w:r>
      <w:r>
        <w:t>5</w:t>
      </w:r>
      <w:r>
        <w:t>年处于生态盈余的状态</w:t>
      </w:r>
    </w:p>
    <w:p w14:paraId="4064D67F" w14:textId="77777777" w:rsidR="00836383" w:rsidRDefault="004F579A" w:rsidP="00D86503">
      <w:pPr>
        <w:ind w:left="300"/>
        <w:jc w:val="left"/>
        <w:textAlignment w:val="center"/>
      </w:pPr>
      <w:r>
        <w:t>B</w:t>
      </w:r>
      <w:r>
        <w:t>．长江经济带这</w:t>
      </w:r>
      <w:r>
        <w:t>5</w:t>
      </w:r>
      <w:r>
        <w:t>年的环境容纳量维持不变</w:t>
      </w:r>
    </w:p>
    <w:p w14:paraId="778589DE" w14:textId="77777777" w:rsidR="00836383" w:rsidRDefault="004F579A" w:rsidP="00D86503">
      <w:pPr>
        <w:ind w:left="300"/>
        <w:jc w:val="left"/>
        <w:textAlignment w:val="center"/>
      </w:pPr>
      <w:r>
        <w:t>C</w:t>
      </w:r>
      <w:r>
        <w:t>．长江经济带居民绿色环保的生活方式有利于生态足迹的降低</w:t>
      </w:r>
    </w:p>
    <w:p w14:paraId="590711A4" w14:textId="77777777" w:rsidR="00836383" w:rsidRDefault="004F579A" w:rsidP="00D86503">
      <w:pPr>
        <w:ind w:left="300"/>
        <w:jc w:val="left"/>
        <w:textAlignment w:val="center"/>
      </w:pPr>
      <w:r>
        <w:t>D</w:t>
      </w:r>
      <w:r>
        <w:t>．农业科技化和耕地质量的提升可提高长江经济带的生态承载力</w:t>
      </w:r>
    </w:p>
    <w:p w14:paraId="7F3CB47D" w14:textId="77777777" w:rsidR="00836383" w:rsidRDefault="004F579A" w:rsidP="00D86503">
      <w:pPr>
        <w:jc w:val="left"/>
        <w:textAlignment w:val="center"/>
      </w:pPr>
      <w:r>
        <w:t>4</w:t>
      </w:r>
      <w:r>
        <w:t>．植物甲的花产量、品质（与叶黄素含量呈正相关）与光照长短密切相关。研究人员用不同光照处理植物甲幼苗，实验结果如下表所示。下列叙述正确的是（</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651"/>
        <w:gridCol w:w="1879"/>
        <w:gridCol w:w="1559"/>
        <w:gridCol w:w="1224"/>
        <w:gridCol w:w="2440"/>
        <w:gridCol w:w="2954"/>
      </w:tblGrid>
      <w:tr w:rsidR="00836383" w14:paraId="5E71DE20" w14:textId="77777777" w:rsidTr="00D86503">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E51F89" w14:textId="77777777" w:rsidR="00836383" w:rsidRDefault="004F579A" w:rsidP="00D86503">
            <w:pPr>
              <w:jc w:val="center"/>
              <w:textAlignment w:val="center"/>
            </w:pPr>
            <w:r>
              <w:t>组别</w:t>
            </w:r>
          </w:p>
        </w:tc>
        <w:tc>
          <w:tcPr>
            <w:tcW w:w="18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F7BBFD" w14:textId="77777777" w:rsidR="00836383" w:rsidRDefault="004F579A" w:rsidP="00D86503">
            <w:pPr>
              <w:jc w:val="center"/>
              <w:textAlignment w:val="center"/>
            </w:pPr>
            <w:r>
              <w:t>光照处理</w:t>
            </w:r>
          </w:p>
        </w:tc>
        <w:tc>
          <w:tcPr>
            <w:tcW w:w="15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F39DFE" w14:textId="77777777" w:rsidR="00836383" w:rsidRDefault="004F579A" w:rsidP="00D86503">
            <w:pPr>
              <w:jc w:val="center"/>
              <w:textAlignment w:val="center"/>
            </w:pPr>
            <w:r>
              <w:t>首次开花时间</w:t>
            </w:r>
          </w:p>
        </w:tc>
        <w:tc>
          <w:tcPr>
            <w:tcW w:w="12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01053F" w14:textId="77777777" w:rsidR="00836383" w:rsidRDefault="004F579A" w:rsidP="00D86503">
            <w:pPr>
              <w:jc w:val="center"/>
              <w:textAlignment w:val="center"/>
            </w:pPr>
            <w:r>
              <w:t>茎粗（</w:t>
            </w:r>
            <w:r>
              <w:t>mm</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311FC" w14:textId="77777777" w:rsidR="00836383" w:rsidRDefault="004F579A" w:rsidP="00D86503">
            <w:pPr>
              <w:jc w:val="center"/>
              <w:textAlignment w:val="center"/>
            </w:pPr>
            <w:r>
              <w:t>花的叶黄素含量（</w:t>
            </w:r>
            <w:r>
              <w:t>g/kg</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45D10E" w14:textId="77777777" w:rsidR="00836383" w:rsidRDefault="004F579A" w:rsidP="00D86503">
            <w:pPr>
              <w:jc w:val="center"/>
              <w:textAlignment w:val="center"/>
            </w:pPr>
            <w:r>
              <w:t>鲜花累计平均产量（</w:t>
            </w:r>
            <w:r>
              <w:object w:dxaOrig="686" w:dyaOrig="317" w14:anchorId="5A1F75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alt="eqIde3b86e3055dc7060fbbe756ab9594a36" style="width:34.2pt;height:15.6pt" o:ole="">
                  <v:imagedata r:id="rId7" o:title="eqIde3b86e3055dc7060fbbe756ab9594a36"/>
                </v:shape>
                <o:OLEObject Type="Embed" ProgID="Equation.DSMT4" ShapeID="_x0000_i1049" DrawAspect="Content" ObjectID="_1780412778" r:id="rId8"/>
              </w:object>
            </w:r>
            <w:r>
              <w:t>）</w:t>
            </w:r>
          </w:p>
        </w:tc>
      </w:tr>
      <w:tr w:rsidR="00836383" w14:paraId="22DBF0FE" w14:textId="77777777" w:rsidTr="00D86503">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635BDF" w14:textId="77777777" w:rsidR="00836383" w:rsidRDefault="004F579A" w:rsidP="00D86503">
            <w:pPr>
              <w:jc w:val="center"/>
              <w:textAlignment w:val="center"/>
            </w:pPr>
            <w:r>
              <w:t>①</w:t>
            </w:r>
          </w:p>
        </w:tc>
        <w:tc>
          <w:tcPr>
            <w:tcW w:w="18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C86994" w14:textId="77777777" w:rsidR="00836383" w:rsidRDefault="004F579A" w:rsidP="00D86503">
            <w:pPr>
              <w:jc w:val="center"/>
              <w:textAlignment w:val="center"/>
            </w:pPr>
            <w:r>
              <w:t>光照</w:t>
            </w:r>
            <w:r>
              <w:t>8h/</w:t>
            </w:r>
            <w:r>
              <w:t>黑暗</w:t>
            </w:r>
            <w:r>
              <w:t>16h</w:t>
            </w:r>
          </w:p>
        </w:tc>
        <w:tc>
          <w:tcPr>
            <w:tcW w:w="15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873E5E" w14:textId="77777777" w:rsidR="00836383" w:rsidRDefault="004F579A" w:rsidP="00D86503">
            <w:pPr>
              <w:jc w:val="center"/>
              <w:textAlignment w:val="center"/>
            </w:pPr>
            <w:r>
              <w:t>7</w:t>
            </w:r>
            <w:r>
              <w:t>月</w:t>
            </w:r>
            <w:r>
              <w:t>4</w:t>
            </w:r>
            <w:r>
              <w:t>日</w:t>
            </w:r>
          </w:p>
        </w:tc>
        <w:tc>
          <w:tcPr>
            <w:tcW w:w="12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704955" w14:textId="77777777" w:rsidR="00836383" w:rsidRDefault="004F579A" w:rsidP="00D86503">
            <w:pPr>
              <w:jc w:val="center"/>
              <w:textAlignment w:val="center"/>
            </w:pPr>
            <w:r>
              <w:t>9.5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BA09AB" w14:textId="77777777" w:rsidR="00836383" w:rsidRDefault="004F579A" w:rsidP="00D86503">
            <w:pPr>
              <w:jc w:val="center"/>
              <w:textAlignment w:val="center"/>
            </w:pPr>
            <w:r>
              <w:t>2.3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1189B0" w14:textId="77777777" w:rsidR="00836383" w:rsidRDefault="004F579A" w:rsidP="00D86503">
            <w:pPr>
              <w:jc w:val="center"/>
              <w:textAlignment w:val="center"/>
            </w:pPr>
            <w:r>
              <w:t>13000</w:t>
            </w:r>
          </w:p>
        </w:tc>
      </w:tr>
      <w:tr w:rsidR="00836383" w14:paraId="68D732E0" w14:textId="77777777" w:rsidTr="00D86503">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B901C2" w14:textId="77777777" w:rsidR="00836383" w:rsidRDefault="004F579A" w:rsidP="00D86503">
            <w:pPr>
              <w:jc w:val="center"/>
              <w:textAlignment w:val="center"/>
            </w:pPr>
            <w:r>
              <w:t>②</w:t>
            </w:r>
          </w:p>
        </w:tc>
        <w:tc>
          <w:tcPr>
            <w:tcW w:w="18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85663D" w14:textId="77777777" w:rsidR="00836383" w:rsidRDefault="004F579A" w:rsidP="00D86503">
            <w:pPr>
              <w:jc w:val="center"/>
              <w:textAlignment w:val="center"/>
            </w:pPr>
            <w:r>
              <w:t>光照</w:t>
            </w:r>
            <w:r>
              <w:t>12h/</w:t>
            </w:r>
            <w:r>
              <w:t>黑暗</w:t>
            </w:r>
            <w:r>
              <w:t>12h</w:t>
            </w:r>
          </w:p>
        </w:tc>
        <w:tc>
          <w:tcPr>
            <w:tcW w:w="15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B0082D" w14:textId="77777777" w:rsidR="00836383" w:rsidRDefault="004F579A" w:rsidP="00D86503">
            <w:pPr>
              <w:jc w:val="center"/>
              <w:textAlignment w:val="center"/>
            </w:pPr>
            <w:r>
              <w:t>7</w:t>
            </w:r>
            <w:r>
              <w:t>月</w:t>
            </w:r>
            <w:r>
              <w:t>18</w:t>
            </w:r>
            <w:r>
              <w:t>日</w:t>
            </w:r>
          </w:p>
        </w:tc>
        <w:tc>
          <w:tcPr>
            <w:tcW w:w="12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369445" w14:textId="77777777" w:rsidR="00836383" w:rsidRDefault="004F579A" w:rsidP="00D86503">
            <w:pPr>
              <w:jc w:val="center"/>
              <w:textAlignment w:val="center"/>
            </w:pPr>
            <w:r>
              <w:t>10.6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E2E073" w14:textId="77777777" w:rsidR="00836383" w:rsidRDefault="004F579A" w:rsidP="00D86503">
            <w:pPr>
              <w:jc w:val="center"/>
              <w:textAlignment w:val="center"/>
            </w:pPr>
            <w:r>
              <w:t>4.4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C97D42" w14:textId="77777777" w:rsidR="00836383" w:rsidRDefault="004F579A" w:rsidP="00D86503">
            <w:pPr>
              <w:jc w:val="center"/>
              <w:textAlignment w:val="center"/>
            </w:pPr>
            <w:r>
              <w:t>21800</w:t>
            </w:r>
          </w:p>
        </w:tc>
      </w:tr>
      <w:tr w:rsidR="00836383" w14:paraId="6EEC9C2B" w14:textId="77777777" w:rsidTr="00D86503">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C7BCC7" w14:textId="77777777" w:rsidR="00836383" w:rsidRDefault="004F579A" w:rsidP="00D86503">
            <w:pPr>
              <w:jc w:val="center"/>
              <w:textAlignment w:val="center"/>
            </w:pPr>
            <w:r>
              <w:t>③</w:t>
            </w:r>
          </w:p>
        </w:tc>
        <w:tc>
          <w:tcPr>
            <w:tcW w:w="18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A1EC5E" w14:textId="77777777" w:rsidR="00836383" w:rsidRDefault="004F579A" w:rsidP="00D86503">
            <w:pPr>
              <w:jc w:val="center"/>
              <w:textAlignment w:val="center"/>
            </w:pPr>
            <w:r>
              <w:t>光照</w:t>
            </w:r>
            <w:r>
              <w:t>16h/</w:t>
            </w:r>
            <w:r>
              <w:t>黑暗</w:t>
            </w:r>
            <w:r>
              <w:t>8h</w:t>
            </w:r>
          </w:p>
        </w:tc>
        <w:tc>
          <w:tcPr>
            <w:tcW w:w="15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5B654" w14:textId="77777777" w:rsidR="00836383" w:rsidRDefault="004F579A" w:rsidP="00D86503">
            <w:pPr>
              <w:jc w:val="center"/>
              <w:textAlignment w:val="center"/>
            </w:pPr>
            <w:r>
              <w:t>7</w:t>
            </w:r>
            <w:r>
              <w:t>月</w:t>
            </w:r>
            <w:r>
              <w:t>26</w:t>
            </w:r>
            <w:r>
              <w:t>日</w:t>
            </w:r>
          </w:p>
        </w:tc>
        <w:tc>
          <w:tcPr>
            <w:tcW w:w="122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6088BC" w14:textId="77777777" w:rsidR="00836383" w:rsidRDefault="004F579A" w:rsidP="00D86503">
            <w:pPr>
              <w:jc w:val="center"/>
              <w:textAlignment w:val="center"/>
            </w:pPr>
            <w:r>
              <w:t>11.5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A746D" w14:textId="77777777" w:rsidR="00836383" w:rsidRDefault="004F579A" w:rsidP="00D86503">
            <w:pPr>
              <w:jc w:val="center"/>
              <w:textAlignment w:val="center"/>
            </w:pPr>
            <w:r>
              <w:t>2.4</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017B86" w14:textId="77777777" w:rsidR="00836383" w:rsidRDefault="004F579A" w:rsidP="00D86503">
            <w:pPr>
              <w:jc w:val="center"/>
              <w:textAlignment w:val="center"/>
            </w:pPr>
            <w:r>
              <w:t>22500</w:t>
            </w:r>
          </w:p>
        </w:tc>
      </w:tr>
    </w:tbl>
    <w:p w14:paraId="06300B52" w14:textId="77777777" w:rsidR="00836383" w:rsidRDefault="004F579A" w:rsidP="00D86503">
      <w:pPr>
        <w:ind w:left="300"/>
        <w:jc w:val="left"/>
        <w:textAlignment w:val="center"/>
      </w:pPr>
      <w:r>
        <w:t>A</w:t>
      </w:r>
      <w:r>
        <w:t>．第</w:t>
      </w:r>
      <w:r>
        <w:t>①</w:t>
      </w:r>
      <w:r>
        <w:t>组处理有利于诱导植物甲提前开花，且产量最高</w:t>
      </w:r>
    </w:p>
    <w:p w14:paraId="7C2EF944" w14:textId="77777777" w:rsidR="00836383" w:rsidRDefault="004F579A" w:rsidP="00D86503">
      <w:pPr>
        <w:ind w:left="300"/>
        <w:jc w:val="left"/>
        <w:textAlignment w:val="center"/>
      </w:pPr>
      <w:r>
        <w:t>B</w:t>
      </w:r>
      <w:r>
        <w:t>．植物甲花的品质与光照处理中的黑暗时长呈负相关</w:t>
      </w:r>
    </w:p>
    <w:p w14:paraId="311D938D" w14:textId="77777777" w:rsidR="00836383" w:rsidRDefault="004F579A" w:rsidP="00D86503">
      <w:pPr>
        <w:ind w:left="300"/>
        <w:jc w:val="left"/>
        <w:textAlignment w:val="center"/>
      </w:pPr>
      <w:r>
        <w:t>C</w:t>
      </w:r>
      <w:r>
        <w:t>．综合考虑花的产量和品质，应该选择第</w:t>
      </w:r>
      <w:r>
        <w:t>②</w:t>
      </w:r>
      <w:r>
        <w:t>组处理</w:t>
      </w:r>
    </w:p>
    <w:p w14:paraId="56B246C9" w14:textId="77777777" w:rsidR="00836383" w:rsidRDefault="004F579A" w:rsidP="00D86503">
      <w:pPr>
        <w:ind w:left="300"/>
        <w:jc w:val="left"/>
        <w:textAlignment w:val="center"/>
      </w:pPr>
      <w:r>
        <w:t>D</w:t>
      </w:r>
      <w:r>
        <w:t>．植物甲花的叶黄素含量与花的产量呈正相关</w:t>
      </w:r>
    </w:p>
    <w:p w14:paraId="10528090" w14:textId="77777777" w:rsidR="00836383" w:rsidRDefault="004F579A" w:rsidP="00D86503">
      <w:pPr>
        <w:jc w:val="left"/>
        <w:textAlignment w:val="center"/>
      </w:pPr>
      <w:r>
        <w:t>5</w:t>
      </w:r>
      <w:r>
        <w:t>．波尔山羊享有</w:t>
      </w:r>
      <w:r>
        <w:t>“</w:t>
      </w:r>
      <w:r>
        <w:t>世界山羊之王</w:t>
      </w:r>
      <w:r>
        <w:t>”</w:t>
      </w:r>
      <w:r>
        <w:t>的美誉，具有生长速度快、肉质细嫩等优点。生产中常采用胚胎工程技术快速繁殖波尔山羊。下列叙述错误的是（</w:t>
      </w:r>
      <w:r>
        <w:rPr>
          <w:rFonts w:eastAsia="Times New Roman"/>
          <w:kern w:val="0"/>
          <w:sz w:val="24"/>
          <w:szCs w:val="24"/>
        </w:rPr>
        <w:t>    </w:t>
      </w:r>
      <w:r>
        <w:t>）</w:t>
      </w:r>
    </w:p>
    <w:p w14:paraId="481ACB3C" w14:textId="77777777" w:rsidR="00836383" w:rsidRDefault="004F579A" w:rsidP="00D86503">
      <w:pPr>
        <w:ind w:left="300"/>
        <w:jc w:val="left"/>
        <w:textAlignment w:val="center"/>
      </w:pPr>
      <w:r>
        <w:t>A</w:t>
      </w:r>
      <w:r>
        <w:t>．选择遗传性状优良的健康</w:t>
      </w:r>
      <w:proofErr w:type="gramStart"/>
      <w:r>
        <w:t>波尔母山羊</w:t>
      </w:r>
      <w:proofErr w:type="gramEnd"/>
      <w:r>
        <w:t>进行超数排卵处理</w:t>
      </w:r>
    </w:p>
    <w:p w14:paraId="46F39C1B" w14:textId="77777777" w:rsidR="00836383" w:rsidRDefault="004F579A" w:rsidP="00D86503">
      <w:pPr>
        <w:ind w:left="300"/>
        <w:jc w:val="left"/>
        <w:textAlignment w:val="center"/>
      </w:pPr>
      <w:r>
        <w:t>B</w:t>
      </w:r>
      <w:r>
        <w:t>．胚胎移植前可采集滋养层细胞进行遗传学检测</w:t>
      </w:r>
    </w:p>
    <w:p w14:paraId="0AB89373" w14:textId="77777777" w:rsidR="00836383" w:rsidRDefault="004F579A" w:rsidP="00D86503">
      <w:pPr>
        <w:ind w:left="300"/>
        <w:jc w:val="left"/>
        <w:textAlignment w:val="center"/>
      </w:pPr>
      <w:r>
        <w:t>C</w:t>
      </w:r>
      <w:r>
        <w:t>．普通品质的</w:t>
      </w:r>
      <w:proofErr w:type="gramStart"/>
      <w:r>
        <w:t>健康杜泊母</w:t>
      </w:r>
      <w:proofErr w:type="gramEnd"/>
      <w:r>
        <w:t>绵羊不适合作为受体</w:t>
      </w:r>
    </w:p>
    <w:p w14:paraId="65FD5BDF" w14:textId="77777777" w:rsidR="00836383" w:rsidRDefault="004F579A" w:rsidP="00D86503">
      <w:pPr>
        <w:ind w:left="300"/>
        <w:jc w:val="left"/>
        <w:textAlignment w:val="center"/>
      </w:pPr>
      <w:r>
        <w:t>D</w:t>
      </w:r>
      <w:r>
        <w:t>．生产中对提供精子的波尔公山羊无需筛选</w:t>
      </w:r>
    </w:p>
    <w:p w14:paraId="43BA6396" w14:textId="77777777" w:rsidR="00836383" w:rsidRDefault="004F579A" w:rsidP="00D86503">
      <w:pPr>
        <w:jc w:val="left"/>
        <w:textAlignment w:val="center"/>
      </w:pPr>
      <w:r>
        <w:t>6</w:t>
      </w:r>
      <w:r>
        <w:t>．研究人员以野生型水稻和突变型水稻（乙烯受体缺失）等作为材料，探究乙烯对水稻根系生长的影响，结果如下表所示。下列叙述正确的是（</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50"/>
        <w:gridCol w:w="2550"/>
        <w:gridCol w:w="2130"/>
        <w:gridCol w:w="1080"/>
      </w:tblGrid>
      <w:tr w:rsidR="00836383" w14:paraId="2B60252A" w14:textId="77777777">
        <w:tc>
          <w:tcPr>
            <w:tcW w:w="0" w:type="auto"/>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8B48B5" w14:textId="77777777" w:rsidR="00836383" w:rsidRDefault="004F579A" w:rsidP="00D86503">
            <w:pPr>
              <w:jc w:val="center"/>
              <w:textAlignment w:val="center"/>
            </w:pPr>
            <w:r>
              <w:t>实验组别</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713213" w14:textId="77777777" w:rsidR="00836383" w:rsidRDefault="004F579A" w:rsidP="00D86503">
            <w:pPr>
              <w:jc w:val="center"/>
              <w:textAlignment w:val="center"/>
            </w:pPr>
            <w:r>
              <w:t>植物体内生长素含量</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9AF970" w14:textId="77777777" w:rsidR="00836383" w:rsidRDefault="004F579A" w:rsidP="00D86503">
            <w:pPr>
              <w:jc w:val="center"/>
              <w:textAlignment w:val="center"/>
            </w:pPr>
            <w:r>
              <w:t>根系长度</w:t>
            </w:r>
          </w:p>
        </w:tc>
      </w:tr>
      <w:tr w:rsidR="00836383" w14:paraId="541431B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7E902E" w14:textId="77777777" w:rsidR="00836383" w:rsidRDefault="004F579A" w:rsidP="00D86503">
            <w:pPr>
              <w:jc w:val="center"/>
              <w:textAlignment w:val="center"/>
            </w:pPr>
            <w:r>
              <w:t>①</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C6DF8F8" w14:textId="77777777" w:rsidR="00836383" w:rsidRDefault="004F579A" w:rsidP="00D86503">
            <w:pPr>
              <w:jc w:val="center"/>
              <w:textAlignment w:val="center"/>
            </w:pPr>
            <w:r>
              <w:t>野生型水稻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F52E24" w14:textId="77777777" w:rsidR="00836383" w:rsidRDefault="004F579A" w:rsidP="00D86503">
            <w:pPr>
              <w:jc w:val="center"/>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F7F238" w14:textId="77777777" w:rsidR="00836383" w:rsidRDefault="004F579A" w:rsidP="00D86503">
            <w:pPr>
              <w:jc w:val="center"/>
              <w:textAlignment w:val="center"/>
            </w:pPr>
            <w:r>
              <w:t>＋＋＋</w:t>
            </w:r>
          </w:p>
        </w:tc>
      </w:tr>
      <w:tr w:rsidR="00836383" w14:paraId="2B34DDA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C37453" w14:textId="77777777" w:rsidR="00836383" w:rsidRDefault="004F579A" w:rsidP="00D86503">
            <w:pPr>
              <w:jc w:val="center"/>
              <w:textAlignment w:val="center"/>
            </w:pPr>
            <w:r>
              <w:t>②</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5254E4" w14:textId="77777777" w:rsidR="00836383" w:rsidRDefault="004F579A" w:rsidP="00D86503">
            <w:pPr>
              <w:jc w:val="center"/>
              <w:textAlignment w:val="center"/>
            </w:pPr>
            <w:r>
              <w:t>突变型水稻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8F8645" w14:textId="77777777" w:rsidR="00836383" w:rsidRDefault="004F579A" w:rsidP="00D86503">
            <w:pPr>
              <w:jc w:val="center"/>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1EDDEF" w14:textId="77777777" w:rsidR="00836383" w:rsidRDefault="004F579A" w:rsidP="00D86503">
            <w:pPr>
              <w:jc w:val="center"/>
              <w:textAlignment w:val="center"/>
            </w:pPr>
            <w:r>
              <w:t>＋</w:t>
            </w:r>
          </w:p>
        </w:tc>
      </w:tr>
      <w:tr w:rsidR="00836383" w14:paraId="626D8AE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277874" w14:textId="77777777" w:rsidR="00836383" w:rsidRDefault="004F579A" w:rsidP="00D86503">
            <w:pPr>
              <w:jc w:val="center"/>
              <w:textAlignment w:val="center"/>
            </w:pPr>
            <w:r>
              <w:t>③</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C37F" w14:textId="77777777" w:rsidR="00836383" w:rsidRDefault="004F579A" w:rsidP="00D86503">
            <w:pPr>
              <w:jc w:val="center"/>
              <w:textAlignment w:val="center"/>
            </w:pPr>
            <w:r>
              <w:t>突变型水稻＋</w:t>
            </w:r>
            <w:r>
              <w:t>NAA</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0CB24F" w14:textId="77777777" w:rsidR="00836383" w:rsidRDefault="004F579A" w:rsidP="00D86503">
            <w:pPr>
              <w:jc w:val="center"/>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214C00" w14:textId="77777777" w:rsidR="00836383" w:rsidRDefault="004F579A" w:rsidP="00D86503">
            <w:pPr>
              <w:jc w:val="center"/>
              <w:textAlignment w:val="center"/>
            </w:pPr>
            <w:r>
              <w:t>＋＋＋</w:t>
            </w:r>
          </w:p>
        </w:tc>
      </w:tr>
      <w:tr w:rsidR="00836383" w14:paraId="069D61C3"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764670" w14:textId="77777777" w:rsidR="00836383" w:rsidRDefault="004F579A" w:rsidP="00D86503">
            <w:pPr>
              <w:jc w:val="center"/>
              <w:textAlignment w:val="center"/>
            </w:pPr>
            <w:r>
              <w:lastRenderedPageBreak/>
              <w:t>④</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7908F6" w14:textId="77777777" w:rsidR="00836383" w:rsidRDefault="004F579A" w:rsidP="00D86503">
            <w:pPr>
              <w:jc w:val="center"/>
              <w:textAlignment w:val="center"/>
            </w:pPr>
            <w:r>
              <w:t>乙烯受体功能恢复型水稻</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5989C8" w14:textId="77777777" w:rsidR="00836383" w:rsidRDefault="004F579A" w:rsidP="00D86503">
            <w:pPr>
              <w:jc w:val="center"/>
              <w:textAlignment w:val="center"/>
            </w:pP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76AEA" w14:textId="77777777" w:rsidR="00836383" w:rsidRDefault="004F579A" w:rsidP="00D86503">
            <w:pPr>
              <w:jc w:val="center"/>
              <w:textAlignment w:val="center"/>
            </w:pPr>
            <w:r>
              <w:t>＋＋＋</w:t>
            </w:r>
          </w:p>
        </w:tc>
      </w:tr>
    </w:tbl>
    <w:p w14:paraId="5EBC25A4" w14:textId="77777777" w:rsidR="00836383" w:rsidRDefault="004F579A" w:rsidP="00D86503">
      <w:pPr>
        <w:jc w:val="left"/>
        <w:textAlignment w:val="center"/>
      </w:pPr>
      <w:r>
        <w:t>注：＋越多表示相关指标的量越大</w:t>
      </w:r>
    </w:p>
    <w:p w14:paraId="72FD006F" w14:textId="77777777" w:rsidR="00836383" w:rsidRDefault="004F579A" w:rsidP="00D86503">
      <w:pPr>
        <w:ind w:left="300"/>
        <w:jc w:val="left"/>
        <w:textAlignment w:val="center"/>
      </w:pPr>
      <w:r>
        <w:t>A</w:t>
      </w:r>
      <w:r>
        <w:t>．第</w:t>
      </w:r>
      <w:r>
        <w:t>④</w:t>
      </w:r>
      <w:r>
        <w:t>组中的水稻只能通过转基因技术获得</w:t>
      </w:r>
    </w:p>
    <w:p w14:paraId="6F0685D4" w14:textId="77777777" w:rsidR="00836383" w:rsidRDefault="004F579A" w:rsidP="00D86503">
      <w:pPr>
        <w:ind w:left="300"/>
        <w:jc w:val="left"/>
        <w:textAlignment w:val="center"/>
      </w:pPr>
      <w:r>
        <w:t>B</w:t>
      </w:r>
      <w:r>
        <w:t>．第</w:t>
      </w:r>
      <w:r>
        <w:t>②</w:t>
      </w:r>
      <w:r>
        <w:t>组与第</w:t>
      </w:r>
      <w:r>
        <w:t>③</w:t>
      </w:r>
      <w:r>
        <w:t>组对比说明乙烯对根系生长有促进作用</w:t>
      </w:r>
    </w:p>
    <w:p w14:paraId="6848F83F" w14:textId="77777777" w:rsidR="00836383" w:rsidRDefault="004F579A" w:rsidP="00D86503">
      <w:pPr>
        <w:ind w:left="300"/>
        <w:jc w:val="left"/>
        <w:textAlignment w:val="center"/>
      </w:pPr>
      <w:r>
        <w:t>C</w:t>
      </w:r>
      <w:r>
        <w:t>．第</w:t>
      </w:r>
      <w:r>
        <w:t>③</w:t>
      </w:r>
      <w:r>
        <w:t>组与第</w:t>
      </w:r>
      <w:r>
        <w:t>④</w:t>
      </w:r>
      <w:r>
        <w:t>组对比说明</w:t>
      </w:r>
      <w:r>
        <w:t>NAA</w:t>
      </w:r>
      <w:r>
        <w:t>对根系生长有促进作用</w:t>
      </w:r>
    </w:p>
    <w:p w14:paraId="526867D2" w14:textId="77777777" w:rsidR="00836383" w:rsidRDefault="004F579A" w:rsidP="00D86503">
      <w:pPr>
        <w:ind w:left="300"/>
        <w:jc w:val="left"/>
        <w:textAlignment w:val="center"/>
      </w:pPr>
      <w:r>
        <w:t>D</w:t>
      </w:r>
      <w:r>
        <w:t>．实验结果说明乙烯可能影响生长素的合成，进而调控根系的生长</w:t>
      </w:r>
    </w:p>
    <w:p w14:paraId="0A63C274" w14:textId="77777777" w:rsidR="00836383" w:rsidRDefault="004F579A" w:rsidP="00D86503">
      <w:pPr>
        <w:jc w:val="left"/>
        <w:textAlignment w:val="center"/>
      </w:pPr>
      <w:r>
        <w:t>7</w:t>
      </w:r>
      <w:r>
        <w:t>．研究发现，某种芦鹀分布在不同地区的三个种群，因栖息地环境的差异导致声音信号发生分歧。不同芦鹀种群的两个和求偶有关的鸣唱特征，相较于其他鸣唱特征有明显分歧。因此推测和求偶有关的鸣唱特征，在芦鹀的早期物种形成过程中有重要作用。下列叙述错误的是（</w:t>
      </w:r>
      <w:r>
        <w:rPr>
          <w:rFonts w:eastAsia="Times New Roman"/>
          <w:kern w:val="0"/>
          <w:sz w:val="24"/>
          <w:szCs w:val="24"/>
        </w:rPr>
        <w:t>    </w:t>
      </w:r>
      <w:r>
        <w:t>）</w:t>
      </w:r>
    </w:p>
    <w:p w14:paraId="3027837B" w14:textId="77777777" w:rsidR="00836383" w:rsidRDefault="004F579A" w:rsidP="00D86503">
      <w:pPr>
        <w:ind w:left="300"/>
        <w:jc w:val="left"/>
        <w:textAlignment w:val="center"/>
      </w:pPr>
      <w:r>
        <w:t>A</w:t>
      </w:r>
      <w:r>
        <w:t>．芦鹀的鸣唱</w:t>
      </w:r>
      <w:proofErr w:type="gramStart"/>
      <w:r>
        <w:t>声属于</w:t>
      </w:r>
      <w:proofErr w:type="gramEnd"/>
      <w:r>
        <w:t>物理信息</w:t>
      </w:r>
    </w:p>
    <w:p w14:paraId="76EBC705" w14:textId="77777777" w:rsidR="00836383" w:rsidRDefault="004F579A" w:rsidP="00D86503">
      <w:pPr>
        <w:ind w:left="300"/>
        <w:jc w:val="left"/>
        <w:textAlignment w:val="center"/>
      </w:pPr>
      <w:r>
        <w:t>B</w:t>
      </w:r>
      <w:r>
        <w:t>．求偶的鸣唱特</w:t>
      </w:r>
      <w:r>
        <w:t>征是芦鹀与栖息环境之间协同进化的结果</w:t>
      </w:r>
    </w:p>
    <w:p w14:paraId="4E3EF3A4" w14:textId="77777777" w:rsidR="00836383" w:rsidRDefault="004F579A" w:rsidP="00D86503">
      <w:pPr>
        <w:ind w:left="300"/>
        <w:jc w:val="left"/>
        <w:textAlignment w:val="center"/>
      </w:pPr>
      <w:r>
        <w:t>C</w:t>
      </w:r>
      <w:r>
        <w:t>．芦鹀之间通过鸣唱形成信息流，芦鹀既是信息源又是信息受体</w:t>
      </w:r>
    </w:p>
    <w:p w14:paraId="6015B8E9" w14:textId="77777777" w:rsidR="00836383" w:rsidRDefault="004F579A" w:rsidP="00D86503">
      <w:pPr>
        <w:ind w:left="300"/>
        <w:jc w:val="left"/>
        <w:textAlignment w:val="center"/>
      </w:pPr>
      <w:r>
        <w:t>D</w:t>
      </w:r>
      <w:r>
        <w:t>．和求偶有关的鸣唱特征的差异，表明这三个芦鹀种群存在生殖隔离</w:t>
      </w:r>
    </w:p>
    <w:p w14:paraId="3C63B6C9" w14:textId="77777777" w:rsidR="00836383" w:rsidRDefault="004F579A" w:rsidP="00D86503">
      <w:pPr>
        <w:jc w:val="left"/>
        <w:textAlignment w:val="center"/>
      </w:pPr>
      <w:r>
        <w:t>8</w:t>
      </w:r>
      <w:r>
        <w:t>．人的前胰岛素原是由</w:t>
      </w:r>
      <w:r>
        <w:t>110</w:t>
      </w:r>
      <w:r>
        <w:t>个氨基酸组成的单链多肽。前胰岛素原经一系列加工后转变为由</w:t>
      </w:r>
      <w:r>
        <w:t>51</w:t>
      </w:r>
      <w:r>
        <w:t>个氨基酸组成的活性胰岛素，才具有降血糖的作用。该实例体现了生物学中</w:t>
      </w:r>
      <w:r>
        <w:t>“</w:t>
      </w:r>
      <w:r>
        <w:t>结构与功能相适应</w:t>
      </w:r>
      <w:r>
        <w:t>”</w:t>
      </w:r>
      <w:r>
        <w:t>的观念。下列叙述与上述观念不相符合的是（</w:t>
      </w:r>
      <w:r>
        <w:rPr>
          <w:rFonts w:eastAsia="Times New Roman"/>
          <w:kern w:val="0"/>
          <w:sz w:val="24"/>
          <w:szCs w:val="24"/>
        </w:rPr>
        <w:t>    </w:t>
      </w:r>
      <w:r>
        <w:t>）</w:t>
      </w:r>
    </w:p>
    <w:p w14:paraId="58680553" w14:textId="77777777" w:rsidR="00836383" w:rsidRDefault="004F579A" w:rsidP="00D86503">
      <w:pPr>
        <w:ind w:left="300"/>
        <w:jc w:val="left"/>
        <w:textAlignment w:val="center"/>
      </w:pPr>
      <w:r>
        <w:t>A</w:t>
      </w:r>
      <w:r>
        <w:t>．热带雨林生态系统中分解者丰富多样，其物质循环的速率快</w:t>
      </w:r>
    </w:p>
    <w:p w14:paraId="29A125DC" w14:textId="77777777" w:rsidR="00836383" w:rsidRDefault="004F579A" w:rsidP="00D86503">
      <w:pPr>
        <w:ind w:left="300"/>
        <w:jc w:val="left"/>
        <w:textAlignment w:val="center"/>
      </w:pPr>
      <w:r>
        <w:t>B</w:t>
      </w:r>
      <w:r>
        <w:t>．高温处理后的抗体，失去了与抗原结合的能力</w:t>
      </w:r>
    </w:p>
    <w:p w14:paraId="26362132" w14:textId="77777777" w:rsidR="00836383" w:rsidRDefault="004F579A" w:rsidP="00D86503">
      <w:pPr>
        <w:ind w:left="300"/>
        <w:jc w:val="left"/>
        <w:textAlignment w:val="center"/>
      </w:pPr>
      <w:r>
        <w:t>C</w:t>
      </w:r>
      <w:r>
        <w:t>．硝化细菌没有中心</w:t>
      </w:r>
      <w:r>
        <w:t>体，因而不能进行细胞分裂</w:t>
      </w:r>
    </w:p>
    <w:p w14:paraId="05A43E74" w14:textId="77777777" w:rsidR="00836383" w:rsidRDefault="004F579A" w:rsidP="00D86503">
      <w:pPr>
        <w:ind w:left="300"/>
        <w:jc w:val="left"/>
        <w:textAlignment w:val="center"/>
      </w:pPr>
      <w:r>
        <w:t>D</w:t>
      </w:r>
      <w:r>
        <w:t>．草履虫具有纤毛结构，有利于其运动</w:t>
      </w:r>
    </w:p>
    <w:p w14:paraId="08FC9FF7" w14:textId="77777777" w:rsidR="00836383" w:rsidRDefault="004F579A" w:rsidP="00D86503">
      <w:pPr>
        <w:jc w:val="left"/>
        <w:textAlignment w:val="center"/>
      </w:pPr>
      <w:r>
        <w:t>9</w:t>
      </w:r>
      <w:r>
        <w:t>．磷酸盐体系（</w:t>
      </w:r>
      <w:r>
        <w:object w:dxaOrig="563" w:dyaOrig="303" w14:anchorId="03DCF610">
          <v:shape id="_x0000_i1026" type="#_x0000_t75" alt="eqId5b9044eaad5fcbc4c7e104c51c0747f0" style="width:28.2pt;height:15pt" o:ole="">
            <v:imagedata r:id="rId9" o:title="eqId5b9044eaad5fcbc4c7e104c51c0747f0"/>
          </v:shape>
          <o:OLEObject Type="Embed" ProgID="Equation.DSMT4" ShapeID="_x0000_i1026" DrawAspect="Content" ObjectID="_1780412779" r:id="rId10"/>
        </w:object>
      </w:r>
      <w:r>
        <w:t>/</w:t>
      </w:r>
      <w:r>
        <w:object w:dxaOrig="581" w:dyaOrig="301" w14:anchorId="4ED88872">
          <v:shape id="_x0000_i1027" type="#_x0000_t75" alt="eqId487c0cc675de32663a42ddbe237b6714" style="width:28.8pt;height:15pt" o:ole="">
            <v:imagedata r:id="rId11" o:title="eqId487c0cc675de32663a42ddbe237b6714"/>
          </v:shape>
          <o:OLEObject Type="Embed" ProgID="Equation.DSMT4" ShapeID="_x0000_i1027" DrawAspect="Content" ObjectID="_1780412780" r:id="rId12"/>
        </w:object>
      </w:r>
      <w:r>
        <w:t>）和碳酸盐体系（</w:t>
      </w:r>
      <w:r>
        <w:object w:dxaOrig="598" w:dyaOrig="334" w14:anchorId="63F765F0">
          <v:shape id="_x0000_i1028" type="#_x0000_t75" alt="eqId235d06e45aba00f0db953c6b7ea4163f" style="width:30pt;height:16.8pt" o:ole="">
            <v:imagedata r:id="rId13" o:title="eqId235d06e45aba00f0db953c6b7ea4163f"/>
          </v:shape>
          <o:OLEObject Type="Embed" ProgID="Equation.DSMT4" ShapeID="_x0000_i1028" DrawAspect="Content" ObjectID="_1780412781" r:id="rId14"/>
        </w:object>
      </w:r>
      <w:r>
        <w:t>/</w:t>
      </w:r>
      <w:r>
        <w:object w:dxaOrig="651" w:dyaOrig="319" w14:anchorId="250E90F0">
          <v:shape id="_x0000_i1029" type="#_x0000_t75" alt="eqId0418f2f2597c2cf92730eb10668a0116" style="width:32.4pt;height:16.2pt" o:ole="">
            <v:imagedata r:id="rId15" o:title="eqId0418f2f2597c2cf92730eb10668a0116"/>
          </v:shape>
          <o:OLEObject Type="Embed" ProgID="Equation.DSMT4" ShapeID="_x0000_i1029" DrawAspect="Content" ObjectID="_1780412782" r:id="rId16"/>
        </w:object>
      </w:r>
      <w:r>
        <w:t>）是人体内两种重要的缓冲体系。下列叙述错误的是（</w:t>
      </w:r>
      <w:r>
        <w:rPr>
          <w:rFonts w:eastAsia="Times New Roman"/>
          <w:kern w:val="0"/>
          <w:sz w:val="24"/>
          <w:szCs w:val="24"/>
        </w:rPr>
        <w:t>    </w:t>
      </w:r>
      <w:r>
        <w:t>）</w:t>
      </w:r>
    </w:p>
    <w:p w14:paraId="5E918691" w14:textId="77777777" w:rsidR="00836383" w:rsidRDefault="004F579A" w:rsidP="00D86503">
      <w:pPr>
        <w:ind w:left="300"/>
        <w:jc w:val="left"/>
        <w:textAlignment w:val="center"/>
      </w:pPr>
      <w:r>
        <w:t>A</w:t>
      </w:r>
      <w:r>
        <w:t>．有氧呼吸的终产物在机体内可转变为</w:t>
      </w:r>
      <w:r>
        <w:object w:dxaOrig="598" w:dyaOrig="334" w14:anchorId="3ADB1E7B">
          <v:shape id="_x0000_i1030" type="#_x0000_t75" alt="eqId235d06e45aba00f0db953c6b7ea4163f" style="width:30pt;height:16.8pt" o:ole="">
            <v:imagedata r:id="rId13" o:title="eqId235d06e45aba00f0db953c6b7ea4163f"/>
          </v:shape>
          <o:OLEObject Type="Embed" ProgID="Equation.DSMT4" ShapeID="_x0000_i1030" DrawAspect="Content" ObjectID="_1780412783" r:id="rId17"/>
        </w:object>
      </w:r>
    </w:p>
    <w:p w14:paraId="0FE45F97" w14:textId="77777777" w:rsidR="00836383" w:rsidRDefault="004F579A" w:rsidP="00D86503">
      <w:pPr>
        <w:ind w:left="300"/>
        <w:jc w:val="left"/>
        <w:textAlignment w:val="center"/>
      </w:pPr>
      <w:r>
        <w:t>B</w:t>
      </w:r>
      <w:r>
        <w:t>．细胞呼吸生成</w:t>
      </w:r>
      <w:r>
        <w:t>ATP</w:t>
      </w:r>
      <w:r>
        <w:t>的过程与磷酸盐体系有关</w:t>
      </w:r>
    </w:p>
    <w:p w14:paraId="4733E172" w14:textId="77777777" w:rsidR="00836383" w:rsidRDefault="004F579A" w:rsidP="00D86503">
      <w:pPr>
        <w:ind w:left="300"/>
        <w:jc w:val="left"/>
        <w:textAlignment w:val="center"/>
      </w:pPr>
      <w:r>
        <w:t>C</w:t>
      </w:r>
      <w:r>
        <w:t>．缓冲体系的成分均通过自由扩散方式进出细胞</w:t>
      </w:r>
    </w:p>
    <w:p w14:paraId="2C5CB818" w14:textId="77777777" w:rsidR="00836383" w:rsidRDefault="004F579A" w:rsidP="00D86503">
      <w:pPr>
        <w:ind w:left="300"/>
        <w:jc w:val="left"/>
        <w:textAlignment w:val="center"/>
      </w:pPr>
      <w:r>
        <w:t>D</w:t>
      </w:r>
      <w:r>
        <w:t>．过度剧烈运动会引起乳酸中毒说明缓冲体系的调节能力有限</w:t>
      </w:r>
    </w:p>
    <w:p w14:paraId="7C0F36D9" w14:textId="77777777" w:rsidR="00836383" w:rsidRDefault="004F579A" w:rsidP="00D86503">
      <w:pPr>
        <w:jc w:val="left"/>
        <w:textAlignment w:val="center"/>
      </w:pPr>
      <w:r>
        <w:t>10</w:t>
      </w:r>
      <w:r>
        <w:t>．研究者探究不同浓度的雌激素甲对牛的卵母细胞和受精卵在体外发育的影响，实验结果如下表所示。根据实验数据，下列叙述错误的是（</w:t>
      </w:r>
      <w:r>
        <w:rPr>
          <w:rFonts w:eastAsia="Times New Roman"/>
          <w:kern w:val="0"/>
          <w:sz w:val="24"/>
          <w:szCs w:val="24"/>
        </w:rPr>
        <w:t>    </w:t>
      </w:r>
      <w: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2068"/>
        <w:gridCol w:w="1710"/>
        <w:gridCol w:w="2130"/>
        <w:gridCol w:w="1465"/>
        <w:gridCol w:w="1500"/>
        <w:gridCol w:w="1500"/>
      </w:tblGrid>
      <w:tr w:rsidR="00836383" w14:paraId="7C2CB390"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823A2" w14:textId="77777777" w:rsidR="00836383" w:rsidRDefault="004F579A" w:rsidP="00D86503">
            <w:pPr>
              <w:jc w:val="center"/>
              <w:textAlignment w:val="center"/>
            </w:pPr>
            <w:r>
              <w:t>甲的浓度（</w:t>
            </w:r>
            <w:proofErr w:type="spellStart"/>
            <w:r>
              <w:t>μg</w:t>
            </w:r>
            <w:proofErr w:type="spellEnd"/>
            <w:r>
              <w:t>/mL</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3BE0FC" w14:textId="77777777" w:rsidR="00836383" w:rsidRDefault="004F579A" w:rsidP="00D86503">
            <w:pPr>
              <w:jc w:val="center"/>
              <w:textAlignment w:val="center"/>
            </w:pPr>
            <w:r>
              <w:t>卵母细胞（</w:t>
            </w:r>
            <w:proofErr w:type="gramStart"/>
            <w:r>
              <w:t>个</w:t>
            </w:r>
            <w:proofErr w:type="gramEnd"/>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32E302" w14:textId="77777777" w:rsidR="00836383" w:rsidRDefault="004F579A" w:rsidP="00D86503">
            <w:pPr>
              <w:jc w:val="center"/>
              <w:textAlignment w:val="center"/>
            </w:pPr>
            <w:r>
              <w:t>第一极体排出（</w:t>
            </w:r>
            <w:proofErr w:type="gramStart"/>
            <w:r>
              <w:t>个</w:t>
            </w:r>
            <w:proofErr w:type="gramEnd"/>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3BBE29" w14:textId="77777777" w:rsidR="00836383" w:rsidRDefault="004F579A" w:rsidP="00D86503">
            <w:pPr>
              <w:jc w:val="center"/>
              <w:textAlignment w:val="center"/>
            </w:pPr>
            <w:r>
              <w:t>成熟率（</w:t>
            </w:r>
            <w:r>
              <w:t>%</w:t>
            </w:r>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EFAFD3D" w14:textId="77777777" w:rsidR="00836383" w:rsidRDefault="004F579A" w:rsidP="00D86503">
            <w:pPr>
              <w:jc w:val="center"/>
              <w:textAlignment w:val="center"/>
            </w:pPr>
            <w:r>
              <w:t>卵裂数（</w:t>
            </w:r>
            <w:proofErr w:type="gramStart"/>
            <w:r>
              <w:t>个</w:t>
            </w:r>
            <w:proofErr w:type="gramEnd"/>
            <w:r>
              <w:t>）</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D1FEE6" w14:textId="77777777" w:rsidR="00836383" w:rsidRDefault="004F579A" w:rsidP="00D86503">
            <w:pPr>
              <w:jc w:val="center"/>
              <w:textAlignment w:val="center"/>
            </w:pPr>
            <w:r>
              <w:t>卵裂率（％）</w:t>
            </w:r>
          </w:p>
        </w:tc>
      </w:tr>
      <w:tr w:rsidR="00836383" w14:paraId="2E51C1E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F19ECF" w14:textId="77777777" w:rsidR="00836383" w:rsidRDefault="004F579A" w:rsidP="00D86503">
            <w:pPr>
              <w:jc w:val="center"/>
              <w:textAlignment w:val="center"/>
            </w:pPr>
            <w:r>
              <w:t>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666303" w14:textId="77777777" w:rsidR="00836383" w:rsidRDefault="004F579A" w:rsidP="00D86503">
            <w:pPr>
              <w:jc w:val="center"/>
              <w:textAlignment w:val="center"/>
            </w:pPr>
            <w:r>
              <w:t>106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F12E93" w14:textId="77777777" w:rsidR="00836383" w:rsidRDefault="004F579A" w:rsidP="00D86503">
            <w:pPr>
              <w:jc w:val="center"/>
              <w:textAlignment w:val="center"/>
            </w:pPr>
            <w:r>
              <w:t>70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9497FE" w14:textId="77777777" w:rsidR="00836383" w:rsidRDefault="004F579A" w:rsidP="00D86503">
            <w:pPr>
              <w:jc w:val="center"/>
              <w:textAlignment w:val="center"/>
            </w:pPr>
            <w:r>
              <w:t>66.0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97B5E6" w14:textId="77777777" w:rsidR="00836383" w:rsidRDefault="004F579A" w:rsidP="00D86503">
            <w:pPr>
              <w:jc w:val="center"/>
              <w:textAlignment w:val="center"/>
            </w:pPr>
            <w:r>
              <w:t>28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2A3576" w14:textId="77777777" w:rsidR="00836383" w:rsidRDefault="004F579A" w:rsidP="00D86503">
            <w:pPr>
              <w:jc w:val="center"/>
              <w:textAlignment w:val="center"/>
            </w:pPr>
            <w:r>
              <w:t>40.0</w:t>
            </w:r>
          </w:p>
        </w:tc>
      </w:tr>
      <w:tr w:rsidR="00836383" w14:paraId="3D065454"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8903E1" w14:textId="77777777" w:rsidR="00836383" w:rsidRDefault="004F579A" w:rsidP="00D86503">
            <w:pPr>
              <w:jc w:val="center"/>
              <w:textAlignment w:val="center"/>
            </w:pPr>
            <w:r>
              <w:t>1</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66885C" w14:textId="77777777" w:rsidR="00836383" w:rsidRDefault="004F579A" w:rsidP="00D86503">
            <w:pPr>
              <w:jc w:val="center"/>
              <w:textAlignment w:val="center"/>
            </w:pPr>
            <w:r>
              <w:t>120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9FF0D" w14:textId="77777777" w:rsidR="00836383" w:rsidRDefault="004F579A" w:rsidP="00D86503">
            <w:pPr>
              <w:jc w:val="center"/>
              <w:textAlignment w:val="center"/>
            </w:pPr>
            <w:r>
              <w:t>79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0A5018" w14:textId="77777777" w:rsidR="00836383" w:rsidRDefault="004F579A" w:rsidP="00D86503">
            <w:pPr>
              <w:jc w:val="center"/>
              <w:textAlignment w:val="center"/>
            </w:pPr>
            <w:r>
              <w:t>65.8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AF6F4C" w14:textId="77777777" w:rsidR="00836383" w:rsidRDefault="004F579A" w:rsidP="00D86503">
            <w:pPr>
              <w:jc w:val="center"/>
              <w:textAlignment w:val="center"/>
            </w:pPr>
            <w:r>
              <w:t>46</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DBADC" w14:textId="77777777" w:rsidR="00836383" w:rsidRDefault="004F579A" w:rsidP="00D86503">
            <w:pPr>
              <w:jc w:val="center"/>
              <w:textAlignment w:val="center"/>
            </w:pPr>
            <w:r>
              <w:t>58.2</w:t>
            </w:r>
          </w:p>
        </w:tc>
      </w:tr>
      <w:tr w:rsidR="00836383" w14:paraId="10BB03A7"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DDDC27" w14:textId="77777777" w:rsidR="00836383" w:rsidRDefault="004F579A" w:rsidP="00D86503">
            <w:pPr>
              <w:jc w:val="center"/>
              <w:textAlignment w:val="center"/>
            </w:pPr>
            <w:r>
              <w:t>10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53A280" w14:textId="77777777" w:rsidR="00836383" w:rsidRDefault="004F579A" w:rsidP="00D86503">
            <w:pPr>
              <w:jc w:val="center"/>
              <w:textAlignment w:val="center"/>
            </w:pPr>
            <w:r>
              <w:t>113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8DFCA4" w14:textId="77777777" w:rsidR="00836383" w:rsidRDefault="004F579A" w:rsidP="00D86503">
            <w:pPr>
              <w:jc w:val="center"/>
              <w:textAlignment w:val="center"/>
            </w:pPr>
            <w:r>
              <w:t>53</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21E808" w14:textId="77777777" w:rsidR="00836383" w:rsidRDefault="004F579A" w:rsidP="00D86503">
            <w:pPr>
              <w:jc w:val="center"/>
              <w:textAlignment w:val="center"/>
            </w:pPr>
            <w:r>
              <w:t>46.9</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CF6D8D" w14:textId="77777777" w:rsidR="00836383" w:rsidRDefault="004F579A" w:rsidP="00D86503">
            <w:pPr>
              <w:jc w:val="center"/>
              <w:textAlignment w:val="center"/>
            </w:pPr>
            <w:r>
              <w:t>15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AA6A40" w14:textId="77777777" w:rsidR="00836383" w:rsidRDefault="004F579A" w:rsidP="00D86503">
            <w:pPr>
              <w:jc w:val="center"/>
              <w:textAlignment w:val="center"/>
            </w:pPr>
            <w:r>
              <w:t>28.3</w:t>
            </w:r>
          </w:p>
        </w:tc>
      </w:tr>
      <w:tr w:rsidR="00836383" w14:paraId="34686DAA" w14:textId="77777777">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87CE72" w14:textId="77777777" w:rsidR="00836383" w:rsidRDefault="004F579A" w:rsidP="00D86503">
            <w:pPr>
              <w:jc w:val="center"/>
              <w:textAlignment w:val="center"/>
            </w:pPr>
            <w:r>
              <w:t>100</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07CEC6" w14:textId="77777777" w:rsidR="00836383" w:rsidRDefault="004F579A" w:rsidP="00D86503">
            <w:pPr>
              <w:jc w:val="center"/>
              <w:textAlignment w:val="center"/>
            </w:pPr>
            <w:r>
              <w:t>112</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943004" w14:textId="77777777" w:rsidR="00836383" w:rsidRDefault="004F579A" w:rsidP="00D86503">
            <w:pPr>
              <w:jc w:val="center"/>
              <w:textAlignment w:val="center"/>
            </w:pPr>
            <w:r>
              <w:t>48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02B1C4" w14:textId="77777777" w:rsidR="00836383" w:rsidRDefault="004F579A" w:rsidP="00D86503">
            <w:pPr>
              <w:jc w:val="center"/>
              <w:textAlignment w:val="center"/>
            </w:pPr>
            <w:r>
              <w:t>42.8</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6A9267" w14:textId="77777777" w:rsidR="00836383" w:rsidRDefault="004F579A" w:rsidP="00D86503">
            <w:pPr>
              <w:jc w:val="center"/>
              <w:textAlignment w:val="center"/>
            </w:pPr>
            <w:r>
              <w:t>5</w:t>
            </w:r>
          </w:p>
        </w:tc>
        <w:tc>
          <w:tcPr>
            <w:tcW w:w="0" w:type="auto"/>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7F36DD" w14:textId="77777777" w:rsidR="00836383" w:rsidRDefault="004F579A" w:rsidP="00D86503">
            <w:pPr>
              <w:jc w:val="center"/>
              <w:textAlignment w:val="center"/>
            </w:pPr>
            <w:r>
              <w:t>10.4</w:t>
            </w:r>
          </w:p>
        </w:tc>
      </w:tr>
    </w:tbl>
    <w:p w14:paraId="2543E122" w14:textId="77777777" w:rsidR="00836383" w:rsidRDefault="004F579A" w:rsidP="00D86503">
      <w:pPr>
        <w:ind w:left="380"/>
        <w:jc w:val="left"/>
        <w:textAlignment w:val="center"/>
      </w:pPr>
      <w:r>
        <w:t>A</w:t>
      </w:r>
      <w:r>
        <w:t>．实验结果说明甲抑制卵裂过程</w:t>
      </w:r>
    </w:p>
    <w:p w14:paraId="3820AF0B" w14:textId="77777777" w:rsidR="00836383" w:rsidRDefault="004F579A" w:rsidP="00D86503">
      <w:pPr>
        <w:ind w:left="380"/>
        <w:jc w:val="left"/>
        <w:textAlignment w:val="center"/>
      </w:pPr>
      <w:r>
        <w:t>B</w:t>
      </w:r>
      <w:r>
        <w:t>．甲浓度过高抑制第一极体的排出</w:t>
      </w:r>
    </w:p>
    <w:p w14:paraId="58E7FCBB" w14:textId="77777777" w:rsidR="00836383" w:rsidRDefault="004F579A" w:rsidP="00D86503">
      <w:pPr>
        <w:ind w:left="380"/>
        <w:jc w:val="left"/>
        <w:textAlignment w:val="center"/>
      </w:pPr>
      <w:r>
        <w:t>C</w:t>
      </w:r>
      <w:r>
        <w:t>．添加</w:t>
      </w:r>
      <w:r>
        <w:t>1μg/mL</w:t>
      </w:r>
      <w:r>
        <w:t>的甲可提高受精后胚胎发育能力</w:t>
      </w:r>
    </w:p>
    <w:p w14:paraId="56D77390" w14:textId="77777777" w:rsidR="00836383" w:rsidRDefault="004F579A" w:rsidP="00D86503">
      <w:pPr>
        <w:ind w:left="380"/>
        <w:jc w:val="left"/>
        <w:textAlignment w:val="center"/>
      </w:pPr>
      <w:r>
        <w:t>D</w:t>
      </w:r>
      <w:r>
        <w:t>．本实验中，以第一极体的排出作为卵母细胞成熟的判断标准</w:t>
      </w:r>
    </w:p>
    <w:p w14:paraId="22794F27" w14:textId="77777777" w:rsidR="00836383" w:rsidRDefault="004F579A" w:rsidP="00D86503">
      <w:pPr>
        <w:jc w:val="left"/>
        <w:textAlignment w:val="center"/>
      </w:pPr>
      <w:r>
        <w:t>11</w:t>
      </w:r>
      <w:r>
        <w:t>．植物甲抗旱、抗病性强，植物乙分蘖能力强、结实性好。科研人员通过植物体细胞杂交技术培育出兼有甲、乙优良性状的植物丙，过程如下图所示。下列叙述错误的是（</w:t>
      </w:r>
      <w:r>
        <w:rPr>
          <w:rFonts w:eastAsia="Times New Roman"/>
          <w:kern w:val="0"/>
          <w:sz w:val="24"/>
          <w:szCs w:val="24"/>
        </w:rPr>
        <w:t>    </w:t>
      </w:r>
      <w:r>
        <w:t>）</w:t>
      </w:r>
    </w:p>
    <w:p w14:paraId="22DE5DF7" w14:textId="77777777" w:rsidR="00836383" w:rsidRDefault="004F579A" w:rsidP="00D86503">
      <w:pPr>
        <w:jc w:val="left"/>
        <w:textAlignment w:val="center"/>
      </w:pPr>
      <w:r>
        <w:rPr>
          <w:rFonts w:eastAsia="Times New Roman"/>
          <w:noProof/>
          <w:kern w:val="0"/>
          <w:sz w:val="24"/>
          <w:szCs w:val="24"/>
        </w:rPr>
        <w:lastRenderedPageBreak/>
        <w:drawing>
          <wp:inline distT="0" distB="0" distL="0" distR="0" wp14:anchorId="032D1F9E" wp14:editId="75229616">
            <wp:extent cx="4933950" cy="1447800"/>
            <wp:effectExtent l="0" t="0" r="0" b="0"/>
            <wp:docPr id="100003" name="图片 100003" descr="@@@a158cfe6d7a249dbaed29a4e9c716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8"/>
                    <a:stretch>
                      <a:fillRect/>
                    </a:stretch>
                  </pic:blipFill>
                  <pic:spPr>
                    <a:xfrm>
                      <a:off x="0" y="0"/>
                      <a:ext cx="4933950" cy="1447800"/>
                    </a:xfrm>
                    <a:prstGeom prst="rect">
                      <a:avLst/>
                    </a:prstGeom>
                  </pic:spPr>
                </pic:pic>
              </a:graphicData>
            </a:graphic>
          </wp:inline>
        </w:drawing>
      </w:r>
    </w:p>
    <w:p w14:paraId="47C79B8E" w14:textId="77777777" w:rsidR="00836383" w:rsidRDefault="004F579A" w:rsidP="00D86503">
      <w:pPr>
        <w:ind w:left="380"/>
        <w:jc w:val="left"/>
        <w:textAlignment w:val="center"/>
      </w:pPr>
      <w:r>
        <w:t>A</w:t>
      </w:r>
      <w:r>
        <w:t>．过程</w:t>
      </w:r>
      <w:r>
        <w:t>①</w:t>
      </w:r>
      <w:r>
        <w:t>中酶处理的时间差异，原因可能是两种亲本的细胞壁结构有差异</w:t>
      </w:r>
    </w:p>
    <w:p w14:paraId="4FA773B9" w14:textId="77777777" w:rsidR="00836383" w:rsidRDefault="004F579A" w:rsidP="00D86503">
      <w:pPr>
        <w:ind w:left="380"/>
        <w:jc w:val="left"/>
        <w:textAlignment w:val="center"/>
      </w:pPr>
      <w:r>
        <w:t>B</w:t>
      </w:r>
      <w:r>
        <w:t>．过程</w:t>
      </w:r>
      <w:r>
        <w:t>②</w:t>
      </w:r>
      <w:r>
        <w:t>中常采用灭活的仙台病毒或</w:t>
      </w:r>
      <w:r>
        <w:t>PEG</w:t>
      </w:r>
      <w:r>
        <w:t>诱导原生质体融合</w:t>
      </w:r>
    </w:p>
    <w:p w14:paraId="660F5194" w14:textId="77777777" w:rsidR="00836383" w:rsidRDefault="004F579A" w:rsidP="00D86503">
      <w:pPr>
        <w:ind w:left="380"/>
        <w:jc w:val="left"/>
        <w:textAlignment w:val="center"/>
      </w:pPr>
      <w:r>
        <w:t>C</w:t>
      </w:r>
      <w:r>
        <w:t>．过程</w:t>
      </w:r>
      <w:r>
        <w:t>④</w:t>
      </w:r>
      <w:r>
        <w:t>和</w:t>
      </w:r>
      <w:r>
        <w:t>⑤</w:t>
      </w:r>
      <w:r>
        <w:t>的培养基中均需要添加生长素和细胞分裂素</w:t>
      </w:r>
    </w:p>
    <w:p w14:paraId="74B97EA4" w14:textId="77777777" w:rsidR="00836383" w:rsidRDefault="004F579A" w:rsidP="00D86503">
      <w:pPr>
        <w:ind w:left="380"/>
        <w:jc w:val="left"/>
        <w:textAlignment w:val="center"/>
      </w:pPr>
      <w:r>
        <w:t>D</w:t>
      </w:r>
      <w:r>
        <w:t>．可通过分析植物丙的染色体，来鉴定其是否为杂种植株</w:t>
      </w:r>
    </w:p>
    <w:p w14:paraId="0B3C5EA8" w14:textId="77777777" w:rsidR="00836383" w:rsidRDefault="004F579A" w:rsidP="00D86503">
      <w:pPr>
        <w:jc w:val="left"/>
        <w:textAlignment w:val="center"/>
      </w:pPr>
      <w:r>
        <w:t>12</w:t>
      </w:r>
      <w:r>
        <w:t>．糖尿病是危害人类健康的主要疾病之一。恢复功能性胰岛</w:t>
      </w:r>
      <w:r>
        <w:t>B</w:t>
      </w:r>
      <w:r>
        <w:t>细胞总量是治疗糖尿病的重要策略。我国学者研究发现，向患</w:t>
      </w:r>
      <w:r>
        <w:t>有糖尿病的小鼠注射胰高血糖素受体单克隆抗体（</w:t>
      </w:r>
      <w:proofErr w:type="spellStart"/>
      <w:r>
        <w:t>mAb</w:t>
      </w:r>
      <w:proofErr w:type="spellEnd"/>
      <w:r>
        <w:t>），可以促进胰岛</w:t>
      </w:r>
      <w:r>
        <w:t>A</w:t>
      </w:r>
      <w:r>
        <w:t>细胞增殖，诱导少数胰岛</w:t>
      </w:r>
      <w:r>
        <w:t>A</w:t>
      </w:r>
      <w:r>
        <w:t>细胞向胰岛</w:t>
      </w:r>
      <w:r>
        <w:t>B</w:t>
      </w:r>
      <w:r>
        <w:t>细胞转化，促进功能性胰岛</w:t>
      </w:r>
      <w:r>
        <w:t>B</w:t>
      </w:r>
      <w:r>
        <w:t>细胞再生。根据上述实验结果，下列叙述错误的是（</w:t>
      </w:r>
      <w:r>
        <w:rPr>
          <w:rFonts w:eastAsia="Times New Roman"/>
          <w:kern w:val="0"/>
          <w:sz w:val="24"/>
          <w:szCs w:val="24"/>
        </w:rPr>
        <w:t>    </w:t>
      </w:r>
      <w:r>
        <w:t>）</w:t>
      </w:r>
    </w:p>
    <w:p w14:paraId="2607F6EC" w14:textId="77777777" w:rsidR="00836383" w:rsidRDefault="004F579A" w:rsidP="00D86503">
      <w:pPr>
        <w:ind w:left="380"/>
        <w:jc w:val="left"/>
        <w:textAlignment w:val="center"/>
      </w:pPr>
      <w:r>
        <w:t>A</w:t>
      </w:r>
      <w:r>
        <w:t>．</w:t>
      </w:r>
      <w:proofErr w:type="spellStart"/>
      <w:r>
        <w:t>mAb</w:t>
      </w:r>
      <w:proofErr w:type="spellEnd"/>
      <w:r>
        <w:t>的制备可能涉及细胞融合技术</w:t>
      </w:r>
    </w:p>
    <w:p w14:paraId="1A9895CD" w14:textId="77777777" w:rsidR="00836383" w:rsidRDefault="004F579A" w:rsidP="00D86503">
      <w:pPr>
        <w:ind w:left="380"/>
        <w:jc w:val="left"/>
        <w:textAlignment w:val="center"/>
      </w:pPr>
      <w:r>
        <w:t>B</w:t>
      </w:r>
      <w:r>
        <w:t>．注射</w:t>
      </w:r>
      <w:proofErr w:type="spellStart"/>
      <w:r>
        <w:t>mAb</w:t>
      </w:r>
      <w:proofErr w:type="spellEnd"/>
      <w:r>
        <w:t>可降低胰腺分泌胰高血糖素的量</w:t>
      </w:r>
    </w:p>
    <w:p w14:paraId="6AB799AF" w14:textId="77777777" w:rsidR="00836383" w:rsidRDefault="004F579A" w:rsidP="00D86503">
      <w:pPr>
        <w:ind w:left="380"/>
        <w:jc w:val="left"/>
        <w:textAlignment w:val="center"/>
      </w:pPr>
      <w:r>
        <w:t>C</w:t>
      </w:r>
      <w:r>
        <w:t>．</w:t>
      </w:r>
      <w:proofErr w:type="spellStart"/>
      <w:r>
        <w:t>mAb</w:t>
      </w:r>
      <w:proofErr w:type="spellEnd"/>
      <w:r>
        <w:t>和胰高血糖素均能与胰高血糖素受体特异性结合</w:t>
      </w:r>
    </w:p>
    <w:p w14:paraId="208FC1F7" w14:textId="77777777" w:rsidR="00836383" w:rsidRDefault="004F579A" w:rsidP="00D86503">
      <w:pPr>
        <w:ind w:left="380"/>
        <w:jc w:val="left"/>
        <w:textAlignment w:val="center"/>
      </w:pPr>
      <w:r>
        <w:t>D</w:t>
      </w:r>
      <w:r>
        <w:t>．胰高血糖素主要通过促进肝糖原分解和非糖物质转化为糖，升高血糖水平</w:t>
      </w:r>
    </w:p>
    <w:p w14:paraId="4610F014" w14:textId="77777777" w:rsidR="00836383" w:rsidRDefault="004F579A" w:rsidP="00D86503">
      <w:pPr>
        <w:jc w:val="left"/>
        <w:textAlignment w:val="center"/>
      </w:pPr>
      <w:r>
        <w:t>13</w:t>
      </w:r>
      <w:r>
        <w:t>．芽殖酵母通过出芽形成芽体进行无性繁殖（图</w:t>
      </w:r>
      <w:r>
        <w:t>1</w:t>
      </w:r>
      <w:r>
        <w:t>），出芽与核</w:t>
      </w:r>
      <w:r>
        <w:t>DNA</w:t>
      </w:r>
      <w:r>
        <w:t>复制同时开始。一个母体细胞出芽达到最大次数后就会衰老</w:t>
      </w:r>
      <w:r>
        <w:t>、死亡。科学家探究了不同因素对芽殖酵母最大分裂次数的影响，实验结果如图</w:t>
      </w:r>
      <w:r>
        <w:t>2</w:t>
      </w:r>
      <w:r>
        <w:t>所示。下列叙述错误的是（</w:t>
      </w:r>
      <w:r>
        <w:rPr>
          <w:rFonts w:eastAsia="Times New Roman"/>
          <w:kern w:val="0"/>
          <w:sz w:val="24"/>
          <w:szCs w:val="24"/>
        </w:rPr>
        <w:t>    </w:t>
      </w:r>
      <w:r>
        <w:t>）</w:t>
      </w:r>
    </w:p>
    <w:p w14:paraId="12D716D2" w14:textId="77777777" w:rsidR="00836383" w:rsidRDefault="004F579A" w:rsidP="00D86503">
      <w:pPr>
        <w:jc w:val="left"/>
        <w:textAlignment w:val="center"/>
      </w:pPr>
      <w:r>
        <w:rPr>
          <w:rFonts w:eastAsia="Times New Roman"/>
          <w:noProof/>
          <w:kern w:val="0"/>
          <w:sz w:val="24"/>
          <w:szCs w:val="24"/>
        </w:rPr>
        <w:drawing>
          <wp:inline distT="0" distB="0" distL="0" distR="0" wp14:anchorId="4AE4B1D8" wp14:editId="428792F2">
            <wp:extent cx="5276800" cy="2140180"/>
            <wp:effectExtent l="0" t="0" r="0" b="0"/>
            <wp:docPr id="100005" name="图片 100005" descr="@@@ff6fe2ae45044cf6827c34a6e1202f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9"/>
                    <a:stretch>
                      <a:fillRect/>
                    </a:stretch>
                  </pic:blipFill>
                  <pic:spPr>
                    <a:xfrm>
                      <a:off x="0" y="0"/>
                      <a:ext cx="5276800" cy="2140180"/>
                    </a:xfrm>
                    <a:prstGeom prst="rect">
                      <a:avLst/>
                    </a:prstGeom>
                  </pic:spPr>
                </pic:pic>
              </a:graphicData>
            </a:graphic>
          </wp:inline>
        </w:drawing>
      </w:r>
    </w:p>
    <w:p w14:paraId="60932AD0" w14:textId="77777777" w:rsidR="00836383" w:rsidRDefault="004F579A" w:rsidP="00D86503">
      <w:pPr>
        <w:tabs>
          <w:tab w:val="left" w:pos="4156"/>
        </w:tabs>
        <w:ind w:left="380"/>
        <w:jc w:val="left"/>
        <w:textAlignment w:val="center"/>
      </w:pPr>
      <w:r>
        <w:t>A</w:t>
      </w:r>
      <w:r>
        <w:t>．芽殖酵母进入细胞分裂期时开始出芽</w:t>
      </w:r>
      <w:r>
        <w:tab/>
        <w:t>B</w:t>
      </w:r>
      <w:r>
        <w:t>．基因和环境都可影响芽殖酵母的寿命</w:t>
      </w:r>
    </w:p>
    <w:p w14:paraId="08DE5411" w14:textId="77777777" w:rsidR="00836383" w:rsidRDefault="004F579A" w:rsidP="00D86503">
      <w:pPr>
        <w:tabs>
          <w:tab w:val="left" w:pos="4156"/>
        </w:tabs>
        <w:ind w:left="380"/>
        <w:jc w:val="left"/>
        <w:textAlignment w:val="center"/>
      </w:pPr>
      <w:r>
        <w:t>C</w:t>
      </w:r>
      <w:r>
        <w:t>．成熟芽体的染色体数目与母体细胞的相同</w:t>
      </w:r>
      <w:r>
        <w:tab/>
        <w:t>D</w:t>
      </w:r>
      <w:r>
        <w:t>．该实验结果为延长细胞生命周期的研究提供新思路</w:t>
      </w:r>
    </w:p>
    <w:p w14:paraId="544BD63C" w14:textId="77777777" w:rsidR="00836383" w:rsidRDefault="004F579A" w:rsidP="00D86503">
      <w:pPr>
        <w:jc w:val="left"/>
        <w:textAlignment w:val="center"/>
      </w:pPr>
      <w:r>
        <w:t>14</w:t>
      </w:r>
      <w:r>
        <w:t>．某二倍体动物的性别决定方式为</w:t>
      </w:r>
      <w:r>
        <w:t>ZW</w:t>
      </w:r>
      <w:r>
        <w:t>型，雌性和雄性个体数的比例为</w:t>
      </w:r>
      <w:r>
        <w:t>1∶1</w:t>
      </w:r>
      <w:r>
        <w:t>。该动物种群处于遗传平衡，雌性个体中有</w:t>
      </w:r>
      <w:r>
        <w:t>1/10</w:t>
      </w:r>
      <w:r>
        <w:t>患甲病（由</w:t>
      </w:r>
      <w:r>
        <w:t>Z</w:t>
      </w:r>
      <w:r>
        <w:t>染色体上</w:t>
      </w:r>
      <w:r>
        <w:t>h</w:t>
      </w:r>
      <w:r>
        <w:t>基因决定）。下列叙述正确的是（</w:t>
      </w:r>
      <w:r>
        <w:rPr>
          <w:rFonts w:eastAsia="Times New Roman"/>
          <w:kern w:val="0"/>
          <w:sz w:val="24"/>
          <w:szCs w:val="24"/>
        </w:rPr>
        <w:t>    </w:t>
      </w:r>
      <w:r>
        <w:t>）</w:t>
      </w:r>
    </w:p>
    <w:p w14:paraId="7C668F43" w14:textId="77777777" w:rsidR="00836383" w:rsidRDefault="004F579A" w:rsidP="00D86503">
      <w:pPr>
        <w:ind w:left="380"/>
        <w:jc w:val="left"/>
        <w:textAlignment w:val="center"/>
      </w:pPr>
      <w:r>
        <w:t>A</w:t>
      </w:r>
      <w:r>
        <w:t>．该种群有</w:t>
      </w:r>
      <w:r>
        <w:t>11%</w:t>
      </w:r>
      <w:r>
        <w:t>的个体患该病</w:t>
      </w:r>
    </w:p>
    <w:p w14:paraId="05930AE2" w14:textId="77777777" w:rsidR="00836383" w:rsidRDefault="004F579A" w:rsidP="00D86503">
      <w:pPr>
        <w:ind w:left="380"/>
        <w:jc w:val="left"/>
        <w:textAlignment w:val="center"/>
      </w:pPr>
      <w:r>
        <w:t>B</w:t>
      </w:r>
      <w:r>
        <w:t>．该种群</w:t>
      </w:r>
      <w:r>
        <w:t>h</w:t>
      </w:r>
      <w:r>
        <w:t>基因的</w:t>
      </w:r>
      <w:r>
        <w:t>频率是</w:t>
      </w:r>
      <w:r>
        <w:t>10%</w:t>
      </w:r>
    </w:p>
    <w:p w14:paraId="75153838" w14:textId="77777777" w:rsidR="00836383" w:rsidRDefault="004F579A" w:rsidP="00D86503">
      <w:pPr>
        <w:ind w:left="380"/>
        <w:jc w:val="left"/>
        <w:textAlignment w:val="center"/>
      </w:pPr>
      <w:r>
        <w:t>C</w:t>
      </w:r>
      <w:r>
        <w:t>．只考虑该对基因，种群繁殖一代后基因型共有</w:t>
      </w:r>
      <w:r>
        <w:t>6</w:t>
      </w:r>
      <w:r>
        <w:t>种</w:t>
      </w:r>
    </w:p>
    <w:p w14:paraId="4A1ABE6B" w14:textId="77777777" w:rsidR="00836383" w:rsidRDefault="004F579A" w:rsidP="00D86503">
      <w:pPr>
        <w:ind w:left="380"/>
        <w:jc w:val="left"/>
        <w:textAlignment w:val="center"/>
      </w:pPr>
      <w:r>
        <w:t>D</w:t>
      </w:r>
      <w:r>
        <w:t>．若某病毒使该种群患甲病雄性个体减少</w:t>
      </w:r>
      <w:r>
        <w:t>10%</w:t>
      </w:r>
      <w:r>
        <w:t>，</w:t>
      </w:r>
      <w:r>
        <w:t>H</w:t>
      </w:r>
      <w:r>
        <w:t>基因频率不变</w:t>
      </w:r>
    </w:p>
    <w:p w14:paraId="7F07F54B" w14:textId="77777777" w:rsidR="00836383" w:rsidRDefault="004F579A" w:rsidP="00D86503">
      <w:pPr>
        <w:jc w:val="left"/>
        <w:textAlignment w:val="center"/>
      </w:pPr>
      <w:r>
        <w:t>15</w:t>
      </w:r>
      <w:r>
        <w:t>．为探究下丘脑对哺乳动物生理活动的影响，某学生以实验动物为材料设计一系列实验，并预测了实验结果，不合理的是（</w:t>
      </w:r>
      <w:r>
        <w:rPr>
          <w:rFonts w:eastAsia="Times New Roman"/>
          <w:kern w:val="0"/>
          <w:sz w:val="24"/>
          <w:szCs w:val="24"/>
        </w:rPr>
        <w:t>    </w:t>
      </w:r>
      <w:r>
        <w:t>）</w:t>
      </w:r>
    </w:p>
    <w:p w14:paraId="6F5A4A0F" w14:textId="77777777" w:rsidR="00836383" w:rsidRDefault="004F579A" w:rsidP="00D86503">
      <w:pPr>
        <w:ind w:left="380"/>
        <w:jc w:val="left"/>
        <w:textAlignment w:val="center"/>
      </w:pPr>
      <w:r>
        <w:t>A</w:t>
      </w:r>
      <w:r>
        <w:t>．若切除下丘脑，抗利尿激素分泌减少，可导致机体脱水</w:t>
      </w:r>
    </w:p>
    <w:p w14:paraId="75D81F8D" w14:textId="77777777" w:rsidR="00836383" w:rsidRDefault="004F579A" w:rsidP="00D86503">
      <w:pPr>
        <w:ind w:left="380"/>
        <w:jc w:val="left"/>
        <w:textAlignment w:val="center"/>
      </w:pPr>
      <w:r>
        <w:t>B</w:t>
      </w:r>
      <w:r>
        <w:t>．若损伤下丘脑的不同区域，可确定散热中枢和产热中枢的具体部位</w:t>
      </w:r>
    </w:p>
    <w:p w14:paraId="7F3F5908" w14:textId="77777777" w:rsidR="00836383" w:rsidRDefault="004F579A" w:rsidP="00D86503">
      <w:pPr>
        <w:ind w:left="380"/>
        <w:jc w:val="left"/>
        <w:textAlignment w:val="center"/>
      </w:pPr>
      <w:r>
        <w:t>C</w:t>
      </w:r>
      <w:r>
        <w:t>．若损毁下丘脑，再注射甲状腺激素，可抑制促甲状腺激素释放激素分泌</w:t>
      </w:r>
    </w:p>
    <w:p w14:paraId="3C478F01" w14:textId="77777777" w:rsidR="00836383" w:rsidRDefault="004F579A" w:rsidP="00D86503">
      <w:pPr>
        <w:ind w:left="380"/>
        <w:jc w:val="left"/>
        <w:textAlignment w:val="center"/>
      </w:pPr>
      <w:r>
        <w:t>D</w:t>
      </w:r>
      <w:r>
        <w:t>．若仅切断大脑皮层与下丘脑的联系，短期内恒温动物仍可维持体温的相对稳定</w:t>
      </w:r>
    </w:p>
    <w:p w14:paraId="2045E006" w14:textId="77777777" w:rsidR="00836383" w:rsidRDefault="004F579A" w:rsidP="00D86503">
      <w:pPr>
        <w:jc w:val="left"/>
        <w:textAlignment w:val="center"/>
      </w:pPr>
      <w:r>
        <w:t>16</w:t>
      </w:r>
      <w:r>
        <w:t>．编码某蛋白质的基因有两条链，一条是模板链（指导</w:t>
      </w:r>
      <w:r>
        <w:t>mRNA</w:t>
      </w:r>
      <w:r>
        <w:t>合成），其互补链是编码链。若编码链的一段序列为</w:t>
      </w:r>
      <w:r>
        <w:t>5</w:t>
      </w:r>
      <w:r>
        <w:t>＇</w:t>
      </w:r>
      <w:r>
        <w:t>—ATG—3</w:t>
      </w:r>
      <w:r>
        <w:t>＇，则该序列所对应的反密码子是（</w:t>
      </w:r>
      <w:r>
        <w:rPr>
          <w:rFonts w:eastAsia="Times New Roman"/>
          <w:kern w:val="0"/>
          <w:sz w:val="24"/>
          <w:szCs w:val="24"/>
        </w:rPr>
        <w:t>    </w:t>
      </w:r>
      <w:r>
        <w:t>）</w:t>
      </w:r>
    </w:p>
    <w:p w14:paraId="33B004AC" w14:textId="77777777" w:rsidR="00836383" w:rsidRDefault="004F579A" w:rsidP="00D86503">
      <w:pPr>
        <w:tabs>
          <w:tab w:val="left" w:pos="2078"/>
          <w:tab w:val="left" w:pos="4156"/>
          <w:tab w:val="left" w:pos="6234"/>
        </w:tabs>
        <w:ind w:left="380"/>
        <w:jc w:val="left"/>
        <w:textAlignment w:val="center"/>
      </w:pPr>
      <w:r>
        <w:lastRenderedPageBreak/>
        <w:t>A</w:t>
      </w:r>
      <w:r>
        <w:t>．</w:t>
      </w:r>
      <w:r>
        <w:t>5</w:t>
      </w:r>
      <w:r>
        <w:t>＇</w:t>
      </w:r>
      <w:r>
        <w:t>—CAU—3</w:t>
      </w:r>
      <w:r>
        <w:t>＇</w:t>
      </w:r>
      <w:r>
        <w:tab/>
        <w:t>B</w:t>
      </w:r>
      <w:r>
        <w:t>．</w:t>
      </w:r>
      <w:r>
        <w:t>5</w:t>
      </w:r>
      <w:r>
        <w:t>＇</w:t>
      </w:r>
      <w:r>
        <w:t>—UAC—3</w:t>
      </w:r>
      <w:r>
        <w:t>＇</w:t>
      </w:r>
      <w:r>
        <w:tab/>
        <w:t>C</w:t>
      </w:r>
      <w:r>
        <w:t>．</w:t>
      </w:r>
      <w:r>
        <w:t>5</w:t>
      </w:r>
      <w:r>
        <w:t>＇</w:t>
      </w:r>
      <w:r>
        <w:t>—TAC—3</w:t>
      </w:r>
      <w:r>
        <w:t>＇</w:t>
      </w:r>
      <w:r>
        <w:tab/>
        <w:t>D</w:t>
      </w:r>
      <w:r>
        <w:t>．</w:t>
      </w:r>
      <w:r>
        <w:t>5</w:t>
      </w:r>
      <w:r>
        <w:t>＇</w:t>
      </w:r>
      <w:r>
        <w:t>—AUG—3</w:t>
      </w:r>
      <w:r>
        <w:t>＇</w:t>
      </w:r>
    </w:p>
    <w:p w14:paraId="02B000B2" w14:textId="77777777" w:rsidR="00836383" w:rsidRDefault="004F579A" w:rsidP="00D86503">
      <w:pPr>
        <w:jc w:val="left"/>
        <w:textAlignment w:val="center"/>
      </w:pPr>
      <w:r>
        <w:t>17</w:t>
      </w:r>
      <w:r>
        <w:t>．模拟实验是根据相似性原理，用模型来替代研究对象的实验。比如</w:t>
      </w:r>
      <w:r>
        <w:t>“</w:t>
      </w:r>
      <w:r>
        <w:t>性状分离比的模拟实验</w:t>
      </w:r>
      <w:r>
        <w:t>”</w:t>
      </w:r>
      <w:r>
        <w:t>（实验一）中用小桶甲和乙分别代表植物的雌雄生殖器官，用不同颜色的彩球代表</w:t>
      </w:r>
      <w:r>
        <w:t>D</w:t>
      </w:r>
      <w:r>
        <w:t>、</w:t>
      </w:r>
      <w:r>
        <w:t>d</w:t>
      </w:r>
      <w:r>
        <w:t>雌雄配子；</w:t>
      </w:r>
      <w:r>
        <w:t>“</w:t>
      </w:r>
      <w:r>
        <w:t>建立减数分裂中染色体变化的模型</w:t>
      </w:r>
      <w:r>
        <w:t>”</w:t>
      </w:r>
      <w:r>
        <w:t>模拟实验（实验二）中可用橡皮泥制作染色体模型，细绳代表纺锤丝；</w:t>
      </w:r>
      <w:r>
        <w:t>DNA</w:t>
      </w:r>
      <w:r>
        <w:t>分子的重组模拟实验（实验三）中可利用剪刀、订书钉和写有</w:t>
      </w:r>
      <w:r>
        <w:t>DNA</w:t>
      </w:r>
      <w:r>
        <w:t>序列的纸条等模拟</w:t>
      </w:r>
      <w:r>
        <w:t>DNA</w:t>
      </w:r>
      <w:r>
        <w:t>分子重组的过程。下列实验中模拟正确的是（</w:t>
      </w:r>
      <w:r>
        <w:rPr>
          <w:rFonts w:eastAsia="Times New Roman"/>
          <w:kern w:val="0"/>
          <w:sz w:val="24"/>
          <w:szCs w:val="24"/>
        </w:rPr>
        <w:t>    </w:t>
      </w:r>
      <w:r>
        <w:t>）</w:t>
      </w:r>
    </w:p>
    <w:p w14:paraId="351767B5" w14:textId="77777777" w:rsidR="00836383" w:rsidRDefault="004F579A" w:rsidP="00D86503">
      <w:pPr>
        <w:ind w:left="380"/>
        <w:jc w:val="left"/>
        <w:textAlignment w:val="center"/>
      </w:pPr>
      <w:r>
        <w:t>A</w:t>
      </w:r>
      <w:r>
        <w:t>．实验一中可用绿豆和黄豆代替不同颜色的彩球分别模拟</w:t>
      </w:r>
      <w:r>
        <w:t>D</w:t>
      </w:r>
      <w:r>
        <w:t>和</w:t>
      </w:r>
      <w:r>
        <w:t>d</w:t>
      </w:r>
      <w:r>
        <w:t>配子</w:t>
      </w:r>
    </w:p>
    <w:p w14:paraId="5DF269B0" w14:textId="77777777" w:rsidR="00836383" w:rsidRDefault="004F579A" w:rsidP="00D86503">
      <w:pPr>
        <w:ind w:left="380"/>
        <w:jc w:val="left"/>
        <w:textAlignment w:val="center"/>
      </w:pPr>
      <w:r>
        <w:t>B</w:t>
      </w:r>
      <w:r>
        <w:t>．实验二中牵拉细绳使橡皮泥分开，可模拟纺锤丝牵引使着丝粒分裂</w:t>
      </w:r>
    </w:p>
    <w:p w14:paraId="37CD7B1A" w14:textId="77777777" w:rsidR="00836383" w:rsidRDefault="004F579A" w:rsidP="00D86503">
      <w:pPr>
        <w:ind w:left="380"/>
        <w:jc w:val="left"/>
        <w:textAlignment w:val="center"/>
      </w:pPr>
      <w:r>
        <w:t>C</w:t>
      </w:r>
      <w:r>
        <w:t>．实验三中用订书钉将两个纸条片段连接，可模拟核苷酸之间形成磷酸二酯键</w:t>
      </w:r>
    </w:p>
    <w:p w14:paraId="60F85914" w14:textId="77777777" w:rsidR="00836383" w:rsidRDefault="004F579A" w:rsidP="00D86503">
      <w:pPr>
        <w:ind w:left="380"/>
        <w:jc w:val="left"/>
        <w:textAlignment w:val="center"/>
      </w:pPr>
      <w:r>
        <w:t>D</w:t>
      </w:r>
      <w:r>
        <w:t>．向实验一桶内添加代表另一对等位基因的彩球可模拟两对等位基因的自由组合</w:t>
      </w:r>
    </w:p>
    <w:p w14:paraId="327E3CCB" w14:textId="77777777" w:rsidR="00836383" w:rsidRDefault="004F579A" w:rsidP="00D86503">
      <w:pPr>
        <w:jc w:val="left"/>
        <w:textAlignment w:val="center"/>
      </w:pPr>
      <w:r>
        <w:t>18</w:t>
      </w:r>
      <w:r>
        <w:t>．不同品种烟草在受到烟草花叶病毒（</w:t>
      </w:r>
      <w:r>
        <w:t>TMV</w:t>
      </w:r>
      <w:r>
        <w:t>）</w:t>
      </w:r>
      <w:proofErr w:type="gramStart"/>
      <w:r>
        <w:t>侵染</w:t>
      </w:r>
      <w:proofErr w:type="gramEnd"/>
      <w:r>
        <w:t>后症状不同。研究者发现品种甲受</w:t>
      </w:r>
      <w:r>
        <w:t>TMV</w:t>
      </w:r>
      <w:proofErr w:type="gramStart"/>
      <w:r>
        <w:t>侵染</w:t>
      </w:r>
      <w:proofErr w:type="gramEnd"/>
      <w:r>
        <w:t>后表现为无症状（非敏感型），而品种乙则表现为感病（敏感型）。甲与乙杂交，</w:t>
      </w:r>
      <w:r>
        <w:t>F</w:t>
      </w:r>
      <w:r>
        <w:rPr>
          <w:vertAlign w:val="subscript"/>
        </w:rPr>
        <w:t>1</w:t>
      </w:r>
      <w:r>
        <w:t>均为敏感型；</w:t>
      </w:r>
      <w:r>
        <w:t>F</w:t>
      </w:r>
      <w:r>
        <w:rPr>
          <w:vertAlign w:val="subscript"/>
        </w:rPr>
        <w:t>1</w:t>
      </w:r>
      <w:r>
        <w:t>与甲回交所得的子代中，敏感型与非敏感型植株之比为</w:t>
      </w:r>
      <w:r>
        <w:t>3∶1</w:t>
      </w:r>
      <w:r>
        <w:t>。对决定该性状的</w:t>
      </w:r>
      <w:r>
        <w:rPr>
          <w:rFonts w:eastAsia="Times New Roman"/>
          <w:i/>
        </w:rPr>
        <w:t>N</w:t>
      </w:r>
      <w:r>
        <w:t>基因测序发现，甲的</w:t>
      </w:r>
      <w:r>
        <w:t>N</w:t>
      </w:r>
      <w:r>
        <w:t>基因相较于乙的缺失了</w:t>
      </w:r>
      <w:r>
        <w:t>2</w:t>
      </w:r>
      <w:r>
        <w:t>个碱基对。下列叙述正确的是（</w:t>
      </w:r>
      <w:r>
        <w:rPr>
          <w:rFonts w:eastAsia="Times New Roman"/>
          <w:kern w:val="0"/>
          <w:sz w:val="24"/>
          <w:szCs w:val="24"/>
        </w:rPr>
        <w:t>    </w:t>
      </w:r>
      <w:r>
        <w:t>）</w:t>
      </w:r>
    </w:p>
    <w:p w14:paraId="2FEEFA22" w14:textId="77777777" w:rsidR="00836383" w:rsidRDefault="004F579A" w:rsidP="00D86503">
      <w:pPr>
        <w:ind w:left="380"/>
        <w:jc w:val="left"/>
        <w:textAlignment w:val="center"/>
      </w:pPr>
      <w:r>
        <w:t>A</w:t>
      </w:r>
      <w:r>
        <w:t>．该相对性状由一对等位基因控制</w:t>
      </w:r>
    </w:p>
    <w:p w14:paraId="7DFEC1A4" w14:textId="77777777" w:rsidR="00836383" w:rsidRDefault="004F579A" w:rsidP="00D86503">
      <w:pPr>
        <w:ind w:left="380"/>
        <w:jc w:val="left"/>
        <w:textAlignment w:val="center"/>
      </w:pPr>
      <w:r>
        <w:t>B</w:t>
      </w:r>
      <w:r>
        <w:t>．</w:t>
      </w:r>
      <w:r>
        <w:t>F</w:t>
      </w:r>
      <w:r>
        <w:rPr>
          <w:vertAlign w:val="subscript"/>
        </w:rPr>
        <w:t>1</w:t>
      </w:r>
      <w:r>
        <w:t>自交所得的</w:t>
      </w:r>
      <w:r>
        <w:t>F</w:t>
      </w:r>
      <w:r>
        <w:rPr>
          <w:vertAlign w:val="subscript"/>
        </w:rPr>
        <w:t>2</w:t>
      </w:r>
      <w:r>
        <w:t>中敏感型和非敏感型的植株之比为</w:t>
      </w:r>
      <w:r>
        <w:t>13∶3</w:t>
      </w:r>
    </w:p>
    <w:p w14:paraId="3157A1DF" w14:textId="77777777" w:rsidR="00836383" w:rsidRDefault="004F579A" w:rsidP="00D86503">
      <w:pPr>
        <w:ind w:left="380"/>
        <w:jc w:val="left"/>
        <w:textAlignment w:val="center"/>
      </w:pPr>
      <w:r>
        <w:t>C</w:t>
      </w:r>
      <w:r>
        <w:t>．发</w:t>
      </w:r>
      <w:r>
        <w:t>生在</w:t>
      </w:r>
      <w:r>
        <w:t>N</w:t>
      </w:r>
      <w:r>
        <w:t>基因上的</w:t>
      </w:r>
      <w:r>
        <w:t>2</w:t>
      </w:r>
      <w:r>
        <w:t>个碱基对的缺失不影响该基因表达产物的功能</w:t>
      </w:r>
    </w:p>
    <w:p w14:paraId="09E9B411" w14:textId="77777777" w:rsidR="00836383" w:rsidRDefault="004F579A" w:rsidP="00D86503">
      <w:pPr>
        <w:ind w:left="380"/>
        <w:jc w:val="left"/>
        <w:textAlignment w:val="center"/>
      </w:pPr>
      <w:r>
        <w:t>D</w:t>
      </w:r>
      <w:r>
        <w:t>．用</w:t>
      </w:r>
      <w:r>
        <w:t>DNA</w:t>
      </w:r>
      <w:proofErr w:type="gramStart"/>
      <w:r>
        <w:t>酶处理该</w:t>
      </w:r>
      <w:proofErr w:type="gramEnd"/>
      <w:r>
        <w:t>病毒的遗传物质，然后导入到正常乙植株中，该植株表现为感病</w:t>
      </w:r>
    </w:p>
    <w:p w14:paraId="65ADB1A9" w14:textId="77777777" w:rsidR="00836383" w:rsidRDefault="00836383" w:rsidP="00D86503">
      <w:pPr>
        <w:jc w:val="center"/>
        <w:textAlignment w:val="center"/>
        <w:rPr>
          <w:rFonts w:ascii="黑体" w:eastAsia="黑体" w:hAnsi="黑体" w:cs="黑体"/>
          <w:b/>
          <w:sz w:val="30"/>
        </w:rPr>
      </w:pPr>
    </w:p>
    <w:p w14:paraId="53859728" w14:textId="77777777" w:rsidR="00836383" w:rsidRDefault="004F579A" w:rsidP="00D86503">
      <w:pPr>
        <w:jc w:val="left"/>
        <w:textAlignment w:val="center"/>
        <w:rPr>
          <w:rFonts w:ascii="宋体" w:hAnsi="宋体" w:cs="宋体"/>
          <w:b/>
        </w:rPr>
      </w:pPr>
      <w:r>
        <w:rPr>
          <w:rFonts w:ascii="宋体" w:hAnsi="宋体" w:cs="宋体"/>
          <w:b/>
        </w:rPr>
        <w:t>二、非选择题</w:t>
      </w:r>
    </w:p>
    <w:p w14:paraId="4704AF8C" w14:textId="77777777" w:rsidR="00836383" w:rsidRDefault="004F579A" w:rsidP="00D86503">
      <w:pPr>
        <w:jc w:val="left"/>
        <w:textAlignment w:val="center"/>
      </w:pPr>
      <w:r>
        <w:t>19</w:t>
      </w:r>
      <w:r>
        <w:t>．高寒草甸是青藏高原主要的生态系统，多年来受气候变化和生物干扰的共同影响退化严重。高原鼢鼠广泛分布于青藏高原高寒草甸，常年栖息于地下。有研究发现，高原鼢鼠挖掘洞道时形成的众多土丘，能改变丘间草地的微生境土壤物理性状，进而对该栖息生境下植物群落的多样性、空间结构以及物种组成等产生显著影响。随着高原鼢鼠干扰强度增大，</w:t>
      </w:r>
      <w:proofErr w:type="gramStart"/>
      <w:r>
        <w:t>鼠丘密度</w:t>
      </w:r>
      <w:proofErr w:type="gramEnd"/>
      <w:r>
        <w:t>增加，样地内植物物种数明显增多，</w:t>
      </w:r>
      <w:proofErr w:type="gramStart"/>
      <w:r>
        <w:t>鼠</w:t>
      </w:r>
      <w:r>
        <w:t>丘间原</w:t>
      </w:r>
      <w:proofErr w:type="gramEnd"/>
      <w:r>
        <w:t>优势种在群落中占比减少，其他杂草的占</w:t>
      </w:r>
      <w:proofErr w:type="gramStart"/>
      <w:r>
        <w:t>比逐渐</w:t>
      </w:r>
      <w:proofErr w:type="gramEnd"/>
      <w:r>
        <w:t>增加。回答下列问题：</w:t>
      </w:r>
    </w:p>
    <w:p w14:paraId="19CF7BC8" w14:textId="77777777" w:rsidR="00836383" w:rsidRDefault="004F579A" w:rsidP="00D86503">
      <w:pPr>
        <w:jc w:val="left"/>
        <w:textAlignment w:val="center"/>
      </w:pPr>
      <w:r>
        <w:t>(1)</w:t>
      </w:r>
      <w:proofErr w:type="gramStart"/>
      <w:r>
        <w:t>调查鼠丘样地</w:t>
      </w:r>
      <w:proofErr w:type="gramEnd"/>
      <w:r>
        <w:t>内高原鼢鼠的种群密度，常采用的方法是</w:t>
      </w:r>
      <w:r>
        <w:rPr>
          <w:rFonts w:eastAsia="Times New Roman"/>
          <w:u w:val="single"/>
        </w:rPr>
        <w:t xml:space="preserve">        </w:t>
      </w:r>
      <w:r>
        <w:t>。</w:t>
      </w:r>
    </w:p>
    <w:p w14:paraId="47CC6D0A" w14:textId="77777777" w:rsidR="00836383" w:rsidRDefault="004F579A" w:rsidP="00D86503">
      <w:pPr>
        <w:jc w:val="left"/>
        <w:textAlignment w:val="center"/>
      </w:pPr>
      <w:r>
        <w:t>(2)</w:t>
      </w:r>
      <w:r>
        <w:t>高原鼢鼠干扰造成微生境多样化，为栖息地植物提供了更丰富的</w:t>
      </w:r>
      <w:r>
        <w:rPr>
          <w:rFonts w:eastAsia="Times New Roman"/>
          <w:u w:val="single"/>
        </w:rPr>
        <w:t xml:space="preserve">        </w:t>
      </w:r>
      <w:r>
        <w:t>，促进植物群落物种共存。</w:t>
      </w:r>
    </w:p>
    <w:p w14:paraId="087FFA1E" w14:textId="77777777" w:rsidR="00836383" w:rsidRDefault="004F579A" w:rsidP="00D86503">
      <w:pPr>
        <w:jc w:val="left"/>
        <w:textAlignment w:val="center"/>
      </w:pPr>
      <w:r>
        <w:t>(3)</w:t>
      </w:r>
      <w:r>
        <w:t>如果受到全球气候变暖加剧以及人为干扰如过度放牧等影响，高寒草甸生态系统发生逆行演替，其最终生态系统类型可能是</w:t>
      </w:r>
      <w:r>
        <w:rPr>
          <w:rFonts w:eastAsia="Times New Roman"/>
          <w:u w:val="single"/>
        </w:rPr>
        <w:t xml:space="preserve">        </w:t>
      </w:r>
      <w:r>
        <w:t>。与高寒草甸生态系统相比，演替后的最终生态系统发生的变化是</w:t>
      </w:r>
      <w:r>
        <w:rPr>
          <w:rFonts w:eastAsia="Times New Roman"/>
          <w:u w:val="single"/>
        </w:rPr>
        <w:t xml:space="preserve">        </w:t>
      </w:r>
      <w:r>
        <w:t>（填序号）。</w:t>
      </w:r>
    </w:p>
    <w:p w14:paraId="30AB1070" w14:textId="77777777" w:rsidR="00836383" w:rsidRDefault="004F579A" w:rsidP="00D86503">
      <w:pPr>
        <w:jc w:val="left"/>
        <w:textAlignment w:val="center"/>
      </w:pPr>
      <w:r>
        <w:t>①</w:t>
      </w:r>
      <w:r>
        <w:t>群落结构趋于简单，物种丰富度减少</w:t>
      </w:r>
      <w:r>
        <w:rPr>
          <w:rFonts w:eastAsia="Times New Roman"/>
          <w:kern w:val="0"/>
          <w:sz w:val="24"/>
          <w:szCs w:val="24"/>
        </w:rPr>
        <w:t>    </w:t>
      </w:r>
      <w:r>
        <w:t>②</w:t>
      </w:r>
      <w:r>
        <w:t>群落结构不变，物种丰富度增加</w:t>
      </w:r>
      <w:r>
        <w:rPr>
          <w:rFonts w:eastAsia="Times New Roman"/>
          <w:kern w:val="0"/>
          <w:sz w:val="24"/>
          <w:szCs w:val="24"/>
        </w:rPr>
        <w:t>  </w:t>
      </w:r>
      <w:r>
        <w:t>③</w:t>
      </w:r>
      <w:r>
        <w:t>群落结构趋于复杂，物种丰富度减少</w:t>
      </w:r>
      <w:r>
        <w:rPr>
          <w:rFonts w:eastAsia="Times New Roman"/>
          <w:kern w:val="0"/>
          <w:sz w:val="24"/>
          <w:szCs w:val="24"/>
        </w:rPr>
        <w:t>    </w:t>
      </w:r>
      <w:r>
        <w:t>④</w:t>
      </w:r>
      <w:r>
        <w:t>群落结构趋于简单，物种丰富度增加</w:t>
      </w:r>
    </w:p>
    <w:p w14:paraId="2DA273BA" w14:textId="77777777" w:rsidR="00836383" w:rsidRDefault="004F579A" w:rsidP="00D86503">
      <w:pPr>
        <w:jc w:val="left"/>
        <w:textAlignment w:val="center"/>
      </w:pPr>
      <w:r>
        <w:t>(4)</w:t>
      </w:r>
      <w:r>
        <w:t>在高原鼢鼠重度干扰的地区，如果需要恢复到原有的生态系统，从食物链的角度分析，可以采用的措施是</w:t>
      </w:r>
      <w:r>
        <w:rPr>
          <w:rFonts w:eastAsia="Times New Roman"/>
          <w:u w:val="single"/>
        </w:rPr>
        <w:t xml:space="preserve">        </w:t>
      </w:r>
      <w:r>
        <w:t>，其原理是</w:t>
      </w:r>
      <w:r>
        <w:rPr>
          <w:rFonts w:eastAsia="Times New Roman"/>
          <w:u w:val="single"/>
        </w:rPr>
        <w:t xml:space="preserve">        </w:t>
      </w:r>
      <w:r>
        <w:t>。</w:t>
      </w:r>
    </w:p>
    <w:p w14:paraId="4C3E74A5" w14:textId="77777777" w:rsidR="00836383" w:rsidRDefault="004F579A" w:rsidP="00D86503">
      <w:pPr>
        <w:jc w:val="left"/>
        <w:textAlignment w:val="center"/>
      </w:pPr>
      <w:r>
        <w:t>(5)</w:t>
      </w:r>
      <w:r>
        <w:t>上述材料说明，除了人为活动、气候变化外，群落演替还受到</w:t>
      </w:r>
      <w:r>
        <w:rPr>
          <w:rFonts w:eastAsia="Times New Roman"/>
          <w:u w:val="single"/>
        </w:rPr>
        <w:t xml:space="preserve">        </w:t>
      </w:r>
      <w:r>
        <w:t>等生物因素的影响（回答一点即可）。</w:t>
      </w:r>
    </w:p>
    <w:p w14:paraId="130DC220" w14:textId="77777777" w:rsidR="00836383" w:rsidRDefault="004F579A" w:rsidP="00D86503">
      <w:pPr>
        <w:jc w:val="left"/>
        <w:textAlignment w:val="center"/>
      </w:pPr>
      <w:r>
        <w:t>20</w:t>
      </w:r>
      <w:r>
        <w:t>．苏云金芽孢杆菌产生的</w:t>
      </w:r>
      <w:proofErr w:type="spellStart"/>
      <w:r>
        <w:t>Bt</w:t>
      </w:r>
      <w:proofErr w:type="spellEnd"/>
      <w:r>
        <w:t>毒蛋白，被棉铃虫吞食后活化，再与肠道细胞表面受体结合，形成复合体插入细胞</w:t>
      </w:r>
      <w:r>
        <w:t>膜中，直接导致细胞膜穿孔，细胞内含物流出，直至细胞死亡。科学家将编码</w:t>
      </w:r>
      <w:proofErr w:type="spellStart"/>
      <w:r>
        <w:t>Bt</w:t>
      </w:r>
      <w:proofErr w:type="spellEnd"/>
      <w:r>
        <w:t>毒蛋白的基因转入棉花植株，获得的转基因棉花能有效防控棉铃虫的危害。回答下列问题：</w:t>
      </w:r>
    </w:p>
    <w:p w14:paraId="11DCF37C" w14:textId="77777777" w:rsidR="00836383" w:rsidRDefault="004F579A" w:rsidP="00D86503">
      <w:pPr>
        <w:jc w:val="left"/>
        <w:textAlignment w:val="center"/>
      </w:pPr>
      <w:r>
        <w:t>(1)</w:t>
      </w:r>
      <w:proofErr w:type="spellStart"/>
      <w:r>
        <w:t>Bt</w:t>
      </w:r>
      <w:proofErr w:type="spellEnd"/>
      <w:r>
        <w:t>毒蛋白引起的细胞死亡属于</w:t>
      </w:r>
      <w:r>
        <w:rPr>
          <w:rFonts w:eastAsia="Times New Roman"/>
          <w:u w:val="single"/>
        </w:rPr>
        <w:t xml:space="preserve">        </w:t>
      </w:r>
      <w:r>
        <w:t>（填</w:t>
      </w:r>
      <w:r>
        <w:t>“</w:t>
      </w:r>
      <w:r>
        <w:t>细胞坏死</w:t>
      </w:r>
      <w:r>
        <w:t>”</w:t>
      </w:r>
      <w:r>
        <w:t>或</w:t>
      </w:r>
      <w:r>
        <w:t>“</w:t>
      </w:r>
      <w:r>
        <w:t>细胞凋亡</w:t>
      </w:r>
      <w:r>
        <w:t>”</w:t>
      </w:r>
      <w:r>
        <w:t>）。</w:t>
      </w:r>
    </w:p>
    <w:p w14:paraId="647595D1" w14:textId="77777777" w:rsidR="00836383" w:rsidRDefault="004F579A" w:rsidP="00D86503">
      <w:pPr>
        <w:jc w:val="left"/>
        <w:textAlignment w:val="center"/>
      </w:pPr>
      <w:r>
        <w:t>(2)</w:t>
      </w:r>
      <w:r>
        <w:t>如果转基因棉花植株中</w:t>
      </w:r>
      <w:proofErr w:type="spellStart"/>
      <w:r>
        <w:t>Bt</w:t>
      </w:r>
      <w:proofErr w:type="spellEnd"/>
      <w:r>
        <w:t>毒蛋白含量偏低，取食后的棉铃虫可通过激活肠干细胞分裂和</w:t>
      </w:r>
      <w:r>
        <w:rPr>
          <w:rFonts w:eastAsia="Times New Roman"/>
          <w:u w:val="single"/>
        </w:rPr>
        <w:t xml:space="preserve">        </w:t>
      </w:r>
      <w:r>
        <w:t>产生新的肠道细胞，修复损伤的肠道，由此导致杀虫效果下降。请据此提出一项可提高转基因棉花杀虫效果的改进思路：</w:t>
      </w:r>
      <w:r>
        <w:rPr>
          <w:rFonts w:eastAsia="Times New Roman"/>
          <w:u w:val="single"/>
        </w:rPr>
        <w:t xml:space="preserve">        </w:t>
      </w:r>
      <w:r>
        <w:t>。</w:t>
      </w:r>
    </w:p>
    <w:p w14:paraId="0E014E7E" w14:textId="77777777" w:rsidR="00836383" w:rsidRDefault="004F579A" w:rsidP="00D86503">
      <w:pPr>
        <w:jc w:val="left"/>
        <w:textAlignment w:val="center"/>
      </w:pPr>
      <w:r>
        <w:t>(3)</w:t>
      </w:r>
      <w:r>
        <w:t>在</w:t>
      </w:r>
      <w:proofErr w:type="spellStart"/>
      <w:r>
        <w:t>Bt</w:t>
      </w:r>
      <w:proofErr w:type="spellEnd"/>
      <w:r>
        <w:t>毒蛋白的长期选择作用下，种群中具有抗性的棉铃虫存活的可能原因是：肠道细胞表面受体蛋白的</w:t>
      </w:r>
      <w:r>
        <w:rPr>
          <w:rFonts w:eastAsia="Times New Roman"/>
          <w:u w:val="single"/>
        </w:rPr>
        <w:t xml:space="preserve">        </w:t>
      </w:r>
      <w:r>
        <w:t>或</w:t>
      </w:r>
      <w:r>
        <w:rPr>
          <w:rFonts w:eastAsia="Times New Roman"/>
          <w:u w:val="single"/>
        </w:rPr>
        <w:t xml:space="preserve">        </w:t>
      </w:r>
      <w:r>
        <w:t>发生变化，导致棉铃虫对</w:t>
      </w:r>
      <w:proofErr w:type="spellStart"/>
      <w:r>
        <w:t>Bt</w:t>
      </w:r>
      <w:proofErr w:type="spellEnd"/>
      <w:r>
        <w:t>毒蛋白产生抗性。</w:t>
      </w:r>
    </w:p>
    <w:p w14:paraId="632CE9E6" w14:textId="77777777" w:rsidR="00836383" w:rsidRDefault="004F579A" w:rsidP="00D86503">
      <w:pPr>
        <w:jc w:val="left"/>
        <w:textAlignment w:val="center"/>
      </w:pPr>
      <w:r>
        <w:t>(4)</w:t>
      </w:r>
      <w:r>
        <w:t>将</w:t>
      </w:r>
      <w:proofErr w:type="spellStart"/>
      <w:r>
        <w:t>Bt</w:t>
      </w:r>
      <w:proofErr w:type="spellEnd"/>
      <w:r>
        <w:t>毒蛋白转基因棉花与非转基因棉花混种，可以延缓棉铃虫对转基因棉花产生抗性，原因是</w:t>
      </w:r>
      <w:r>
        <w:rPr>
          <w:rFonts w:eastAsia="Times New Roman"/>
          <w:u w:val="single"/>
        </w:rPr>
        <w:t xml:space="preserve">        </w:t>
      </w:r>
      <w:r>
        <w:t>。</w:t>
      </w:r>
    </w:p>
    <w:p w14:paraId="4D160A40" w14:textId="77777777" w:rsidR="00836383" w:rsidRDefault="004F579A" w:rsidP="00D86503">
      <w:pPr>
        <w:jc w:val="left"/>
        <w:textAlignment w:val="center"/>
      </w:pPr>
      <w:r>
        <w:t>21</w:t>
      </w:r>
      <w:r>
        <w:t>．气孔是指植物叶表皮组织上两个保卫细胞之间的孔隙。植物通过调节气孔大小，控制</w:t>
      </w:r>
      <w:r>
        <w:t>CO</w:t>
      </w:r>
      <w:r>
        <w:rPr>
          <w:vertAlign w:val="subscript"/>
        </w:rPr>
        <w:t>2</w:t>
      </w:r>
      <w:r>
        <w:t>进入和水分的散</w:t>
      </w:r>
      <w:r>
        <w:t>失，影响光合作用和含水量。科研工作者以拟南</w:t>
      </w:r>
      <w:proofErr w:type="gramStart"/>
      <w:r>
        <w:t>芥</w:t>
      </w:r>
      <w:proofErr w:type="gramEnd"/>
      <w:r>
        <w:t>为实验材料，研究并发现了相关环境因素调控气孔关闭的机理（图</w:t>
      </w:r>
      <w:r>
        <w:t>1</w:t>
      </w:r>
      <w:r>
        <w:t>）。已知</w:t>
      </w:r>
      <w:r>
        <w:t>ht1</w:t>
      </w:r>
      <w:r>
        <w:t>基因、</w:t>
      </w:r>
      <w:r>
        <w:t>rhc1</w:t>
      </w:r>
      <w:r>
        <w:t>基因各编码蛋白甲和乙中的一种，但对应关系未知。研究者利用野生型（</w:t>
      </w:r>
      <w:proofErr w:type="spellStart"/>
      <w:r>
        <w:t>wt</w:t>
      </w:r>
      <w:proofErr w:type="spellEnd"/>
      <w:r>
        <w:t>）、</w:t>
      </w:r>
      <w:r>
        <w:t>ht1</w:t>
      </w:r>
      <w:r>
        <w:t>基因功能缺失突变体（</w:t>
      </w:r>
      <w:r>
        <w:t>h</w:t>
      </w:r>
      <w:r>
        <w:t>）、</w:t>
      </w:r>
      <w:r>
        <w:t>rhc1</w:t>
      </w:r>
      <w:r>
        <w:t>基因功能缺失突变体（</w:t>
      </w:r>
      <w:r>
        <w:t>r</w:t>
      </w:r>
      <w:r>
        <w:t>）和</w:t>
      </w:r>
      <w:r>
        <w:t>ht1/rhc1</w:t>
      </w:r>
      <w:r>
        <w:t>双基因功能缺失突变体（</w:t>
      </w:r>
      <w:r>
        <w:t>h/r</w:t>
      </w:r>
      <w:r>
        <w:t>），进行了相关实验，结果如图</w:t>
      </w:r>
      <w:r>
        <w:t>2</w:t>
      </w:r>
      <w:r>
        <w:t>所示。</w:t>
      </w:r>
    </w:p>
    <w:p w14:paraId="61941017" w14:textId="77777777" w:rsidR="00836383" w:rsidRDefault="004F579A" w:rsidP="00D86503">
      <w:pPr>
        <w:jc w:val="left"/>
        <w:textAlignment w:val="center"/>
      </w:pPr>
      <w:r>
        <w:rPr>
          <w:rFonts w:eastAsia="Times New Roman"/>
          <w:noProof/>
          <w:kern w:val="0"/>
          <w:sz w:val="24"/>
          <w:szCs w:val="24"/>
        </w:rPr>
        <w:lastRenderedPageBreak/>
        <w:drawing>
          <wp:inline distT="0" distB="0" distL="0" distR="0" wp14:anchorId="661D21D5" wp14:editId="06A7D301">
            <wp:extent cx="5276800" cy="2266730"/>
            <wp:effectExtent l="0" t="0" r="0" b="0"/>
            <wp:docPr id="100007" name="图片 100007" descr="@@@4d40a78e-8ff0-4c68-b9e6-6de795d89f4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0"/>
                    <a:stretch>
                      <a:fillRect/>
                    </a:stretch>
                  </pic:blipFill>
                  <pic:spPr>
                    <a:xfrm>
                      <a:off x="0" y="0"/>
                      <a:ext cx="5276800" cy="2266730"/>
                    </a:xfrm>
                    <a:prstGeom prst="rect">
                      <a:avLst/>
                    </a:prstGeom>
                  </pic:spPr>
                </pic:pic>
              </a:graphicData>
            </a:graphic>
          </wp:inline>
        </w:drawing>
      </w:r>
    </w:p>
    <w:p w14:paraId="083A3034" w14:textId="77777777" w:rsidR="00836383" w:rsidRDefault="004F579A" w:rsidP="00D86503">
      <w:pPr>
        <w:jc w:val="left"/>
        <w:textAlignment w:val="center"/>
      </w:pPr>
      <w:r>
        <w:t>回答下列问题：</w:t>
      </w:r>
    </w:p>
    <w:p w14:paraId="3B57F94E" w14:textId="77777777" w:rsidR="00836383" w:rsidRDefault="004F579A" w:rsidP="00D86503">
      <w:pPr>
        <w:jc w:val="left"/>
        <w:textAlignment w:val="center"/>
      </w:pPr>
      <w:r>
        <w:t>(1)</w:t>
      </w:r>
      <w:r>
        <w:t>保卫细胞液泡中的溶质转运到胞外，导致保卫细胞</w:t>
      </w:r>
      <w:r>
        <w:rPr>
          <w:rFonts w:eastAsia="Times New Roman"/>
          <w:u w:val="single"/>
        </w:rPr>
        <w:t xml:space="preserve">        </w:t>
      </w:r>
      <w:r>
        <w:t>（填</w:t>
      </w:r>
      <w:r>
        <w:t>“</w:t>
      </w:r>
      <w:r>
        <w:t>吸水</w:t>
      </w:r>
      <w:r>
        <w:t>”</w:t>
      </w:r>
      <w:r>
        <w:t>或</w:t>
      </w:r>
      <w:r>
        <w:t>“</w:t>
      </w:r>
      <w:r>
        <w:t>失水</w:t>
      </w:r>
      <w:r>
        <w:t>”</w:t>
      </w:r>
      <w:r>
        <w:t>），引起气孔关闭，进而使植物光合作用速率</w:t>
      </w:r>
      <w:r>
        <w:rPr>
          <w:rFonts w:eastAsia="Times New Roman"/>
          <w:u w:val="single"/>
        </w:rPr>
        <w:t xml:space="preserve">      </w:t>
      </w:r>
      <w:r>
        <w:rPr>
          <w:rFonts w:eastAsia="Times New Roman"/>
          <w:u w:val="single"/>
        </w:rPr>
        <w:t xml:space="preserve">  </w:t>
      </w:r>
      <w:r>
        <w:t>（填</w:t>
      </w:r>
      <w:r>
        <w:t>“</w:t>
      </w:r>
      <w:r>
        <w:t>增大</w:t>
      </w:r>
      <w:r>
        <w:t>”</w:t>
      </w:r>
      <w:r>
        <w:t>或</w:t>
      </w:r>
      <w:r>
        <w:t>“</w:t>
      </w:r>
      <w:r>
        <w:t>不变</w:t>
      </w:r>
      <w:r>
        <w:t>”</w:t>
      </w:r>
      <w:r>
        <w:t>或</w:t>
      </w:r>
      <w:r>
        <w:t>“</w:t>
      </w:r>
      <w:r>
        <w:t>减小</w:t>
      </w:r>
      <w:r>
        <w:t>”</w:t>
      </w:r>
      <w:r>
        <w:t>）。</w:t>
      </w:r>
    </w:p>
    <w:p w14:paraId="39040AF0" w14:textId="77777777" w:rsidR="00836383" w:rsidRDefault="004F579A" w:rsidP="00D86503">
      <w:pPr>
        <w:jc w:val="left"/>
        <w:textAlignment w:val="center"/>
      </w:pPr>
      <w:r>
        <w:t>(2)</w:t>
      </w:r>
      <w:r>
        <w:t>图</w:t>
      </w:r>
      <w:r>
        <w:t>2</w:t>
      </w:r>
      <w:r>
        <w:t>中的</w:t>
      </w:r>
      <w:proofErr w:type="spellStart"/>
      <w:r>
        <w:t>wt</w:t>
      </w:r>
      <w:proofErr w:type="spellEnd"/>
      <w:r>
        <w:t>组和</w:t>
      </w:r>
      <w:r>
        <w:t>r</w:t>
      </w:r>
      <w:r>
        <w:t>组对比，说明高浓度</w:t>
      </w:r>
      <w:r>
        <w:t>CO</w:t>
      </w:r>
      <w:r>
        <w:rPr>
          <w:vertAlign w:val="subscript"/>
        </w:rPr>
        <w:t>2</w:t>
      </w:r>
      <w:r>
        <w:t>时</w:t>
      </w:r>
      <w:r>
        <w:t>rhc1</w:t>
      </w:r>
      <w:r>
        <w:t>基因产物</w:t>
      </w:r>
      <w:r>
        <w:rPr>
          <w:rFonts w:eastAsia="Times New Roman"/>
          <w:u w:val="single"/>
        </w:rPr>
        <w:t xml:space="preserve">        </w:t>
      </w:r>
      <w:r>
        <w:t>（填</w:t>
      </w:r>
      <w:r>
        <w:t>“</w:t>
      </w:r>
      <w:r>
        <w:t>促进</w:t>
      </w:r>
      <w:r>
        <w:t>”</w:t>
      </w:r>
      <w:r>
        <w:t>或</w:t>
      </w:r>
      <w:r>
        <w:t>“</w:t>
      </w:r>
      <w:r>
        <w:t>抑制</w:t>
      </w:r>
      <w:r>
        <w:t>”</w:t>
      </w:r>
      <w:r>
        <w:t>）气孔关闭。</w:t>
      </w:r>
    </w:p>
    <w:p w14:paraId="6B247EB7" w14:textId="77777777" w:rsidR="00836383" w:rsidRDefault="004F579A" w:rsidP="00D86503">
      <w:pPr>
        <w:jc w:val="left"/>
        <w:textAlignment w:val="center"/>
      </w:pPr>
      <w:r>
        <w:t>(3)</w:t>
      </w:r>
      <w:r>
        <w:t>由图</w:t>
      </w:r>
      <w:r>
        <w:t>1</w:t>
      </w:r>
      <w:r>
        <w:t>可知，短暂干旱环境中，植物体内脱落酸含量上升，这对植物的积极意义是</w:t>
      </w:r>
      <w:r>
        <w:rPr>
          <w:rFonts w:eastAsia="Times New Roman"/>
          <w:u w:val="single"/>
        </w:rPr>
        <w:t xml:space="preserve">        </w:t>
      </w:r>
      <w:r>
        <w:t>。</w:t>
      </w:r>
    </w:p>
    <w:p w14:paraId="721E110A" w14:textId="77777777" w:rsidR="00836383" w:rsidRDefault="004F579A" w:rsidP="00D86503">
      <w:pPr>
        <w:jc w:val="left"/>
        <w:textAlignment w:val="center"/>
      </w:pPr>
      <w:r>
        <w:t>(4)</w:t>
      </w:r>
      <w:r>
        <w:t>根据实验结果判断：编码蛋白甲的基因是</w:t>
      </w:r>
      <w:r>
        <w:rPr>
          <w:rFonts w:eastAsia="Times New Roman"/>
          <w:u w:val="single"/>
        </w:rPr>
        <w:t xml:space="preserve">        </w:t>
      </w:r>
      <w:r>
        <w:t>（填</w:t>
      </w:r>
      <w:r>
        <w:t>“ht1”</w:t>
      </w:r>
      <w:r>
        <w:t>或</w:t>
      </w:r>
      <w:r>
        <w:t>“rhc1”</w:t>
      </w:r>
      <w:r>
        <w:t>）。</w:t>
      </w:r>
    </w:p>
    <w:p w14:paraId="06808F78" w14:textId="77777777" w:rsidR="00836383" w:rsidRDefault="004F579A" w:rsidP="00D86503">
      <w:pPr>
        <w:jc w:val="left"/>
        <w:textAlignment w:val="center"/>
      </w:pPr>
      <w:r>
        <w:t>22</w:t>
      </w:r>
      <w:r>
        <w:t>．某种由单基因控制的常染色体显性遗传病（</w:t>
      </w:r>
      <w:r>
        <w:t>S</w:t>
      </w:r>
      <w:r>
        <w:t>病）患者表现为行走不稳、眼球震颤，多在成年发病。甲乙两人均出现这些症状。遗传咨询发现，甲的家系不符合</w:t>
      </w:r>
      <w:r>
        <w:t>S</w:t>
      </w:r>
      <w:r>
        <w:t>病遗传系谱图的</w:t>
      </w:r>
      <w:r>
        <w:t>特征，而乙的家系符合。经检查确诊，</w:t>
      </w:r>
      <w:proofErr w:type="gramStart"/>
      <w:r>
        <w:t>甲不是</w:t>
      </w:r>
      <w:proofErr w:type="gramEnd"/>
      <w:r>
        <w:t>S</w:t>
      </w:r>
      <w:r>
        <w:t>病患者，而乙是。回答下列问题：</w:t>
      </w:r>
    </w:p>
    <w:p w14:paraId="0D0C9230" w14:textId="77777777" w:rsidR="00836383" w:rsidRDefault="004F579A" w:rsidP="00D86503">
      <w:pPr>
        <w:jc w:val="left"/>
        <w:textAlignment w:val="center"/>
      </w:pPr>
      <w:r>
        <w:t>(1)</w:t>
      </w:r>
      <w:r>
        <w:t>遗传咨询中医</w:t>
      </w:r>
      <w:proofErr w:type="gramStart"/>
      <w:r>
        <w:t>生初步</w:t>
      </w:r>
      <w:proofErr w:type="gramEnd"/>
      <w:r>
        <w:t>判断甲可能不是</w:t>
      </w:r>
      <w:r>
        <w:t>S</w:t>
      </w:r>
      <w:r>
        <w:t>病患者，而乙可能是该病患者，主要依据是</w:t>
      </w:r>
      <w:r>
        <w:rPr>
          <w:rFonts w:eastAsia="Times New Roman"/>
          <w:u w:val="single"/>
        </w:rPr>
        <w:t xml:space="preserve">        </w:t>
      </w:r>
      <w:r>
        <w:t>（填序号）。</w:t>
      </w:r>
    </w:p>
    <w:p w14:paraId="3650F9A1" w14:textId="77777777" w:rsidR="00836383" w:rsidRDefault="004F579A" w:rsidP="00D86503">
      <w:pPr>
        <w:jc w:val="left"/>
        <w:textAlignment w:val="center"/>
      </w:pPr>
      <w:r>
        <w:t>①</w:t>
      </w:r>
      <w:r>
        <w:t>血型</w:t>
      </w:r>
      <w:r>
        <w:rPr>
          <w:rFonts w:eastAsia="Times New Roman"/>
          <w:kern w:val="0"/>
          <w:sz w:val="24"/>
          <w:szCs w:val="24"/>
        </w:rPr>
        <w:t>    </w:t>
      </w:r>
      <w:r>
        <w:t>②</w:t>
      </w:r>
      <w:r>
        <w:t>家族病史</w:t>
      </w:r>
      <w:r>
        <w:rPr>
          <w:rFonts w:eastAsia="Times New Roman"/>
          <w:kern w:val="0"/>
          <w:sz w:val="24"/>
          <w:szCs w:val="24"/>
        </w:rPr>
        <w:t>    </w:t>
      </w:r>
      <w:r>
        <w:t>③B</w:t>
      </w:r>
      <w:r>
        <w:t>超检测结果</w:t>
      </w:r>
    </w:p>
    <w:p w14:paraId="5B85662F" w14:textId="77777777" w:rsidR="00836383" w:rsidRDefault="004F579A" w:rsidP="00D86503">
      <w:pPr>
        <w:jc w:val="left"/>
        <w:textAlignment w:val="center"/>
      </w:pPr>
      <w:r>
        <w:t>(2)</w:t>
      </w:r>
      <w:r>
        <w:t>系谱图分析是遗传疾病诊断和优生的重要依据。下列单基因遗传病系谱图中，一定不属于</w:t>
      </w:r>
      <w:r>
        <w:t>S</w:t>
      </w:r>
      <w:r>
        <w:t>病的是</w:t>
      </w:r>
      <w:r>
        <w:rPr>
          <w:rFonts w:eastAsia="Times New Roman"/>
          <w:u w:val="single"/>
        </w:rPr>
        <w:t xml:space="preserve">        </w:t>
      </w:r>
      <w:r>
        <w:t>（填序号），判断理由是</w:t>
      </w:r>
      <w:r>
        <w:rPr>
          <w:rFonts w:eastAsia="Times New Roman"/>
          <w:u w:val="single"/>
        </w:rPr>
        <w:t xml:space="preserve">        </w:t>
      </w:r>
      <w:r>
        <w:t>；一定属于常染色体显性遗传病的系谱图是</w:t>
      </w:r>
      <w:r>
        <w:rPr>
          <w:rFonts w:eastAsia="Times New Roman"/>
          <w:u w:val="single"/>
        </w:rPr>
        <w:t xml:space="preserve">        </w:t>
      </w:r>
      <w:r>
        <w:t>（填序号）。</w:t>
      </w:r>
    </w:p>
    <w:p w14:paraId="27AE0AF8" w14:textId="77777777" w:rsidR="00836383" w:rsidRDefault="004F579A" w:rsidP="00D86503">
      <w:pPr>
        <w:jc w:val="left"/>
        <w:textAlignment w:val="center"/>
      </w:pPr>
      <w:r>
        <w:rPr>
          <w:rFonts w:eastAsia="Times New Roman"/>
          <w:noProof/>
          <w:kern w:val="0"/>
          <w:sz w:val="24"/>
          <w:szCs w:val="24"/>
        </w:rPr>
        <w:drawing>
          <wp:inline distT="0" distB="0" distL="0" distR="0" wp14:anchorId="6F56930B" wp14:editId="67540A59">
            <wp:extent cx="5276800" cy="1578606"/>
            <wp:effectExtent l="0" t="0" r="0" b="0"/>
            <wp:docPr id="100009" name="图片 100009" descr="@@@560a578beb104402a9d4ab2c069841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1"/>
                    <a:stretch>
                      <a:fillRect/>
                    </a:stretch>
                  </pic:blipFill>
                  <pic:spPr>
                    <a:xfrm>
                      <a:off x="0" y="0"/>
                      <a:ext cx="5276800" cy="1578606"/>
                    </a:xfrm>
                    <a:prstGeom prst="rect">
                      <a:avLst/>
                    </a:prstGeom>
                  </pic:spPr>
                </pic:pic>
              </a:graphicData>
            </a:graphic>
          </wp:inline>
        </w:drawing>
      </w:r>
    </w:p>
    <w:p w14:paraId="5AE7832A" w14:textId="77777777" w:rsidR="00836383" w:rsidRDefault="004F579A" w:rsidP="00D86503">
      <w:pPr>
        <w:jc w:val="left"/>
        <w:textAlignment w:val="center"/>
      </w:pPr>
      <w:r>
        <w:t>(3)</w:t>
      </w:r>
      <w:r>
        <w:t>提取患者</w:t>
      </w:r>
      <w:proofErr w:type="gramStart"/>
      <w:r>
        <w:t>乙及其</w:t>
      </w:r>
      <w:proofErr w:type="gramEnd"/>
      <w:r>
        <w:t>亲属的</w:t>
      </w:r>
      <w:r>
        <w:t>DNA</w:t>
      </w:r>
      <w:r>
        <w:t>，对该病相关基因进行检测，电泳结</w:t>
      </w:r>
      <w:r>
        <w:t>果如下图（</w:t>
      </w:r>
      <w:r>
        <w:t>1</w:t>
      </w:r>
      <w:r>
        <w:t>是乙，</w:t>
      </w:r>
      <w:r>
        <w:t>2</w:t>
      </w:r>
      <w:r>
        <w:t>、</w:t>
      </w:r>
      <w:r>
        <w:t>3</w:t>
      </w:r>
      <w:r>
        <w:t>、</w:t>
      </w:r>
      <w:r>
        <w:t>4</w:t>
      </w:r>
      <w:r>
        <w:t>均为乙的亲属）。根据该电泳图</w:t>
      </w:r>
      <w:r>
        <w:rPr>
          <w:rFonts w:eastAsia="Times New Roman"/>
          <w:u w:val="single"/>
        </w:rPr>
        <w:t xml:space="preserve">        </w:t>
      </w:r>
      <w:r>
        <w:t>（填</w:t>
      </w:r>
      <w:r>
        <w:t>“</w:t>
      </w:r>
      <w:r>
        <w:t>能</w:t>
      </w:r>
      <w:r>
        <w:t>”</w:t>
      </w:r>
      <w:r>
        <w:t>或</w:t>
      </w:r>
      <w:r>
        <w:t>“</w:t>
      </w:r>
      <w:r>
        <w:t>不能</w:t>
      </w:r>
      <w:r>
        <w:t>”</w:t>
      </w:r>
      <w:r>
        <w:t>）确定</w:t>
      </w:r>
      <w:r>
        <w:t>2</w:t>
      </w:r>
      <w:r>
        <w:t>号和</w:t>
      </w:r>
      <w:r>
        <w:t>4</w:t>
      </w:r>
      <w:r>
        <w:t>号个体携带了致病基因，理由是</w:t>
      </w:r>
      <w:r>
        <w:rPr>
          <w:rFonts w:eastAsia="Times New Roman"/>
          <w:u w:val="single"/>
        </w:rPr>
        <w:t xml:space="preserve">        </w:t>
      </w:r>
      <w:r>
        <w:t>。</w:t>
      </w:r>
    </w:p>
    <w:p w14:paraId="7E9FCF80" w14:textId="77777777" w:rsidR="00836383" w:rsidRDefault="004F579A" w:rsidP="00D86503">
      <w:pPr>
        <w:jc w:val="left"/>
        <w:textAlignment w:val="center"/>
      </w:pPr>
      <w:r>
        <w:rPr>
          <w:rFonts w:eastAsia="Times New Roman"/>
          <w:noProof/>
          <w:kern w:val="0"/>
          <w:sz w:val="24"/>
          <w:szCs w:val="24"/>
        </w:rPr>
        <w:drawing>
          <wp:inline distT="0" distB="0" distL="0" distR="0" wp14:anchorId="1E1DF431" wp14:editId="7E2DB8F0">
            <wp:extent cx="1495425" cy="1171575"/>
            <wp:effectExtent l="0" t="0" r="0" b="0"/>
            <wp:docPr id="100011" name="图片 100011" descr="@@@46fcbb2fa1124879b5a030b139038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2"/>
                    <a:stretch>
                      <a:fillRect/>
                    </a:stretch>
                  </pic:blipFill>
                  <pic:spPr>
                    <a:xfrm>
                      <a:off x="0" y="0"/>
                      <a:ext cx="1495425" cy="1171575"/>
                    </a:xfrm>
                    <a:prstGeom prst="rect">
                      <a:avLst/>
                    </a:prstGeom>
                  </pic:spPr>
                </pic:pic>
              </a:graphicData>
            </a:graphic>
          </wp:inline>
        </w:drawing>
      </w:r>
    </w:p>
    <w:p w14:paraId="53E85B42" w14:textId="77777777" w:rsidR="00836383" w:rsidRDefault="004F579A" w:rsidP="00D86503">
      <w:pPr>
        <w:jc w:val="left"/>
        <w:textAlignment w:val="center"/>
      </w:pPr>
      <w:r>
        <w:t>(4)</w:t>
      </w:r>
      <w:r>
        <w:t>《</w:t>
      </w:r>
      <w:r>
        <w:t>“</w:t>
      </w:r>
      <w:r>
        <w:t>健康中国</w:t>
      </w:r>
      <w:r>
        <w:t>2030”</w:t>
      </w:r>
      <w:r>
        <w:t>规划纲要》指出，孕前干预是出生缺陷防治体系的重要环节。单基因控制的常染色体显性遗传病患者也有可能产生不含致病基因的健康配子，再通过基因诊断和试管婴儿等技术，生育健康小孩。该类型疾病女性患者有可能产生不含致病基因的卵细胞，请从减数分裂的角度分析，其原因是</w:t>
      </w:r>
      <w:r>
        <w:rPr>
          <w:rFonts w:eastAsia="Times New Roman"/>
          <w:u w:val="single"/>
        </w:rPr>
        <w:t xml:space="preserve">       </w:t>
      </w:r>
      <w:r>
        <w:t>。</w:t>
      </w:r>
    </w:p>
    <w:p w14:paraId="1401D343" w14:textId="77777777" w:rsidR="00836383" w:rsidRDefault="00836383" w:rsidP="00D86503">
      <w:pPr>
        <w:jc w:val="left"/>
        <w:textAlignment w:val="center"/>
      </w:pPr>
    </w:p>
    <w:sectPr w:rsidR="00836383" w:rsidSect="00D86503">
      <w:pgSz w:w="11907" w:h="16839" w:code="9"/>
      <w:pgMar w:top="720" w:right="720" w:bottom="720" w:left="720" w:header="851" w:footer="425"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A5FBF0" w14:textId="77777777" w:rsidR="004F579A" w:rsidRDefault="004F579A">
      <w:r>
        <w:separator/>
      </w:r>
    </w:p>
  </w:endnote>
  <w:endnote w:type="continuationSeparator" w:id="0">
    <w:p w14:paraId="39915658" w14:textId="77777777" w:rsidR="004F579A" w:rsidRDefault="004F57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2B58B1" w14:textId="77777777" w:rsidR="004F579A" w:rsidRDefault="004F579A">
      <w:r>
        <w:separator/>
      </w:r>
    </w:p>
  </w:footnote>
  <w:footnote w:type="continuationSeparator" w:id="0">
    <w:p w14:paraId="048112B5" w14:textId="77777777" w:rsidR="004F579A" w:rsidRDefault="004F579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4F579A"/>
    <w:rsid w:val="006B16C5"/>
    <w:rsid w:val="00776133"/>
    <w:rsid w:val="00836383"/>
    <w:rsid w:val="00855687"/>
    <w:rsid w:val="008C07DE"/>
    <w:rsid w:val="00A30CCE"/>
    <w:rsid w:val="00AC3E9C"/>
    <w:rsid w:val="00BC4F14"/>
    <w:rsid w:val="00BC62FB"/>
    <w:rsid w:val="00BF535F"/>
    <w:rsid w:val="00C806B0"/>
    <w:rsid w:val="00D86503"/>
    <w:rsid w:val="00E476EE"/>
    <w:rsid w:val="00EF03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BB1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image" Target="media/image4.wmf"/><Relationship Id="rId18"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image" Target="media/image1.wmf"/><Relationship Id="rId12" Type="http://schemas.openxmlformats.org/officeDocument/2006/relationships/oleObject" Target="embeddings/oleObject3.bin"/><Relationship Id="rId17" Type="http://schemas.openxmlformats.org/officeDocument/2006/relationships/oleObject" Target="embeddings/oleObject6.bin"/><Relationship Id="rId2" Type="http://schemas.openxmlformats.org/officeDocument/2006/relationships/styles" Target="styles.xml"/><Relationship Id="rId16" Type="http://schemas.openxmlformats.org/officeDocument/2006/relationships/oleObject" Target="embeddings/oleObject5.bin"/><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wmf"/><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fontTable" Target="fontTable.xml"/><Relationship Id="rId10" Type="http://schemas.openxmlformats.org/officeDocument/2006/relationships/oleObject" Target="embeddings/oleObject2.bin"/><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2.wmf"/><Relationship Id="rId14" Type="http://schemas.openxmlformats.org/officeDocument/2006/relationships/oleObject" Target="embeddings/oleObject4.bin"/><Relationship Id="rId22"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18CE314-9BAF-4030-8F04-159C3E31C4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945</Words>
  <Characters>5392</Characters>
  <Application>Microsoft Office Word</Application>
  <DocSecurity>0</DocSecurity>
  <Lines>44</Lines>
  <Paragraphs>12</Paragraphs>
  <ScaleCrop>false</ScaleCrop>
  <Company/>
  <LinksUpToDate>false</LinksUpToDate>
  <CharactersWithSpaces>6325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2024-06-20T10:19:00Z</dcterms:created>
  <dcterms:modified xsi:type="dcterms:W3CDTF">2024-06-20T10:20:00Z</dcterms:modified>
</cp:coreProperties>
</file>