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E628" w14:textId="770A0BF7" w:rsidR="00EF035E" w:rsidRPr="00043B54" w:rsidRDefault="00DF328F" w:rsidP="00741BC3">
      <w:pPr>
        <w:jc w:val="center"/>
        <w:textAlignment w:val="center"/>
        <w:rPr>
          <w:rFonts w:ascii="宋体" w:hAnsi="宋体" w:cs="宋体" w:hint="eastAsia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</w:t>
      </w:r>
      <w:r w:rsidRPr="00043B54">
        <w:rPr>
          <w:rFonts w:ascii="宋体" w:hAnsi="宋体" w:cs="宋体"/>
          <w:b/>
          <w:sz w:val="30"/>
        </w:rPr>
        <w:t>年高考山东卷物理</w:t>
      </w:r>
    </w:p>
    <w:p w14:paraId="3FBB563C" w14:textId="77777777" w:rsidR="00EF035E" w:rsidRPr="00043B54" w:rsidRDefault="00EF035E" w:rsidP="00741BC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0E81770" w14:textId="77777777" w:rsidR="00EF035E" w:rsidRPr="00043B54" w:rsidRDefault="00DF328F" w:rsidP="00741BC3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32D7DCC9" w14:textId="77777777" w:rsidR="006975AD" w:rsidRDefault="00DF328F" w:rsidP="00741BC3">
      <w:pPr>
        <w:jc w:val="left"/>
        <w:textAlignment w:val="center"/>
      </w:pPr>
      <w:r>
        <w:t>1</w:t>
      </w:r>
      <w:r>
        <w:t>．</w:t>
      </w:r>
      <w:r>
        <w:t>2024</w:t>
      </w:r>
      <w:r>
        <w:t>年是中国航天大年，神舟十八号、嫦娥六号等已陆续飞天，部分航天器装载了具有抗干扰性强的核电池。已知</w:t>
      </w:r>
      <w:r>
        <w:object w:dxaOrig="405" w:dyaOrig="327" w14:anchorId="33280D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25" DrawAspect="Content" ObjectID="_1780412080" r:id="rId8"/>
        </w:object>
      </w:r>
      <w:r>
        <w:t>衰变为</w:t>
      </w:r>
      <w:r>
        <w:object w:dxaOrig="369" w:dyaOrig="331" w14:anchorId="229D0DAE">
          <v:shape id="_x0000_i1026" type="#_x0000_t75" alt="eqId2b5c647a63af4aad00eae6be00a488af" style="width:18.6pt;height:16.8pt" o:ole="">
            <v:imagedata r:id="rId9" o:title="eqId2b5c647a63af4aad00eae6be00a488af"/>
          </v:shape>
          <o:OLEObject Type="Embed" ProgID="Equation.DSMT4" ShapeID="_x0000_i1026" DrawAspect="Content" ObjectID="_1780412081" r:id="rId10"/>
        </w:object>
      </w:r>
      <w:r>
        <w:t>的半衰期约为</w:t>
      </w:r>
      <w:r>
        <w:t>29</w:t>
      </w:r>
      <w:r>
        <w:t>年；</w:t>
      </w:r>
      <w:r>
        <w:object w:dxaOrig="510" w:dyaOrig="334" w14:anchorId="7E2280CF">
          <v:shape id="_x0000_i1027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27" DrawAspect="Content" ObjectID="_1780412082" r:id="rId12"/>
        </w:object>
      </w:r>
      <w:r>
        <w:t>衰变为</w:t>
      </w:r>
      <w:r>
        <w:object w:dxaOrig="440" w:dyaOrig="334" w14:anchorId="0CB472AC">
          <v:shape id="_x0000_i1028" type="#_x0000_t75" alt="eqId3ec10bf074b9b8d66aa30c2e8f8a84f7" style="width:22.2pt;height:16.8pt" o:ole="">
            <v:imagedata r:id="rId13" o:title="eqId3ec10bf074b9b8d66aa30c2e8f8a84f7"/>
          </v:shape>
          <o:OLEObject Type="Embed" ProgID="Equation.DSMT4" ShapeID="_x0000_i1028" DrawAspect="Content" ObjectID="_1780412083" r:id="rId14"/>
        </w:object>
      </w:r>
      <w:r>
        <w:t>的半衰期约</w:t>
      </w:r>
      <w:r>
        <w:t>87</w:t>
      </w:r>
      <w:r>
        <w:t>年。现用相同数目的</w:t>
      </w:r>
      <w:r>
        <w:object w:dxaOrig="405" w:dyaOrig="327" w14:anchorId="019FF280">
          <v:shape id="_x0000_i1029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29" DrawAspect="Content" ObjectID="_1780412084" r:id="rId15"/>
        </w:object>
      </w:r>
      <w:r>
        <w:t>和</w:t>
      </w:r>
      <w:r>
        <w:object w:dxaOrig="510" w:dyaOrig="334" w14:anchorId="7026CCF2">
          <v:shape id="_x0000_i1030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0" DrawAspect="Content" ObjectID="_1780412085" r:id="rId16"/>
        </w:object>
      </w:r>
      <w:r>
        <w:t>各做一块核电池，下列说法正确的是（　　）</w:t>
      </w:r>
    </w:p>
    <w:p w14:paraId="1E3DCE3C" w14:textId="77777777" w:rsidR="006975AD" w:rsidRDefault="00DF328F" w:rsidP="00741BC3">
      <w:pPr>
        <w:ind w:left="300"/>
        <w:jc w:val="left"/>
        <w:textAlignment w:val="center"/>
      </w:pPr>
      <w:r>
        <w:t>A</w:t>
      </w:r>
      <w:r>
        <w:t>．</w:t>
      </w:r>
      <w:r>
        <w:object w:dxaOrig="405" w:dyaOrig="327" w14:anchorId="1B9165D1">
          <v:shape id="_x0000_i1031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1" DrawAspect="Content" ObjectID="_1780412086" r:id="rId17"/>
        </w:object>
      </w:r>
      <w:r>
        <w:t>衰变为</w:t>
      </w:r>
      <w:r>
        <w:object w:dxaOrig="369" w:dyaOrig="331" w14:anchorId="33FBB25B">
          <v:shape id="_x0000_i1032" type="#_x0000_t75" alt="eqId2b5c647a63af4aad00eae6be00a488af" style="width:18.6pt;height:16.8pt" o:ole="">
            <v:imagedata r:id="rId9" o:title="eqId2b5c647a63af4aad00eae6be00a488af"/>
          </v:shape>
          <o:OLEObject Type="Embed" ProgID="Equation.DSMT4" ShapeID="_x0000_i1032" DrawAspect="Content" ObjectID="_1780412087" r:id="rId18"/>
        </w:object>
      </w:r>
      <w:r>
        <w:t>时产生</w:t>
      </w:r>
      <w:r>
        <w:t>α</w:t>
      </w:r>
      <w:r>
        <w:t>粒子</w:t>
      </w:r>
    </w:p>
    <w:p w14:paraId="441D84A6" w14:textId="77777777" w:rsidR="006975AD" w:rsidRDefault="00DF328F" w:rsidP="00741BC3">
      <w:pPr>
        <w:ind w:left="300"/>
        <w:jc w:val="left"/>
        <w:textAlignment w:val="center"/>
      </w:pPr>
      <w:r>
        <w:t>B</w:t>
      </w:r>
      <w:r>
        <w:t>．</w:t>
      </w:r>
      <w:r>
        <w:object w:dxaOrig="510" w:dyaOrig="334" w14:anchorId="59F62612">
          <v:shape id="_x0000_i1033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3" DrawAspect="Content" ObjectID="_1780412088" r:id="rId19"/>
        </w:object>
      </w:r>
      <w:r>
        <w:t>衰变为</w:t>
      </w:r>
      <w:r>
        <w:object w:dxaOrig="440" w:dyaOrig="334" w14:anchorId="531F78A6">
          <v:shape id="_x0000_i1034" type="#_x0000_t75" alt="eqId3ec10bf074b9b8d66aa30c2e8f8a84f7" style="width:22.2pt;height:16.8pt" o:ole="">
            <v:imagedata r:id="rId13" o:title="eqId3ec10bf074b9b8d66aa30c2e8f8a84f7"/>
          </v:shape>
          <o:OLEObject Type="Embed" ProgID="Equation.DSMT4" ShapeID="_x0000_i1034" DrawAspect="Content" ObjectID="_1780412089" r:id="rId20"/>
        </w:object>
      </w:r>
      <w:r>
        <w:t>时产生</w:t>
      </w:r>
      <w:r>
        <w:t>β</w:t>
      </w:r>
      <w:r>
        <w:t>粒子</w:t>
      </w:r>
    </w:p>
    <w:p w14:paraId="3B76BEA1" w14:textId="77777777" w:rsidR="006975AD" w:rsidRDefault="00DF328F" w:rsidP="00741BC3">
      <w:pPr>
        <w:ind w:left="300"/>
        <w:jc w:val="left"/>
        <w:textAlignment w:val="center"/>
      </w:pPr>
      <w:r>
        <w:t>C</w:t>
      </w:r>
      <w:r>
        <w:t>．</w:t>
      </w:r>
      <w:r>
        <w:t>50</w:t>
      </w:r>
      <w:r>
        <w:t>年后，剩余的</w:t>
      </w:r>
      <w:r>
        <w:object w:dxaOrig="405" w:dyaOrig="327" w14:anchorId="796458A9">
          <v:shape id="_x0000_i1035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5" DrawAspect="Content" ObjectID="_1780412090" r:id="rId21"/>
        </w:object>
      </w:r>
      <w:r>
        <w:t>数目大于</w:t>
      </w:r>
      <w:r>
        <w:object w:dxaOrig="510" w:dyaOrig="334" w14:anchorId="19AA3BDD">
          <v:shape id="_x0000_i1036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6" DrawAspect="Content" ObjectID="_1780412091" r:id="rId22"/>
        </w:object>
      </w:r>
      <w:r>
        <w:t>的数目</w:t>
      </w:r>
    </w:p>
    <w:p w14:paraId="557BF6A9" w14:textId="77777777" w:rsidR="006975AD" w:rsidRDefault="00DF328F" w:rsidP="00741BC3">
      <w:pPr>
        <w:ind w:left="300"/>
        <w:jc w:val="left"/>
        <w:textAlignment w:val="center"/>
      </w:pPr>
      <w:r>
        <w:t>D</w:t>
      </w:r>
      <w:r>
        <w:t>．</w:t>
      </w:r>
      <w:r>
        <w:t>87</w:t>
      </w:r>
      <w:r>
        <w:t>年后，剩余的</w:t>
      </w:r>
      <w:r>
        <w:object w:dxaOrig="405" w:dyaOrig="327" w14:anchorId="32C7597D">
          <v:shape id="_x0000_i1037" type="#_x0000_t75" alt="eqId436e44a02289f7df023df6563adf10f5" style="width:20.4pt;height:16.2pt" o:ole="">
            <v:imagedata r:id="rId7" o:title="eqId436e44a02289f7df023df6563adf10f5"/>
          </v:shape>
          <o:OLEObject Type="Embed" ProgID="Equation.DSMT4" ShapeID="_x0000_i1037" DrawAspect="Content" ObjectID="_1780412092" r:id="rId23"/>
        </w:object>
      </w:r>
      <w:r>
        <w:t>数目小于</w:t>
      </w:r>
      <w:r>
        <w:object w:dxaOrig="510" w:dyaOrig="334" w14:anchorId="24C0DFD6">
          <v:shape id="_x0000_i1038" type="#_x0000_t75" alt="eqIdbc1f2c86ca532b02692afd5d2c627d50" style="width:25.8pt;height:16.8pt" o:ole="">
            <v:imagedata r:id="rId11" o:title="eqIdbc1f2c86ca532b02692afd5d2c627d50"/>
          </v:shape>
          <o:OLEObject Type="Embed" ProgID="Equation.DSMT4" ShapeID="_x0000_i1038" DrawAspect="Content" ObjectID="_1780412093" r:id="rId24"/>
        </w:object>
      </w:r>
      <w:r>
        <w:t>的数目</w:t>
      </w:r>
    </w:p>
    <w:p w14:paraId="0FB298E0" w14:textId="77777777" w:rsidR="006975AD" w:rsidRDefault="00DF328F" w:rsidP="00741BC3">
      <w:pPr>
        <w:jc w:val="left"/>
        <w:textAlignment w:val="center"/>
      </w:pPr>
      <w:r>
        <w:t>2</w:t>
      </w:r>
      <w:r>
        <w:t>．如图所示，国产人形机器人</w:t>
      </w:r>
      <w:r>
        <w:t>“</w:t>
      </w:r>
      <w:r>
        <w:t>天工</w:t>
      </w:r>
      <w:r>
        <w:t>”</w:t>
      </w:r>
      <w:r>
        <w:t>能平稳通过斜坡。若它可以在倾角不大于</w:t>
      </w:r>
      <w:r>
        <w:t>30°</w:t>
      </w:r>
      <w:r>
        <w:t>的斜坡上稳定地站立和行走，且最大静摩擦力等于滑动摩擦力，则它的脚和斜面间的动摩擦因数不能小于（　　）</w:t>
      </w:r>
    </w:p>
    <w:p w14:paraId="519F76EE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657DCE7" wp14:editId="43C23A52">
            <wp:extent cx="1485900" cy="1047750"/>
            <wp:effectExtent l="0" t="0" r="0" b="0"/>
            <wp:docPr id="100003" name="图片 100003" descr="@@@38301602-8bef-4521-8ccc-11c293a4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7315" w14:textId="77777777" w:rsidR="006975AD" w:rsidRDefault="00DF328F" w:rsidP="00741BC3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11" w:dyaOrig="422" w14:anchorId="0D4442AB">
          <v:shape id="_x0000_i1039" type="#_x0000_t75" alt="eqIdf89eef3148f2d4d09379767b4af69132" style="width:10.8pt;height:21pt" o:ole="">
            <v:imagedata r:id="rId26" o:title="eqIdf89eef3148f2d4d09379767b4af69132"/>
          </v:shape>
          <o:OLEObject Type="Embed" ProgID="Equation.DSMT4" ShapeID="_x0000_i1039" DrawAspect="Content" ObjectID="_1780412094" r:id="rId27"/>
        </w:object>
      </w:r>
      <w:r>
        <w:tab/>
        <w:t>B</w:t>
      </w:r>
      <w:r>
        <w:t>．</w:t>
      </w:r>
      <w:r>
        <w:object w:dxaOrig="352" w:dyaOrig="586" w14:anchorId="0EBE5CA9">
          <v:shape id="_x0000_i1040" type="#_x0000_t75" alt="eqId827ccf0c04aa941ba20d5f4c6068b46b" style="width:17.4pt;height:29.4pt" o:ole="">
            <v:imagedata r:id="rId28" o:title="eqId827ccf0c04aa941ba20d5f4c6068b46b"/>
          </v:shape>
          <o:OLEObject Type="Embed" ProgID="Equation.DSMT4" ShapeID="_x0000_i1040" DrawAspect="Content" ObjectID="_1780412095" r:id="rId29"/>
        </w:object>
      </w:r>
      <w:r>
        <w:tab/>
        <w:t>C</w:t>
      </w:r>
      <w:r>
        <w:t>．</w:t>
      </w:r>
      <w:r>
        <w:object w:dxaOrig="369" w:dyaOrig="601" w14:anchorId="37F57E43">
          <v:shape id="_x0000_i1041" type="#_x0000_t75" alt="eqId8d5989c84e320b504511f23eeb6e7357" style="width:18.6pt;height:30pt" o:ole="">
            <v:imagedata r:id="rId30" o:title="eqId8d5989c84e320b504511f23eeb6e7357"/>
          </v:shape>
          <o:OLEObject Type="Embed" ProgID="Equation.DSMT4" ShapeID="_x0000_i1041" DrawAspect="Content" ObjectID="_1780412096" r:id="rId31"/>
        </w:object>
      </w:r>
      <w:r>
        <w:tab/>
        <w:t>D</w:t>
      </w:r>
      <w:r>
        <w:t>．</w:t>
      </w:r>
      <w:r>
        <w:object w:dxaOrig="352" w:dyaOrig="608" w14:anchorId="5FF99306">
          <v:shape id="_x0000_i1042" type="#_x0000_t75" alt="eqId860884c0017c8bceb5b0edff796c144f" style="width:17.4pt;height:30.6pt" o:ole="">
            <v:imagedata r:id="rId32" o:title="eqId860884c0017c8bceb5b0edff796c144f"/>
          </v:shape>
          <o:OLEObject Type="Embed" ProgID="Equation.DSMT4" ShapeID="_x0000_i1042" DrawAspect="Content" ObjectID="_1780412097" r:id="rId33"/>
        </w:object>
      </w:r>
    </w:p>
    <w:p w14:paraId="0C25D8AE" w14:textId="77777777" w:rsidR="006975AD" w:rsidRDefault="00DF328F" w:rsidP="00741BC3">
      <w:pPr>
        <w:jc w:val="left"/>
        <w:textAlignment w:val="center"/>
      </w:pPr>
      <w:r>
        <w:t>3</w:t>
      </w:r>
      <w:r>
        <w:t>．如图所示，固定的光滑斜面上有一木板，其下端与斜面上</w:t>
      </w:r>
      <w:r>
        <w:rPr>
          <w:rFonts w:eastAsia="Times New Roman"/>
          <w:i/>
        </w:rPr>
        <w:t>A</w:t>
      </w:r>
      <w:r>
        <w:t>点距离为</w:t>
      </w:r>
      <w:r>
        <w:rPr>
          <w:rFonts w:eastAsia="Times New Roman"/>
          <w:i/>
        </w:rPr>
        <w:t>L</w:t>
      </w:r>
      <w:r>
        <w:t>。木板由静止释放，若木板长度</w:t>
      </w:r>
      <w:r>
        <w:rPr>
          <w:rFonts w:eastAsia="Times New Roman"/>
          <w:i/>
        </w:rPr>
        <w:t>L</w:t>
      </w:r>
      <w:r>
        <w:t>，通过</w:t>
      </w:r>
      <w:r>
        <w:rPr>
          <w:rFonts w:eastAsia="Times New Roman"/>
          <w:i/>
        </w:rPr>
        <w:t>A</w:t>
      </w:r>
      <w:r>
        <w:t>点的时间间隔为</w:t>
      </w:r>
      <w:r>
        <w:object w:dxaOrig="299" w:dyaOrig="312" w14:anchorId="048A4059">
          <v:shape id="_x0000_i1043" type="#_x0000_t75" alt="eqId766c4e5f9d257bf4f73401cdd80d0376" style="width:15pt;height:15.6pt" o:ole="">
            <v:imagedata r:id="rId34" o:title="eqId766c4e5f9d257bf4f73401cdd80d0376"/>
          </v:shape>
          <o:OLEObject Type="Embed" ProgID="Equation.DSMT4" ShapeID="_x0000_i1043" DrawAspect="Content" ObjectID="_1780412098" r:id="rId35"/>
        </w:object>
      </w:r>
      <w:r>
        <w:t>；若木板长度为</w:t>
      </w:r>
      <w:r>
        <w:t>2</w:t>
      </w:r>
      <w:r>
        <w:rPr>
          <w:rFonts w:eastAsia="Times New Roman"/>
          <w:i/>
        </w:rPr>
        <w:t>L</w:t>
      </w:r>
      <w:r>
        <w:t>，通过</w:t>
      </w:r>
      <w:r>
        <w:rPr>
          <w:rFonts w:eastAsia="Times New Roman"/>
          <w:i/>
        </w:rPr>
        <w:t>A</w:t>
      </w:r>
      <w:r>
        <w:t>点的时间间隔为</w:t>
      </w:r>
      <w:r>
        <w:object w:dxaOrig="317" w:dyaOrig="317" w14:anchorId="46D350C7">
          <v:shape id="_x0000_i1044" type="#_x0000_t75" alt="eqId8193edb1dcfd840742c8cb121a548bed" style="width:15.6pt;height:15.6pt" o:ole="">
            <v:imagedata r:id="rId36" o:title="eqId8193edb1dcfd840742c8cb121a548bed"/>
          </v:shape>
          <o:OLEObject Type="Embed" ProgID="Equation.DSMT4" ShapeID="_x0000_i1044" DrawAspect="Content" ObjectID="_1780412099" r:id="rId37"/>
        </w:object>
      </w:r>
      <w:r>
        <w:rPr>
          <w:vertAlign w:val="subscript"/>
        </w:rPr>
        <w:t>。</w:t>
      </w:r>
      <w:r>
        <w:object w:dxaOrig="704" w:dyaOrig="319" w14:anchorId="33CEAFD8">
          <v:shape id="_x0000_i1045" type="#_x0000_t75" alt="eqIdf6ee7d056e9239cca2ff1e696149cd73" style="width:35.4pt;height:16.2pt" o:ole="">
            <v:imagedata r:id="rId38" o:title="eqIdf6ee7d056e9239cca2ff1e696149cd73"/>
          </v:shape>
          <o:OLEObject Type="Embed" ProgID="Equation.DSMT4" ShapeID="_x0000_i1045" DrawAspect="Content" ObjectID="_1780412100" r:id="rId39"/>
        </w:object>
      </w:r>
      <w:r>
        <w:t>为（　　）</w:t>
      </w:r>
    </w:p>
    <w:p w14:paraId="22F63BFE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B3CCB3C" wp14:editId="064D8781">
            <wp:extent cx="1809750" cy="942975"/>
            <wp:effectExtent l="0" t="0" r="0" b="0"/>
            <wp:docPr id="100005" name="图片 100005" descr="@@@e68caff9-bc76-42e5-b63b-58c503c6e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3C44" w14:textId="77777777" w:rsidR="006975AD" w:rsidRDefault="00DF328F" w:rsidP="00741BC3">
      <w:pPr>
        <w:ind w:left="300"/>
        <w:jc w:val="left"/>
        <w:textAlignment w:val="center"/>
      </w:pPr>
      <w:r>
        <w:t>A</w:t>
      </w:r>
      <w:r>
        <w:t>．</w:t>
      </w:r>
      <w:r>
        <w:object w:dxaOrig="1495" w:dyaOrig="334" w14:anchorId="67541702">
          <v:shape id="_x0000_i1046" type="#_x0000_t75" alt="eqIdf9c12c6d808ebd6eca2bed56d38dbce9" style="width:75pt;height:16.8pt" o:ole="">
            <v:imagedata r:id="rId41" o:title="eqIdf9c12c6d808ebd6eca2bed56d38dbce9"/>
          </v:shape>
          <o:OLEObject Type="Embed" ProgID="Equation.DSMT4" ShapeID="_x0000_i1046" DrawAspect="Content" ObjectID="_1780412101" r:id="rId42"/>
        </w:object>
      </w:r>
    </w:p>
    <w:p w14:paraId="48DCD0FF" w14:textId="77777777" w:rsidR="006975AD" w:rsidRDefault="00DF328F" w:rsidP="00741BC3">
      <w:pPr>
        <w:ind w:left="300"/>
        <w:jc w:val="left"/>
        <w:textAlignment w:val="center"/>
      </w:pPr>
      <w:r>
        <w:t>B</w:t>
      </w:r>
      <w:r>
        <w:t>．</w:t>
      </w:r>
      <w:r>
        <w:object w:dxaOrig="1689" w:dyaOrig="331" w14:anchorId="20039BF1">
          <v:shape id="_x0000_i1047" type="#_x0000_t75" alt="eqId59eccf7714a96a6f0aa6c8f259d050aa" style="width:84.6pt;height:16.8pt" o:ole="">
            <v:imagedata r:id="rId43" o:title="eqId59eccf7714a96a6f0aa6c8f259d050aa"/>
          </v:shape>
          <o:OLEObject Type="Embed" ProgID="Equation.DSMT4" ShapeID="_x0000_i1047" DrawAspect="Content" ObjectID="_1780412102" r:id="rId44"/>
        </w:object>
      </w:r>
    </w:p>
    <w:p w14:paraId="5A4AADBD" w14:textId="77777777" w:rsidR="006975AD" w:rsidRDefault="00DF328F" w:rsidP="00741BC3">
      <w:pPr>
        <w:ind w:left="300"/>
        <w:jc w:val="left"/>
        <w:textAlignment w:val="center"/>
      </w:pPr>
      <w:r>
        <w:t>C</w:t>
      </w:r>
      <w:r>
        <w:t>．</w:t>
      </w:r>
      <w:r>
        <w:object w:dxaOrig="1495" w:dyaOrig="334" w14:anchorId="45823BD3">
          <v:shape id="_x0000_i1048" type="#_x0000_t75" alt="eqIdee7172499b8b6fb73cae9a31c54a28fb" style="width:75pt;height:16.8pt" o:ole="">
            <v:imagedata r:id="rId45" o:title="eqIdee7172499b8b6fb73cae9a31c54a28fb"/>
          </v:shape>
          <o:OLEObject Type="Embed" ProgID="Equation.DSMT4" ShapeID="_x0000_i1048" DrawAspect="Content" ObjectID="_1780412103" r:id="rId46"/>
        </w:object>
      </w:r>
    </w:p>
    <w:p w14:paraId="7DF80319" w14:textId="77777777" w:rsidR="006975AD" w:rsidRDefault="00DF328F" w:rsidP="00741BC3">
      <w:pPr>
        <w:ind w:left="300"/>
        <w:jc w:val="left"/>
        <w:textAlignment w:val="center"/>
      </w:pPr>
      <w:r>
        <w:t>D</w:t>
      </w:r>
      <w:r>
        <w:t>．</w:t>
      </w:r>
      <w:r>
        <w:object w:dxaOrig="1706" w:dyaOrig="334" w14:anchorId="303DEE3C">
          <v:shape id="_x0000_i1049" type="#_x0000_t75" alt="eqId04b3e280bd61acdb44a42487180a865a" style="width:85.2pt;height:16.8pt" o:ole="">
            <v:imagedata r:id="rId47" o:title="eqId04b3e280bd61acdb44a42487180a865a"/>
          </v:shape>
          <o:OLEObject Type="Embed" ProgID="Equation.DSMT4" ShapeID="_x0000_i1049" DrawAspect="Content" ObjectID="_1780412104" r:id="rId48"/>
        </w:object>
      </w:r>
    </w:p>
    <w:p w14:paraId="2E9BD550" w14:textId="77777777" w:rsidR="006975AD" w:rsidRDefault="00DF328F" w:rsidP="00741BC3">
      <w:pPr>
        <w:jc w:val="left"/>
        <w:textAlignment w:val="center"/>
      </w:pPr>
      <w:r>
        <w:t>4</w:t>
      </w:r>
      <w:r>
        <w:t>．检测球形滚珠直径是否合格的装置如图甲所示，将标准滚珠</w:t>
      </w:r>
      <w:r>
        <w:rPr>
          <w:rFonts w:eastAsia="Times New Roman"/>
          <w:i/>
        </w:rPr>
        <w:t>a</w:t>
      </w:r>
      <w:r>
        <w:t>与待测滚珠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 xml:space="preserve">放置在两块平板玻璃之间，用单色平行光垂直照射平板玻璃，形成如图乙所示的干涉条纹。若待测滚珠与标准滚珠的直径相等为合格，下列说法正确的是（　　</w:t>
      </w:r>
      <w:r>
        <w:t>）</w:t>
      </w:r>
    </w:p>
    <w:p w14:paraId="2B532206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2E952CE" wp14:editId="5C1A8EF6">
            <wp:extent cx="2562225" cy="1095375"/>
            <wp:effectExtent l="0" t="0" r="0" b="0"/>
            <wp:docPr id="100007" name="图片 100007" descr="@@@b12dd079-6193-4491-9ef2-f4e59547a4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105B" w14:textId="77777777" w:rsidR="006975AD" w:rsidRDefault="00DF328F" w:rsidP="00741BC3">
      <w:pPr>
        <w:ind w:left="300"/>
        <w:jc w:val="left"/>
        <w:textAlignment w:val="center"/>
      </w:pPr>
      <w:r>
        <w:t>A</w:t>
      </w:r>
      <w:r>
        <w:t>．滚珠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均合格</w:t>
      </w:r>
    </w:p>
    <w:p w14:paraId="3A79342C" w14:textId="77777777" w:rsidR="006975AD" w:rsidRDefault="00DF328F" w:rsidP="00741BC3">
      <w:pPr>
        <w:ind w:left="300"/>
        <w:jc w:val="left"/>
        <w:textAlignment w:val="center"/>
      </w:pPr>
      <w:r>
        <w:t>B</w:t>
      </w:r>
      <w:r>
        <w:t>．滚珠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均不合格</w:t>
      </w:r>
    </w:p>
    <w:p w14:paraId="56D34FE7" w14:textId="77777777" w:rsidR="006975AD" w:rsidRDefault="00DF328F" w:rsidP="00741BC3">
      <w:pPr>
        <w:ind w:left="300"/>
        <w:jc w:val="left"/>
        <w:textAlignment w:val="center"/>
      </w:pPr>
      <w:r>
        <w:t>C</w:t>
      </w:r>
      <w:r>
        <w:t>．滚珠</w:t>
      </w:r>
      <w:r>
        <w:rPr>
          <w:rFonts w:eastAsia="Times New Roman"/>
          <w:i/>
        </w:rPr>
        <w:t>b</w:t>
      </w:r>
      <w:r>
        <w:t>合格，滚珠</w:t>
      </w:r>
      <w:r>
        <w:rPr>
          <w:rFonts w:eastAsia="Times New Roman"/>
          <w:i/>
        </w:rPr>
        <w:t>c</w:t>
      </w:r>
      <w:r>
        <w:t>不合格</w:t>
      </w:r>
    </w:p>
    <w:p w14:paraId="03AD3B8C" w14:textId="77777777" w:rsidR="006975AD" w:rsidRDefault="00DF328F" w:rsidP="00741BC3">
      <w:pPr>
        <w:ind w:left="300"/>
        <w:jc w:val="left"/>
        <w:textAlignment w:val="center"/>
      </w:pPr>
      <w:r>
        <w:t>D</w:t>
      </w:r>
      <w:r>
        <w:t>．滚珠</w:t>
      </w:r>
      <w:r>
        <w:rPr>
          <w:rFonts w:eastAsia="Times New Roman"/>
          <w:i/>
        </w:rPr>
        <w:t>b</w:t>
      </w:r>
      <w:r>
        <w:t>不合格，滚珠</w:t>
      </w:r>
      <w:r>
        <w:rPr>
          <w:rFonts w:eastAsia="Times New Roman"/>
          <w:i/>
        </w:rPr>
        <w:t>c</w:t>
      </w:r>
      <w:r>
        <w:t>合格</w:t>
      </w:r>
    </w:p>
    <w:p w14:paraId="27D2092E" w14:textId="77777777" w:rsidR="006975AD" w:rsidRDefault="00DF328F" w:rsidP="00741BC3">
      <w:pPr>
        <w:jc w:val="left"/>
        <w:textAlignment w:val="center"/>
      </w:pPr>
      <w:r>
        <w:t>5</w:t>
      </w:r>
      <w:r>
        <w:t>．</w:t>
      </w:r>
      <w:r>
        <w:t>“</w:t>
      </w:r>
      <w:r>
        <w:t>鹊桥二号</w:t>
      </w:r>
      <w:r>
        <w:t>”</w:t>
      </w:r>
      <w:r>
        <w:t>中继星环绕月球运行，其</w:t>
      </w:r>
      <w:r>
        <w:t>24</w:t>
      </w:r>
      <w:r>
        <w:t>小时椭圆轨道的半长轴为</w:t>
      </w:r>
      <w:r>
        <w:rPr>
          <w:rFonts w:eastAsia="Times New Roman"/>
          <w:i/>
        </w:rPr>
        <w:t>a</w:t>
      </w:r>
      <w:r>
        <w:t>。已知地球同步卫星的轨道半径为</w:t>
      </w:r>
      <w:r>
        <w:rPr>
          <w:rFonts w:eastAsia="Times New Roman"/>
          <w:i/>
        </w:rPr>
        <w:t>r</w:t>
      </w:r>
      <w:r>
        <w:t>，则月球与地球质量之比可表示为（　　）</w:t>
      </w:r>
    </w:p>
    <w:p w14:paraId="3FB700B4" w14:textId="77777777" w:rsidR="006975AD" w:rsidRDefault="00DF328F" w:rsidP="00741BC3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58" w:dyaOrig="630" w14:anchorId="01EB6350">
          <v:shape id="_x0000_i1050" type="#_x0000_t75" alt="eqId9f6552adbe82486444ca5666cfbc2f46" style="width:22.8pt;height:31.8pt" o:ole="">
            <v:imagedata r:id="rId50" o:title="eqId9f6552adbe82486444ca5666cfbc2f46"/>
          </v:shape>
          <o:OLEObject Type="Embed" ProgID="Equation.DSMT4" ShapeID="_x0000_i1050" DrawAspect="Content" ObjectID="_1780412105" r:id="rId51"/>
        </w:object>
      </w:r>
      <w:r>
        <w:tab/>
        <w:t>B</w:t>
      </w:r>
      <w:r>
        <w:t>．</w:t>
      </w:r>
      <w:r>
        <w:object w:dxaOrig="458" w:dyaOrig="636" w14:anchorId="3E4DB5C6">
          <v:shape id="_x0000_i1051" type="#_x0000_t75" alt="eqId91c82dec00c984940be1367e35674c0d" style="width:22.8pt;height:31.8pt" o:ole="">
            <v:imagedata r:id="rId52" o:title="eqId91c82dec00c984940be1367e35674c0d"/>
          </v:shape>
          <o:OLEObject Type="Embed" ProgID="Equation.DSMT4" ShapeID="_x0000_i1051" DrawAspect="Content" ObjectID="_1780412106" r:id="rId53"/>
        </w:object>
      </w:r>
      <w:r>
        <w:tab/>
        <w:t>C</w:t>
      </w:r>
      <w:r>
        <w:t>．</w:t>
      </w:r>
      <w:r>
        <w:object w:dxaOrig="299" w:dyaOrig="572" w14:anchorId="4643523C">
          <v:shape id="_x0000_i1052" type="#_x0000_t75" alt="eqIdeee1e59e9fa8d7a5bc35d9a09e0f7126" style="width:15pt;height:28.8pt" o:ole="">
            <v:imagedata r:id="rId54" o:title="eqIdeee1e59e9fa8d7a5bc35d9a09e0f7126"/>
          </v:shape>
          <o:OLEObject Type="Embed" ProgID="Equation.DSMT4" ShapeID="_x0000_i1052" DrawAspect="Content" ObjectID="_1780412107" r:id="rId55"/>
        </w:object>
      </w:r>
      <w:r>
        <w:tab/>
        <w:t>D</w:t>
      </w:r>
      <w:r>
        <w:t>．</w:t>
      </w:r>
      <w:r>
        <w:object w:dxaOrig="299" w:dyaOrig="572" w14:anchorId="1FB6A875">
          <v:shape id="_x0000_i1053" type="#_x0000_t75" alt="eqIddcb69105c1969ccf48fe7f6e90d2c7f8" style="width:15pt;height:28.8pt" o:ole="">
            <v:imagedata r:id="rId56" o:title="eqIddcb69105c1969ccf48fe7f6e90d2c7f8"/>
          </v:shape>
          <o:OLEObject Type="Embed" ProgID="Equation.DSMT4" ShapeID="_x0000_i1053" DrawAspect="Content" ObjectID="_1780412108" r:id="rId57"/>
        </w:object>
      </w:r>
    </w:p>
    <w:p w14:paraId="6AA2CECE" w14:textId="77777777" w:rsidR="006975AD" w:rsidRDefault="00DF328F" w:rsidP="00741BC3">
      <w:pPr>
        <w:jc w:val="left"/>
        <w:textAlignment w:val="center"/>
      </w:pPr>
      <w:r>
        <w:t>6</w:t>
      </w:r>
      <w:r>
        <w:t>．一定质量理想气体经历如图所示的循环过程，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过程是等压过程，</w:t>
      </w:r>
      <w:proofErr w:type="spellStart"/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过程中气体与外界无热量交换，</w:t>
      </w:r>
      <w:proofErr w:type="spellStart"/>
      <w:r>
        <w:rPr>
          <w:rFonts w:eastAsia="Times New Roman"/>
          <w:i/>
        </w:rPr>
        <w:t>c</w:t>
      </w:r>
      <w:r>
        <w:t>→</w:t>
      </w:r>
      <w:r>
        <w:rPr>
          <w:rFonts w:eastAsia="Times New Roman"/>
          <w:i/>
        </w:rPr>
        <w:t>a</w:t>
      </w:r>
      <w:proofErr w:type="spellEnd"/>
      <w:r>
        <w:t>过程是等温过程。下列说法正确的是（　　）</w:t>
      </w:r>
    </w:p>
    <w:p w14:paraId="02E4B7BD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D69501E" wp14:editId="0C3370E8">
            <wp:extent cx="1209675" cy="1143000"/>
            <wp:effectExtent l="0" t="0" r="0" b="0"/>
            <wp:docPr id="100009" name="图片 100009" descr="@@@8b07e66e-134b-4625-b445-5fc728d56a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8DA7" w14:textId="77777777" w:rsidR="006975AD" w:rsidRDefault="00DF328F" w:rsidP="00741BC3">
      <w:pPr>
        <w:ind w:left="300"/>
        <w:jc w:val="left"/>
        <w:textAlignment w:val="center"/>
      </w:pPr>
      <w:r>
        <w:t>A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过程，气体从外界吸收的热量全部用于对外做功</w:t>
      </w:r>
    </w:p>
    <w:p w14:paraId="3B6BF7CB" w14:textId="77777777" w:rsidR="006975AD" w:rsidRDefault="00DF328F" w:rsidP="00741BC3">
      <w:pPr>
        <w:ind w:left="300"/>
        <w:jc w:val="left"/>
        <w:textAlignment w:val="center"/>
      </w:pPr>
      <w:r>
        <w:t>B</w:t>
      </w:r>
      <w:r>
        <w:t>．</w:t>
      </w:r>
      <w:proofErr w:type="spellStart"/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过程，气体对外做功，内能增加</w:t>
      </w:r>
    </w:p>
    <w:p w14:paraId="380DF319" w14:textId="77777777" w:rsidR="006975AD" w:rsidRDefault="00DF328F" w:rsidP="00741BC3">
      <w:pPr>
        <w:ind w:left="300"/>
        <w:jc w:val="left"/>
        <w:textAlignment w:val="center"/>
      </w:pPr>
      <w:r>
        <w:t>C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r>
        <w:t>→</w:t>
      </w:r>
      <w:r>
        <w:rPr>
          <w:rFonts w:eastAsia="Times New Roman"/>
          <w:i/>
        </w:rPr>
        <w:t>c</w:t>
      </w:r>
      <w:proofErr w:type="spellEnd"/>
      <w:r>
        <w:t>过程，气体从外界吸收的热量全部用于对外做功</w:t>
      </w:r>
    </w:p>
    <w:p w14:paraId="0A33E372" w14:textId="77777777" w:rsidR="006975AD" w:rsidRDefault="00DF328F" w:rsidP="00741BC3">
      <w:pPr>
        <w:ind w:left="300"/>
        <w:jc w:val="left"/>
        <w:textAlignment w:val="center"/>
      </w:pPr>
      <w:r>
        <w:t>D</w:t>
      </w:r>
      <w:r>
        <w:t>．</w:t>
      </w:r>
      <w:proofErr w:type="spellStart"/>
      <w:r>
        <w:rPr>
          <w:rFonts w:eastAsia="Times New Roman"/>
          <w:i/>
        </w:rPr>
        <w:t>a</w:t>
      </w:r>
      <w:r>
        <w:t>→</w:t>
      </w:r>
      <w:r>
        <w:rPr>
          <w:rFonts w:eastAsia="Times New Roman"/>
          <w:i/>
        </w:rPr>
        <w:t>b</w:t>
      </w:r>
      <w:proofErr w:type="spellEnd"/>
      <w:r>
        <w:t>过程，气体从外界吸收的热量等于</w:t>
      </w:r>
      <w:proofErr w:type="spellStart"/>
      <w:r>
        <w:rPr>
          <w:rFonts w:eastAsia="Times New Roman"/>
          <w:i/>
        </w:rPr>
        <w:t>c</w:t>
      </w:r>
      <w:r>
        <w:t>→</w:t>
      </w:r>
      <w:r>
        <w:rPr>
          <w:rFonts w:eastAsia="Times New Roman"/>
          <w:i/>
        </w:rPr>
        <w:t>a</w:t>
      </w:r>
      <w:proofErr w:type="spellEnd"/>
      <w:r>
        <w:t>过程放出的热量</w:t>
      </w:r>
    </w:p>
    <w:p w14:paraId="03A94C55" w14:textId="77777777" w:rsidR="006975AD" w:rsidRDefault="00DF328F" w:rsidP="00741BC3">
      <w:pPr>
        <w:jc w:val="left"/>
        <w:textAlignment w:val="center"/>
      </w:pPr>
      <w:r>
        <w:t>7</w:t>
      </w:r>
      <w:r>
        <w:t>．如图所示，质量均为</w:t>
      </w:r>
      <w:r>
        <w:rPr>
          <w:rFonts w:eastAsia="Times New Roman"/>
          <w:i/>
        </w:rPr>
        <w:t>m</w:t>
      </w:r>
      <w:r>
        <w:t>的甲、乙两同学，分别坐在水平放置的轻木板上，木板通过一根原长为</w:t>
      </w:r>
      <w:r>
        <w:rPr>
          <w:rFonts w:eastAsia="Times New Roman"/>
          <w:i/>
        </w:rPr>
        <w:t>l</w:t>
      </w:r>
      <w:r>
        <w:t>的轻质弹性</w:t>
      </w:r>
      <w:proofErr w:type="gramStart"/>
      <w:r>
        <w:t>绳</w:t>
      </w:r>
      <w:proofErr w:type="gramEnd"/>
      <w:r>
        <w:t>连接，连接点等高且间距为</w:t>
      </w:r>
      <w:r>
        <w:rPr>
          <w:rFonts w:eastAsia="Times New Roman"/>
          <w:i/>
        </w:rPr>
        <w:t>d</w:t>
      </w:r>
      <w:r>
        <w:t>（</w:t>
      </w:r>
      <w:r>
        <w:rPr>
          <w:rFonts w:eastAsia="Times New Roman"/>
          <w:i/>
        </w:rPr>
        <w:t>d</w:t>
      </w:r>
      <w:r>
        <w:t>&lt;</w:t>
      </w:r>
      <w:r>
        <w:rPr>
          <w:rFonts w:eastAsia="Times New Roman"/>
          <w:i/>
        </w:rPr>
        <w:t>l</w:t>
      </w:r>
      <w:r>
        <w:t>）。两木板与地面间动摩擦因数均为</w:t>
      </w:r>
      <w:r>
        <w:rPr>
          <w:rFonts w:eastAsia="Times New Roman"/>
          <w:i/>
        </w:rPr>
        <w:t>μ</w:t>
      </w:r>
      <w:r>
        <w:t>，弹性</w:t>
      </w:r>
      <w:proofErr w:type="gramStart"/>
      <w:r>
        <w:t>绳</w:t>
      </w:r>
      <w:proofErr w:type="gramEnd"/>
      <w:r>
        <w:t>劲度系数为</w:t>
      </w:r>
      <w:r>
        <w:rPr>
          <w:rFonts w:eastAsia="Times New Roman"/>
          <w:i/>
        </w:rPr>
        <w:t>k</w:t>
      </w:r>
      <w:r>
        <w:t>，被拉伸时弹性势能</w:t>
      </w:r>
      <w:r>
        <w:rPr>
          <w:rFonts w:eastAsia="Times New Roman"/>
          <w:i/>
        </w:rPr>
        <w:t>E</w:t>
      </w:r>
      <w:r>
        <w:t>=</w:t>
      </w:r>
      <w:r>
        <w:object w:dxaOrig="211" w:dyaOrig="422" w14:anchorId="2C7F3E3D">
          <v:shape id="_x0000_i1054" type="#_x0000_t75" alt="eqIdf89eef3148f2d4d09379767b4af69132" style="width:10.8pt;height:21pt" o:ole="">
            <v:imagedata r:id="rId26" o:title="eqIdf89eef3148f2d4d09379767b4af69132"/>
          </v:shape>
          <o:OLEObject Type="Embed" ProgID="Equation.DSMT4" ShapeID="_x0000_i1054" DrawAspect="Content" ObjectID="_1780412109" r:id="rId59"/>
        </w:object>
      </w:r>
      <w:r>
        <w:rPr>
          <w:rFonts w:eastAsia="Times New Roman"/>
          <w:i/>
        </w:rPr>
        <w:t>kx</w:t>
      </w:r>
      <w:r>
        <w:rPr>
          <w:rFonts w:eastAsia="Times New Roman"/>
          <w:i/>
          <w:vertAlign w:val="superscript"/>
        </w:rPr>
        <w:t>2</w:t>
      </w:r>
      <w:r>
        <w:t>（</w:t>
      </w:r>
      <w:r>
        <w:rPr>
          <w:rFonts w:eastAsia="Times New Roman"/>
          <w:i/>
        </w:rPr>
        <w:t>x</w:t>
      </w:r>
      <w:r>
        <w:t>为绳的伸长量）。现用水平力</w:t>
      </w:r>
      <w:r>
        <w:rPr>
          <w:rFonts w:eastAsia="Times New Roman"/>
          <w:i/>
        </w:rPr>
        <w:t>F</w:t>
      </w:r>
      <w:r>
        <w:t>缓慢拉动乙所坐木板，直至甲所坐木板刚要离开原位置，此过程中两人与所坐木板保持相对静止，</w:t>
      </w:r>
      <w:r>
        <w:rPr>
          <w:rFonts w:eastAsia="Times New Roman"/>
          <w:i/>
        </w:rPr>
        <w:t>k</w:t>
      </w:r>
      <w:r>
        <w:t>保持不变，最大静摩擦力等于滑动摩擦力，重力加速度大小为</w:t>
      </w:r>
      <w:r>
        <w:rPr>
          <w:rFonts w:eastAsia="Times New Roman"/>
          <w:i/>
        </w:rPr>
        <w:t>g</w:t>
      </w:r>
      <w:r>
        <w:t>，则</w:t>
      </w:r>
      <w:r>
        <w:rPr>
          <w:rFonts w:eastAsia="Times New Roman"/>
          <w:i/>
        </w:rPr>
        <w:t>F</w:t>
      </w:r>
      <w:r>
        <w:t>所做的功等于（　　）</w:t>
      </w:r>
    </w:p>
    <w:p w14:paraId="10E20A09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83685A" wp14:editId="54471564">
            <wp:extent cx="2647950" cy="590550"/>
            <wp:effectExtent l="0" t="0" r="0" b="0"/>
            <wp:docPr id="100011" name="图片 100011" descr="@@@65a50617-fa73-4c7c-811d-49319efd9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B4BD" w14:textId="77777777" w:rsidR="006975AD" w:rsidRDefault="00DF328F" w:rsidP="00741BC3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883" w:dyaOrig="578" w14:anchorId="460C8F38">
          <v:shape id="_x0000_i1055" type="#_x0000_t75" alt="eqId8ec133ca17d1295e9b7f32ddedd93851" style="width:94.2pt;height:28.8pt" o:ole="">
            <v:imagedata r:id="rId61" o:title="eqId8ec133ca17d1295e9b7f32ddedd93851"/>
          </v:shape>
          <o:OLEObject Type="Embed" ProgID="Equation.DSMT4" ShapeID="_x0000_i1055" DrawAspect="Content" ObjectID="_1780412110" r:id="rId62"/>
        </w:object>
      </w:r>
      <w:r>
        <w:tab/>
        <w:t>B</w:t>
      </w:r>
      <w:r>
        <w:t>．</w:t>
      </w:r>
      <w:r>
        <w:object w:dxaOrig="1989" w:dyaOrig="578" w14:anchorId="6ADF34C7">
          <v:shape id="_x0000_i1056" type="#_x0000_t75" alt="eqId529643e04f0cb9a0ea86bff2d9e83f6b" style="width:99.6pt;height:28.8pt" o:ole="">
            <v:imagedata r:id="rId63" o:title="eqId529643e04f0cb9a0ea86bff2d9e83f6b"/>
          </v:shape>
          <o:OLEObject Type="Embed" ProgID="Equation.DSMT4" ShapeID="_x0000_i1056" DrawAspect="Content" ObjectID="_1780412111" r:id="rId64"/>
        </w:object>
      </w:r>
    </w:p>
    <w:p w14:paraId="1ECD9CB7" w14:textId="77777777" w:rsidR="006975AD" w:rsidRDefault="00DF328F" w:rsidP="00741BC3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2094" w:dyaOrig="578" w14:anchorId="0FF8A38B">
          <v:shape id="_x0000_i1057" type="#_x0000_t75" alt="eqId3e045f42a9e4e3396aa734b64b770cb5" style="width:105pt;height:28.8pt" o:ole="">
            <v:imagedata r:id="rId65" o:title="eqId3e045f42a9e4e3396aa734b64b770cb5"/>
          </v:shape>
          <o:OLEObject Type="Embed" ProgID="Equation.DSMT4" ShapeID="_x0000_i1057" DrawAspect="Content" ObjectID="_1780412112" r:id="rId66"/>
        </w:object>
      </w:r>
      <w:r>
        <w:tab/>
        <w:t>D</w:t>
      </w:r>
      <w:r>
        <w:t>．</w:t>
      </w:r>
      <w:r>
        <w:object w:dxaOrig="1989" w:dyaOrig="578" w14:anchorId="50A6B8AD">
          <v:shape id="_x0000_i1058" type="#_x0000_t75" alt="eqIdfdc4c4e5149b7903cedfede32d3b625c" style="width:99.6pt;height:28.8pt" o:ole="">
            <v:imagedata r:id="rId67" o:title="eqIdfdc4c4e5149b7903cedfede32d3b625c"/>
          </v:shape>
          <o:OLEObject Type="Embed" ProgID="Equation.DSMT4" ShapeID="_x0000_i1058" DrawAspect="Content" ObjectID="_1780412113" r:id="rId68"/>
        </w:object>
      </w:r>
    </w:p>
    <w:p w14:paraId="5101DB17" w14:textId="77777777" w:rsidR="006975AD" w:rsidRDefault="00DF328F" w:rsidP="00741BC3">
      <w:pPr>
        <w:jc w:val="left"/>
        <w:textAlignment w:val="center"/>
      </w:pPr>
      <w:r>
        <w:t>8</w:t>
      </w:r>
      <w:r>
        <w:t>．如图甲所示，在</w:t>
      </w:r>
      <w:r>
        <w:t>-</w:t>
      </w:r>
      <w:proofErr w:type="spellStart"/>
      <w:r>
        <w:rPr>
          <w:rFonts w:eastAsia="Times New Roman"/>
          <w:i/>
        </w:rPr>
        <w:t>d</w:t>
      </w:r>
      <w:r>
        <w:t>≤</w:t>
      </w:r>
      <w:r>
        <w:rPr>
          <w:rFonts w:eastAsia="Times New Roman"/>
          <w:i/>
        </w:rPr>
        <w:t>x</w:t>
      </w:r>
      <w:r>
        <w:t>≤</w:t>
      </w:r>
      <w:r>
        <w:rPr>
          <w:rFonts w:eastAsia="Times New Roman"/>
          <w:i/>
        </w:rPr>
        <w:t>d</w:t>
      </w:r>
      <w:proofErr w:type="spellEnd"/>
      <w:r>
        <w:t>，</w:t>
      </w:r>
      <w:r>
        <w:t>-</w:t>
      </w:r>
      <w:proofErr w:type="spellStart"/>
      <w:r>
        <w:rPr>
          <w:rFonts w:eastAsia="Times New Roman"/>
          <w:i/>
        </w:rPr>
        <w:t>d</w:t>
      </w:r>
      <w:r>
        <w:t>≤</w:t>
      </w:r>
      <w:r>
        <w:rPr>
          <w:rFonts w:eastAsia="Times New Roman"/>
          <w:i/>
        </w:rPr>
        <w:t>y</w:t>
      </w:r>
      <w:r>
        <w:t>≤</w:t>
      </w:r>
      <w:r>
        <w:rPr>
          <w:rFonts w:eastAsia="Times New Roman"/>
          <w:i/>
        </w:rPr>
        <w:t>d</w:t>
      </w:r>
      <w:proofErr w:type="spellEnd"/>
      <w:r>
        <w:t>的区域中存在垂直</w:t>
      </w:r>
      <w:r>
        <w:rPr>
          <w:rFonts w:eastAsia="Times New Roman"/>
          <w:i/>
        </w:rPr>
        <w:t>Oxy</w:t>
      </w:r>
      <w:r>
        <w:t>平面向里、磁感应强度大小为</w:t>
      </w:r>
      <w:r>
        <w:rPr>
          <w:rFonts w:eastAsia="Times New Roman"/>
          <w:i/>
        </w:rPr>
        <w:t>B</w:t>
      </w:r>
      <w:r>
        <w:t>的匀强磁场（用阴影表示磁场的区域），边长为</w:t>
      </w:r>
      <w:r>
        <w:t>2</w:t>
      </w:r>
      <w:r>
        <w:rPr>
          <w:rFonts w:eastAsia="Times New Roman"/>
          <w:i/>
        </w:rPr>
        <w:t>d</w:t>
      </w:r>
      <w:r>
        <w:t>的正方形线圈与磁场边界重合。线圈以</w:t>
      </w:r>
      <w:r>
        <w:rPr>
          <w:rFonts w:eastAsia="Times New Roman"/>
          <w:i/>
        </w:rPr>
        <w:t>y</w:t>
      </w:r>
      <w:r>
        <w:t>轴为转轴匀速转动时，线圈中产生的交变电动势如图乙所示。若仅磁场的区域发生了变化，线圈中产生的电动势变为图丙所示实线部分，则变化后磁场的区域可能为（　　）</w:t>
      </w:r>
    </w:p>
    <w:p w14:paraId="4F3EED8D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707B2FE" wp14:editId="6D6A948F">
            <wp:extent cx="4352925" cy="1447800"/>
            <wp:effectExtent l="0" t="0" r="0" b="0"/>
            <wp:docPr id="100013" name="图片 100013" descr="@@@df3d8272-929f-4c13-a851-50584c054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1F27" w14:textId="77777777" w:rsidR="006975AD" w:rsidRDefault="00DF328F" w:rsidP="00741BC3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CD22D6F" wp14:editId="1625BBFD">
            <wp:extent cx="1238250" cy="1028700"/>
            <wp:effectExtent l="0" t="0" r="0" b="0"/>
            <wp:docPr id="100015" name="图片 100015" descr="@@@f9c91d13-6889-4fda-8417-010fc222a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0A9A962" wp14:editId="47D3F196">
            <wp:extent cx="1562100" cy="1304925"/>
            <wp:effectExtent l="0" t="0" r="0" b="0"/>
            <wp:docPr id="100017" name="图片 100017" descr="@@@420bb4e1-ef6c-4c6d-bbf1-1a40571ec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E859" w14:textId="77777777" w:rsidR="006975AD" w:rsidRDefault="00DF328F" w:rsidP="00741BC3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8E7F14B" wp14:editId="65209001">
            <wp:extent cx="1362075" cy="1133475"/>
            <wp:effectExtent l="0" t="0" r="0" b="0"/>
            <wp:docPr id="100019" name="图片 100019" descr="@@@a6fabc28-d910-45dd-8d8b-08723bc4d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415453" wp14:editId="3E4CC573">
            <wp:extent cx="1447800" cy="1200150"/>
            <wp:effectExtent l="0" t="0" r="0" b="0"/>
            <wp:docPr id="100021" name="图片 100021" descr="@@@2e63f8ec-14db-48c4-abc1-de77cf571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5542" w14:textId="77777777" w:rsidR="006975AD" w:rsidRDefault="006975AD" w:rsidP="00741BC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4047DED" w14:textId="77777777" w:rsidR="006975AD" w:rsidRDefault="00DF328F" w:rsidP="00741BC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5B5FA25F" w14:textId="77777777" w:rsidR="006975AD" w:rsidRDefault="00DF328F" w:rsidP="00741BC3">
      <w:pPr>
        <w:jc w:val="left"/>
        <w:textAlignment w:val="center"/>
      </w:pPr>
      <w:r>
        <w:t>9</w:t>
      </w:r>
      <w:r>
        <w:t>．甲、乙两列简</w:t>
      </w:r>
      <w:proofErr w:type="gramStart"/>
      <w:r>
        <w:t>谐</w:t>
      </w:r>
      <w:proofErr w:type="gramEnd"/>
      <w:r>
        <w:t>横波在同一均匀介质中沿</w:t>
      </w:r>
      <w:r>
        <w:rPr>
          <w:rFonts w:eastAsia="Times New Roman"/>
          <w:i/>
        </w:rPr>
        <w:t>x</w:t>
      </w:r>
      <w:r>
        <w:t>轴相向传播，波速均为</w:t>
      </w:r>
      <w:r>
        <w:t>2m/s</w:t>
      </w:r>
      <w:r>
        <w:t>。</w:t>
      </w:r>
      <w:r>
        <w:rPr>
          <w:rFonts w:eastAsia="Times New Roman"/>
          <w:i/>
        </w:rPr>
        <w:t>t</w:t>
      </w:r>
      <w:r>
        <w:t>=0</w:t>
      </w:r>
      <w:r>
        <w:t>时刻二者在</w:t>
      </w:r>
      <w:r>
        <w:rPr>
          <w:rFonts w:eastAsia="Times New Roman"/>
          <w:i/>
        </w:rPr>
        <w:t>x</w:t>
      </w:r>
      <w:r>
        <w:t>=2m</w:t>
      </w:r>
      <w:r>
        <w:t>处相遇，波形图如图所示。关于平衡位置在</w:t>
      </w:r>
      <w:r>
        <w:rPr>
          <w:rFonts w:eastAsia="Times New Roman"/>
          <w:i/>
        </w:rPr>
        <w:t>x</w:t>
      </w:r>
      <w:r>
        <w:t>=2m</w:t>
      </w:r>
      <w:r>
        <w:t>处的质点</w:t>
      </w:r>
      <w:r>
        <w:t>P</w:t>
      </w:r>
      <w:r>
        <w:t>，下列说法正确的是（　　）</w:t>
      </w:r>
      <w:r>
        <w:t xml:space="preserve"> </w:t>
      </w:r>
    </w:p>
    <w:p w14:paraId="7EE4F5F8" w14:textId="77777777" w:rsidR="006975AD" w:rsidRDefault="00DF328F" w:rsidP="00741BC3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23FA9B1" wp14:editId="7F5DA7C4">
            <wp:extent cx="2428875" cy="1381125"/>
            <wp:effectExtent l="0" t="0" r="0" b="0"/>
            <wp:docPr id="100023" name="图片 100023" descr="@@@ecfc11cc-25e1-4105-a6de-c3209738eb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14AB" w14:textId="77777777" w:rsidR="006975AD" w:rsidRDefault="00DF328F" w:rsidP="00741BC3">
      <w:pPr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t</w:t>
      </w:r>
      <w:r>
        <w:t>=0.5s</w:t>
      </w:r>
      <w:r>
        <w:t>时，</w:t>
      </w:r>
      <w:r>
        <w:t>P</w:t>
      </w:r>
      <w:r>
        <w:t>偏离平衡位置的位移为</w:t>
      </w:r>
      <w:r>
        <w:t>0</w:t>
      </w:r>
    </w:p>
    <w:p w14:paraId="60CEBB69" w14:textId="77777777" w:rsidR="006975AD" w:rsidRDefault="00DF328F" w:rsidP="00741BC3">
      <w:pPr>
        <w:ind w:left="30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t</w:t>
      </w:r>
      <w:r>
        <w:t>=0.5s</w:t>
      </w:r>
      <w:r>
        <w:t>时，</w:t>
      </w:r>
      <w:r>
        <w:t>P</w:t>
      </w:r>
      <w:r>
        <w:t>偏离平衡位置的位移为</w:t>
      </w:r>
      <w:r>
        <w:object w:dxaOrig="545" w:dyaOrig="246" w14:anchorId="46F9FA72">
          <v:shape id="_x0000_i1059" type="#_x0000_t75" alt="eqIdf362cb82d939ecfddaee969bc30ce09b" style="width:27pt;height:12.6pt" o:ole="">
            <v:imagedata r:id="rId75" o:title="eqIdf362cb82d939ecfddaee969bc30ce09b"/>
          </v:shape>
          <o:OLEObject Type="Embed" ProgID="Equation.DSMT4" ShapeID="_x0000_i1059" DrawAspect="Content" ObjectID="_1780412114" r:id="rId76"/>
        </w:object>
      </w:r>
    </w:p>
    <w:p w14:paraId="75F89C6F" w14:textId="77777777" w:rsidR="006975AD" w:rsidRDefault="00DF328F" w:rsidP="00741BC3">
      <w:pPr>
        <w:ind w:left="30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t</w:t>
      </w:r>
      <w:r>
        <w:t>=1.0s</w:t>
      </w:r>
      <w:r>
        <w:t>时，</w:t>
      </w:r>
      <w:r>
        <w:t>P</w:t>
      </w:r>
      <w:r>
        <w:t>向</w:t>
      </w:r>
      <w:r>
        <w:rPr>
          <w:rFonts w:eastAsia="Times New Roman"/>
          <w:i/>
        </w:rPr>
        <w:t>y</w:t>
      </w:r>
      <w:r>
        <w:t>轴正方向运动</w:t>
      </w:r>
    </w:p>
    <w:p w14:paraId="5D9640BD" w14:textId="77777777" w:rsidR="006975AD" w:rsidRDefault="00DF328F" w:rsidP="00741BC3">
      <w:pPr>
        <w:ind w:left="300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t</w:t>
      </w:r>
      <w:r>
        <w:t>=1.0s</w:t>
      </w:r>
      <w:r>
        <w:t>时，</w:t>
      </w:r>
      <w:r>
        <w:t>P</w:t>
      </w:r>
      <w:r>
        <w:t>向</w:t>
      </w:r>
      <w:r>
        <w:rPr>
          <w:rFonts w:eastAsia="Times New Roman"/>
          <w:i/>
        </w:rPr>
        <w:t>y</w:t>
      </w:r>
      <w:r>
        <w:t>轴负方向运动</w:t>
      </w:r>
    </w:p>
    <w:p w14:paraId="683E7A95" w14:textId="77777777" w:rsidR="006975AD" w:rsidRDefault="00DF328F" w:rsidP="00741BC3">
      <w:pPr>
        <w:jc w:val="left"/>
        <w:textAlignment w:val="center"/>
      </w:pPr>
      <w:r>
        <w:t>10</w:t>
      </w:r>
      <w:r>
        <w:t>．如图所示，带电量为</w:t>
      </w:r>
      <w:r>
        <w:t>+</w:t>
      </w:r>
      <w:r>
        <w:rPr>
          <w:rFonts w:eastAsia="Times New Roman"/>
          <w:i/>
        </w:rPr>
        <w:t>q</w:t>
      </w:r>
      <w:r>
        <w:t>的小球被绝缘</w:t>
      </w:r>
      <w:proofErr w:type="gramStart"/>
      <w:r>
        <w:t>棒固定</w:t>
      </w:r>
      <w:proofErr w:type="gramEnd"/>
      <w:r>
        <w:t>在</w:t>
      </w:r>
      <w:r>
        <w:rPr>
          <w:rFonts w:eastAsia="Times New Roman"/>
          <w:i/>
        </w:rPr>
        <w:t>O</w:t>
      </w:r>
      <w:r>
        <w:t>点，右侧有固定在水平面上、倾角为</w:t>
      </w:r>
      <w:r>
        <w:t>30°</w:t>
      </w:r>
      <w:r>
        <w:t>的光滑绝缘斜面。质量为</w:t>
      </w:r>
      <w:r>
        <w:rPr>
          <w:rFonts w:eastAsia="Times New Roman"/>
          <w:i/>
        </w:rPr>
        <w:t>m</w:t>
      </w:r>
      <w:r>
        <w:rPr>
          <w:i/>
        </w:rPr>
        <w:t>、</w:t>
      </w:r>
      <w:r>
        <w:t>带电量为</w:t>
      </w:r>
      <w:r>
        <w:t>+</w:t>
      </w:r>
      <w:r>
        <w:rPr>
          <w:rFonts w:eastAsia="Times New Roman"/>
          <w:i/>
        </w:rPr>
        <w:t>q</w:t>
      </w:r>
      <w:r>
        <w:t>的小滑块从斜面上</w:t>
      </w:r>
      <w:r>
        <w:rPr>
          <w:rFonts w:eastAsia="Times New Roman"/>
          <w:i/>
        </w:rPr>
        <w:t>A</w:t>
      </w:r>
      <w:r>
        <w:t>点由静止释放，滑到与小球等高的</w:t>
      </w:r>
      <w:r>
        <w:rPr>
          <w:rFonts w:eastAsia="Times New Roman"/>
          <w:i/>
        </w:rPr>
        <w:t>B</w:t>
      </w:r>
      <w:r>
        <w:t>点时加速度为零，滑到</w:t>
      </w:r>
      <w:r>
        <w:rPr>
          <w:rFonts w:eastAsia="Times New Roman"/>
          <w:i/>
        </w:rPr>
        <w:t>C</w:t>
      </w:r>
      <w:r>
        <w:t>点时速度为零。已知</w:t>
      </w:r>
      <w:r>
        <w:rPr>
          <w:rFonts w:eastAsia="Times New Roman"/>
          <w:i/>
        </w:rPr>
        <w:t>AC</w:t>
      </w:r>
      <w:r>
        <w:t>间的距离为</w:t>
      </w:r>
      <w:r>
        <w:rPr>
          <w:rFonts w:eastAsia="Times New Roman"/>
          <w:i/>
        </w:rPr>
        <w:t>S</w:t>
      </w:r>
      <w:r>
        <w:t>，重力加速度大小为</w:t>
      </w:r>
      <w:r>
        <w:rPr>
          <w:rFonts w:eastAsia="Times New Roman"/>
          <w:i/>
        </w:rPr>
        <w:t>g</w:t>
      </w:r>
      <w:r>
        <w:t>，静电力常量为</w:t>
      </w:r>
      <w:r>
        <w:rPr>
          <w:rFonts w:eastAsia="Times New Roman"/>
          <w:i/>
        </w:rPr>
        <w:t>k</w:t>
      </w:r>
      <w:r>
        <w:t>，下列说法正确的是（　　）</w:t>
      </w:r>
    </w:p>
    <w:p w14:paraId="3FF1A3DC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09C525" wp14:editId="34DD2590">
            <wp:extent cx="2009775" cy="1295400"/>
            <wp:effectExtent l="0" t="0" r="0" b="0"/>
            <wp:docPr id="100025" name="图片 100025" descr="@@@7107859202e64bba8da59c6be2b6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00D2" w14:textId="77777777" w:rsidR="006975AD" w:rsidRDefault="00DF328F" w:rsidP="00741BC3">
      <w:pPr>
        <w:ind w:left="380"/>
        <w:jc w:val="left"/>
        <w:textAlignment w:val="center"/>
      </w:pPr>
      <w:r>
        <w:lastRenderedPageBreak/>
        <w:t>A</w:t>
      </w:r>
      <w:r>
        <w:t>．</w:t>
      </w:r>
      <w:r>
        <w:rPr>
          <w:rFonts w:eastAsia="Times New Roman"/>
          <w:i/>
        </w:rPr>
        <w:t>OB</w:t>
      </w:r>
      <w:r>
        <w:t>的距离</w:t>
      </w:r>
      <w:r>
        <w:rPr>
          <w:rFonts w:eastAsia="Times New Roman"/>
          <w:i/>
        </w:rPr>
        <w:t>l</w:t>
      </w:r>
      <w:r>
        <w:t>=</w:t>
      </w:r>
      <w:r>
        <w:object w:dxaOrig="792" w:dyaOrig="686" w14:anchorId="22F6C860">
          <v:shape id="_x0000_i1060" type="#_x0000_t75" alt="eqIdc00cb2427ecdf36772232a700a48f135" style="width:39.6pt;height:34.2pt" o:ole="">
            <v:imagedata r:id="rId78" o:title="eqIdc00cb2427ecdf36772232a700a48f135"/>
          </v:shape>
          <o:OLEObject Type="Embed" ProgID="Equation.DSMT4" ShapeID="_x0000_i1060" DrawAspect="Content" ObjectID="_1780412115" r:id="rId79"/>
        </w:object>
      </w:r>
    </w:p>
    <w:p w14:paraId="7DB44037" w14:textId="77777777" w:rsidR="006975AD" w:rsidRDefault="00DF328F" w:rsidP="00741BC3">
      <w:pPr>
        <w:ind w:left="38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OB</w:t>
      </w:r>
      <w:r>
        <w:t>的距离</w:t>
      </w:r>
      <w:r>
        <w:rPr>
          <w:rFonts w:eastAsia="Times New Roman"/>
          <w:i/>
        </w:rPr>
        <w:t>l</w:t>
      </w:r>
      <w:r>
        <w:t>=</w:t>
      </w:r>
      <w:r>
        <w:object w:dxaOrig="792" w:dyaOrig="686" w14:anchorId="7071D427">
          <v:shape id="_x0000_i1061" type="#_x0000_t75" alt="eqIdc9f17240e400c74a8dfa26e1456ab001" style="width:39.6pt;height:34.2pt" o:ole="">
            <v:imagedata r:id="rId80" o:title="eqIdc9f17240e400c74a8dfa26e1456ab001"/>
          </v:shape>
          <o:OLEObject Type="Embed" ProgID="Equation.DSMT4" ShapeID="_x0000_i1061" DrawAspect="Content" ObjectID="_1780412116" r:id="rId81"/>
        </w:object>
      </w:r>
    </w:p>
    <w:p w14:paraId="07108C93" w14:textId="77777777" w:rsidR="006975AD" w:rsidRDefault="00DF328F" w:rsidP="00741BC3">
      <w:pPr>
        <w:ind w:left="380"/>
        <w:jc w:val="left"/>
        <w:textAlignment w:val="center"/>
        <w:rPr>
          <w:rFonts w:eastAsia="Times New Roman"/>
          <w:i/>
        </w:rPr>
      </w:pPr>
      <w:r>
        <w:t>C</w:t>
      </w:r>
      <w:r>
        <w:t>．从</w:t>
      </w:r>
      <w:r>
        <w:rPr>
          <w:rFonts w:eastAsia="Times New Roman"/>
          <w:i/>
        </w:rPr>
        <w:t>A</w:t>
      </w:r>
      <w:r>
        <w:t>到</w:t>
      </w:r>
      <w:r>
        <w:rPr>
          <w:rFonts w:eastAsia="Times New Roman"/>
          <w:i/>
        </w:rPr>
        <w:t>C</w:t>
      </w:r>
      <w:r>
        <w:t>，静电力对小滑块做功</w:t>
      </w:r>
      <w:r>
        <w:rPr>
          <w:rFonts w:eastAsia="Times New Roman"/>
          <w:i/>
        </w:rPr>
        <w:t>W</w:t>
      </w:r>
      <w:r>
        <w:t>=</w:t>
      </w:r>
      <w:r>
        <w:t>﹣</w:t>
      </w:r>
      <w:proofErr w:type="spellStart"/>
      <w:r>
        <w:rPr>
          <w:rFonts w:eastAsia="Times New Roman"/>
          <w:i/>
        </w:rPr>
        <w:t>mgS</w:t>
      </w:r>
      <w:proofErr w:type="spellEnd"/>
    </w:p>
    <w:p w14:paraId="20ED89FE" w14:textId="77777777" w:rsidR="006975AD" w:rsidRDefault="00DF328F" w:rsidP="00741BC3">
      <w:pPr>
        <w:ind w:left="380"/>
        <w:jc w:val="left"/>
        <w:textAlignment w:val="center"/>
      </w:pPr>
      <w:r>
        <w:t>D</w:t>
      </w:r>
      <w:r>
        <w:t>．</w:t>
      </w:r>
      <w:r>
        <w:rPr>
          <w:rFonts w:eastAsia="Times New Roman"/>
          <w:i/>
        </w:rPr>
        <w:t>AC</w:t>
      </w:r>
      <w:r>
        <w:t>之间的电势差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AC</w:t>
      </w:r>
      <w:r>
        <w:t>=</w:t>
      </w:r>
      <w:r>
        <w:t>﹣</w:t>
      </w:r>
      <w:r>
        <w:object w:dxaOrig="475" w:dyaOrig="581" w14:anchorId="59E4CEBB">
          <v:shape id="_x0000_i1062" type="#_x0000_t75" alt="eqIdeacbe60a1c46234b195c160a9808f620" style="width:24pt;height:28.8pt" o:ole="">
            <v:imagedata r:id="rId82" o:title="eqIdeacbe60a1c46234b195c160a9808f620"/>
          </v:shape>
          <o:OLEObject Type="Embed" ProgID="Equation.DSMT4" ShapeID="_x0000_i1062" DrawAspect="Content" ObjectID="_1780412117" r:id="rId83"/>
        </w:object>
      </w:r>
    </w:p>
    <w:p w14:paraId="53D39DA7" w14:textId="77777777" w:rsidR="006975AD" w:rsidRDefault="00DF328F" w:rsidP="00741BC3">
      <w:pPr>
        <w:jc w:val="left"/>
        <w:textAlignment w:val="center"/>
      </w:pPr>
      <w:r>
        <w:t>11</w:t>
      </w:r>
      <w:r>
        <w:t>．如图所示，两条相同的半圆弧形光滑金属导轨固定在水平桌面上，其所在平面</w:t>
      </w:r>
      <w:proofErr w:type="gramStart"/>
      <w:r>
        <w:t>竖直且</w:t>
      </w:r>
      <w:proofErr w:type="gramEnd"/>
      <w:r>
        <w:t>平行，导轨最高点到水平桌面的距离等于半径，最低点的连线</w:t>
      </w:r>
      <w:r>
        <w:rPr>
          <w:rFonts w:eastAsia="Times New Roman"/>
          <w:i/>
        </w:rPr>
        <w:t>OO'</w:t>
      </w:r>
      <w:r>
        <w:t>与导轨所在竖直面垂直。空间充满竖直向下的匀强磁场（图中未画出），导轨左端由导线连接。现将具有一定质量和电阻的金属棒</w:t>
      </w:r>
      <w:r>
        <w:rPr>
          <w:rFonts w:eastAsia="Times New Roman"/>
          <w:i/>
        </w:rPr>
        <w:t>MN</w:t>
      </w:r>
      <w:r>
        <w:t>平行</w:t>
      </w:r>
      <w:r>
        <w:rPr>
          <w:rFonts w:eastAsia="Times New Roman"/>
          <w:i/>
        </w:rPr>
        <w:t>OO'</w:t>
      </w:r>
      <w:r>
        <w:t>放置在导轨图示位置，由静止释放。</w:t>
      </w:r>
      <w:r>
        <w:rPr>
          <w:rFonts w:eastAsia="Times New Roman"/>
          <w:i/>
        </w:rPr>
        <w:t xml:space="preserve">MN </w:t>
      </w:r>
      <w:r>
        <w:t>运动过程中始终平行于</w:t>
      </w:r>
      <w:r>
        <w:rPr>
          <w:rFonts w:eastAsia="Times New Roman"/>
          <w:i/>
        </w:rPr>
        <w:t>OO'</w:t>
      </w:r>
      <w:r>
        <w:t>且与两导轨接触良好，不考虑自感影响，下列说法正确的是（　　）</w:t>
      </w:r>
    </w:p>
    <w:p w14:paraId="7853FB56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9DBD1CC" wp14:editId="410C4E3C">
            <wp:extent cx="2838450" cy="1543050"/>
            <wp:effectExtent l="0" t="0" r="0" b="0"/>
            <wp:docPr id="100027" name="图片 100027" descr="@@@3c6e9f51-f519-4c89-959a-e98b6dd4ee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131E" w14:textId="77777777" w:rsidR="006975AD" w:rsidRDefault="00DF328F" w:rsidP="00741BC3">
      <w:pPr>
        <w:ind w:left="380"/>
        <w:jc w:val="left"/>
        <w:textAlignment w:val="center"/>
      </w:pPr>
      <w:r>
        <w:t>A</w:t>
      </w:r>
      <w:r>
        <w:t>．</w:t>
      </w:r>
      <w:r>
        <w:rPr>
          <w:rFonts w:eastAsia="Times New Roman"/>
          <w:i/>
        </w:rPr>
        <w:t>MN</w:t>
      </w:r>
      <w:r>
        <w:t>最终一定静止于</w:t>
      </w:r>
      <w:r>
        <w:rPr>
          <w:rFonts w:eastAsia="Times New Roman"/>
          <w:i/>
        </w:rPr>
        <w:t>OO'</w:t>
      </w:r>
      <w:r>
        <w:t>位置</w:t>
      </w:r>
    </w:p>
    <w:p w14:paraId="0A904FED" w14:textId="77777777" w:rsidR="006975AD" w:rsidRDefault="00DF328F" w:rsidP="00741BC3">
      <w:pPr>
        <w:ind w:left="380"/>
        <w:jc w:val="left"/>
        <w:textAlignment w:val="center"/>
      </w:pPr>
      <w:r>
        <w:t>B</w:t>
      </w:r>
      <w:r>
        <w:t>．</w:t>
      </w:r>
      <w:r>
        <w:rPr>
          <w:rFonts w:eastAsia="Times New Roman"/>
          <w:i/>
        </w:rPr>
        <w:t>MN</w:t>
      </w:r>
      <w:r>
        <w:t>运动过程中安培力始终做负功</w:t>
      </w:r>
    </w:p>
    <w:p w14:paraId="5D56EB65" w14:textId="77777777" w:rsidR="006975AD" w:rsidRDefault="00DF328F" w:rsidP="00741BC3">
      <w:pPr>
        <w:ind w:left="380"/>
        <w:jc w:val="left"/>
        <w:textAlignment w:val="center"/>
      </w:pPr>
      <w:r>
        <w:t>C</w:t>
      </w:r>
      <w:r>
        <w:t>．从释放到第一次到达</w:t>
      </w:r>
      <w:r>
        <w:rPr>
          <w:rFonts w:eastAsia="Times New Roman"/>
          <w:i/>
        </w:rPr>
        <w:t>OO'</w:t>
      </w:r>
      <w:r>
        <w:t>位置过程中，</w:t>
      </w:r>
      <w:r>
        <w:rPr>
          <w:rFonts w:eastAsia="Times New Roman"/>
          <w:i/>
        </w:rPr>
        <w:t>MN</w:t>
      </w:r>
      <w:r>
        <w:t>的速</w:t>
      </w:r>
      <w:r>
        <w:t>率一直在增大</w:t>
      </w:r>
    </w:p>
    <w:p w14:paraId="6A9179A6" w14:textId="77777777" w:rsidR="006975AD" w:rsidRDefault="00DF328F" w:rsidP="00741BC3">
      <w:pPr>
        <w:ind w:left="380"/>
        <w:jc w:val="left"/>
        <w:textAlignment w:val="center"/>
        <w:rPr>
          <w:rFonts w:eastAsia="Times New Roman"/>
          <w:i/>
        </w:rPr>
      </w:pPr>
      <w:r>
        <w:t>D</w:t>
      </w:r>
      <w:r>
        <w:t>．从释放到第一次到达</w:t>
      </w:r>
      <w:r>
        <w:rPr>
          <w:rFonts w:eastAsia="Times New Roman"/>
          <w:i/>
        </w:rPr>
        <w:t>OO'</w:t>
      </w:r>
      <w:r>
        <w:t>位置过程中，</w:t>
      </w:r>
      <w:r>
        <w:rPr>
          <w:rFonts w:eastAsia="Times New Roman"/>
          <w:i/>
        </w:rPr>
        <w:t>MN</w:t>
      </w:r>
      <w:r>
        <w:t>中电流方向由</w:t>
      </w:r>
      <w:r>
        <w:rPr>
          <w:rFonts w:eastAsia="Times New Roman"/>
          <w:i/>
        </w:rPr>
        <w:t>M</w:t>
      </w:r>
      <w:r>
        <w:t>到</w:t>
      </w:r>
      <w:r>
        <w:rPr>
          <w:rFonts w:eastAsia="Times New Roman"/>
          <w:i/>
        </w:rPr>
        <w:t>N</w:t>
      </w:r>
    </w:p>
    <w:p w14:paraId="69F4CE16" w14:textId="77777777" w:rsidR="006975AD" w:rsidRDefault="00DF328F" w:rsidP="00741BC3">
      <w:pPr>
        <w:jc w:val="left"/>
        <w:textAlignment w:val="center"/>
      </w:pPr>
      <w:r>
        <w:t>12</w:t>
      </w:r>
      <w:r>
        <w:t>．如图所示，工程队向峡谷对岸平台抛射重物，初速度</w:t>
      </w:r>
      <w:r>
        <w:rPr>
          <w:rFonts w:eastAsia="Times New Roman"/>
          <w:i/>
        </w:rPr>
        <w:t>v</w:t>
      </w:r>
      <w:r>
        <w:rPr>
          <w:rFonts w:eastAsia="Times New Roman"/>
          <w:i/>
          <w:vertAlign w:val="subscript"/>
        </w:rPr>
        <w:t>0</w:t>
      </w:r>
      <w:r>
        <w:t>大小为</w:t>
      </w:r>
      <w:r>
        <w:t>20m/s</w:t>
      </w:r>
      <w:r>
        <w:t>，与水平方向的夹角为</w:t>
      </w:r>
      <w:r>
        <w:t>30°</w:t>
      </w:r>
      <w:r>
        <w:t>，抛出点</w:t>
      </w:r>
      <w:r>
        <w:rPr>
          <w:rFonts w:eastAsia="Times New Roman"/>
          <w:i/>
        </w:rPr>
        <w:t>P</w:t>
      </w:r>
      <w:r>
        <w:t>和落点</w:t>
      </w:r>
      <w:r>
        <w:rPr>
          <w:rFonts w:eastAsia="Times New Roman"/>
          <w:i/>
        </w:rPr>
        <w:t>Q</w:t>
      </w:r>
      <w:r>
        <w:t>的连线与水平方向夹角为</w:t>
      </w:r>
      <w:r>
        <w:t>30°</w:t>
      </w:r>
      <w:r>
        <w:t>，重力加速度大小取</w:t>
      </w:r>
      <w:r>
        <w:t>10m/s</w:t>
      </w:r>
      <w:r>
        <w:rPr>
          <w:vertAlign w:val="superscript"/>
        </w:rPr>
        <w:t>2</w:t>
      </w:r>
      <w:r>
        <w:t>，忽略空气阻力。重物在此运动过程中，下列说法正确的是（　　）</w:t>
      </w:r>
    </w:p>
    <w:p w14:paraId="6F931AB3" w14:textId="77777777" w:rsidR="006975AD" w:rsidRDefault="00DF328F" w:rsidP="00741BC3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0222672" wp14:editId="0929A44E">
            <wp:extent cx="2085975" cy="1371600"/>
            <wp:effectExtent l="0" t="0" r="0" b="0"/>
            <wp:docPr id="100029" name="图片 100029" descr="@@@573ca793-c941-4d42-9c04-8695da5e35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36C4" w14:textId="77777777" w:rsidR="006975AD" w:rsidRDefault="00DF328F" w:rsidP="00741BC3">
      <w:pPr>
        <w:ind w:left="380"/>
        <w:jc w:val="left"/>
        <w:textAlignment w:val="center"/>
      </w:pPr>
      <w:r>
        <w:t>A</w:t>
      </w:r>
      <w:r>
        <w:t>．运动时间为</w:t>
      </w:r>
      <w:r>
        <w:object w:dxaOrig="493" w:dyaOrig="320" w14:anchorId="1D91035A">
          <v:shape id="_x0000_i1063" type="#_x0000_t75" alt="eqIdb258d9b01db273784b685d18e93afe80" style="width:24.6pt;height:16.2pt" o:ole="">
            <v:imagedata r:id="rId86" o:title="eqIdb258d9b01db273784b685d18e93afe80"/>
          </v:shape>
          <o:OLEObject Type="Embed" ProgID="Equation.DSMT4" ShapeID="_x0000_i1063" DrawAspect="Content" ObjectID="_1780412118" r:id="rId87"/>
        </w:object>
      </w:r>
    </w:p>
    <w:p w14:paraId="7A65F336" w14:textId="77777777" w:rsidR="006975AD" w:rsidRDefault="00DF328F" w:rsidP="00741BC3">
      <w:pPr>
        <w:ind w:left="380"/>
        <w:jc w:val="left"/>
        <w:textAlignment w:val="center"/>
      </w:pPr>
      <w:r>
        <w:t>B</w:t>
      </w:r>
      <w:r>
        <w:t>．落地速度与水平方向夹角为</w:t>
      </w:r>
      <w:r>
        <w:t>60°</w:t>
      </w:r>
    </w:p>
    <w:p w14:paraId="3430621E" w14:textId="77777777" w:rsidR="006975AD" w:rsidRDefault="00DF328F" w:rsidP="00741BC3">
      <w:pPr>
        <w:ind w:left="380"/>
        <w:jc w:val="left"/>
        <w:textAlignment w:val="center"/>
      </w:pPr>
      <w:r>
        <w:t>C</w:t>
      </w:r>
      <w:r>
        <w:t>．重物离</w:t>
      </w:r>
      <w:r>
        <w:t>PQ</w:t>
      </w:r>
      <w:r>
        <w:t>连线的最远距离为</w:t>
      </w:r>
      <w:r>
        <w:t>10m</w:t>
      </w:r>
    </w:p>
    <w:p w14:paraId="3F30EA59" w14:textId="77777777" w:rsidR="006975AD" w:rsidRDefault="00DF328F" w:rsidP="00741BC3">
      <w:pPr>
        <w:ind w:left="380"/>
        <w:jc w:val="left"/>
        <w:textAlignment w:val="center"/>
      </w:pPr>
      <w:r>
        <w:t>D</w:t>
      </w:r>
      <w:r>
        <w:t>．轨迹最高点与落点的高度差为</w:t>
      </w:r>
      <w:r>
        <w:t>45m</w:t>
      </w:r>
    </w:p>
    <w:p w14:paraId="529B1CD1" w14:textId="77777777" w:rsidR="006975AD" w:rsidRDefault="006975AD" w:rsidP="00741BC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3AD5884" w14:textId="77777777" w:rsidR="006975AD" w:rsidRDefault="00DF328F" w:rsidP="00741BC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4C298A95" w14:textId="77777777" w:rsidR="006975AD" w:rsidRDefault="00DF328F" w:rsidP="00741BC3">
      <w:pPr>
        <w:jc w:val="left"/>
        <w:textAlignment w:val="center"/>
      </w:pPr>
      <w:r>
        <w:t>13</w:t>
      </w:r>
      <w:r>
        <w:t>．在第四次</w:t>
      </w:r>
      <w:r>
        <w:t>“</w:t>
      </w:r>
      <w:r>
        <w:t>天宫课堂</w:t>
      </w:r>
      <w:r>
        <w:t>”</w:t>
      </w:r>
      <w:r>
        <w:t>中，航天员演示了动量守恒实验。受此启发，某同学使用如图甲所示的装置进行了碰撞实验，气垫导轨两端分别安装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两个位移传感器，</w:t>
      </w:r>
      <w:r>
        <w:rPr>
          <w:rFonts w:eastAsia="Times New Roman"/>
          <w:i/>
        </w:rPr>
        <w:t>a</w:t>
      </w:r>
      <w:r>
        <w:t>测量滑块</w:t>
      </w:r>
      <w:r>
        <w:t>A</w:t>
      </w:r>
      <w:r>
        <w:t>与它的距离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A</w:t>
      </w:r>
      <w:proofErr w:type="spellEnd"/>
      <w:r>
        <w:t>，</w:t>
      </w:r>
      <w:r>
        <w:rPr>
          <w:rFonts w:eastAsia="Times New Roman"/>
          <w:i/>
        </w:rPr>
        <w:t>b</w:t>
      </w:r>
      <w:r>
        <w:t>测量滑块</w:t>
      </w:r>
      <w:r>
        <w:t>B</w:t>
      </w:r>
      <w:r>
        <w:t>与它的距离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B</w:t>
      </w:r>
      <w:proofErr w:type="spellEnd"/>
      <w:r>
        <w:t>。部分实验步骤如下：</w:t>
      </w:r>
    </w:p>
    <w:p w14:paraId="70B64CAB" w14:textId="77777777" w:rsidR="006975AD" w:rsidRDefault="00DF328F" w:rsidP="00741BC3">
      <w:pPr>
        <w:jc w:val="left"/>
        <w:textAlignment w:val="center"/>
      </w:pPr>
      <w:r>
        <w:t>①</w:t>
      </w:r>
      <w:r>
        <w:t>测量两个滑块的质量，分别为</w:t>
      </w:r>
      <w:r>
        <w:t>200.0g</w:t>
      </w:r>
      <w:r>
        <w:t>和</w:t>
      </w:r>
      <w:r>
        <w:t>400.0g</w:t>
      </w:r>
      <w:r>
        <w:t>；</w:t>
      </w:r>
    </w:p>
    <w:p w14:paraId="1CA83475" w14:textId="77777777" w:rsidR="006975AD" w:rsidRDefault="00DF328F" w:rsidP="00741BC3">
      <w:pPr>
        <w:jc w:val="left"/>
        <w:textAlignment w:val="center"/>
      </w:pPr>
      <w:r>
        <w:t>②</w:t>
      </w:r>
      <w:r>
        <w:t>接通气源，调整气垫导轨水平；</w:t>
      </w:r>
    </w:p>
    <w:p w14:paraId="7BF13B8D" w14:textId="77777777" w:rsidR="006975AD" w:rsidRDefault="00DF328F" w:rsidP="00741BC3">
      <w:pPr>
        <w:jc w:val="left"/>
        <w:textAlignment w:val="center"/>
      </w:pPr>
      <w:r>
        <w:t>③</w:t>
      </w:r>
      <w:r>
        <w:t>拨动两滑块，使</w:t>
      </w:r>
      <w:r>
        <w:t>A</w:t>
      </w:r>
      <w:r>
        <w:t>、</w:t>
      </w:r>
      <w:r>
        <w:t>B</w:t>
      </w:r>
      <w:r>
        <w:t>均向右运动；</w:t>
      </w:r>
    </w:p>
    <w:p w14:paraId="70868243" w14:textId="77777777" w:rsidR="006975AD" w:rsidRDefault="00DF328F" w:rsidP="00741BC3">
      <w:pPr>
        <w:jc w:val="left"/>
        <w:textAlignment w:val="center"/>
      </w:pPr>
      <w:r>
        <w:lastRenderedPageBreak/>
        <w:t>④</w:t>
      </w:r>
      <w:r>
        <w:t>导出传感器记录的数据，绘制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A</w:t>
      </w:r>
      <w:proofErr w:type="spellEnd"/>
      <w:r>
        <w:rPr>
          <w:i/>
        </w:rPr>
        <w:t>、</w:t>
      </w:r>
      <w:proofErr w:type="spellStart"/>
      <w:r>
        <w:rPr>
          <w:rFonts w:eastAsia="Times New Roman"/>
          <w:i/>
        </w:rPr>
        <w:t>x</w:t>
      </w:r>
      <w:r>
        <w:rPr>
          <w:rFonts w:eastAsia="Times New Roman"/>
          <w:i/>
          <w:vertAlign w:val="subscript"/>
        </w:rPr>
        <w:t>B</w:t>
      </w:r>
      <w:proofErr w:type="spellEnd"/>
      <w:r>
        <w:t>随时间变化的图像，分别如图乙、图丙所示。</w:t>
      </w:r>
    </w:p>
    <w:p w14:paraId="73402FDC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F3A6451" wp14:editId="5E276259">
            <wp:extent cx="4229100" cy="2943225"/>
            <wp:effectExtent l="0" t="0" r="0" b="0"/>
            <wp:docPr id="100031" name="图片 100031" descr="@@@08e1cb6e-8f03-4031-9664-ba54e773e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FDF1" w14:textId="77777777" w:rsidR="006975AD" w:rsidRDefault="00DF328F" w:rsidP="00741BC3">
      <w:pPr>
        <w:jc w:val="left"/>
        <w:textAlignment w:val="center"/>
      </w:pPr>
      <w:r>
        <w:t>回答以下问题：</w:t>
      </w:r>
    </w:p>
    <w:p w14:paraId="3CB2B322" w14:textId="77777777" w:rsidR="006975AD" w:rsidRDefault="00DF328F" w:rsidP="00741BC3">
      <w:pPr>
        <w:jc w:val="left"/>
        <w:textAlignment w:val="center"/>
      </w:pPr>
      <w:r>
        <w:t>(1)</w:t>
      </w:r>
      <w:r>
        <w:t>从图像可知两滑块在</w:t>
      </w:r>
      <w:r>
        <w:rPr>
          <w:rFonts w:eastAsia="Times New Roman"/>
          <w:i/>
        </w:rPr>
        <w:t>t</w:t>
      </w:r>
      <w:r>
        <w:t>=</w:t>
      </w:r>
      <w:r>
        <w:rPr>
          <w:rFonts w:eastAsia="Times New Roman"/>
          <w:u w:val="single"/>
        </w:rPr>
        <w:t xml:space="preserve">         </w:t>
      </w:r>
      <w:r>
        <w:t>s</w:t>
      </w:r>
      <w:r>
        <w:t>时发生碰撞；</w:t>
      </w:r>
    </w:p>
    <w:p w14:paraId="2E8EFC1E" w14:textId="77777777" w:rsidR="006975AD" w:rsidRDefault="00DF328F" w:rsidP="00741BC3">
      <w:pPr>
        <w:jc w:val="left"/>
        <w:textAlignment w:val="center"/>
      </w:pPr>
      <w:r>
        <w:t>(2)</w:t>
      </w:r>
      <w:r>
        <w:t>滑块</w:t>
      </w:r>
      <w:r>
        <w:t>B</w:t>
      </w:r>
      <w:r>
        <w:t>碰撞前的速度大小</w:t>
      </w:r>
      <w:r>
        <w:rPr>
          <w:rFonts w:eastAsia="Times New Roman"/>
          <w:i/>
        </w:rPr>
        <w:t>v</w:t>
      </w:r>
      <w:r>
        <w:t>=</w:t>
      </w:r>
      <w:r>
        <w:rPr>
          <w:rFonts w:eastAsia="Times New Roman"/>
          <w:u w:val="single"/>
        </w:rPr>
        <w:t xml:space="preserve">             </w:t>
      </w:r>
      <w:r>
        <w:t xml:space="preserve"> m/s </w:t>
      </w:r>
      <w:r>
        <w:t>（保留</w:t>
      </w:r>
      <w:r>
        <w:t>2</w:t>
      </w:r>
      <w:r>
        <w:t>位有效数字）；</w:t>
      </w:r>
    </w:p>
    <w:p w14:paraId="3E6AC4E5" w14:textId="77777777" w:rsidR="006975AD" w:rsidRDefault="00DF328F" w:rsidP="00741BC3">
      <w:pPr>
        <w:jc w:val="left"/>
        <w:textAlignment w:val="center"/>
      </w:pPr>
      <w:r>
        <w:t>(3)</w:t>
      </w:r>
      <w:r>
        <w:t>通过分析，得出质量为</w:t>
      </w:r>
      <w:r>
        <w:t>200.0g</w:t>
      </w:r>
      <w:r>
        <w:t>的滑块是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“A”</w:t>
      </w:r>
      <w:r>
        <w:t>或</w:t>
      </w:r>
      <w:r>
        <w:t>“B”</w:t>
      </w:r>
      <w:r>
        <w:t>）。</w:t>
      </w:r>
    </w:p>
    <w:p w14:paraId="21104F4C" w14:textId="77777777" w:rsidR="006975AD" w:rsidRDefault="00DF328F" w:rsidP="00741BC3">
      <w:pPr>
        <w:jc w:val="left"/>
        <w:textAlignment w:val="center"/>
      </w:pPr>
      <w:r>
        <w:t>14</w:t>
      </w:r>
      <w:r>
        <w:t>．</w:t>
      </w:r>
      <w:proofErr w:type="gramStart"/>
      <w:r>
        <w:t>某学习</w:t>
      </w:r>
      <w:proofErr w:type="gramEnd"/>
      <w:r>
        <w:t>小组对两种型号铅笔芯的电阻率进行测量。实验器材如下：</w:t>
      </w:r>
    </w:p>
    <w:p w14:paraId="09BEE2BD" w14:textId="77777777" w:rsidR="006975AD" w:rsidRDefault="00DF328F" w:rsidP="00741BC3">
      <w:pPr>
        <w:jc w:val="left"/>
        <w:textAlignment w:val="center"/>
      </w:pPr>
      <w:r>
        <w:t>学生电源（输出电压</w:t>
      </w:r>
      <w:r>
        <w:t>0~16V</w:t>
      </w:r>
      <w:r>
        <w:t>）</w:t>
      </w:r>
    </w:p>
    <w:p w14:paraId="7B0D351D" w14:textId="77777777" w:rsidR="006975AD" w:rsidRDefault="00DF328F" w:rsidP="00741BC3">
      <w:pPr>
        <w:jc w:val="left"/>
        <w:textAlignment w:val="center"/>
      </w:pPr>
      <w:r>
        <w:t>滑动变阻器（最大阻值</w:t>
      </w:r>
      <w:r>
        <w:t>10Ω</w:t>
      </w:r>
      <w:r>
        <w:t>，额定电流</w:t>
      </w:r>
      <w:r>
        <w:t>2A</w:t>
      </w:r>
      <w:r>
        <w:t>）；</w:t>
      </w:r>
    </w:p>
    <w:p w14:paraId="44BB8C2D" w14:textId="77777777" w:rsidR="006975AD" w:rsidRDefault="00DF328F" w:rsidP="00741BC3">
      <w:pPr>
        <w:jc w:val="left"/>
        <w:textAlignment w:val="center"/>
      </w:pPr>
      <w:r>
        <w:t>电压表</w:t>
      </w:r>
      <w:r>
        <w:t>V</w:t>
      </w:r>
      <w:r>
        <w:t>（量程</w:t>
      </w:r>
      <w:r>
        <w:t>3V</w:t>
      </w:r>
      <w:r>
        <w:t>，内阻未知）；</w:t>
      </w:r>
    </w:p>
    <w:p w14:paraId="69FD70E3" w14:textId="77777777" w:rsidR="006975AD" w:rsidRDefault="00DF328F" w:rsidP="00741BC3">
      <w:pPr>
        <w:jc w:val="left"/>
        <w:textAlignment w:val="center"/>
      </w:pPr>
      <w:r>
        <w:t>电流表</w:t>
      </w:r>
      <w:r>
        <w:t>A</w:t>
      </w:r>
      <w:r>
        <w:t>（量程</w:t>
      </w:r>
      <w:r>
        <w:t>3A</w:t>
      </w:r>
      <w:r>
        <w:t>，内阻未知）；</w:t>
      </w:r>
    </w:p>
    <w:p w14:paraId="3AE0ACCD" w14:textId="77777777" w:rsidR="006975AD" w:rsidRDefault="00DF328F" w:rsidP="00741BC3">
      <w:pPr>
        <w:jc w:val="left"/>
        <w:textAlignment w:val="center"/>
      </w:pPr>
      <w:r>
        <w:t>待测铅笔芯</w:t>
      </w:r>
      <w:r>
        <w:rPr>
          <w:rFonts w:eastAsia="Times New Roman"/>
          <w:i/>
        </w:rPr>
        <w:t>R</w:t>
      </w:r>
      <w:r>
        <w:t>（</w:t>
      </w:r>
      <w:r>
        <w:t>X</w:t>
      </w:r>
      <w:r>
        <w:t>型号、</w:t>
      </w:r>
      <w:r>
        <w:t>Y</w:t>
      </w:r>
      <w:r>
        <w:t>型号）；</w:t>
      </w:r>
    </w:p>
    <w:p w14:paraId="5852035F" w14:textId="77777777" w:rsidR="006975AD" w:rsidRDefault="00DF328F" w:rsidP="00741BC3">
      <w:pPr>
        <w:jc w:val="left"/>
        <w:textAlignment w:val="center"/>
      </w:pPr>
      <w:r>
        <w:t>游标卡尺，螺旋测微器，开关</w:t>
      </w:r>
      <w:r>
        <w:t>S</w:t>
      </w:r>
      <w:r>
        <w:t>，单刀双掷开关</w:t>
      </w:r>
      <w:r>
        <w:t>K</w:t>
      </w:r>
      <w:r>
        <w:t>，导线若干。</w:t>
      </w:r>
    </w:p>
    <w:p w14:paraId="5D58379D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7F4D1E4" wp14:editId="7624DE55">
            <wp:extent cx="4657725" cy="2066925"/>
            <wp:effectExtent l="0" t="0" r="0" b="0"/>
            <wp:docPr id="100033" name="图片 100033" descr="@@@4a788178-4cb4-42b0-838a-b52463c16f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75A7" w14:textId="77777777" w:rsidR="006975AD" w:rsidRDefault="00DF328F" w:rsidP="00741BC3">
      <w:pPr>
        <w:jc w:val="left"/>
        <w:textAlignment w:val="center"/>
      </w:pPr>
      <w:r>
        <w:t>回答以下问题：</w:t>
      </w:r>
    </w:p>
    <w:p w14:paraId="5560458F" w14:textId="77777777" w:rsidR="006975AD" w:rsidRDefault="00DF328F" w:rsidP="00741BC3">
      <w:pPr>
        <w:jc w:val="left"/>
        <w:textAlignment w:val="center"/>
      </w:pPr>
      <w:r>
        <w:t>(1)</w:t>
      </w:r>
      <w:r>
        <w:t>使用螺旋测微器测量铅笔芯直径，某次测量结果如图甲所示，该读数为</w:t>
      </w:r>
      <w:r>
        <w:rPr>
          <w:rFonts w:eastAsia="Times New Roman"/>
          <w:u w:val="single"/>
        </w:rPr>
        <w:t xml:space="preserve">       </w:t>
      </w:r>
      <w:r>
        <w:t>mm</w:t>
      </w:r>
      <w:r>
        <w:t>；</w:t>
      </w:r>
    </w:p>
    <w:p w14:paraId="69595A22" w14:textId="77777777" w:rsidR="006975AD" w:rsidRDefault="00DF328F" w:rsidP="00741BC3">
      <w:pPr>
        <w:jc w:val="left"/>
        <w:textAlignment w:val="center"/>
      </w:pPr>
      <w:r>
        <w:t>(2)</w:t>
      </w:r>
      <w:r>
        <w:t>把待测铅笔芯</w:t>
      </w:r>
      <w:proofErr w:type="gramStart"/>
      <w:r>
        <w:t>接入图</w:t>
      </w:r>
      <w:proofErr w:type="gramEnd"/>
      <w:r>
        <w:t>乙所示电路，闭合开关</w:t>
      </w:r>
      <w:r>
        <w:t>S</w:t>
      </w:r>
      <w:r>
        <w:t>后，将滑动变阻器滑片由最右端向左调节到合适位置，将单刀双掷开关</w:t>
      </w:r>
      <w:r>
        <w:t>K</w:t>
      </w:r>
      <w:r>
        <w:t>分别掷到</w:t>
      </w:r>
      <w:r>
        <w:t>1</w:t>
      </w:r>
      <w:r>
        <w:t>、</w:t>
      </w:r>
      <w:r>
        <w:t>2</w:t>
      </w:r>
      <w:r>
        <w:t>端，观察到电压表示数变化比电流表示数变化更明显，则测量铅笔芯电阻时应将</w:t>
      </w:r>
      <w:r>
        <w:t>K</w:t>
      </w:r>
      <w:r>
        <w:t>掷到</w:t>
      </w:r>
      <w:r>
        <w:rPr>
          <w:rFonts w:eastAsia="Times New Roman"/>
          <w:u w:val="single"/>
        </w:rPr>
        <w:t xml:space="preserve">        </w:t>
      </w:r>
      <w:r>
        <w:t>（填</w:t>
      </w:r>
      <w:r>
        <w:t>“1”</w:t>
      </w:r>
      <w:r>
        <w:t>或</w:t>
      </w:r>
      <w:r>
        <w:t>“2”</w:t>
      </w:r>
      <w:r>
        <w:t>）端；</w:t>
      </w:r>
    </w:p>
    <w:p w14:paraId="23E3CCBB" w14:textId="77777777" w:rsidR="006975AD" w:rsidRDefault="00DF328F" w:rsidP="00741BC3">
      <w:pPr>
        <w:jc w:val="left"/>
        <w:textAlignment w:val="center"/>
      </w:pPr>
      <w:r>
        <w:t>(3)</w:t>
      </w:r>
      <w:r>
        <w:t>正确连接电路，得到</w:t>
      </w:r>
      <w:r>
        <w:t>Y</w:t>
      </w:r>
      <w:r>
        <w:t>型号铅笔芯</w:t>
      </w:r>
      <w:r>
        <w:rPr>
          <w:rFonts w:eastAsia="Times New Roman"/>
          <w:i/>
        </w:rPr>
        <w:t>I-U</w:t>
      </w:r>
      <w:r>
        <w:t>图像如图丙所示，求得电阻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Y</w:t>
      </w:r>
      <w:r>
        <w:t>=</w:t>
      </w:r>
      <w:r>
        <w:rPr>
          <w:rFonts w:eastAsia="Times New Roman"/>
          <w:u w:val="single"/>
        </w:rPr>
        <w:t xml:space="preserve">      </w:t>
      </w:r>
      <w:r>
        <w:t>Ω</w:t>
      </w:r>
      <w:r>
        <w:t>（保留</w:t>
      </w:r>
      <w:r>
        <w:t>3</w:t>
      </w:r>
      <w:r>
        <w:t>位有效数字）；采用同样方法得到</w:t>
      </w:r>
      <w:r>
        <w:t>X</w:t>
      </w:r>
      <w:r>
        <w:t>型号铅笔芯的电阻为</w:t>
      </w:r>
      <w:r>
        <w:t>1.70Ω</w:t>
      </w:r>
      <w:r>
        <w:t>；</w:t>
      </w:r>
    </w:p>
    <w:p w14:paraId="7531D781" w14:textId="77777777" w:rsidR="006975AD" w:rsidRDefault="00DF328F" w:rsidP="00741BC3">
      <w:pPr>
        <w:jc w:val="left"/>
        <w:textAlignment w:val="center"/>
      </w:pPr>
      <w:r>
        <w:t>(4)</w:t>
      </w:r>
      <w:r>
        <w:t>使用游标卡尺测得</w:t>
      </w:r>
      <w:r>
        <w:t>X</w:t>
      </w:r>
      <w:r>
        <w:t>、</w:t>
      </w:r>
      <w:r>
        <w:t>Y</w:t>
      </w:r>
      <w:r>
        <w:t>型号铅笔芯的长度分别为</w:t>
      </w:r>
      <w:r>
        <w:t>40.68mm</w:t>
      </w:r>
      <w:r>
        <w:t>、</w:t>
      </w:r>
      <w:r>
        <w:t>60.78mm</w:t>
      </w:r>
      <w:r>
        <w:t>，使用螺旋测微器测得</w:t>
      </w:r>
      <w:r>
        <w:t>X</w:t>
      </w:r>
      <w:r>
        <w:t>、</w:t>
      </w:r>
      <w:r>
        <w:t>Y</w:t>
      </w:r>
      <w:r>
        <w:t>型号铅</w:t>
      </w:r>
      <w:r>
        <w:t>笔芯直径近似相等，则</w:t>
      </w:r>
      <w:r>
        <w:t>X</w:t>
      </w:r>
      <w:r>
        <w:t>型号铅笔芯的电阻率</w:t>
      </w:r>
      <w:r>
        <w:rPr>
          <w:rFonts w:eastAsia="Times New Roman"/>
          <w:u w:val="single"/>
        </w:rPr>
        <w:t xml:space="preserve">      </w:t>
      </w:r>
      <w:r>
        <w:t>（填</w:t>
      </w:r>
      <w:r>
        <w:t>“</w:t>
      </w:r>
      <w:r>
        <w:t>大于</w:t>
      </w:r>
      <w:r>
        <w:t>”</w:t>
      </w:r>
      <w:r>
        <w:t>或</w:t>
      </w:r>
      <w:r>
        <w:t>“</w:t>
      </w:r>
      <w:r>
        <w:t>小于</w:t>
      </w:r>
      <w:r>
        <w:t>”</w:t>
      </w:r>
      <w:r>
        <w:t>）</w:t>
      </w:r>
      <w:r>
        <w:t>Y</w:t>
      </w:r>
      <w:r>
        <w:t>型号铅笔芯的电阻率。</w:t>
      </w:r>
    </w:p>
    <w:p w14:paraId="14256B33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7F726028" wp14:editId="61DFD358">
            <wp:extent cx="3019425" cy="1790700"/>
            <wp:effectExtent l="0" t="0" r="0" b="0"/>
            <wp:docPr id="100035" name="图片 100035" descr="@@@252cd63c-f9b6-4416-979b-d753b7fcec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3667" w14:textId="77777777" w:rsidR="006975AD" w:rsidRDefault="006975AD" w:rsidP="00741BC3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CC9F412" w14:textId="77777777" w:rsidR="006975AD" w:rsidRDefault="00DF328F" w:rsidP="00741BC3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2AA52AAF" w14:textId="77777777" w:rsidR="006975AD" w:rsidRDefault="00DF328F" w:rsidP="00741BC3">
      <w:pPr>
        <w:jc w:val="left"/>
        <w:textAlignment w:val="center"/>
      </w:pPr>
      <w:r>
        <w:t>15</w:t>
      </w:r>
      <w:r>
        <w:t>．某光学组件横截面如图所示，半圆形玻璃砖圆心为</w:t>
      </w:r>
      <w:r>
        <w:rPr>
          <w:rFonts w:eastAsia="Times New Roman"/>
          <w:i/>
        </w:rPr>
        <w:t>O</w:t>
      </w:r>
      <w:r>
        <w:t>点，半径为</w:t>
      </w:r>
      <w:r>
        <w:rPr>
          <w:rFonts w:eastAsia="Times New Roman"/>
          <w:i/>
        </w:rPr>
        <w:t>R</w:t>
      </w:r>
      <w:r>
        <w:t>；直角三棱镜</w:t>
      </w:r>
      <w:r>
        <w:rPr>
          <w:rFonts w:eastAsia="Times New Roman"/>
          <w:i/>
        </w:rPr>
        <w:t>FG</w:t>
      </w:r>
      <w:r>
        <w:t>边的延长线过</w:t>
      </w:r>
      <w:r>
        <w:rPr>
          <w:rFonts w:eastAsia="Times New Roman"/>
          <w:i/>
        </w:rPr>
        <w:t>O</w:t>
      </w:r>
      <w:r>
        <w:t>点，</w:t>
      </w:r>
      <w:r>
        <w:rPr>
          <w:rFonts w:eastAsia="Times New Roman"/>
          <w:i/>
        </w:rPr>
        <w:t>EG</w:t>
      </w:r>
      <w:r>
        <w:t>边平行于</w:t>
      </w:r>
      <w:r>
        <w:rPr>
          <w:rFonts w:eastAsia="Times New Roman"/>
          <w:i/>
        </w:rPr>
        <w:t>AB</w:t>
      </w:r>
      <w:proofErr w:type="gramStart"/>
      <w:r>
        <w:t>边且长度</w:t>
      </w:r>
      <w:proofErr w:type="gramEnd"/>
      <w:r>
        <w:t>等于</w:t>
      </w:r>
      <w:r>
        <w:rPr>
          <w:rFonts w:eastAsia="Times New Roman"/>
          <w:i/>
        </w:rPr>
        <w:t>R</w:t>
      </w:r>
      <w:r>
        <w:t>，</w:t>
      </w:r>
      <w:r>
        <w:rPr>
          <w:i/>
        </w:rPr>
        <w:t>∠</w:t>
      </w:r>
      <w:r>
        <w:rPr>
          <w:rFonts w:eastAsia="Times New Roman"/>
          <w:i/>
        </w:rPr>
        <w:t>FEG=</w:t>
      </w:r>
      <w:r>
        <w:t>30°</w:t>
      </w:r>
      <w:r>
        <w:t>。横截面所在平面内，单色光线以</w:t>
      </w:r>
      <w:r>
        <w:rPr>
          <w:rFonts w:eastAsia="Times New Roman"/>
          <w:i/>
        </w:rPr>
        <w:t>θ</w:t>
      </w:r>
      <w:r>
        <w:t>角入射到</w:t>
      </w:r>
      <w:r>
        <w:rPr>
          <w:rFonts w:eastAsia="Times New Roman"/>
          <w:i/>
        </w:rPr>
        <w:t>EF</w:t>
      </w:r>
      <w:r>
        <w:t>边发生折射，折射光线垂直</w:t>
      </w:r>
      <w:r>
        <w:rPr>
          <w:rFonts w:eastAsia="Times New Roman"/>
          <w:i/>
        </w:rPr>
        <w:t>EG</w:t>
      </w:r>
      <w:r>
        <w:t>边射出。已知玻璃砖和三棱镜对该单色光的折射率均为</w:t>
      </w:r>
      <w:r>
        <w:t>1.5</w:t>
      </w:r>
      <w:r>
        <w:t>。</w:t>
      </w:r>
    </w:p>
    <w:p w14:paraId="1D6354BE" w14:textId="77777777" w:rsidR="006975AD" w:rsidRDefault="00DF328F" w:rsidP="00741BC3">
      <w:pPr>
        <w:jc w:val="left"/>
        <w:textAlignment w:val="center"/>
      </w:pPr>
      <w:r>
        <w:t>（</w:t>
      </w:r>
      <w:r>
        <w:t>1</w:t>
      </w:r>
      <w:r>
        <w:t>）求</w:t>
      </w:r>
      <w:proofErr w:type="spellStart"/>
      <w:r>
        <w:t>sin</w:t>
      </w:r>
      <w:r>
        <w:rPr>
          <w:rFonts w:eastAsia="Times New Roman"/>
          <w:i/>
        </w:rPr>
        <w:t>θ</w:t>
      </w:r>
      <w:proofErr w:type="spellEnd"/>
      <w:r>
        <w:t>；</w:t>
      </w:r>
    </w:p>
    <w:p w14:paraId="06B6B659" w14:textId="77777777" w:rsidR="006975AD" w:rsidRDefault="00DF328F" w:rsidP="00741BC3">
      <w:pPr>
        <w:jc w:val="left"/>
        <w:textAlignment w:val="center"/>
      </w:pPr>
      <w:r>
        <w:t>（</w:t>
      </w:r>
      <w:r>
        <w:t>2</w:t>
      </w:r>
      <w:r>
        <w:t>）以</w:t>
      </w:r>
      <w:r>
        <w:rPr>
          <w:rFonts w:eastAsia="Times New Roman"/>
          <w:i/>
        </w:rPr>
        <w:t>θ</w:t>
      </w:r>
      <w:r>
        <w:t>角入射的单色光线，若第一次到达半圆弧</w:t>
      </w:r>
      <w:r>
        <w:rPr>
          <w:rFonts w:eastAsia="Times New Roman"/>
          <w:i/>
        </w:rPr>
        <w:t>AMB</w:t>
      </w:r>
      <w:r>
        <w:t>可以发生全反射，求光线在</w:t>
      </w:r>
      <w:r>
        <w:rPr>
          <w:rFonts w:eastAsia="Times New Roman"/>
          <w:i/>
        </w:rPr>
        <w:t>EF</w:t>
      </w:r>
      <w:r>
        <w:t>上入射点</w:t>
      </w:r>
      <w:r>
        <w:rPr>
          <w:rFonts w:eastAsia="Times New Roman"/>
          <w:i/>
        </w:rPr>
        <w:t>D</w:t>
      </w:r>
      <w:r>
        <w:t>（图中未标出）到</w:t>
      </w:r>
      <w:r>
        <w:rPr>
          <w:rFonts w:eastAsia="Times New Roman"/>
          <w:i/>
        </w:rPr>
        <w:t>E</w:t>
      </w:r>
      <w:r>
        <w:t>点距离的范围。</w:t>
      </w:r>
    </w:p>
    <w:p w14:paraId="2A7E2616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2BBB7B3" wp14:editId="56833AF9">
            <wp:extent cx="1704975" cy="1628775"/>
            <wp:effectExtent l="0" t="0" r="0" b="0"/>
            <wp:docPr id="100037" name="图片 100037" descr="@@@72c94247-e487-45ad-a9ae-8e3bd8a47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4D8" w14:textId="77777777" w:rsidR="006975AD" w:rsidRDefault="00DF328F" w:rsidP="00741BC3">
      <w:pPr>
        <w:jc w:val="left"/>
        <w:textAlignment w:val="center"/>
      </w:pPr>
      <w:r>
        <w:t>16</w:t>
      </w:r>
      <w:r>
        <w:t>．图甲为战国时期青铜</w:t>
      </w:r>
      <w:proofErr w:type="gramStart"/>
      <w:r>
        <w:t>汲</w:t>
      </w:r>
      <w:proofErr w:type="gramEnd"/>
      <w:r>
        <w:t>酒器，根据其原理制作了由中空圆柱形长柄和储液罐组成的</w:t>
      </w:r>
      <w:proofErr w:type="gramStart"/>
      <w:r>
        <w:t>汲</w:t>
      </w:r>
      <w:proofErr w:type="gramEnd"/>
      <w:r>
        <w:t>液器，如图乙所示。长柄顶部封闭，横截面积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1</w:t>
      </w:r>
      <w:r>
        <w:t>=1.0cm</w:t>
      </w:r>
      <w:r>
        <w:rPr>
          <w:vertAlign w:val="superscript"/>
        </w:rPr>
        <w:t>2</w:t>
      </w:r>
      <w:r>
        <w:t>，长度</w:t>
      </w:r>
      <w:r>
        <w:rPr>
          <w:rFonts w:eastAsia="Times New Roman"/>
          <w:i/>
        </w:rPr>
        <w:t>H</w:t>
      </w:r>
      <w:r>
        <w:t>=100.0cm</w:t>
      </w:r>
      <w:r>
        <w:t>，侧壁有一小孔</w:t>
      </w:r>
      <w:r>
        <w:t>A</w:t>
      </w:r>
      <w:r>
        <w:t>。储液罐的横截面积</w:t>
      </w:r>
      <w:r>
        <w:rPr>
          <w:rFonts w:eastAsia="Times New Roman"/>
          <w:i/>
        </w:rPr>
        <w:t>S</w:t>
      </w:r>
      <w:r>
        <w:rPr>
          <w:rFonts w:eastAsia="Times New Roman"/>
          <w:i/>
          <w:vertAlign w:val="subscript"/>
        </w:rPr>
        <w:t>2</w:t>
      </w:r>
      <w:r>
        <w:t>=90.0cm</w:t>
      </w:r>
      <w:r>
        <w:rPr>
          <w:vertAlign w:val="superscript"/>
        </w:rPr>
        <w:t>2</w:t>
      </w:r>
      <w:r>
        <w:t>，高度</w:t>
      </w:r>
      <w:r>
        <w:rPr>
          <w:rFonts w:eastAsia="Times New Roman"/>
          <w:i/>
        </w:rPr>
        <w:t>h</w:t>
      </w:r>
      <w:r>
        <w:t>=20.0cm</w:t>
      </w:r>
      <w:r>
        <w:t>，罐底有一小孔</w:t>
      </w:r>
      <w:r>
        <w:t>B</w:t>
      </w:r>
      <w:r>
        <w:t>。</w:t>
      </w:r>
      <w:proofErr w:type="gramStart"/>
      <w:r>
        <w:t>汲</w:t>
      </w:r>
      <w:proofErr w:type="gramEnd"/>
      <w:r>
        <w:t>液时，将</w:t>
      </w:r>
      <w:proofErr w:type="gramStart"/>
      <w:r>
        <w:t>汲</w:t>
      </w:r>
      <w:proofErr w:type="gramEnd"/>
      <w:r>
        <w:t>液器竖直浸入液体，液体从孔</w:t>
      </w:r>
      <w:r>
        <w:t>B</w:t>
      </w:r>
      <w:r>
        <w:t>进入，空气由孔</w:t>
      </w:r>
      <w:r>
        <w:t>A</w:t>
      </w:r>
      <w:r>
        <w:t>排出；当内外液面相平时，长柄浸入液面部分的长度为</w:t>
      </w:r>
      <w:r>
        <w:rPr>
          <w:rFonts w:eastAsia="Times New Roman"/>
          <w:i/>
        </w:rPr>
        <w:t>x</w:t>
      </w:r>
      <w:r>
        <w:t>；堵住孔</w:t>
      </w:r>
      <w:r>
        <w:t>A</w:t>
      </w:r>
      <w:r>
        <w:t>，缓慢地将</w:t>
      </w:r>
      <w:proofErr w:type="gramStart"/>
      <w:r>
        <w:t>汲</w:t>
      </w:r>
      <w:proofErr w:type="gramEnd"/>
      <w:r>
        <w:t>液器竖直提出液面，储液罐内刚好储满液体。已知液体密度</w:t>
      </w:r>
      <w:r>
        <w:rPr>
          <w:rFonts w:eastAsia="Times New Roman"/>
          <w:i/>
        </w:rPr>
        <w:t>ρ</w:t>
      </w:r>
      <w:r>
        <w:t>=1.0×10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，重力加速度大小</w:t>
      </w:r>
      <w:r>
        <w:rPr>
          <w:rFonts w:eastAsia="Times New Roman"/>
          <w:i/>
        </w:rPr>
        <w:t>g</w:t>
      </w:r>
      <w:r>
        <w:t>=10m/s</w:t>
      </w:r>
      <w:r>
        <w:rPr>
          <w:vertAlign w:val="superscript"/>
        </w:rPr>
        <w:t>2</w:t>
      </w:r>
      <w:r>
        <w:t>，大气压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0</w:t>
      </w:r>
      <w:r>
        <w:t>=1.0×10</w:t>
      </w:r>
      <w:r>
        <w:rPr>
          <w:vertAlign w:val="superscript"/>
        </w:rPr>
        <w:t>5</w:t>
      </w:r>
      <w:r>
        <w:t>Pa</w:t>
      </w:r>
      <w:r>
        <w:t>。整个过程温度保持不变，空气可视为理想气体，忽略器壁厚度。</w:t>
      </w:r>
    </w:p>
    <w:p w14:paraId="2C631DEB" w14:textId="77777777" w:rsidR="006975AD" w:rsidRDefault="00DF328F" w:rsidP="00741BC3">
      <w:pPr>
        <w:jc w:val="left"/>
        <w:textAlignment w:val="center"/>
      </w:pPr>
      <w:r>
        <w:t>（</w:t>
      </w:r>
      <w:r>
        <w:t>1</w:t>
      </w:r>
      <w:r>
        <w:t>）求</w:t>
      </w:r>
      <w:r>
        <w:rPr>
          <w:rFonts w:eastAsia="Times New Roman"/>
          <w:i/>
        </w:rPr>
        <w:t>x</w:t>
      </w:r>
      <w:r>
        <w:t>；</w:t>
      </w:r>
    </w:p>
    <w:p w14:paraId="717F85FA" w14:textId="77777777" w:rsidR="006975AD" w:rsidRDefault="00DF328F" w:rsidP="00741BC3">
      <w:pPr>
        <w:jc w:val="left"/>
        <w:textAlignment w:val="center"/>
      </w:pPr>
      <w:r>
        <w:t>（</w:t>
      </w:r>
      <w:r>
        <w:t>2</w:t>
      </w:r>
      <w:r>
        <w:t>）松开孔</w:t>
      </w:r>
      <w:r>
        <w:t>A</w:t>
      </w:r>
      <w:r>
        <w:t>，从外界进入压强为</w:t>
      </w:r>
      <w:r>
        <w:rPr>
          <w:rFonts w:eastAsia="Times New Roman"/>
          <w:i/>
        </w:rPr>
        <w:t>p</w:t>
      </w:r>
      <w:r>
        <w:rPr>
          <w:rFonts w:eastAsia="Times New Roman"/>
          <w:i/>
          <w:vertAlign w:val="subscript"/>
        </w:rPr>
        <w:t>0</w:t>
      </w:r>
      <w:r>
        <w:t>、体积为</w:t>
      </w:r>
      <w:r>
        <w:rPr>
          <w:rFonts w:eastAsia="Times New Roman"/>
          <w:i/>
        </w:rPr>
        <w:t>V</w:t>
      </w:r>
      <w:r>
        <w:t>的空气，使满储液罐中液体缓缓流出，堵住孔</w:t>
      </w:r>
      <w:r>
        <w:t>A</w:t>
      </w:r>
      <w:r>
        <w:t>，稳定后罐中恰好剩余一半的液体，求</w:t>
      </w:r>
      <w:r>
        <w:rPr>
          <w:rFonts w:eastAsia="Times New Roman"/>
          <w:i/>
        </w:rPr>
        <w:t>V</w:t>
      </w:r>
      <w:r>
        <w:t>。</w:t>
      </w:r>
    </w:p>
    <w:p w14:paraId="4443BE35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7A4059" wp14:editId="04033A4D">
            <wp:extent cx="1685925" cy="1609725"/>
            <wp:effectExtent l="0" t="0" r="0" b="0"/>
            <wp:docPr id="100039" name="图片 100039" descr="@@@5af0a5b3-6456-4325-931d-6d56431c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D0CA" w14:textId="77777777" w:rsidR="006975AD" w:rsidRDefault="00DF328F" w:rsidP="00741BC3">
      <w:pPr>
        <w:jc w:val="left"/>
        <w:textAlignment w:val="center"/>
      </w:pPr>
      <w:r>
        <w:t>17</w:t>
      </w:r>
      <w:r>
        <w:t>．如图甲所示，质量为</w:t>
      </w:r>
      <w:r>
        <w:rPr>
          <w:rFonts w:eastAsia="Times New Roman"/>
          <w:i/>
        </w:rPr>
        <w:t>M</w:t>
      </w:r>
      <w:r>
        <w:t>的轨道静止在光滑水平面上，轨道水平部分的上表面粗糙，竖直半圆形部分的表面光滑，两部分在</w:t>
      </w:r>
      <w:r>
        <w:rPr>
          <w:rFonts w:eastAsia="Times New Roman"/>
          <w:i/>
        </w:rPr>
        <w:t>P</w:t>
      </w:r>
      <w:r>
        <w:t>点平滑连接，</w:t>
      </w:r>
      <w:r>
        <w:rPr>
          <w:rFonts w:eastAsia="Times New Roman"/>
          <w:i/>
        </w:rPr>
        <w:t>Q</w:t>
      </w:r>
      <w:r>
        <w:t>为轨道的最高点。质量为</w:t>
      </w:r>
      <w:r>
        <w:rPr>
          <w:rFonts w:eastAsia="Times New Roman"/>
          <w:i/>
        </w:rPr>
        <w:t>m</w:t>
      </w:r>
      <w:r>
        <w:t>的小</w:t>
      </w:r>
      <w:proofErr w:type="gramStart"/>
      <w:r>
        <w:t>物块静置</w:t>
      </w:r>
      <w:proofErr w:type="gramEnd"/>
      <w:r>
        <w:t>在轨道水平部分上，与水平轨道间的动摩擦因数为</w:t>
      </w:r>
      <w:r>
        <w:rPr>
          <w:rFonts w:eastAsia="Times New Roman"/>
          <w:i/>
        </w:rPr>
        <w:t>μ</w:t>
      </w:r>
      <w:r>
        <w:t>，最</w:t>
      </w:r>
      <w:r>
        <w:t>大静摩擦力等于滑动摩擦力。已知轨道半圆形部分的半径</w:t>
      </w:r>
      <w:r>
        <w:rPr>
          <w:rFonts w:eastAsia="Times New Roman"/>
          <w:i/>
        </w:rPr>
        <w:t>R</w:t>
      </w:r>
      <w:r>
        <w:t>=0.4m</w:t>
      </w:r>
      <w:r>
        <w:t>，重力加速度大小</w:t>
      </w:r>
      <w:r>
        <w:rPr>
          <w:rFonts w:eastAsia="Times New Roman"/>
          <w:i/>
        </w:rPr>
        <w:t>g</w:t>
      </w:r>
      <w:r>
        <w:t>=10m/s</w:t>
      </w:r>
      <w:r>
        <w:rPr>
          <w:vertAlign w:val="superscript"/>
        </w:rPr>
        <w:t>2.</w:t>
      </w:r>
    </w:p>
    <w:p w14:paraId="662AD7E8" w14:textId="77777777" w:rsidR="006975AD" w:rsidRDefault="00DF328F" w:rsidP="00741BC3">
      <w:pPr>
        <w:jc w:val="left"/>
        <w:textAlignment w:val="center"/>
      </w:pPr>
      <w:r>
        <w:lastRenderedPageBreak/>
        <w:t>（</w:t>
      </w:r>
      <w:r>
        <w:t>1</w:t>
      </w:r>
      <w:r>
        <w:t>）若轨道固定，小物块以一定的初速度沿轨道运动到</w:t>
      </w:r>
      <w:r>
        <w:rPr>
          <w:rFonts w:eastAsia="Times New Roman"/>
          <w:i/>
        </w:rPr>
        <w:t>Q</w:t>
      </w:r>
      <w:r>
        <w:t>点时，受到轨道的弹力大小等于</w:t>
      </w:r>
      <w:r>
        <w:t>3</w:t>
      </w:r>
      <w:r>
        <w:rPr>
          <w:rFonts w:eastAsia="Times New Roman"/>
          <w:i/>
        </w:rPr>
        <w:t>mg</w:t>
      </w:r>
      <w:r>
        <w:t>，求小物块在</w:t>
      </w:r>
      <w:r>
        <w:rPr>
          <w:rFonts w:eastAsia="Times New Roman"/>
          <w:i/>
        </w:rPr>
        <w:t>Q</w:t>
      </w:r>
      <w:r>
        <w:t>点的速度大小</w:t>
      </w:r>
      <w:r>
        <w:rPr>
          <w:rFonts w:eastAsia="Times New Roman"/>
          <w:i/>
        </w:rPr>
        <w:t>v</w:t>
      </w:r>
      <w:r>
        <w:t>；</w:t>
      </w:r>
    </w:p>
    <w:p w14:paraId="14A9C94F" w14:textId="77777777" w:rsidR="006975AD" w:rsidRDefault="00DF328F" w:rsidP="00741BC3">
      <w:pPr>
        <w:jc w:val="left"/>
        <w:textAlignment w:val="center"/>
      </w:pPr>
      <w:r>
        <w:t>（</w:t>
      </w:r>
      <w:r>
        <w:t>2</w:t>
      </w:r>
      <w:r>
        <w:t>）若轨道不固定，给轨道施加水平向左的推力</w:t>
      </w:r>
      <w:r>
        <w:rPr>
          <w:rFonts w:eastAsia="Times New Roman"/>
          <w:i/>
        </w:rPr>
        <w:t>F</w:t>
      </w:r>
      <w:r>
        <w:t>，小物块处在轨道水平部分时，轨道加速度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F</w:t>
      </w:r>
      <w:r>
        <w:t>对应关系如图乙所示。</w:t>
      </w:r>
    </w:p>
    <w:p w14:paraId="509C9000" w14:textId="77777777" w:rsidR="006975AD" w:rsidRDefault="00DF328F" w:rsidP="00741BC3">
      <w:pPr>
        <w:jc w:val="left"/>
        <w:textAlignment w:val="center"/>
      </w:pPr>
      <w:r>
        <w:t>（</w:t>
      </w:r>
      <w:proofErr w:type="spellStart"/>
      <w:r>
        <w:t>i</w:t>
      </w:r>
      <w:proofErr w:type="spellEnd"/>
      <w:r>
        <w:t>）求</w:t>
      </w:r>
      <w:r>
        <w:rPr>
          <w:rFonts w:eastAsia="Times New Roman"/>
          <w:i/>
        </w:rPr>
        <w:t>μ</w:t>
      </w:r>
      <w:r>
        <w:t>和</w:t>
      </w:r>
      <w:r>
        <w:rPr>
          <w:rFonts w:eastAsia="Times New Roman"/>
          <w:i/>
        </w:rPr>
        <w:t>m</w:t>
      </w:r>
      <w:r>
        <w:t>；</w:t>
      </w:r>
    </w:p>
    <w:p w14:paraId="214D2199" w14:textId="77777777" w:rsidR="006975AD" w:rsidRDefault="00DF328F" w:rsidP="00741BC3">
      <w:pPr>
        <w:jc w:val="left"/>
        <w:textAlignment w:val="center"/>
      </w:pPr>
      <w:r>
        <w:t>（</w:t>
      </w:r>
      <w:r>
        <w:t>ii</w:t>
      </w:r>
      <w:r>
        <w:t>）初始时，小</w:t>
      </w:r>
      <w:proofErr w:type="gramStart"/>
      <w:r>
        <w:t>物块静置</w:t>
      </w:r>
      <w:proofErr w:type="gramEnd"/>
      <w:r>
        <w:t>在轨道最左端，给轨道施加水平向左的推力</w:t>
      </w:r>
      <w:r>
        <w:rPr>
          <w:rFonts w:eastAsia="Times New Roman"/>
          <w:i/>
        </w:rPr>
        <w:t>F</w:t>
      </w:r>
      <w:r>
        <w:t>=8N</w:t>
      </w:r>
      <w:r>
        <w:t>，当小物块到</w:t>
      </w:r>
      <w:r>
        <w:rPr>
          <w:rFonts w:eastAsia="Times New Roman"/>
          <w:i/>
        </w:rPr>
        <w:t>P</w:t>
      </w:r>
      <w:r>
        <w:t>点时撤去</w:t>
      </w:r>
      <w:r>
        <w:rPr>
          <w:rFonts w:eastAsia="Times New Roman"/>
          <w:i/>
        </w:rPr>
        <w:t>F</w:t>
      </w:r>
      <w:r>
        <w:t>，小物块从</w:t>
      </w:r>
      <w:r>
        <w:rPr>
          <w:rFonts w:eastAsia="Times New Roman"/>
          <w:i/>
        </w:rPr>
        <w:t>Q</w:t>
      </w:r>
      <w:r>
        <w:t>点离开轨道时相对地的速度大小为</w:t>
      </w:r>
      <w:r>
        <w:t>7m/s</w:t>
      </w:r>
      <w:r>
        <w:t>。求轨道水平部分的长度</w:t>
      </w:r>
      <w:r>
        <w:rPr>
          <w:rFonts w:eastAsia="Times New Roman"/>
          <w:i/>
        </w:rPr>
        <w:t>L</w:t>
      </w:r>
      <w:r>
        <w:t>。</w:t>
      </w:r>
    </w:p>
    <w:p w14:paraId="270EBD01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AE056A5" wp14:editId="5B68B408">
            <wp:extent cx="3476625" cy="1181100"/>
            <wp:effectExtent l="0" t="0" r="0" b="0"/>
            <wp:docPr id="100041" name="图片 100041" descr="@@@c6a945c6-7ea6-412d-97a5-b1354674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1B5" w14:textId="77777777" w:rsidR="006975AD" w:rsidRDefault="00DF328F" w:rsidP="00741BC3">
      <w:pPr>
        <w:jc w:val="left"/>
        <w:textAlignment w:val="center"/>
      </w:pPr>
      <w:r>
        <w:t>18</w:t>
      </w:r>
      <w:r>
        <w:t>．如图所示，在</w:t>
      </w:r>
      <w:r>
        <w:rPr>
          <w:rFonts w:eastAsia="Times New Roman"/>
          <w:i/>
        </w:rPr>
        <w:t>Oxy</w:t>
      </w:r>
      <w:r>
        <w:t>坐标系</w:t>
      </w:r>
      <w:r>
        <w:rPr>
          <w:rFonts w:eastAsia="Times New Roman"/>
          <w:i/>
        </w:rPr>
        <w:t>x</w:t>
      </w:r>
      <w:r>
        <w:t>&gt;0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区域内充满垂直纸面向里，磁感应强度大小为</w:t>
      </w:r>
      <w:r>
        <w:rPr>
          <w:rFonts w:eastAsia="Times New Roman"/>
          <w:i/>
        </w:rPr>
        <w:t>B</w:t>
      </w:r>
      <w:r>
        <w:t>的匀强磁场。磁场中放置</w:t>
      </w:r>
      <w:proofErr w:type="gramStart"/>
      <w:r>
        <w:t>一</w:t>
      </w:r>
      <w:proofErr w:type="gramEnd"/>
      <w:r>
        <w:t>长度为</w:t>
      </w:r>
      <w:r>
        <w:rPr>
          <w:rFonts w:eastAsia="Times New Roman"/>
          <w:i/>
        </w:rPr>
        <w:t>L</w:t>
      </w:r>
      <w:r>
        <w:t>的挡板，其两端分别位于</w:t>
      </w:r>
      <w:r>
        <w:rPr>
          <w:rFonts w:eastAsia="Times New Roman"/>
          <w:i/>
        </w:rPr>
        <w:t>x</w:t>
      </w:r>
      <w:r>
        <w:t>、</w:t>
      </w:r>
      <w:r>
        <w:rPr>
          <w:rFonts w:eastAsia="Times New Roman"/>
          <w:i/>
        </w:rPr>
        <w:t>y</w:t>
      </w:r>
      <w:r>
        <w:t>轴上</w:t>
      </w:r>
      <w:r>
        <w:rPr>
          <w:rFonts w:eastAsia="Times New Roman"/>
          <w:i/>
        </w:rPr>
        <w:t>M</w:t>
      </w:r>
      <w:r>
        <w:t>、</w:t>
      </w:r>
      <w:r>
        <w:rPr>
          <w:rFonts w:eastAsia="Times New Roman"/>
          <w:i/>
        </w:rPr>
        <w:t>N</w:t>
      </w:r>
      <w:r>
        <w:t>两点，</w:t>
      </w:r>
      <w:r>
        <w:t>∠</w:t>
      </w:r>
      <w:r>
        <w:rPr>
          <w:rFonts w:eastAsia="Times New Roman"/>
          <w:i/>
        </w:rPr>
        <w:t>OMN</w:t>
      </w:r>
      <w:r>
        <w:t>=60°</w:t>
      </w:r>
      <w:r>
        <w:t>，挡板上有一小孔</w:t>
      </w:r>
      <w:r>
        <w:rPr>
          <w:rFonts w:eastAsia="Times New Roman"/>
          <w:i/>
        </w:rPr>
        <w:t>K</w:t>
      </w:r>
      <w:r>
        <w:t>位于</w:t>
      </w:r>
      <w:r>
        <w:rPr>
          <w:rFonts w:eastAsia="Times New Roman"/>
          <w:i/>
        </w:rPr>
        <w:t>MN</w:t>
      </w:r>
      <w:r>
        <w:t>中点。</w:t>
      </w:r>
      <w:r>
        <w:t>△</w:t>
      </w:r>
      <w:r>
        <w:rPr>
          <w:rFonts w:eastAsia="Times New Roman"/>
          <w:i/>
        </w:rPr>
        <w:t>OMN</w:t>
      </w:r>
      <w:r>
        <w:t>之外的第一象限区域存在恒定</w:t>
      </w:r>
      <w:proofErr w:type="gramStart"/>
      <w:r>
        <w:t>匀</w:t>
      </w:r>
      <w:proofErr w:type="gramEnd"/>
      <w:r>
        <w:t>强电场。位于</w:t>
      </w:r>
      <w:r>
        <w:rPr>
          <w:rFonts w:eastAsia="Times New Roman"/>
          <w:i/>
        </w:rPr>
        <w:t>y</w:t>
      </w:r>
      <w:r>
        <w:t>轴左侧的粒子发生器在</w:t>
      </w:r>
      <w:r>
        <w:t>0</w:t>
      </w:r>
      <w:r>
        <w:t>＜</w:t>
      </w:r>
      <w:r>
        <w:rPr>
          <w:rFonts w:eastAsia="Times New Roman"/>
          <w:i/>
        </w:rPr>
        <w:t>y</w:t>
      </w:r>
      <w:r>
        <w:t>＜</w:t>
      </w:r>
      <w:r>
        <w:object w:dxaOrig="510" w:dyaOrig="589" w14:anchorId="5ACF8AAB">
          <v:shape id="_x0000_i1064" type="#_x0000_t75" alt="eqId26f806590de162bd04286a22010cfb45" style="width:25.8pt;height:29.4pt" o:ole="">
            <v:imagedata r:id="rId94" o:title="eqId26f806590de162bd04286a22010cfb45"/>
          </v:shape>
          <o:OLEObject Type="Embed" ProgID="Equation.DSMT4" ShapeID="_x0000_i1064" DrawAspect="Content" ObjectID="_1780412119" r:id="rId95"/>
        </w:object>
      </w:r>
      <w:r>
        <w:t>的范围内可以产生质量为</w:t>
      </w:r>
      <w:r>
        <w:rPr>
          <w:rFonts w:eastAsia="Times New Roman"/>
          <w:i/>
        </w:rPr>
        <w:t>m</w:t>
      </w:r>
      <w:r>
        <w:t>，电荷量为</w:t>
      </w:r>
      <w:r>
        <w:t>+</w:t>
      </w:r>
      <w:r>
        <w:rPr>
          <w:rFonts w:eastAsia="Times New Roman"/>
          <w:i/>
        </w:rPr>
        <w:t>q</w:t>
      </w:r>
      <w:r>
        <w:t>的无初速度的粒子。粒子发生器与</w:t>
      </w:r>
      <w:r>
        <w:rPr>
          <w:rFonts w:eastAsia="Times New Roman"/>
          <w:i/>
        </w:rPr>
        <w:t>y</w:t>
      </w:r>
      <w:proofErr w:type="gramStart"/>
      <w:r>
        <w:t>轴之间</w:t>
      </w:r>
      <w:proofErr w:type="gramEnd"/>
      <w:r>
        <w:t>存在水平向右的匀强加速电场，加速电压大小可调，粒子经此电场加速后进入磁场，挡板厚度不计，粒子可沿任意角度穿过小孔，碰撞挡板的粒子不予考虑，不计粒子重力及粒子间相互作用力。</w:t>
      </w:r>
    </w:p>
    <w:p w14:paraId="6AC98E7E" w14:textId="77777777" w:rsidR="006975AD" w:rsidRDefault="00DF328F" w:rsidP="00741BC3">
      <w:pPr>
        <w:jc w:val="left"/>
        <w:textAlignment w:val="center"/>
      </w:pPr>
      <w:r>
        <w:t>（</w:t>
      </w:r>
      <w:r>
        <w:t>1</w:t>
      </w:r>
      <w:r>
        <w:t>）求使粒子垂直挡板射入小孔</w:t>
      </w:r>
      <w:r>
        <w:t>K</w:t>
      </w:r>
      <w:r>
        <w:t>的加速电压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0</w:t>
      </w:r>
      <w:r>
        <w:t>；</w:t>
      </w:r>
    </w:p>
    <w:p w14:paraId="516C6DC9" w14:textId="77777777" w:rsidR="006975AD" w:rsidRDefault="00DF328F" w:rsidP="00741BC3">
      <w:pPr>
        <w:jc w:val="left"/>
        <w:textAlignment w:val="center"/>
      </w:pPr>
      <w:r>
        <w:t>（</w:t>
      </w:r>
      <w:r>
        <w:t>2</w:t>
      </w:r>
      <w:r>
        <w:t>）调整加速电压，当粒子以最小的速度从小孔</w:t>
      </w:r>
      <w:r>
        <w:t>K</w:t>
      </w:r>
      <w:r>
        <w:t>射出后恰好做匀速直线运动，求第一象限中电场强度的大小和方向；</w:t>
      </w:r>
    </w:p>
    <w:p w14:paraId="47BC9528" w14:textId="77777777" w:rsidR="006975AD" w:rsidRDefault="00DF328F" w:rsidP="00741BC3">
      <w:pPr>
        <w:jc w:val="left"/>
        <w:textAlignment w:val="center"/>
      </w:pPr>
      <w:r>
        <w:t>（</w:t>
      </w:r>
      <w:r>
        <w:t>3</w:t>
      </w:r>
      <w:r>
        <w:t>）当加速电压为</w:t>
      </w:r>
      <w:r>
        <w:object w:dxaOrig="616" w:dyaOrig="583" w14:anchorId="6707B44F">
          <v:shape id="_x0000_i1065" type="#_x0000_t75" alt="eqId7c2957ca030c5c5dc0fb727c4f99cae2" style="width:30.6pt;height:29.4pt" o:ole="">
            <v:imagedata r:id="rId96" o:title="eqId7c2957ca030c5c5dc0fb727c4f99cae2"/>
          </v:shape>
          <o:OLEObject Type="Embed" ProgID="Equation.DSMT4" ShapeID="_x0000_i1065" DrawAspect="Content" ObjectID="_1780412120" r:id="rId97"/>
        </w:object>
      </w:r>
      <w:r>
        <w:t>时，求粒子从小孔</w:t>
      </w:r>
      <w:r>
        <w:t>K</w:t>
      </w:r>
      <w:r>
        <w:t>射出后，运动过程中距离</w:t>
      </w:r>
      <w:r>
        <w:rPr>
          <w:rFonts w:eastAsia="Times New Roman"/>
          <w:i/>
        </w:rPr>
        <w:t>y</w:t>
      </w:r>
      <w:proofErr w:type="gramStart"/>
      <w:r>
        <w:t>轴最近</w:t>
      </w:r>
      <w:proofErr w:type="gramEnd"/>
      <w:r>
        <w:t>位置的坐标。</w:t>
      </w:r>
    </w:p>
    <w:p w14:paraId="28B2F0E8" w14:textId="77777777" w:rsidR="006975AD" w:rsidRDefault="00DF328F" w:rsidP="00741BC3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D9D3402" wp14:editId="02E10D7E">
            <wp:extent cx="2600325" cy="1876425"/>
            <wp:effectExtent l="0" t="0" r="0" b="0"/>
            <wp:docPr id="100043" name="图片 100043" descr="@@@f1761bda-bee0-44f3-9d37-a27f482d7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B1CB" w14:textId="77777777" w:rsidR="006975AD" w:rsidRDefault="006975AD" w:rsidP="00741BC3">
      <w:pPr>
        <w:jc w:val="left"/>
        <w:textAlignment w:val="center"/>
      </w:pPr>
    </w:p>
    <w:sectPr w:rsidR="006975AD" w:rsidSect="00741BC3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FFF77" w14:textId="77777777" w:rsidR="00DF328F" w:rsidRDefault="00DF328F">
      <w:r>
        <w:separator/>
      </w:r>
    </w:p>
  </w:endnote>
  <w:endnote w:type="continuationSeparator" w:id="0">
    <w:p w14:paraId="1A7DEBE3" w14:textId="77777777" w:rsidR="00DF328F" w:rsidRDefault="00DF3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B4588" w14:textId="77777777" w:rsidR="00DF328F" w:rsidRDefault="00DF328F">
      <w:r>
        <w:separator/>
      </w:r>
    </w:p>
  </w:footnote>
  <w:footnote w:type="continuationSeparator" w:id="0">
    <w:p w14:paraId="434A00D0" w14:textId="77777777" w:rsidR="00DF328F" w:rsidRDefault="00DF3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975AD"/>
    <w:rsid w:val="006B16C5"/>
    <w:rsid w:val="00741BC3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DF328F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7FA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wmf"/><Relationship Id="rId21" Type="http://schemas.openxmlformats.org/officeDocument/2006/relationships/oleObject" Target="embeddings/oleObject11.bin"/><Relationship Id="rId42" Type="http://schemas.openxmlformats.org/officeDocument/2006/relationships/oleObject" Target="embeddings/oleObject22.bin"/><Relationship Id="rId47" Type="http://schemas.openxmlformats.org/officeDocument/2006/relationships/image" Target="media/image17.wmf"/><Relationship Id="rId63" Type="http://schemas.openxmlformats.org/officeDocument/2006/relationships/image" Target="media/image26.wmf"/><Relationship Id="rId68" Type="http://schemas.openxmlformats.org/officeDocument/2006/relationships/oleObject" Target="embeddings/oleObject34.bin"/><Relationship Id="rId84" Type="http://schemas.openxmlformats.org/officeDocument/2006/relationships/image" Target="media/image40.png"/><Relationship Id="rId89" Type="http://schemas.openxmlformats.org/officeDocument/2006/relationships/image" Target="media/image44.png"/><Relationship Id="rId16" Type="http://schemas.openxmlformats.org/officeDocument/2006/relationships/oleObject" Target="embeddings/oleObject6.bin"/><Relationship Id="rId11" Type="http://schemas.openxmlformats.org/officeDocument/2006/relationships/image" Target="media/image3.wmf"/><Relationship Id="rId32" Type="http://schemas.openxmlformats.org/officeDocument/2006/relationships/image" Target="media/image9.wmf"/><Relationship Id="rId37" Type="http://schemas.openxmlformats.org/officeDocument/2006/relationships/oleObject" Target="embeddings/oleObject20.bin"/><Relationship Id="rId53" Type="http://schemas.openxmlformats.org/officeDocument/2006/relationships/oleObject" Target="embeddings/oleObject27.bin"/><Relationship Id="rId58" Type="http://schemas.openxmlformats.org/officeDocument/2006/relationships/image" Target="media/image23.png"/><Relationship Id="rId74" Type="http://schemas.openxmlformats.org/officeDocument/2006/relationships/image" Target="media/image34.png"/><Relationship Id="rId79" Type="http://schemas.openxmlformats.org/officeDocument/2006/relationships/oleObject" Target="embeddings/oleObject36.bin"/><Relationship Id="rId5" Type="http://schemas.openxmlformats.org/officeDocument/2006/relationships/footnotes" Target="footnotes.xml"/><Relationship Id="rId90" Type="http://schemas.openxmlformats.org/officeDocument/2006/relationships/image" Target="media/image45.png"/><Relationship Id="rId95" Type="http://schemas.openxmlformats.org/officeDocument/2006/relationships/oleObject" Target="embeddings/oleObject40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5.bin"/><Relationship Id="rId43" Type="http://schemas.openxmlformats.org/officeDocument/2006/relationships/image" Target="media/image15.wmf"/><Relationship Id="rId48" Type="http://schemas.openxmlformats.org/officeDocument/2006/relationships/oleObject" Target="embeddings/oleObject25.bin"/><Relationship Id="rId64" Type="http://schemas.openxmlformats.org/officeDocument/2006/relationships/oleObject" Target="embeddings/oleObject32.bin"/><Relationship Id="rId69" Type="http://schemas.openxmlformats.org/officeDocument/2006/relationships/image" Target="media/image29.png"/><Relationship Id="rId80" Type="http://schemas.openxmlformats.org/officeDocument/2006/relationships/image" Target="media/image38.wmf"/><Relationship Id="rId85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image" Target="media/image5.png"/><Relationship Id="rId33" Type="http://schemas.openxmlformats.org/officeDocument/2006/relationships/oleObject" Target="embeddings/oleObject18.bin"/><Relationship Id="rId38" Type="http://schemas.openxmlformats.org/officeDocument/2006/relationships/image" Target="media/image12.wmf"/><Relationship Id="rId46" Type="http://schemas.openxmlformats.org/officeDocument/2006/relationships/oleObject" Target="embeddings/oleObject24.bin"/><Relationship Id="rId59" Type="http://schemas.openxmlformats.org/officeDocument/2006/relationships/oleObject" Target="embeddings/oleObject30.bin"/><Relationship Id="rId67" Type="http://schemas.openxmlformats.org/officeDocument/2006/relationships/image" Target="media/image28.wmf"/><Relationship Id="rId20" Type="http://schemas.openxmlformats.org/officeDocument/2006/relationships/oleObject" Target="embeddings/oleObject10.bin"/><Relationship Id="rId41" Type="http://schemas.openxmlformats.org/officeDocument/2006/relationships/image" Target="media/image14.wmf"/><Relationship Id="rId54" Type="http://schemas.openxmlformats.org/officeDocument/2006/relationships/image" Target="media/image21.wmf"/><Relationship Id="rId62" Type="http://schemas.openxmlformats.org/officeDocument/2006/relationships/oleObject" Target="embeddings/oleObject31.bin"/><Relationship Id="rId70" Type="http://schemas.openxmlformats.org/officeDocument/2006/relationships/image" Target="media/image30.png"/><Relationship Id="rId75" Type="http://schemas.openxmlformats.org/officeDocument/2006/relationships/image" Target="media/image35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png"/><Relationship Id="rId91" Type="http://schemas.openxmlformats.org/officeDocument/2006/relationships/image" Target="media/image46.png"/><Relationship Id="rId96" Type="http://schemas.openxmlformats.org/officeDocument/2006/relationships/image" Target="media/image50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3.bin"/><Relationship Id="rId28" Type="http://schemas.openxmlformats.org/officeDocument/2006/relationships/image" Target="media/image7.wmf"/><Relationship Id="rId36" Type="http://schemas.openxmlformats.org/officeDocument/2006/relationships/image" Target="media/image11.wmf"/><Relationship Id="rId49" Type="http://schemas.openxmlformats.org/officeDocument/2006/relationships/image" Target="media/image18.png"/><Relationship Id="rId57" Type="http://schemas.openxmlformats.org/officeDocument/2006/relationships/oleObject" Target="embeddings/oleObject29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7.bin"/><Relationship Id="rId44" Type="http://schemas.openxmlformats.org/officeDocument/2006/relationships/oleObject" Target="embeddings/oleObject23.bin"/><Relationship Id="rId52" Type="http://schemas.openxmlformats.org/officeDocument/2006/relationships/image" Target="media/image20.wmf"/><Relationship Id="rId60" Type="http://schemas.openxmlformats.org/officeDocument/2006/relationships/image" Target="media/image24.png"/><Relationship Id="rId65" Type="http://schemas.openxmlformats.org/officeDocument/2006/relationships/image" Target="media/image27.wmf"/><Relationship Id="rId73" Type="http://schemas.openxmlformats.org/officeDocument/2006/relationships/image" Target="media/image33.png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94" Type="http://schemas.openxmlformats.org/officeDocument/2006/relationships/image" Target="media/image49.wmf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39" Type="http://schemas.openxmlformats.org/officeDocument/2006/relationships/oleObject" Target="embeddings/oleObject21.bin"/><Relationship Id="rId34" Type="http://schemas.openxmlformats.org/officeDocument/2006/relationships/image" Target="media/image10.wmf"/><Relationship Id="rId50" Type="http://schemas.openxmlformats.org/officeDocument/2006/relationships/image" Target="media/image19.wmf"/><Relationship Id="rId55" Type="http://schemas.openxmlformats.org/officeDocument/2006/relationships/oleObject" Target="embeddings/oleObject28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1.bin"/><Relationship Id="rId7" Type="http://schemas.openxmlformats.org/officeDocument/2006/relationships/image" Target="media/image1.wmf"/><Relationship Id="rId71" Type="http://schemas.openxmlformats.org/officeDocument/2006/relationships/image" Target="media/image31.png"/><Relationship Id="rId92" Type="http://schemas.openxmlformats.org/officeDocument/2006/relationships/image" Target="media/image47.png"/><Relationship Id="rId2" Type="http://schemas.openxmlformats.org/officeDocument/2006/relationships/styles" Target="styles.xml"/><Relationship Id="rId29" Type="http://schemas.openxmlformats.org/officeDocument/2006/relationships/oleObject" Target="embeddings/oleObject16.bin"/><Relationship Id="rId24" Type="http://schemas.openxmlformats.org/officeDocument/2006/relationships/oleObject" Target="embeddings/oleObject14.bin"/><Relationship Id="rId40" Type="http://schemas.openxmlformats.org/officeDocument/2006/relationships/image" Target="media/image13.png"/><Relationship Id="rId45" Type="http://schemas.openxmlformats.org/officeDocument/2006/relationships/image" Target="media/image16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39.bin"/><Relationship Id="rId61" Type="http://schemas.openxmlformats.org/officeDocument/2006/relationships/image" Target="media/image25.wmf"/><Relationship Id="rId82" Type="http://schemas.openxmlformats.org/officeDocument/2006/relationships/image" Target="media/image39.wmf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4.bin"/><Relationship Id="rId30" Type="http://schemas.openxmlformats.org/officeDocument/2006/relationships/image" Target="media/image8.wmf"/><Relationship Id="rId35" Type="http://schemas.openxmlformats.org/officeDocument/2006/relationships/oleObject" Target="embeddings/oleObject19.bin"/><Relationship Id="rId56" Type="http://schemas.openxmlformats.org/officeDocument/2006/relationships/image" Target="media/image22.wmf"/><Relationship Id="rId77" Type="http://schemas.openxmlformats.org/officeDocument/2006/relationships/image" Target="media/image36.png"/><Relationship Id="rId100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6.bin"/><Relationship Id="rId72" Type="http://schemas.openxmlformats.org/officeDocument/2006/relationships/image" Target="media/image32.png"/><Relationship Id="rId93" Type="http://schemas.openxmlformats.org/officeDocument/2006/relationships/image" Target="media/image48.png"/><Relationship Id="rId9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803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2024-06-20T10:07:00Z</dcterms:created>
  <dcterms:modified xsi:type="dcterms:W3CDTF">2024-06-20T10:08:00Z</dcterms:modified>
</cp:coreProperties>
</file>