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软件使用说明书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软件使用说明书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使用概述</w:t>
      </w:r>
    </w:p>
    <w:p>
      <w:pPr>
        <w:pStyle w:val="正文"/>
      </w:pPr>
      <w:r>
        <w:t>棚智未来是一套面向设施农业生产的软件平台，将大棚档案、环境数据、预测预警、番茄病害辅助识别、生产建议、农事任务与智能问答连接为业务闭环。本说明书面向种植户、园区管理人员和农业技术人员，介绍主要页面与标准操作流程。</w:t>
      </w:r>
    </w:p>
    <w:p>
      <w:pPr>
        <w:pStyle w:val="Heading1"/>
      </w:pPr>
      <w:r>
        <w:t>2 进入系统</w:t>
      </w:r>
    </w:p>
    <w:p>
      <w:pPr>
        <w:pStyle w:val="正文"/>
      </w:pPr>
      <w:r>
        <w:t>开发模式访问 http://127.0.0.1:5173，生产模式访问 http://127.0.0.1:8000。官网包含首页、平台介绍、核心功能、技术亮点、应用场景和项目成果；进入业务平台后，左侧导航提供智慧驾驶舱、数据中心、智能研判、病害识别和生产闭环，右下角为棚小智。</w:t>
      </w:r>
    </w:p>
    <w:p>
      <w:pPr>
        <w:pStyle w:val="Heading1"/>
      </w:pPr>
      <w:r>
        <w:t>3 首次使用流程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进入数据中心，新建大棚档案。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形成环境数据和业务记录的归属对象。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为大棚创建当前种植批次，填写作物、品种和生育阶段。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建立风险规则和生产上下文。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 CSV/Excel 导入或传感器接口写入环境数据。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驾驶舱和智能研判开始显示真实数据。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查看预测与风险，必要时评估生成预警。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获得证据、严重度和建议。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人工确认建议或病害复核后生成任务。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进入可分配和可跟踪的生产闭环。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执行任务并填写反馈。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形成完整 AgriTrace 证据链。</w:t>
            </w:r>
          </w:p>
        </w:tc>
      </w:tr>
    </w:tbl>
    <w:p>
      <w:pPr>
        <w:spacing w:after="0"/>
      </w:pPr>
    </w:p>
    <w:p>
      <w:pPr>
        <w:pStyle w:val="Heading1"/>
      </w:pPr>
      <w:r>
        <w:t>4 智慧驾驶舱</w:t>
      </w:r>
    </w:p>
    <w:p>
      <w:pPr>
        <w:pStyle w:val="正文"/>
      </w:pPr>
      <w:r>
        <w:t>驾驶舱展示当前大棚、种植批次、生育进程、最新环境指标、24 小时趋势、风险摘要和任务摘要。先在页面选择目标大棚，再查看温度、湿度、二氧化碳和光照状态；点击风险或任务入口可进入相应工作台查看详情。若页面显示“数据不足”，应检查大棚、批次和环境记录，而不是把空状态视为系统故障。</w:t>
      </w:r>
    </w:p>
    <w:p>
      <w:pPr>
        <w:pStyle w:val="Heading1"/>
      </w:pPr>
      <w:r>
        <w:t>5 数据中心</w:t>
      </w:r>
    </w:p>
    <w:p>
      <w:pPr>
        <w:pStyle w:val="Heading2"/>
      </w:pPr>
      <w:r>
        <w:t>5.1 大棚与种植批次</w:t>
      </w:r>
    </w:p>
    <w:p>
      <w:pPr>
        <w:pStyle w:val="正文"/>
      </w:pPr>
      <w:r>
        <w:t>创建大棚时填写唯一编码、名称、位置、面积、负责人和状态。创建种植批次时选择所属大棚，填写批次编码、品种、作物类型、定植日期、预计采收日期和生育阶段。同一大棚只能保留一个 growing 状态批次。</w:t>
      </w:r>
    </w:p>
    <w:p>
      <w:pPr>
        <w:pStyle w:val="Heading2"/>
      </w:pPr>
      <w:r>
        <w:t>5.2 文件导入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选择大棚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确认数据属于哪个大棚，避免跨棚混写。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选择文件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 CSV、XLSX、XLSM。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导入预检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查看字段识别、时间连续性、重复点、完整度和范围问题。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确认导入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仅在预检结果合理后写入数据库。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核对结果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返回智能研判查看最新值和趋势。</w:t>
            </w:r>
          </w:p>
        </w:tc>
      </w:tr>
    </w:tbl>
    <w:p>
      <w:pPr>
        <w:spacing w:after="0"/>
      </w:pPr>
    </w:p>
    <w:p>
      <w:pPr>
        <w:pStyle w:val="Heading2"/>
      </w:pPr>
      <w:r>
        <w:t>5.3 传感器接入</w:t>
      </w:r>
    </w:p>
    <w:p>
      <w:pPr>
        <w:pStyle w:val="正文"/>
      </w:pPr>
      <w:r>
        <w:t>第三方设备通过 POST /api/v1/ingest/sensor-data 上报，并使用大棚编码定位目标。部署方启用 SENSOR_INGEST_KEY 后，请求需携带 X-Sensor-Key。该接口面向系统集成人员，普通用户不需要手工调用。</w:t>
      </w:r>
    </w:p>
    <w:p>
      <w:pPr>
        <w:pStyle w:val="Heading1"/>
      </w:pPr>
      <w:r>
        <w:t>6 智能研判</w:t>
      </w:r>
    </w:p>
    <w:p>
      <w:pPr>
        <w:pStyle w:val="正文"/>
      </w:pPr>
      <w:r>
        <w:t>智能研判包含实时监测、历史趋势、未来 1～6 小时预测、数据健康度和预警。选择大棚及时间范围后查看趋势；预测不可用时先阅读原因，常见情况包括连续历史不足、字段缺失或模型状态异常。预警详情包含触发原因、证据、规则版本和预测方法，可执行确认、解除或有理由忽略。</w:t>
      </w:r>
    </w:p>
    <w:p>
      <w:pPr>
        <w:pStyle w:val="Heading1"/>
      </w:pPr>
      <w:r>
        <w:t>7 病害辅助识别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选择上下文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选择番茄大棚和对应种植批次。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上传图片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上传清晰的 JPG、JPEG、PNG 或 WEBP 叶片图片。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查看结果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阅读 Top-3 候选、置信度、状态和模型版本。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人工复核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技术人员可确认、修正或驳回结果。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生成任务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只有满足复核和作物规则的记录才能生成安全现场任务。</w:t>
            </w:r>
          </w:p>
        </w:tc>
      </w:tr>
    </w:tbl>
    <w:p>
      <w:pPr>
        <w:spacing w:after="0"/>
      </w:pPr>
    </w:p>
    <w:p>
      <w:pPr>
        <w:pStyle w:val="正文"/>
      </w:pPr>
      <w:r>
        <w:t>该功能属于辅助识别，不等同于专业植保诊断。低置信度、模型评估中或图片无效时，不应据此直接用药。</w:t>
      </w:r>
    </w:p>
    <w:p>
      <w:pPr>
        <w:pStyle w:val="Heading1"/>
      </w:pPr>
      <w:r>
        <w:t>8 生产闭环</w:t>
      </w:r>
    </w:p>
    <w:p>
      <w:pPr>
        <w:pStyle w:val="Heading2"/>
      </w:pPr>
      <w:r>
        <w:t>8.1 决策建议</w:t>
      </w:r>
    </w:p>
    <w:p>
      <w:pPr>
        <w:pStyle w:val="正文"/>
      </w:pPr>
      <w:r>
        <w:t>建议由预警证据和人工安全动作模板产生，包含依据、操作步骤、优先级与安全说明。管理人员可接受或拒绝建议；系统不会自动控制设备，也不会提供农药剂量。</w:t>
      </w:r>
    </w:p>
    <w:p>
      <w:pPr>
        <w:pStyle w:val="Heading2"/>
      </w:pPr>
      <w:r>
        <w:t>8.2 农事任务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使用说明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创建/生成草稿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可手工创建，或从预警、病害复核、建议生成。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人工核对标题、动作、证据和安全说明后提交。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分配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填写负责人和计划时间。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负责人开始现场处理。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反馈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填写执行时间、结果、观察变化，必要时上传安全附件。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完成/取消/重开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按实际情况操作，并填写必要原因。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查看证据链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按来源、判断、任务和反馈顺序复盘全过程。</w:t>
            </w:r>
          </w:p>
        </w:tc>
      </w:tr>
    </w:tbl>
    <w:p>
      <w:pPr>
        <w:spacing w:after="0"/>
      </w:pPr>
    </w:p>
    <w:p>
      <w:pPr>
        <w:pStyle w:val="Heading1"/>
      </w:pPr>
      <w:r>
        <w:t>9 棚小智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适用问题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通用问答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设施农业知识、病害知识、平台使用。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不绑定大棚，不应询问某棚当前实时状态。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大棚对话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今天棚内环境、未来风险、活动预警、待办任务。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必须先绑定大棚；无数据时会明确提示。</w:t>
            </w:r>
          </w:p>
        </w:tc>
      </w:tr>
    </w:tbl>
    <w:p>
      <w:pPr>
        <w:spacing w:after="0"/>
      </w:pPr>
    </w:p>
    <w:p>
      <w:pPr>
        <w:pStyle w:val="正文"/>
      </w:pPr>
      <w:r>
        <w:t>棚小智回答用于信息整理和辅助决策。涉及病害、用药和高风险操作时，应结合现场情况并咨询农业技术人员。</w:t>
      </w:r>
    </w:p>
    <w:p>
      <w:pPr>
        <w:pStyle w:val="Heading1"/>
      </w:pPr>
      <w:r>
        <w:t>10 使用注意事项</w:t>
      </w:r>
    </w:p>
    <w:p>
      <w:pPr>
        <w:pStyle w:val="要点"/>
      </w:pPr>
      <w:r>
        <w:t>（1）不要把演示数据、模拟数据与真实生产数据混用。</w:t>
      </w:r>
    </w:p>
    <w:p>
      <w:pPr>
        <w:pStyle w:val="要点"/>
      </w:pPr>
      <w:r>
        <w:t>（2）导入前核对大棚和时间字段，避免错误归属。</w:t>
      </w:r>
    </w:p>
    <w:p>
      <w:pPr>
        <w:pStyle w:val="要点"/>
      </w:pPr>
      <w:r>
        <w:t>（3）预测、预警和病害结果必须结合数据质量、模型状态与人工复核。</w:t>
      </w:r>
    </w:p>
    <w:p>
      <w:pPr>
        <w:pStyle w:val="要点"/>
      </w:pPr>
      <w:r>
        <w:t>（4）任务反馈应如实填写，前后变化不代表已证明因果关系。</w:t>
      </w:r>
    </w:p>
    <w:p>
      <w:pPr>
        <w:pStyle w:val="要点"/>
      </w:pPr>
      <w:r>
        <w:t>（5）不得通过系统执行自动施药、农药剂量决策或无人值守设备控制。</w:t>
      </w:r>
    </w:p>
    <w:p>
      <w:pPr>
        <w:pStyle w:val="要点"/>
      </w:pPr>
      <w:r>
        <w:t>（6）发现页面异常时记录操作步骤、时间、页面和错误提示，便于维护人员定位。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软件使用说明书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  <w:style w:type="paragraph" w:customStyle="1" w:styleId="命令">
    <w:name w:val="命令"/>
    <w:basedOn w:val="Normal"/>
    <w:pPr>
      <w:spacing w:before="60" w:after="60"/>
      <w:ind w:left="4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软件使用说明书</dc:title>
  <dc:subject>棚智未来用户操作与业务流程说明</dc:subject>
  <dc:creator>棚智未来项目组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