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5C" w:rsidRPr="00A63165" w:rsidRDefault="00A63165" w:rsidP="00A63165">
      <w:pPr>
        <w:widowControl/>
        <w:shd w:val="clear" w:color="auto" w:fill="FFFFFF"/>
        <w:jc w:val="center"/>
        <w:outlineLvl w:val="0"/>
        <w:rPr>
          <w:rFonts w:ascii="Times New Roman" w:hAnsi="Times New Roman" w:cs="Times New Roman"/>
          <w:b/>
          <w:bCs/>
          <w:kern w:val="36"/>
          <w:sz w:val="28"/>
          <w:szCs w:val="21"/>
        </w:rPr>
      </w:pPr>
      <w:r w:rsidRPr="00A63165">
        <w:rPr>
          <w:rFonts w:ascii="Times New Roman" w:hAnsi="Times New Roman" w:cs="Times New Roman"/>
          <w:b/>
          <w:bCs/>
          <w:kern w:val="36"/>
          <w:sz w:val="28"/>
          <w:szCs w:val="21"/>
        </w:rPr>
        <w:t>YOLO-v2</w:t>
      </w:r>
      <w:r w:rsidR="0038325C" w:rsidRPr="00A63165">
        <w:rPr>
          <w:rFonts w:ascii="Times New Roman" w:hAnsi="Times New Roman" w:cs="Times New Roman"/>
          <w:b/>
          <w:bCs/>
          <w:kern w:val="36"/>
          <w:sz w:val="28"/>
          <w:szCs w:val="21"/>
        </w:rPr>
        <w:t>原文解读</w:t>
      </w:r>
    </w:p>
    <w:p w:rsidR="0038325C" w:rsidRPr="00C61436" w:rsidRDefault="0038325C" w:rsidP="00C61436">
      <w:pPr>
        <w:widowControl/>
        <w:jc w:val="left"/>
        <w:outlineLvl w:val="0"/>
        <w:rPr>
          <w:rFonts w:ascii="黑体" w:eastAsia="黑体" w:hAnsi="黑体" w:cs="Times New Roman"/>
          <w:b/>
          <w:kern w:val="0"/>
          <w:sz w:val="28"/>
          <w:szCs w:val="21"/>
        </w:rPr>
      </w:pPr>
      <w:r w:rsidRPr="00C61436">
        <w:rPr>
          <w:rFonts w:ascii="黑体" w:eastAsia="黑体" w:hAnsi="黑体" w:cs="Times New Roman"/>
          <w:b/>
          <w:kern w:val="0"/>
          <w:sz w:val="28"/>
          <w:szCs w:val="21"/>
        </w:rPr>
        <w:t>一</w:t>
      </w:r>
      <w:r w:rsidR="005F28A8" w:rsidRP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、</w:t>
      </w:r>
      <w:r w:rsidRPr="00C61436">
        <w:rPr>
          <w:rFonts w:ascii="黑体" w:eastAsia="黑体" w:hAnsi="黑体" w:cs="Times New Roman"/>
          <w:b/>
          <w:kern w:val="0"/>
          <w:sz w:val="28"/>
          <w:szCs w:val="21"/>
        </w:rPr>
        <w:t>久违的新版本</w:t>
      </w:r>
    </w:p>
    <w:p w:rsidR="0038325C" w:rsidRPr="00A63165" w:rsidRDefault="0038325C" w:rsidP="007F07C7">
      <w:pPr>
        <w:widowControl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       YOLO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问世已久，不过风头被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SSD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盖过不少，原作者自然不甘心，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YOLO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v2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的提出给我们带来了什么呢？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       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先看一下其在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 v1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的基础上做了哪些改进，直接引用作者的实验结果了：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>
            <wp:extent cx="5289550" cy="1910899"/>
            <wp:effectExtent l="0" t="0" r="6350" b="0"/>
            <wp:docPr id="12" name="图片 12" descr="https://img-blog.csdn.net/2017061422210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14222107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99" cy="192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5C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     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条目不少，好多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Trick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，我们一个一个来看：</w:t>
      </w:r>
    </w:p>
    <w:p w:rsidR="00A63165" w:rsidRPr="00A63165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A</w:t>
      </w:r>
      <w:r w:rsidR="005F28A8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Batch Normalization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（批量规范化）</w:t>
      </w:r>
    </w:p>
    <w:p w:rsidR="00A63165" w:rsidRDefault="00A63165" w:rsidP="007F07C7">
      <w:pPr>
        <w:widowControl/>
        <w:ind w:firstLine="444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先建立这样一个观点：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对数据进行预处理（统一格式、均衡化、</w:t>
      </w:r>
      <w:proofErr w:type="gramStart"/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去噪等</w:t>
      </w:r>
      <w:proofErr w:type="gramEnd"/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）能够大大提高训练速度，提升训练效果。批量规范化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正是基于这个假设的实践，对每一层输入的数据进行加工。示意图：</w:t>
      </w:r>
    </w:p>
    <w:p w:rsidR="00A63165" w:rsidRDefault="00A63165" w:rsidP="00A63165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 wp14:anchorId="3A04D29E" wp14:editId="6610BD4E">
            <wp:extent cx="5274310" cy="1720829"/>
            <wp:effectExtent l="0" t="0" r="2540" b="0"/>
            <wp:docPr id="11" name="图片 11" descr="https://img-blog.csdn.net/2017061422211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6142221123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65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Batch Normalization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，简称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 BN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，由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Google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提出，是指对数据的归一化、规范化、正态化。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BN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作为近几年最火爆的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Trick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之一，主流的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CNN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都已集成。</w:t>
      </w:r>
    </w:p>
    <w:p w:rsidR="00A63165" w:rsidRPr="00A63165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该方法的提出基于以下背景：</w:t>
      </w:r>
    </w:p>
    <w:p w:rsidR="0038325C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1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）神经网络每层输入的分布总是发生变化，通过标准化上层输出，均衡输入数据分布，加快训练速度；可以设置较大的学习率和衰减，而不用去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care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初始参数，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BN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总能快速收敛，</w:t>
      </w:r>
      <w:proofErr w:type="gramStart"/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调参狗</w:t>
      </w:r>
      <w:proofErr w:type="gramEnd"/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的福音。</w:t>
      </w:r>
    </w:p>
    <w:p w:rsidR="00A63165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2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）通过规范化输入，降低激活函数在特定输入区间达到饱和状态的概率，避免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 gradient vanishing 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问题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举个例子：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0.95^64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≈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0.0375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计算累积会产生数据偏离中心，导致误差的放大或缩小。</w:t>
      </w:r>
    </w:p>
    <w:p w:rsidR="00A63165" w:rsidRPr="00A63165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3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）输入规范化对应样本正则化，在一定程度上可以替代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 Drop Out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；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Drop Out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的比例也可以被无视了，全自动的节奏。</w:t>
      </w:r>
    </w:p>
    <w:p w:rsidR="00A63165" w:rsidRDefault="00A63165" w:rsidP="00A63165">
      <w:pPr>
        <w:widowControl/>
        <w:ind w:firstLineChars="200" w:firstLine="440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BN 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的做法是在卷积池化之后，激活函数之前，对每个数据输出进行规范化（均值为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 0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，方差为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 1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）。</w:t>
      </w:r>
    </w:p>
    <w:p w:rsidR="0038325C" w:rsidRDefault="00A63165" w:rsidP="00A63165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lastRenderedPageBreak/>
        <w:drawing>
          <wp:inline distT="0" distB="0" distL="0" distR="0" wp14:anchorId="7E5519E2" wp14:editId="21CF00A5">
            <wp:extent cx="1555750" cy="796178"/>
            <wp:effectExtent l="0" t="0" r="6350" b="4445"/>
            <wp:docPr id="10" name="图片 10" descr="https://img-blog.csdn.net/2017061422211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6142221167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55" cy="8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65" w:rsidRDefault="00A63165" w:rsidP="00A63165">
      <w:pPr>
        <w:widowControl/>
        <w:ind w:firstLineChars="193" w:firstLine="425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公式很简单，第一部分是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Batch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内数据归一化（其中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 xml:space="preserve"> E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为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Batch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均值，</w:t>
      </w:r>
      <w:proofErr w:type="spellStart"/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Var</w:t>
      </w:r>
      <w:proofErr w:type="spellEnd"/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为方差），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Batch</w:t>
      </w:r>
      <w:r w:rsidRPr="00A63165">
        <w:rPr>
          <w:rFonts w:ascii="Times New Roman" w:hAnsi="Times New Roman" w:cs="Times New Roman" w:hint="eastAsia"/>
          <w:kern w:val="0"/>
          <w:sz w:val="22"/>
          <w:szCs w:val="21"/>
        </w:rPr>
        <w:t>数据近似代表了整体训练数据。</w:t>
      </w:r>
    </w:p>
    <w:p w:rsidR="00A63165" w:rsidRDefault="00A63165" w:rsidP="00A63165">
      <w:pPr>
        <w:widowControl/>
        <w:ind w:firstLineChars="193" w:firstLine="425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第二部分是亮点，即引入附加参数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γ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和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β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（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Scale &amp; Shift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），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Why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？因为简单的归一化相当于只使用了激活函数中近似线性的部分（</w:t>
      </w:r>
      <w:r w:rsidR="00895CF7">
        <w:rPr>
          <w:rFonts w:ascii="Times New Roman" w:hAnsi="Times New Roman" w:cs="Times New Roman"/>
          <w:kern w:val="0"/>
          <w:sz w:val="22"/>
          <w:szCs w:val="21"/>
        </w:rPr>
        <w:t>正则化是将所有数据集中到非线性部分</w:t>
      </w:r>
      <w:r w:rsidR="00895CF7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如下图红色虚线），破坏了原始数据的特征分布，这会降低模型表达能力。</w:t>
      </w:r>
      <w:r w:rsidR="00895CF7" w:rsidRPr="00A63165">
        <w:rPr>
          <w:rFonts w:ascii="Times New Roman" w:hAnsi="Times New Roman" w:cs="Times New Roman"/>
          <w:kern w:val="0"/>
          <w:sz w:val="22"/>
          <w:szCs w:val="21"/>
        </w:rPr>
        <w:t>这两个参数需要通过训练得到：</w:t>
      </w:r>
    </w:p>
    <w:p w:rsidR="00A63165" w:rsidRDefault="00895CF7" w:rsidP="00895CF7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 wp14:anchorId="1B758101" wp14:editId="05E2BAE4">
            <wp:extent cx="1901779" cy="1485900"/>
            <wp:effectExtent l="0" t="0" r="3810" b="0"/>
            <wp:docPr id="9" name="图片 9" descr="https://img-blog.csdn.net/2017061422212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614222122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31" cy="150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65" w:rsidRDefault="00895CF7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 wp14:anchorId="00933591" wp14:editId="2A7AA3C4">
            <wp:extent cx="5274310" cy="2071711"/>
            <wp:effectExtent l="0" t="0" r="2540" b="5080"/>
            <wp:docPr id="8" name="图片 8" descr="https://img-blog.csdn.net/20170614222128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6142221281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F7" w:rsidRPr="00895CF7" w:rsidRDefault="00895CF7" w:rsidP="00895CF7">
      <w:pPr>
        <w:widowControl/>
        <w:ind w:firstLineChars="193" w:firstLine="425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关于这一层的函数定义、反向求导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等具体推理本章不再做进一步介绍，大家肯定可以搜到很多专门讲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BN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的文献。</w:t>
      </w:r>
    </w:p>
    <w:p w:rsidR="00895CF7" w:rsidRPr="00895CF7" w:rsidRDefault="00895CF7" w:rsidP="00895CF7">
      <w:pPr>
        <w:widowControl/>
        <w:ind w:firstLineChars="193" w:firstLine="425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B</w:t>
      </w:r>
      <w:r w:rsidR="005F28A8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High Resolution Classifier</w:t>
      </w:r>
    </w:p>
    <w:p w:rsidR="0038325C" w:rsidRDefault="00895CF7" w:rsidP="00895CF7">
      <w:pPr>
        <w:widowControl/>
        <w:ind w:firstLineChars="193" w:firstLine="425"/>
        <w:rPr>
          <w:rFonts w:ascii="Times New Roman" w:hAnsi="Times New Roman" w:cs="Times New Roman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YOLO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对应训练过程分为两步，第一步是通过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ImageNet 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训练集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进行高分辨率的预训练，这一步训练的是分类网络；第二步是训练检测网络，是在分类网络的基础上进行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fine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tune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895CF7" w:rsidRPr="00895CF7" w:rsidRDefault="00895CF7" w:rsidP="00895CF7">
      <w:pPr>
        <w:widowControl/>
        <w:ind w:firstLineChars="193" w:firstLine="425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之前的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YOLO -v1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以分辨率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224*224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训练分类网络，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YOLO -v2 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将分类网络的分辨率提高到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448*448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，高分辨率样本对于效果有一定的提升（文中</w:t>
      </w:r>
      <w:proofErr w:type="spellStart"/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mAp</w:t>
      </w:r>
      <w:proofErr w:type="spellEnd"/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提高了约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4%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）。高分辨率对于精度的提高是显而易见的，这点我们不去论证。</w:t>
      </w:r>
    </w:p>
    <w:p w:rsidR="00895CF7" w:rsidRPr="00895CF7" w:rsidRDefault="00895CF7" w:rsidP="00895CF7">
      <w:pPr>
        <w:widowControl/>
        <w:ind w:firstLineChars="193" w:firstLine="425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C</w:t>
      </w:r>
      <w:r w:rsidR="005F28A8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New Network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（新网络）</w:t>
      </w:r>
    </w:p>
    <w:p w:rsidR="00895CF7" w:rsidRPr="00895CF7" w:rsidRDefault="00895CF7" w:rsidP="00895CF7">
      <w:pPr>
        <w:widowControl/>
        <w:ind w:firstLineChars="193" w:firstLine="425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为保证后续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 xml:space="preserve"> Anchor Boxes 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讲解的连续性，这里将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New Network</w:t>
      </w: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提前。</w:t>
      </w:r>
    </w:p>
    <w:p w:rsidR="00895CF7" w:rsidRDefault="00895CF7" w:rsidP="00895CF7">
      <w:pPr>
        <w:widowControl/>
        <w:ind w:firstLineChars="193" w:firstLine="425"/>
        <w:rPr>
          <w:rFonts w:ascii="Times New Roman" w:hAnsi="Times New Roman" w:cs="Times New Roman"/>
          <w:kern w:val="0"/>
          <w:sz w:val="22"/>
          <w:szCs w:val="21"/>
        </w:rPr>
      </w:pPr>
      <w:r w:rsidRPr="00895CF7">
        <w:rPr>
          <w:rFonts w:ascii="Times New Roman" w:hAnsi="Times New Roman" w:cs="Times New Roman" w:hint="eastAsia"/>
          <w:kern w:val="0"/>
          <w:sz w:val="22"/>
          <w:szCs w:val="21"/>
        </w:rPr>
        <w:t>作者对网络进行了改进：</w:t>
      </w:r>
    </w:p>
    <w:p w:rsidR="0038325C" w:rsidRDefault="0038325C" w:rsidP="00895CF7">
      <w:pPr>
        <w:widowControl/>
        <w:ind w:firstLineChars="193" w:firstLine="425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1</w:t>
      </w:r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）不同于</w:t>
      </w:r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SSD</w:t>
      </w:r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VGG-16</w:t>
      </w:r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网络，作者采用的基础网络是</w:t>
      </w:r>
      <w:proofErr w:type="spellStart"/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Googlenet</w:t>
      </w:r>
      <w:proofErr w:type="spellEnd"/>
      <w:r w:rsidR="00895CF7" w:rsidRPr="00895CF7">
        <w:rPr>
          <w:rFonts w:ascii="Times New Roman" w:hAnsi="Times New Roman" w:cs="Times New Roman" w:hint="eastAsia"/>
          <w:kern w:val="0"/>
          <w:sz w:val="22"/>
          <w:szCs w:val="21"/>
        </w:rPr>
        <w:t>，并且加入了自己的订制，来看数据对比：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895CF7" w:rsidTr="00895CF7">
        <w:tc>
          <w:tcPr>
            <w:tcW w:w="2972" w:type="dxa"/>
            <w:vAlign w:val="center"/>
          </w:tcPr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895CF7" w:rsidRPr="00895CF7" w:rsidRDefault="00895CF7" w:rsidP="00895CF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  <w:szCs w:val="21"/>
              </w:rPr>
            </w:pPr>
            <w:proofErr w:type="spellStart"/>
            <w:r w:rsidRPr="00895CF7">
              <w:rPr>
                <w:rFonts w:ascii="Times New Roman" w:hAnsi="Times New Roman" w:cs="Times New Roman"/>
                <w:kern w:val="0"/>
                <w:sz w:val="22"/>
                <w:szCs w:val="21"/>
              </w:rPr>
              <w:t>Googlenet</w:t>
            </w:r>
            <w:proofErr w:type="spellEnd"/>
          </w:p>
        </w:tc>
        <w:tc>
          <w:tcPr>
            <w:tcW w:w="2631" w:type="dxa"/>
            <w:vAlign w:val="center"/>
          </w:tcPr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</w:pPr>
            <w:r w:rsidRPr="00895CF7">
              <w:rPr>
                <w:rFonts w:ascii="Times New Roman" w:hAnsi="Times New Roman" w:cs="Times New Roman"/>
                <w:kern w:val="0"/>
                <w:sz w:val="22"/>
                <w:szCs w:val="21"/>
              </w:rPr>
              <w:t>VGG-16</w:t>
            </w:r>
          </w:p>
        </w:tc>
      </w:tr>
      <w:tr w:rsidR="00895CF7" w:rsidTr="00895CF7">
        <w:tc>
          <w:tcPr>
            <w:tcW w:w="2972" w:type="dxa"/>
            <w:vAlign w:val="center"/>
          </w:tcPr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</w:pPr>
            <w:r w:rsidRPr="00895CF7"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  <w:t>前向传播运算量（一次）</w:t>
            </w:r>
          </w:p>
        </w:tc>
        <w:tc>
          <w:tcPr>
            <w:tcW w:w="2693" w:type="dxa"/>
            <w:vAlign w:val="center"/>
          </w:tcPr>
          <w:p w:rsidR="00895CF7" w:rsidRPr="00A63165" w:rsidRDefault="00895CF7" w:rsidP="00895CF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  <w:szCs w:val="21"/>
              </w:rPr>
            </w:pP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85.2</w:t>
            </w: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亿次</w:t>
            </w:r>
          </w:p>
        </w:tc>
        <w:tc>
          <w:tcPr>
            <w:tcW w:w="2631" w:type="dxa"/>
            <w:vAlign w:val="center"/>
          </w:tcPr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</w:pP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306.9</w:t>
            </w: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亿次</w:t>
            </w:r>
          </w:p>
        </w:tc>
      </w:tr>
      <w:tr w:rsidR="00895CF7" w:rsidTr="00895CF7">
        <w:tc>
          <w:tcPr>
            <w:tcW w:w="2972" w:type="dxa"/>
            <w:vAlign w:val="center"/>
          </w:tcPr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  <w:szCs w:val="21"/>
              </w:rPr>
            </w:pP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精度（</w:t>
            </w: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224 * 224</w:t>
            </w: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）</w:t>
            </w:r>
          </w:p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</w:pP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single-crop</w:t>
            </w: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，</w:t>
            </w: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top-5 accuracy</w:t>
            </w:r>
          </w:p>
        </w:tc>
        <w:tc>
          <w:tcPr>
            <w:tcW w:w="2693" w:type="dxa"/>
            <w:vAlign w:val="center"/>
          </w:tcPr>
          <w:p w:rsidR="00895CF7" w:rsidRPr="00A63165" w:rsidRDefault="00895CF7" w:rsidP="00895CF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2"/>
                <w:szCs w:val="21"/>
              </w:rPr>
            </w:pP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88%</w:t>
            </w:r>
          </w:p>
        </w:tc>
        <w:tc>
          <w:tcPr>
            <w:tcW w:w="2631" w:type="dxa"/>
            <w:vAlign w:val="center"/>
          </w:tcPr>
          <w:p w:rsidR="00895CF7" w:rsidRDefault="00895CF7" w:rsidP="00895CF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  <w:szCs w:val="21"/>
              </w:rPr>
            </w:pPr>
            <w:r w:rsidRPr="00A63165">
              <w:rPr>
                <w:rFonts w:ascii="Times New Roman" w:hAnsi="Times New Roman" w:cs="Times New Roman"/>
                <w:kern w:val="0"/>
                <w:sz w:val="22"/>
                <w:szCs w:val="21"/>
              </w:rPr>
              <w:t>90%</w:t>
            </w:r>
          </w:p>
        </w:tc>
      </w:tr>
    </w:tbl>
    <w:p w:rsidR="00895CF7" w:rsidRDefault="005F28A8" w:rsidP="00895CF7">
      <w:pPr>
        <w:widowControl/>
        <w:ind w:firstLineChars="193" w:firstLine="425"/>
        <w:rPr>
          <w:rFonts w:ascii="Times New Roman" w:hAnsi="Times New Roman" w:cs="Times New Roman"/>
          <w:kern w:val="0"/>
          <w:sz w:val="22"/>
          <w:szCs w:val="21"/>
        </w:rPr>
      </w:pP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整体来看，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VGG-16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整体精确度较高，但计算量过于复杂，性价比不高。</w:t>
      </w:r>
    </w:p>
    <w:p w:rsidR="005F28A8" w:rsidRPr="005F28A8" w:rsidRDefault="005F28A8" w:rsidP="005F28A8">
      <w:pPr>
        <w:widowControl/>
        <w:ind w:firstLineChars="193" w:firstLine="425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2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）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YOLO</w:t>
      </w:r>
      <w:r w:rsidR="00C53342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v2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采用了常用的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3 * 3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卷积核，在每一次池化操作后把通道数翻倍。借鉴了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network in network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的思想，网络使用了全局平均池化（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global average pooling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）做预测，把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1*1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的卷积核置于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3*3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的卷积核之间，用来压缩特征。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YOLO</w:t>
      </w:r>
      <w:r w:rsidR="00C53342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v2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包含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19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个卷积层、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5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个最大值池化层（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 xml:space="preserve">max pooling layers 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）。</w:t>
      </w:r>
    </w:p>
    <w:p w:rsidR="005F28A8" w:rsidRPr="005F28A8" w:rsidRDefault="005F28A8" w:rsidP="005F28A8">
      <w:pPr>
        <w:widowControl/>
        <w:ind w:firstLineChars="193" w:firstLine="425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D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Convolutional With Anchor Boxes</w:t>
      </w:r>
    </w:p>
    <w:p w:rsidR="005F28A8" w:rsidRDefault="005F28A8" w:rsidP="005F28A8">
      <w:pPr>
        <w:widowControl/>
        <w:ind w:firstLineChars="193" w:firstLine="425"/>
        <w:rPr>
          <w:rFonts w:ascii="Times New Roman" w:hAnsi="Times New Roman" w:cs="Times New Roman"/>
          <w:kern w:val="0"/>
          <w:sz w:val="22"/>
          <w:szCs w:val="21"/>
        </w:rPr>
      </w:pP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Faster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 xml:space="preserve"> Anchor 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机制又一次得到印证，与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SSD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一样，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Anchor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建立了和原始坐标的对应关系：定义了不同的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Scale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和宽高比，一个中心对应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</w:rPr>
        <w:t>K</w:t>
      </w:r>
      <w:proofErr w:type="gramStart"/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个</w:t>
      </w:r>
      <w:proofErr w:type="gramEnd"/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不同尺度和宽高比的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Boxes</w:t>
      </w:r>
      <w:r w:rsidRPr="005F28A8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5F28A8" w:rsidRDefault="005F28A8" w:rsidP="005F28A8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 wp14:anchorId="353066F8" wp14:editId="1CEAFBAE">
            <wp:extent cx="4013200" cy="2097717"/>
            <wp:effectExtent l="0" t="0" r="6350" b="0"/>
            <wp:docPr id="7" name="图片 7" descr="https://img-blog.csdn.net/2017061422213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6142221328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14" cy="210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42" w:rsidRPr="00C53342" w:rsidRDefault="00C53342" w:rsidP="00C53342">
      <w:pPr>
        <w:widowControl/>
        <w:ind w:firstLineChars="200" w:firstLine="440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YOLO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v1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S*S* (B*5 + C)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=&gt; 7*7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2*5+20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其中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对应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数量，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5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对应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Rect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定位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+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置信度。每个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Grid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只能预测对应两个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，这两个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共用一个分类结果（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20 classes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），这是很不合理的临时方案，看来作者为第二篇论文预留了改进，没想被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SSD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抢了风头。</w:t>
      </w:r>
    </w:p>
    <w:p w:rsidR="00C53342" w:rsidRPr="00C53342" w:rsidRDefault="00C53342" w:rsidP="00C53342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YOLO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v2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S*S*K* (5 + C) =&gt;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13*13*9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5+20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分辨率改成了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13*13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，更细的格子划分对小目标适应更好，再加上与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Faster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一样的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K=9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，计算量增加了不少。通过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 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改进，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mAP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由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69.5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下降到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69.2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Recall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由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81%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提升到了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88%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C53342" w:rsidRPr="00C53342" w:rsidRDefault="00C53342" w:rsidP="00C53342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SSD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S*S*K*(4 + C)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=&gt; 7*7*6*( 4+21 )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对应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C=21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，代表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20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种分类类别和一种背景类。</w:t>
      </w:r>
    </w:p>
    <w:p w:rsidR="00C53342" w:rsidRPr="00C53342" w:rsidRDefault="00C53342" w:rsidP="00C53342">
      <w:pPr>
        <w:widowControl/>
        <w:ind w:firstLineChars="200" w:firstLine="440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E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Dimension Clusters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（维度聚类）</w:t>
      </w:r>
    </w:p>
    <w:p w:rsidR="00C53342" w:rsidRPr="00C53342" w:rsidRDefault="00C53342" w:rsidP="00C53342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还是针对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Faster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对应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K=9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，那么为什么等于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9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呢？宽高比为什么定位成这样（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1:1,1:2,2:1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）？对于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SSD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选择了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K=6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，那么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到底等于几合适？宽高比又该怎么设计？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作者给出了解决方案，</w:t>
      </w:r>
      <w:proofErr w:type="gram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这个解决</w:t>
      </w:r>
      <w:proofErr w:type="gram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方案就是聚类。作者在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VOC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COCO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上通过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Ground Truth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进行聚类统计（采用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K-means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算法），得到如下两个有用信息：</w:t>
      </w:r>
    </w:p>
    <w:p w:rsidR="00C53342" w:rsidRPr="00C53342" w:rsidRDefault="00C53342" w:rsidP="00C53342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）从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K=1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到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K=5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IOU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曲线上升较快（对应匹配度高），因此从效果和复杂度进行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Trade Off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选定了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Anchor 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个数为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5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；对应左图</w:t>
      </w:r>
    </w:p>
    <w:p w:rsidR="005F28A8" w:rsidRDefault="00C53342" w:rsidP="00C53342">
      <w:pPr>
        <w:widowControl/>
        <w:ind w:firstLine="444"/>
        <w:rPr>
          <w:rFonts w:ascii="Times New Roman" w:hAnsi="Times New Roman" w:cs="Times New Roman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）统计发现，瘦高的框比扁平</w:t>
      </w:r>
      <w:proofErr w:type="gram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的框要多</w:t>
      </w:r>
      <w:proofErr w:type="gram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一些（人比车多？），选定了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5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种不同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宽高比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+Scale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Anchor 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；对应右图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C53342" w:rsidRDefault="00C53342" w:rsidP="00C53342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lastRenderedPageBreak/>
        <w:drawing>
          <wp:inline distT="0" distB="0" distL="0" distR="0" wp14:anchorId="3ADC5BE6" wp14:editId="32BE5874">
            <wp:extent cx="5274310" cy="2756455"/>
            <wp:effectExtent l="0" t="0" r="2540" b="6350"/>
            <wp:docPr id="6" name="图片 6" descr="https://img-blog.csdn.net/201706142222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6142222356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42" w:rsidRPr="00C53342" w:rsidRDefault="00C53342" w:rsidP="00C53342">
      <w:pPr>
        <w:widowControl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注：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k-mans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采用的距离函数（度量标准）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描述为：</w:t>
      </w:r>
    </w:p>
    <w:p w:rsidR="00C53342" w:rsidRPr="00C53342" w:rsidRDefault="00C53342" w:rsidP="00C53342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proofErr w:type="gramStart"/>
      <w:r w:rsidRPr="00C53342">
        <w:rPr>
          <w:rFonts w:ascii="Times New Roman" w:hAnsi="Times New Roman" w:cs="Times New Roman"/>
          <w:i/>
          <w:kern w:val="0"/>
          <w:sz w:val="22"/>
          <w:szCs w:val="21"/>
        </w:rPr>
        <w:t>d</w:t>
      </w:r>
      <w:r w:rsidRPr="00C53342">
        <w:rPr>
          <w:rFonts w:ascii="Times New Roman" w:hAnsi="Times New Roman" w:cs="Times New Roman"/>
          <w:kern w:val="0"/>
          <w:sz w:val="22"/>
          <w:szCs w:val="21"/>
        </w:rPr>
        <w:t>(</w:t>
      </w:r>
      <w:proofErr w:type="gramEnd"/>
      <w:r w:rsidRPr="00C53342">
        <w:rPr>
          <w:rFonts w:ascii="Times New Roman" w:hAnsi="Times New Roman" w:cs="Times New Roman"/>
          <w:kern w:val="0"/>
          <w:sz w:val="22"/>
          <w:szCs w:val="21"/>
        </w:rPr>
        <w:t>box,</w:t>
      </w:r>
      <w:r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/>
          <w:kern w:val="0"/>
          <w:sz w:val="22"/>
          <w:szCs w:val="21"/>
        </w:rPr>
        <w:t>centroid) = 1 - IOU(box,</w:t>
      </w:r>
      <w:r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/>
          <w:kern w:val="0"/>
          <w:sz w:val="22"/>
          <w:szCs w:val="21"/>
        </w:rPr>
        <w:t>centroid)</w:t>
      </w:r>
    </w:p>
    <w:p w:rsidR="00C53342" w:rsidRPr="00C53342" w:rsidRDefault="00C53342" w:rsidP="007F07C7">
      <w:pPr>
        <w:widowControl/>
        <w:ind w:firstLineChars="200" w:firstLine="440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作者实验发现，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5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种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boxes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Avg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IOU(61.0)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就和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Faster R-CNN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9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种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Avg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IOU(60.9)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相当。说明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K-means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方法的生成的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boxes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更具有代表性。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F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Direct location prediction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（直接位置预测）</w:t>
      </w:r>
    </w:p>
    <w:p w:rsidR="00C53342" w:rsidRDefault="00C53342" w:rsidP="007F07C7">
      <w:pPr>
        <w:widowControl/>
        <w:ind w:firstLineChars="200" w:firstLine="440"/>
        <w:rPr>
          <w:rFonts w:ascii="Times New Roman" w:hAnsi="Times New Roman" w:cs="Times New Roman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直接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 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回归导致模型不稳定，对应公式也可以参考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Faster-RCNN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论文，该公式没有任何约束，中心点可能会出现在图像任何位置，这就有可能导致回归过程震荡，甚至无法收敛：</w:t>
      </w:r>
    </w:p>
    <w:p w:rsidR="00C53342" w:rsidRDefault="00C53342" w:rsidP="00C53342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 wp14:anchorId="78C74859" wp14:editId="102F68BC">
            <wp:extent cx="2921000" cy="497840"/>
            <wp:effectExtent l="0" t="0" r="0" b="0"/>
            <wp:docPr id="5" name="图片 5" descr="https://img-blog.csdn.net/2017061422225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6142222575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50" cy="50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42" w:rsidRPr="00C53342" w:rsidRDefault="00C53342" w:rsidP="00C53342">
      <w:pPr>
        <w:widowControl/>
        <w:ind w:firstLineChars="200" w:firstLine="440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针对这个问题，作者在预测位置参数时采用了强约束方法：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   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）对应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Cell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距离左上角的边距为（</w:t>
      </w:r>
      <w:proofErr w:type="spellStart"/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</w:rPr>
        <w:t>C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  <w:vertAlign w:val="subscript"/>
        </w:rPr>
        <w:t>x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</w:rPr>
        <w:t>C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  <w:vertAlign w:val="subscript"/>
        </w:rPr>
        <w:t>y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</w:t>
      </w:r>
      <w:r w:rsidRPr="00C53342">
        <w:rPr>
          <w:rFonts w:ascii="Times New Roman" w:hAnsi="Times New Roman" w:cs="Times New Roman"/>
          <w:i/>
          <w:kern w:val="0"/>
          <w:sz w:val="22"/>
          <w:szCs w:val="21"/>
        </w:rPr>
        <w:t>σ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定义为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sigmoid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激活函数，将函数值约束到［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0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］，用来预测相对于该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Cell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中心的偏移（不会偏离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cell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）；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   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）预定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（文中描述为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bounding box prior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）对应的宽高为（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</w:rPr>
        <w:t>P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  <w:vertAlign w:val="subscript"/>
        </w:rPr>
        <w:t>w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proofErr w:type="spellStart"/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</w:rPr>
        <w:t>P</w:t>
      </w:r>
      <w:r w:rsidRPr="00C53342">
        <w:rPr>
          <w:rFonts w:ascii="Times New Roman" w:hAnsi="Times New Roman" w:cs="Times New Roman" w:hint="eastAsia"/>
          <w:i/>
          <w:kern w:val="0"/>
          <w:sz w:val="22"/>
          <w:szCs w:val="21"/>
          <w:vertAlign w:val="subscript"/>
        </w:rPr>
        <w:t>h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），预测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Location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是相对于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的宽高乘以系数得到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如下图所示：</w:t>
      </w:r>
    </w:p>
    <w:p w:rsidR="00C53342" w:rsidRDefault="00C53342" w:rsidP="00C53342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lastRenderedPageBreak/>
        <w:drawing>
          <wp:inline distT="0" distB="0" distL="0" distR="0" wp14:anchorId="50BAE7AC" wp14:editId="2D569E82">
            <wp:extent cx="4502150" cy="3200400"/>
            <wp:effectExtent l="0" t="0" r="0" b="0"/>
            <wp:docPr id="4" name="图片 4" descr="https://img-blog.csdn.net/2017061422232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6142223221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42" w:rsidRPr="00C53342" w:rsidRDefault="00C53342" w:rsidP="007F07C7">
      <w:pPr>
        <w:widowControl/>
        <w:ind w:firstLineChars="200" w:firstLine="440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作者通过使用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维度聚类和直接位置预测这两项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Anchor Boxes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改进方法，将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mAP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提高了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5%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G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Fine-Grained Features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（细粒度特征）</w:t>
      </w:r>
    </w:p>
    <w:p w:rsidR="00C53342" w:rsidRPr="00C53342" w:rsidRDefault="00C53342" w:rsidP="007F07C7">
      <w:pPr>
        <w:widowControl/>
        <w:ind w:firstLineChars="200" w:firstLine="440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SSD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通过不同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Scale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Feature Map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来预测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Box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来实现多尺度，而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YOLO v2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则采用了另一种思路：添加一个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pass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through layer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，来获取上一层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26x26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的特征，并将该特征同最后输出特征（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13*13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）相结合，以此来提高对小目标的检测能力。通过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Pass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through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把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26 * 26 * 512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的特征图叠加成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13 * 13 * 2048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的特征图，与原生的深层特征图相连接。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YOLO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v2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使用扩展后的</w:t>
      </w:r>
      <w:proofErr w:type="gram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proofErr w:type="gram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特征图（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add</w:t>
      </w:r>
      <w:r w:rsidR="007F07C7"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pass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through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），将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mAP</w:t>
      </w:r>
      <w:proofErr w:type="spellEnd"/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提高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1%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PS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：这里实际上是有个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Trick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，网络最后一层是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13*13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，相对原来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7*7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的网络来讲，细粒度的处理目标已经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double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了，再加上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一层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26*26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Feature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共同决策，这两层的贡献等价于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SSD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4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层以上，但计算</w:t>
      </w:r>
      <w:proofErr w:type="gramStart"/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量其实</w:t>
      </w:r>
      <w:proofErr w:type="gramEnd"/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并没有增加多少。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H</w:t>
      </w:r>
      <w:r w:rsidR="007F07C7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Multi-Scale Training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（多尺度训练）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  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为了让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YOLO-v2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适应不同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Scale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下的检测任务，作者尝试通过不同分辨率图片的训练来提高网络的适应性。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     PS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：网络只用到了卷积层和池化层，可以进行动态调整（检测任意大小图片）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具体做法是：每经过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10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批训练（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10 batches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）就会随机选择新的图片尺寸，尺度定义为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32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的倍数，（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320,352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，…，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608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），为了最后一层得到特征图尺度为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13*13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（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416=13*32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YOLO v2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输入图片尺寸为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416 * 416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，降采样参数为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32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C53342" w:rsidRPr="007F07C7" w:rsidRDefault="00C53342" w:rsidP="00C53342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</w:p>
    <w:p w:rsidR="00C53342" w:rsidRPr="00C61436" w:rsidRDefault="00C53342" w:rsidP="00C61436">
      <w:pPr>
        <w:widowControl/>
        <w:jc w:val="left"/>
        <w:outlineLvl w:val="0"/>
        <w:rPr>
          <w:rFonts w:ascii="黑体" w:eastAsia="黑体" w:hAnsi="黑体" w:cs="Times New Roman" w:hint="eastAsia"/>
          <w:b/>
          <w:kern w:val="0"/>
          <w:sz w:val="28"/>
          <w:szCs w:val="21"/>
        </w:rPr>
      </w:pPr>
      <w:r w:rsidRP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二</w:t>
      </w:r>
      <w:r w:rsid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、</w:t>
      </w:r>
      <w:r w:rsidRP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训练过程</w:t>
      </w:r>
    </w:p>
    <w:p w:rsidR="00C53342" w:rsidRPr="00C53342" w:rsidRDefault="00C53342" w:rsidP="007F07C7">
      <w:pPr>
        <w:widowControl/>
        <w:ind w:firstLineChars="200" w:firstLine="440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作者采用的深度学习框架是</w:t>
      </w:r>
      <w:proofErr w:type="spellStart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Darknet</w:t>
      </w:r>
      <w:proofErr w:type="spellEnd"/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，该框架作者使用很少，具体不作描述。</w:t>
      </w:r>
    </w:p>
    <w:p w:rsidR="00C53342" w:rsidRPr="00C53342" w:rsidRDefault="007F07C7" w:rsidP="007F07C7">
      <w:pPr>
        <w:widowControl/>
        <w:rPr>
          <w:rFonts w:ascii="Times New Roman" w:hAnsi="Times New Roman" w:cs="Times New Roman"/>
          <w:kern w:val="0"/>
          <w:sz w:val="22"/>
          <w:szCs w:val="21"/>
        </w:rPr>
      </w:pPr>
      <w:r w:rsidRPr="00C53342">
        <w:rPr>
          <w:rFonts w:ascii="Times New Roman" w:hAnsi="Times New Roman" w:cs="Times New Roman"/>
          <w:kern w:val="0"/>
          <w:sz w:val="22"/>
          <w:szCs w:val="21"/>
        </w:rPr>
        <w:t>A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proofErr w:type="gramStart"/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预训练</w:t>
      </w:r>
      <w:proofErr w:type="gramEnd"/>
      <w:r w:rsidR="00C53342" w:rsidRPr="00C53342">
        <w:rPr>
          <w:rFonts w:ascii="Times New Roman" w:hAnsi="Times New Roman" w:cs="Times New Roman"/>
          <w:kern w:val="0"/>
          <w:sz w:val="22"/>
          <w:szCs w:val="21"/>
        </w:rPr>
        <w:t xml:space="preserve"> -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训练分类网络（</w:t>
      </w:r>
      <w:r w:rsidR="00C53342" w:rsidRPr="00C53342">
        <w:rPr>
          <w:rFonts w:ascii="Times New Roman" w:hAnsi="Times New Roman" w:cs="Times New Roman"/>
          <w:kern w:val="0"/>
          <w:sz w:val="22"/>
          <w:szCs w:val="21"/>
        </w:rPr>
        <w:t>Training for classiﬁcation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）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采用随机梯度下降法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SGD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，在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ImageNet-1000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分类数据集上训练了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160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个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epochs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，参数设定：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初始学习率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starting learning rate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0.1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多项式速率衰减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polynomial rate decay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4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proofErr w:type="gramStart"/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幂</w:t>
      </w:r>
      <w:proofErr w:type="gramEnd"/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次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lastRenderedPageBreak/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权值衰减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weight decay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0.0005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动量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momentum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：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0.9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/>
          <w:kern w:val="0"/>
          <w:sz w:val="22"/>
          <w:szCs w:val="21"/>
        </w:rPr>
        <w:t>B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数据增广方法（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Data augmentation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）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采用了常见的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data augmentation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，包括：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随机裁剪、旋转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random crops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rotations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色调、饱和度、曝光偏移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hue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saturation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exposure shifts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/>
          <w:kern w:val="0"/>
          <w:sz w:val="22"/>
          <w:szCs w:val="21"/>
        </w:rPr>
        <w:t>C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多分辨率训练</w:t>
      </w:r>
    </w:p>
    <w:p w:rsidR="00C53342" w:rsidRPr="00C53342" w:rsidRDefault="00C53342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  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通过初始的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224 * 224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训练后，把分辨率上调到了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448 * 448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，同样的参数又训练了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10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个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epochs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，然后将学习率调整到了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10^{-3}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/>
          <w:kern w:val="0"/>
          <w:sz w:val="22"/>
          <w:szCs w:val="21"/>
        </w:rPr>
        <w:t>D</w:t>
      </w:r>
      <w:r>
        <w:rPr>
          <w:rFonts w:ascii="Times New Roman" w:hAnsi="Times New Roman" w:cs="Times New Roman" w:hint="eastAsia"/>
          <w:kern w:val="0"/>
          <w:sz w:val="22"/>
          <w:szCs w:val="21"/>
        </w:rPr>
        <w:t>、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训练检测网络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- Training for detection</w:t>
      </w:r>
    </w:p>
    <w:p w:rsidR="00C53342" w:rsidRPr="00C53342" w:rsidRDefault="007F07C7" w:rsidP="007F07C7">
      <w:pPr>
        <w:widowControl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/>
          <w:kern w:val="0"/>
          <w:sz w:val="22"/>
          <w:szCs w:val="21"/>
        </w:rPr>
        <w:t xml:space="preserve"> 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把分类网络改成检测网络，去掉原网络最后一个卷积层，增加了三个</w:t>
      </w:r>
      <w:r w:rsidR="00C53342" w:rsidRPr="00C53342">
        <w:rPr>
          <w:rFonts w:ascii="Times New Roman" w:hAnsi="Times New Roman" w:cs="Times New Roman"/>
          <w:kern w:val="0"/>
          <w:sz w:val="22"/>
          <w:szCs w:val="21"/>
        </w:rPr>
        <w:t xml:space="preserve"> 3 * 3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（</w:t>
      </w:r>
      <w:r w:rsidR="00C53342" w:rsidRPr="00C53342">
        <w:rPr>
          <w:rFonts w:ascii="Times New Roman" w:hAnsi="Times New Roman" w:cs="Times New Roman"/>
          <w:kern w:val="0"/>
          <w:sz w:val="22"/>
          <w:szCs w:val="21"/>
        </w:rPr>
        <w:t>1024 ﬁlters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）的卷积层，并且在每一个卷积层后面跟一个</w:t>
      </w:r>
      <w:r w:rsidR="00C53342" w:rsidRPr="00C53342">
        <w:rPr>
          <w:rFonts w:ascii="Times New Roman" w:hAnsi="Times New Roman" w:cs="Times New Roman"/>
          <w:kern w:val="0"/>
          <w:sz w:val="22"/>
          <w:szCs w:val="21"/>
        </w:rPr>
        <w:t>1 * 1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的卷积层，输出个数是检测所需要的数量。初始学习率为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10^{-3}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，训练了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160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个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epochs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（划分为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60 | 10 | 90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），权值衰减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与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momentum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参数与前面一样。</w:t>
      </w:r>
    </w:p>
    <w:p w:rsidR="00C53342" w:rsidRPr="00C53342" w:rsidRDefault="00C53342" w:rsidP="00C53342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</w:p>
    <w:p w:rsidR="00C53342" w:rsidRPr="00C61436" w:rsidRDefault="00C53342" w:rsidP="00C61436">
      <w:pPr>
        <w:widowControl/>
        <w:jc w:val="left"/>
        <w:outlineLvl w:val="0"/>
        <w:rPr>
          <w:rFonts w:ascii="黑体" w:eastAsia="黑体" w:hAnsi="黑体" w:cs="Times New Roman" w:hint="eastAsia"/>
          <w:b/>
          <w:kern w:val="0"/>
          <w:sz w:val="28"/>
          <w:szCs w:val="21"/>
        </w:rPr>
      </w:pPr>
      <w:r w:rsidRP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三</w:t>
      </w:r>
      <w:r w:rsid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、</w:t>
      </w:r>
      <w:r w:rsidRPr="00C61436">
        <w:rPr>
          <w:rFonts w:ascii="黑体" w:eastAsia="黑体" w:hAnsi="黑体" w:cs="Times New Roman" w:hint="eastAsia"/>
          <w:b/>
          <w:kern w:val="0"/>
          <w:sz w:val="28"/>
          <w:szCs w:val="21"/>
        </w:rPr>
        <w:t>交叉数据集训练</w:t>
      </w:r>
    </w:p>
    <w:p w:rsidR="00C53342" w:rsidRPr="00C53342" w:rsidRDefault="007F07C7" w:rsidP="00C53342">
      <w:pPr>
        <w:widowControl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大家都知道，不同的数据集有不同的作用，通常我们采用一个数据集进行训练，而作者提出了新的思路：</w:t>
      </w:r>
    </w:p>
    <w:p w:rsidR="00C53342" w:rsidRPr="00C53342" w:rsidRDefault="007F07C7" w:rsidP="00C53342">
      <w:pPr>
        <w:widowControl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通过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ImageNet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训练分类，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COCO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和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VOC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数据集来训练检测，这是一个很有价值的思路，可以让我们在公网上达到比较优的效果。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通过将两个数据集混合训练，如果遇到来自分类集的图片则只计算分类的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Loss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，遇到来自检测集的图片则计算完整的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Loss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。</w:t>
      </w:r>
      <w:bookmarkStart w:id="0" w:name="_GoBack"/>
      <w:bookmarkEnd w:id="0"/>
    </w:p>
    <w:p w:rsidR="00C53342" w:rsidRPr="00C53342" w:rsidRDefault="007F07C7" w:rsidP="00C53342">
      <w:pPr>
        <w:widowControl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这里面是有问题的，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ImageNet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对应分类有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9000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种，而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COCO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则只提供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80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种目标检测，这中间如何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Match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？答案就是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multi-label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模型，即假定一张图片可以有多个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label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，并且不要求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label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间独立。</w:t>
      </w:r>
    </w:p>
    <w:p w:rsidR="00C53342" w:rsidRPr="00C53342" w:rsidRDefault="007F07C7" w:rsidP="00C53342">
      <w:pPr>
        <w:widowControl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>
        <w:rPr>
          <w:rFonts w:ascii="Times New Roman" w:hAnsi="Times New Roman" w:cs="Times New Roman" w:hint="eastAsia"/>
          <w:kern w:val="0"/>
          <w:sz w:val="22"/>
          <w:szCs w:val="21"/>
        </w:rPr>
        <w:t xml:space="preserve">    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还是通过作者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Paper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里的图来说明，由于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ImageNet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的类别是从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WordNet</w:t>
      </w:r>
      <w:r w:rsidR="00C53342" w:rsidRPr="00C53342">
        <w:rPr>
          <w:rFonts w:ascii="Times New Roman" w:hAnsi="Times New Roman" w:cs="Times New Roman" w:hint="eastAsia"/>
          <w:kern w:val="0"/>
          <w:sz w:val="22"/>
          <w:szCs w:val="21"/>
        </w:rPr>
        <w:t>选取的，作者采用以下策略重建了一个树形结构（称为分层树）：</w:t>
      </w:r>
    </w:p>
    <w:p w:rsidR="00C53342" w:rsidRPr="00C53342" w:rsidRDefault="00C53342" w:rsidP="007F07C7">
      <w:pPr>
        <w:widowControl/>
        <w:ind w:firstLineChars="193" w:firstLine="425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1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）遍历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Image</w:t>
      </w:r>
      <w:r w:rsidR="00D81EDD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net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label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，然后在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WordNet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中寻找该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label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到根节点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(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指向一个物理对象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)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的路径；</w:t>
      </w:r>
    </w:p>
    <w:p w:rsidR="00C53342" w:rsidRPr="00C53342" w:rsidRDefault="00C53342" w:rsidP="007F07C7">
      <w:pPr>
        <w:widowControl/>
        <w:ind w:firstLineChars="193" w:firstLine="425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2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）如果路径</w:t>
      </w:r>
      <w:r w:rsidR="00D81EDD">
        <w:rPr>
          <w:rFonts w:ascii="Times New Roman" w:hAnsi="Times New Roman" w:cs="Times New Roman" w:hint="eastAsia"/>
          <w:kern w:val="0"/>
          <w:sz w:val="22"/>
          <w:szCs w:val="21"/>
        </w:rPr>
        <w:t>只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有一条，那么就将该路径直接加入到分层树结构中；</w:t>
      </w:r>
    </w:p>
    <w:p w:rsidR="0038325C" w:rsidRPr="00A63165" w:rsidRDefault="00C53342" w:rsidP="007F07C7">
      <w:pPr>
        <w:widowControl/>
        <w:ind w:firstLineChars="193" w:firstLine="425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3</w:t>
      </w:r>
      <w:r w:rsidRPr="00C53342">
        <w:rPr>
          <w:rFonts w:ascii="Times New Roman" w:hAnsi="Times New Roman" w:cs="Times New Roman" w:hint="eastAsia"/>
          <w:kern w:val="0"/>
          <w:sz w:val="22"/>
          <w:szCs w:val="21"/>
        </w:rPr>
        <w:t>）否则，从剩余的路径中选择一条最短路径，加入到分层树。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     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这个分层树我们称之为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 Word Tree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，作用就在于将两种数据</w:t>
      </w:r>
      <w:proofErr w:type="gramStart"/>
      <w:r w:rsidRPr="00A63165">
        <w:rPr>
          <w:rFonts w:ascii="Times New Roman" w:hAnsi="Times New Roman" w:cs="Times New Roman"/>
          <w:kern w:val="0"/>
          <w:sz w:val="22"/>
          <w:szCs w:val="21"/>
        </w:rPr>
        <w:t>集按照</w:t>
      </w:r>
      <w:proofErr w:type="gramEnd"/>
      <w:r w:rsidRPr="00A63165">
        <w:rPr>
          <w:rFonts w:ascii="Times New Roman" w:hAnsi="Times New Roman" w:cs="Times New Roman"/>
          <w:kern w:val="0"/>
          <w:sz w:val="22"/>
          <w:szCs w:val="21"/>
        </w:rPr>
        <w:t>层级进行结合。</w:t>
      </w:r>
    </w:p>
    <w:p w:rsidR="0038325C" w:rsidRPr="00A63165" w:rsidRDefault="0038325C" w:rsidP="00A63165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lastRenderedPageBreak/>
        <w:drawing>
          <wp:inline distT="0" distB="0" distL="0" distR="0">
            <wp:extent cx="3633836" cy="4864100"/>
            <wp:effectExtent l="0" t="0" r="5080" b="0"/>
            <wp:docPr id="3" name="图片 3" descr="https://img-blog.csdn.net/2017061422240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6142224012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353" cy="487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5C" w:rsidRPr="00A63165" w:rsidRDefault="0038325C" w:rsidP="00A63165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</w:p>
    <w:p w:rsidR="0038325C" w:rsidRPr="00A63165" w:rsidRDefault="00D81EDD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>
        <w:rPr>
          <w:rFonts w:ascii="Times New Roman" w:hAnsi="Times New Roman" w:cs="Times New Roman"/>
          <w:kern w:val="0"/>
          <w:sz w:val="22"/>
          <w:szCs w:val="21"/>
        </w:rPr>
        <w:t xml:space="preserve">      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分类时的概率计算借用了决策树思想，某个节点的概率值等于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 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该节点到根节点的所有条件概率之积。</w:t>
      </w:r>
    </w:p>
    <w:p w:rsidR="0038325C" w:rsidRPr="00A63165" w:rsidRDefault="00D81EDD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>
        <w:rPr>
          <w:rFonts w:ascii="Times New Roman" w:hAnsi="Times New Roman" w:cs="Times New Roman"/>
          <w:kern w:val="0"/>
          <w:sz w:val="22"/>
          <w:szCs w:val="21"/>
        </w:rPr>
        <w:t xml:space="preserve">      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另外，</w:t>
      </w:r>
      <w:proofErr w:type="spellStart"/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softmax</w:t>
      </w:r>
      <w:proofErr w:type="spellEnd"/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操作也同时应该采用分组操作，下图上半部分为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ImageNet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对应的原生</w:t>
      </w:r>
      <w:proofErr w:type="spellStart"/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Softmax</w:t>
      </w:r>
      <w:proofErr w:type="spellEnd"/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，下半部分对应基于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Word Tree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的</w:t>
      </w:r>
      <w:proofErr w:type="spellStart"/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Softmax</w:t>
      </w:r>
      <w:proofErr w:type="spellEnd"/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：</w:t>
      </w:r>
    </w:p>
    <w:p w:rsidR="0038325C" w:rsidRPr="00A63165" w:rsidRDefault="0038325C" w:rsidP="00A63165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lastRenderedPageBreak/>
        <w:drawing>
          <wp:inline distT="0" distB="0" distL="0" distR="0">
            <wp:extent cx="3810000" cy="3632200"/>
            <wp:effectExtent l="0" t="0" r="0" b="6350"/>
            <wp:docPr id="2" name="图片 2" descr="https://img-blog.csdn.net/2017061422241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6142224166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       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通过上述方案构造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Word</w:t>
      </w:r>
      <w:r w:rsidR="00D81EDD"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Tree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，得到对应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9418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个分类，通过重采样保证</w:t>
      </w:r>
      <w:proofErr w:type="spellStart"/>
      <w:r w:rsidRPr="00A63165">
        <w:rPr>
          <w:rFonts w:ascii="Times New Roman" w:hAnsi="Times New Roman" w:cs="Times New Roman"/>
          <w:kern w:val="0"/>
          <w:sz w:val="22"/>
          <w:szCs w:val="21"/>
        </w:rPr>
        <w:t>Imagenet</w:t>
      </w:r>
      <w:proofErr w:type="spellEnd"/>
      <w:r w:rsidRPr="00A63165">
        <w:rPr>
          <w:rFonts w:ascii="Times New Roman" w:hAnsi="Times New Roman" w:cs="Times New Roman"/>
          <w:kern w:val="0"/>
          <w:sz w:val="22"/>
          <w:szCs w:val="21"/>
        </w:rPr>
        <w:t>和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COCO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的样本数据比例为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4:1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（这个没有太明显的意义，你也可以改成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6:1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试试效果）。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四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.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效果如何？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     </w:t>
      </w:r>
      <w:r w:rsidR="00D81EDD">
        <w:rPr>
          <w:rFonts w:ascii="Times New Roman" w:hAnsi="Times New Roman" w:cs="Times New Roman"/>
          <w:kern w:val="0"/>
          <w:sz w:val="22"/>
          <w:szCs w:val="21"/>
        </w:rPr>
        <w:t xml:space="preserve">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YOLO</w:t>
      </w:r>
      <w:r w:rsidR="00D81EDD">
        <w:rPr>
          <w:rFonts w:ascii="Times New Roman" w:hAnsi="Times New Roman" w:cs="Times New Roman" w:hint="eastAsia"/>
          <w:kern w:val="0"/>
          <w:sz w:val="22"/>
          <w:szCs w:val="21"/>
        </w:rPr>
        <w:t>-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 xml:space="preserve">v2 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在大尺寸图片上能够实现高精度，在小尺寸图片上运行更快，可以说在速度和精度上达到了平衡。</w:t>
      </w:r>
    </w:p>
    <w:p w:rsidR="0038325C" w:rsidRDefault="00D81EDD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>
        <w:rPr>
          <w:rFonts w:ascii="Times New Roman" w:hAnsi="Times New Roman" w:cs="Times New Roman"/>
          <w:kern w:val="0"/>
          <w:sz w:val="22"/>
          <w:szCs w:val="21"/>
        </w:rPr>
        <w:t xml:space="preserve">      </w:t>
      </w:r>
      <w:r w:rsidR="0038325C" w:rsidRPr="00A63165">
        <w:rPr>
          <w:rFonts w:ascii="Times New Roman" w:hAnsi="Times New Roman" w:cs="Times New Roman"/>
          <w:kern w:val="0"/>
          <w:sz w:val="22"/>
          <w:szCs w:val="21"/>
        </w:rPr>
        <w:t>总结下不同分辨率下的震撼的效果：</w:t>
      </w:r>
    </w:p>
    <w:p w:rsidR="007F07C7" w:rsidRPr="007F07C7" w:rsidRDefault="007F07C7" w:rsidP="00D81EDD">
      <w:pPr>
        <w:widowControl/>
        <w:ind w:firstLineChars="193" w:firstLine="425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1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）低分辨率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 xml:space="preserve"> 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－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 xml:space="preserve"> 228 * 228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proofErr w:type="gramStart"/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帧率达到</w:t>
      </w:r>
      <w:proofErr w:type="gramEnd"/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90FPS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，</w:t>
      </w:r>
      <w:proofErr w:type="spellStart"/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mAP</w:t>
      </w:r>
      <w:proofErr w:type="spellEnd"/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几乎与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Faster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媲美；</w:t>
      </w:r>
    </w:p>
    <w:p w:rsidR="007F07C7" w:rsidRPr="00A63165" w:rsidRDefault="007F07C7" w:rsidP="00D81EDD">
      <w:pPr>
        <w:widowControl/>
        <w:ind w:firstLineChars="193" w:firstLine="425"/>
        <w:jc w:val="left"/>
        <w:rPr>
          <w:rFonts w:ascii="Times New Roman" w:hAnsi="Times New Roman" w:cs="Times New Roman" w:hint="eastAsia"/>
          <w:kern w:val="0"/>
          <w:sz w:val="22"/>
          <w:szCs w:val="21"/>
        </w:rPr>
      </w:pP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2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）高分辨率，在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 xml:space="preserve">VOC2007 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上</w:t>
      </w:r>
      <w:proofErr w:type="spellStart"/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mAP</w:t>
      </w:r>
      <w:proofErr w:type="spellEnd"/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达到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78.6%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，同时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FPS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＝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40</w:t>
      </w:r>
      <w:r w:rsidRPr="007F07C7">
        <w:rPr>
          <w:rFonts w:ascii="Times New Roman" w:hAnsi="Times New Roman" w:cs="Times New Roman" w:hint="eastAsia"/>
          <w:kern w:val="0"/>
          <w:sz w:val="22"/>
          <w:szCs w:val="21"/>
        </w:rPr>
        <w:t>；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       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看图说话：</w:t>
      </w:r>
    </w:p>
    <w:p w:rsidR="0038325C" w:rsidRPr="00A63165" w:rsidRDefault="0038325C" w:rsidP="00A63165">
      <w:pPr>
        <w:widowControl/>
        <w:jc w:val="center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noProof/>
          <w:kern w:val="0"/>
          <w:sz w:val="22"/>
          <w:szCs w:val="21"/>
        </w:rPr>
        <w:drawing>
          <wp:inline distT="0" distB="0" distL="0" distR="0">
            <wp:extent cx="3219450" cy="1857375"/>
            <wp:effectExtent l="0" t="0" r="0" b="9525"/>
            <wp:docPr id="1" name="图片 1" descr="https://img-blog.csdn.net/2017061422244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6142224489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80" cy="18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    </w:t>
      </w:r>
    </w:p>
    <w:p w:rsidR="0038325C" w:rsidRPr="00A63165" w:rsidRDefault="0038325C" w:rsidP="00A63165">
      <w:pPr>
        <w:widowControl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A63165">
        <w:rPr>
          <w:rFonts w:ascii="Times New Roman" w:hAnsi="Times New Roman" w:cs="Times New Roman"/>
          <w:kern w:val="0"/>
          <w:sz w:val="22"/>
          <w:szCs w:val="21"/>
        </w:rPr>
        <w:t>       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相比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SSD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</w:t>
      </w:r>
      <w:r w:rsidR="00A63165" w:rsidRPr="00A63165">
        <w:rPr>
          <w:rFonts w:ascii="Times New Roman" w:hAnsi="Times New Roman" w:cs="Times New Roman"/>
          <w:kern w:val="0"/>
          <w:sz w:val="22"/>
          <w:szCs w:val="21"/>
        </w:rPr>
        <w:t>YOLO-v2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添加了诸多工程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Trick</w:t>
      </w:r>
      <w:r w:rsidRPr="00A63165">
        <w:rPr>
          <w:rFonts w:ascii="Times New Roman" w:hAnsi="Times New Roman" w:cs="Times New Roman"/>
          <w:kern w:val="0"/>
          <w:sz w:val="22"/>
          <w:szCs w:val="21"/>
        </w:rPr>
        <w:t>，虽然在算法理论上并没有明确的突破，但效果着实提升不少，相信实用性仍是我们的第一出发点，为作者点赞！</w:t>
      </w:r>
    </w:p>
    <w:p w:rsidR="00B54CE3" w:rsidRPr="00A63165" w:rsidRDefault="00B54CE3" w:rsidP="00A63165">
      <w:pPr>
        <w:rPr>
          <w:rFonts w:ascii="Times New Roman" w:hAnsi="Times New Roman" w:cs="Times New Roman"/>
          <w:sz w:val="22"/>
          <w:szCs w:val="21"/>
        </w:rPr>
      </w:pPr>
    </w:p>
    <w:sectPr w:rsidR="00B54CE3" w:rsidRPr="00A6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B0"/>
    <w:rsid w:val="000D3BB0"/>
    <w:rsid w:val="0038325C"/>
    <w:rsid w:val="00440743"/>
    <w:rsid w:val="005F28A8"/>
    <w:rsid w:val="007F07C7"/>
    <w:rsid w:val="00895CF7"/>
    <w:rsid w:val="00A63165"/>
    <w:rsid w:val="00B54CE3"/>
    <w:rsid w:val="00C53342"/>
    <w:rsid w:val="00C61436"/>
    <w:rsid w:val="00D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69C91-D782-40A0-9A02-1B05F084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32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32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8325C"/>
  </w:style>
  <w:style w:type="character" w:styleId="a3">
    <w:name w:val="Hyperlink"/>
    <w:basedOn w:val="a0"/>
    <w:uiPriority w:val="99"/>
    <w:semiHidden/>
    <w:unhideWhenUsed/>
    <w:rsid w:val="0038325C"/>
    <w:rPr>
      <w:color w:val="0000FF"/>
      <w:u w:val="single"/>
    </w:rPr>
  </w:style>
  <w:style w:type="character" w:customStyle="1" w:styleId="read-count">
    <w:name w:val="read-count"/>
    <w:basedOn w:val="a0"/>
    <w:rsid w:val="0038325C"/>
  </w:style>
  <w:style w:type="character" w:customStyle="1" w:styleId="tags-box">
    <w:name w:val="tags-box"/>
    <w:basedOn w:val="a0"/>
    <w:rsid w:val="0038325C"/>
  </w:style>
  <w:style w:type="character" w:customStyle="1" w:styleId="label">
    <w:name w:val="label"/>
    <w:basedOn w:val="a0"/>
    <w:rsid w:val="0038325C"/>
  </w:style>
  <w:style w:type="character" w:customStyle="1" w:styleId="articleinfoclick">
    <w:name w:val="article_info_click"/>
    <w:basedOn w:val="a0"/>
    <w:rsid w:val="0038325C"/>
  </w:style>
  <w:style w:type="paragraph" w:styleId="a4">
    <w:name w:val="Normal (Web)"/>
    <w:basedOn w:val="a"/>
    <w:uiPriority w:val="99"/>
    <w:semiHidden/>
    <w:unhideWhenUsed/>
    <w:rsid w:val="003832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63165"/>
    <w:pPr>
      <w:ind w:firstLineChars="200" w:firstLine="420"/>
    </w:pPr>
  </w:style>
  <w:style w:type="table" w:styleId="a6">
    <w:name w:val="Table Grid"/>
    <w:basedOn w:val="a1"/>
    <w:uiPriority w:val="39"/>
    <w:rsid w:val="00895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8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8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80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069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3878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001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1198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0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5169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9313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97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610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98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E165-07D3-4E42-8BB6-40E1B209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812</Words>
  <Characters>4633</Characters>
  <Application>Microsoft Office Word</Application>
  <DocSecurity>0</DocSecurity>
  <Lines>38</Lines>
  <Paragraphs>10</Paragraphs>
  <ScaleCrop>false</ScaleCrop>
  <Company>Sinopec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2019-08-30T02:49:00Z</dcterms:created>
  <dcterms:modified xsi:type="dcterms:W3CDTF">2019-08-31T01:33:00Z</dcterms:modified>
</cp:coreProperties>
</file>