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0D11" w14:textId="69538104" w:rsidR="00D54DBE" w:rsidRPr="00F60AE7" w:rsidRDefault="0058568C" w:rsidP="00F60AE7">
      <w:pPr>
        <w:adjustRightInd w:val="0"/>
        <w:snapToGrid w:val="0"/>
        <w:spacing w:beforeLines="100" w:before="312" w:line="480" w:lineRule="auto"/>
        <w:ind w:firstLine="482"/>
        <w:jc w:val="right"/>
        <w:rPr>
          <w:rFonts w:ascii="黑体" w:eastAsia="黑体" w:hAnsi="黑体"/>
          <w:b/>
          <w:sz w:val="24"/>
          <w:szCs w:val="24"/>
        </w:rPr>
      </w:pPr>
      <w:bookmarkStart w:id="0" w:name="_Hlk91147986"/>
      <w:r w:rsidRPr="00F60AE7">
        <w:rPr>
          <w:rFonts w:ascii="黑体" w:eastAsia="黑体" w:hAnsi="黑体"/>
          <w:b/>
          <w:sz w:val="24"/>
          <w:szCs w:val="24"/>
        </w:rPr>
        <w:t>报告编号：</w:t>
      </w:r>
      <w:commentRangeStart w:id="1"/>
      <w:r w:rsidR="002169E8" w:rsidRPr="00F60AE7">
        <w:rPr>
          <w:rFonts w:ascii="黑体" w:eastAsia="黑体" w:hAnsi="黑体"/>
          <w:b/>
          <w:sz w:val="24"/>
          <w:szCs w:val="24"/>
        </w:rPr>
        <w:t>33012199039-0000</w:t>
      </w:r>
      <w:r w:rsidR="00CF1C47">
        <w:rPr>
          <w:rFonts w:ascii="黑体" w:eastAsia="黑体" w:hAnsi="黑体"/>
          <w:b/>
          <w:sz w:val="24"/>
          <w:szCs w:val="24"/>
        </w:rPr>
        <w:t>2</w:t>
      </w:r>
      <w:r w:rsidR="002169E8" w:rsidRPr="00F60AE7">
        <w:rPr>
          <w:rFonts w:ascii="黑体" w:eastAsia="黑体" w:hAnsi="黑体"/>
          <w:b/>
          <w:sz w:val="24"/>
          <w:szCs w:val="24"/>
        </w:rPr>
        <w:t>-21-0114-01-ZGJY</w:t>
      </w:r>
      <w:commentRangeEnd w:id="1"/>
      <w:r w:rsidR="008B3326">
        <w:rPr>
          <w:rStyle w:val="af1"/>
        </w:rPr>
        <w:commentReference w:id="1"/>
      </w:r>
    </w:p>
    <w:p w14:paraId="6122365F" w14:textId="58F5DDD8" w:rsidR="000D4DAC" w:rsidRDefault="000D4DAC" w:rsidP="000D4DAC">
      <w:pPr>
        <w:ind w:firstLine="422"/>
        <w:jc w:val="right"/>
        <w:rPr>
          <w:rFonts w:eastAsia="黑体"/>
          <w:b/>
        </w:rPr>
      </w:pPr>
    </w:p>
    <w:p w14:paraId="46135273" w14:textId="77777777" w:rsidR="000D4DAC" w:rsidRPr="000D4DAC" w:rsidRDefault="000D4DAC" w:rsidP="008A4CBD">
      <w:pPr>
        <w:adjustRightInd w:val="0"/>
        <w:snapToGrid w:val="0"/>
        <w:spacing w:beforeLines="100" w:before="312" w:line="480" w:lineRule="auto"/>
        <w:ind w:firstLine="482"/>
        <w:jc w:val="right"/>
        <w:rPr>
          <w:rFonts w:ascii="黑体" w:eastAsia="黑体" w:hAnsi="黑体"/>
          <w:b/>
          <w:sz w:val="24"/>
          <w:szCs w:val="24"/>
        </w:rPr>
      </w:pPr>
    </w:p>
    <w:p w14:paraId="19389B6B" w14:textId="77777777" w:rsidR="00556F7C" w:rsidRDefault="00556F7C" w:rsidP="006A28B5">
      <w:pPr>
        <w:ind w:firstLineChars="0" w:firstLine="0"/>
        <w:rPr>
          <w:b/>
          <w:sz w:val="52"/>
          <w:szCs w:val="52"/>
        </w:rPr>
      </w:pPr>
    </w:p>
    <w:p w14:paraId="76345C20" w14:textId="77777777" w:rsidR="00F57FB7" w:rsidRDefault="00F57FB7" w:rsidP="006A28B5">
      <w:pPr>
        <w:ind w:firstLineChars="0" w:firstLine="0"/>
        <w:rPr>
          <w:b/>
          <w:sz w:val="52"/>
          <w:szCs w:val="52"/>
        </w:rPr>
      </w:pPr>
    </w:p>
    <w:p w14:paraId="30B68012" w14:textId="77777777" w:rsidR="00861D86" w:rsidRPr="00CC7A54" w:rsidRDefault="00861D86" w:rsidP="00861D86">
      <w:pPr>
        <w:ind w:firstLineChars="0" w:firstLine="0"/>
        <w:jc w:val="center"/>
        <w:rPr>
          <w:rFonts w:ascii="黑体" w:eastAsia="黑体" w:hAnsi="黑体"/>
          <w:b/>
          <w:sz w:val="44"/>
          <w:szCs w:val="44"/>
        </w:rPr>
      </w:pPr>
      <w:r w:rsidRPr="00CC7A54">
        <w:rPr>
          <w:rFonts w:ascii="黑体" w:eastAsia="黑体" w:hAnsi="黑体" w:hint="eastAsia"/>
          <w:b/>
          <w:sz w:val="44"/>
          <w:szCs w:val="44"/>
        </w:rPr>
        <w:t>网络安全等级保护</w:t>
      </w:r>
    </w:p>
    <w:p w14:paraId="645C05B5" w14:textId="2E89A8DD" w:rsidR="00861D86" w:rsidRDefault="00CF1C47" w:rsidP="00861D86">
      <w:pPr>
        <w:ind w:firstLineChars="0" w:firstLine="0"/>
        <w:jc w:val="center"/>
        <w:rPr>
          <w:rFonts w:ascii="黑体" w:eastAsia="黑体" w:hAnsi="黑体"/>
          <w:b/>
          <w:bCs/>
          <w:sz w:val="44"/>
          <w:szCs w:val="44"/>
        </w:rPr>
      </w:pPr>
      <w:r>
        <w:rPr>
          <w:rFonts w:ascii="黑体" w:eastAsia="黑体" w:hAnsi="黑体" w:hint="eastAsia"/>
          <w:b/>
          <w:bCs/>
          <w:sz w:val="44"/>
          <w:szCs w:val="44"/>
        </w:rPr>
        <w:t>私有云</w:t>
      </w:r>
    </w:p>
    <w:p w14:paraId="3953E26C" w14:textId="2271DDD5" w:rsidR="00861D86" w:rsidRPr="00CC7A54" w:rsidRDefault="00861D86" w:rsidP="00861D86">
      <w:pPr>
        <w:ind w:firstLineChars="0" w:firstLine="0"/>
        <w:jc w:val="center"/>
        <w:rPr>
          <w:rFonts w:ascii="黑体" w:eastAsia="黑体" w:hAnsi="黑体"/>
          <w:b/>
          <w:sz w:val="44"/>
          <w:szCs w:val="44"/>
        </w:rPr>
      </w:pPr>
      <w:r w:rsidRPr="00CC7A54">
        <w:rPr>
          <w:rFonts w:ascii="黑体" w:eastAsia="黑体" w:hAnsi="黑体" w:hint="eastAsia"/>
          <w:b/>
          <w:sz w:val="44"/>
          <w:szCs w:val="44"/>
        </w:rPr>
        <w:t>整改建议书</w:t>
      </w:r>
    </w:p>
    <w:p w14:paraId="319271BD" w14:textId="77777777" w:rsidR="00555848" w:rsidRPr="00861D86" w:rsidRDefault="00555848" w:rsidP="007D4A48">
      <w:pPr>
        <w:ind w:firstLineChars="0" w:firstLine="0"/>
        <w:jc w:val="center"/>
        <w:rPr>
          <w:b/>
          <w:sz w:val="32"/>
          <w:szCs w:val="32"/>
        </w:rPr>
      </w:pPr>
    </w:p>
    <w:p w14:paraId="5A222A83" w14:textId="77777777" w:rsidR="00555848" w:rsidRPr="00555848" w:rsidRDefault="00555848" w:rsidP="007D4A48">
      <w:pPr>
        <w:ind w:firstLineChars="0" w:firstLine="0"/>
        <w:jc w:val="center"/>
        <w:rPr>
          <w:b/>
          <w:sz w:val="32"/>
          <w:szCs w:val="32"/>
        </w:rPr>
      </w:pPr>
    </w:p>
    <w:p w14:paraId="6BC5CF09" w14:textId="77777777" w:rsidR="00555848" w:rsidRPr="00555848" w:rsidRDefault="00555848" w:rsidP="007D4A48">
      <w:pPr>
        <w:ind w:firstLineChars="0" w:firstLine="0"/>
        <w:jc w:val="center"/>
        <w:rPr>
          <w:b/>
          <w:sz w:val="32"/>
          <w:szCs w:val="32"/>
        </w:rPr>
      </w:pPr>
    </w:p>
    <w:p w14:paraId="1EA4783E" w14:textId="77777777" w:rsidR="00555848" w:rsidRPr="00555848" w:rsidRDefault="00555848" w:rsidP="007D4A48">
      <w:pPr>
        <w:ind w:firstLineChars="0" w:firstLine="0"/>
        <w:jc w:val="center"/>
        <w:rPr>
          <w:b/>
          <w:sz w:val="32"/>
          <w:szCs w:val="32"/>
        </w:rPr>
      </w:pPr>
    </w:p>
    <w:p w14:paraId="26A5B2A0" w14:textId="5DEAFCB1" w:rsidR="00555848" w:rsidRDefault="00555848" w:rsidP="007D4A48">
      <w:pPr>
        <w:ind w:firstLineChars="0" w:firstLine="0"/>
        <w:jc w:val="center"/>
        <w:rPr>
          <w:b/>
          <w:sz w:val="32"/>
          <w:szCs w:val="32"/>
        </w:rPr>
      </w:pPr>
    </w:p>
    <w:p w14:paraId="1AED0671" w14:textId="121CE55C" w:rsidR="00655B78" w:rsidRDefault="00655B78" w:rsidP="007D4A48">
      <w:pPr>
        <w:ind w:firstLineChars="0" w:firstLine="0"/>
        <w:jc w:val="center"/>
        <w:rPr>
          <w:b/>
          <w:sz w:val="32"/>
          <w:szCs w:val="32"/>
        </w:rPr>
      </w:pPr>
    </w:p>
    <w:p w14:paraId="3DC25E45" w14:textId="77777777" w:rsidR="00555848" w:rsidRPr="005A57D6" w:rsidRDefault="00555848" w:rsidP="007D4A48">
      <w:pPr>
        <w:ind w:firstLineChars="0" w:firstLine="0"/>
        <w:jc w:val="center"/>
        <w:rPr>
          <w:b/>
          <w:sz w:val="32"/>
          <w:szCs w:val="32"/>
        </w:rPr>
      </w:pPr>
    </w:p>
    <w:tbl>
      <w:tblPr>
        <w:tblStyle w:val="af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0"/>
        <w:gridCol w:w="5705"/>
      </w:tblGrid>
      <w:tr w:rsidR="00655B78" w:rsidRPr="00E640D8" w14:paraId="5CF251BF" w14:textId="77777777" w:rsidTr="00227BCF">
        <w:trPr>
          <w:jc w:val="center"/>
        </w:trPr>
        <w:tc>
          <w:tcPr>
            <w:tcW w:w="2170" w:type="dxa"/>
          </w:tcPr>
          <w:bookmarkEnd w:id="0"/>
          <w:p w14:paraId="086E420D" w14:textId="77777777" w:rsidR="00655B78" w:rsidRPr="009D715C" w:rsidRDefault="00655B78" w:rsidP="00227BCF">
            <w:pPr>
              <w:ind w:leftChars="101" w:left="212" w:rightChars="-50" w:right="-105" w:firstLineChars="0" w:firstLine="0"/>
              <w:jc w:val="right"/>
              <w:rPr>
                <w:rFonts w:ascii="Times New Roman" w:eastAsia="黑体" w:hAnsi="Times New Roman" w:cstheme="minorBidi"/>
                <w:b/>
                <w:sz w:val="32"/>
                <w:szCs w:val="32"/>
              </w:rPr>
            </w:pPr>
            <w:r>
              <w:rPr>
                <w:rFonts w:ascii="Times New Roman" w:eastAsia="黑体" w:hAnsi="Times New Roman" w:cstheme="minorBidi" w:hint="eastAsia"/>
                <w:b/>
                <w:sz w:val="32"/>
                <w:szCs w:val="32"/>
              </w:rPr>
              <w:t>被测</w:t>
            </w:r>
            <w:r w:rsidRPr="009D715C">
              <w:rPr>
                <w:rFonts w:ascii="Times New Roman" w:eastAsia="黑体" w:hAnsi="Times New Roman" w:cstheme="minorBidi"/>
                <w:b/>
                <w:sz w:val="32"/>
                <w:szCs w:val="32"/>
              </w:rPr>
              <w:t>单位</w:t>
            </w:r>
            <w:r w:rsidRPr="009D715C">
              <w:rPr>
                <w:rFonts w:ascii="Times New Roman" w:eastAsia="黑体" w:hAnsi="Times New Roman" w:cstheme="minorBidi" w:hint="eastAsia"/>
                <w:b/>
                <w:sz w:val="32"/>
                <w:szCs w:val="32"/>
              </w:rPr>
              <w:t>：</w:t>
            </w:r>
          </w:p>
        </w:tc>
        <w:tc>
          <w:tcPr>
            <w:tcW w:w="5705" w:type="dxa"/>
          </w:tcPr>
          <w:p w14:paraId="08E8903E" w14:textId="77777777" w:rsidR="00655B78" w:rsidRPr="00C07736" w:rsidRDefault="00655B78" w:rsidP="00227BCF">
            <w:pPr>
              <w:ind w:leftChars="-5" w:left="-10" w:rightChars="-12" w:right="-25" w:firstLineChars="0" w:firstLine="0"/>
              <w:rPr>
                <w:rFonts w:ascii="Times New Roman" w:eastAsia="黑体" w:hAnsi="Times New Roman" w:cstheme="minorBidi"/>
                <w:b/>
                <w:sz w:val="32"/>
                <w:szCs w:val="32"/>
                <w:u w:val="single"/>
              </w:rPr>
            </w:pPr>
            <w:r w:rsidRPr="00C07736">
              <w:rPr>
                <w:rFonts w:eastAsia="黑体" w:hint="eastAsia"/>
                <w:b/>
                <w:sz w:val="32"/>
                <w:szCs w:val="32"/>
                <w:u w:val="single"/>
              </w:rPr>
              <w:t>浙江省建设投资集团股份有限公司</w:t>
            </w:r>
            <w:r w:rsidRPr="00C07736">
              <w:rPr>
                <w:rFonts w:ascii="Times New Roman" w:eastAsia="黑体" w:hAnsi="Times New Roman" w:cstheme="minorBidi"/>
                <w:b/>
                <w:sz w:val="32"/>
                <w:szCs w:val="32"/>
                <w:u w:val="single"/>
              </w:rPr>
              <w:t xml:space="preserve">                                        </w:t>
            </w:r>
          </w:p>
        </w:tc>
      </w:tr>
      <w:tr w:rsidR="00655B78" w:rsidRPr="00C07736" w14:paraId="62C06BBD" w14:textId="77777777" w:rsidTr="00227BCF">
        <w:trPr>
          <w:jc w:val="center"/>
        </w:trPr>
        <w:tc>
          <w:tcPr>
            <w:tcW w:w="2170" w:type="dxa"/>
          </w:tcPr>
          <w:p w14:paraId="5736E134" w14:textId="77777777" w:rsidR="00655B78" w:rsidRPr="009D715C" w:rsidRDefault="00655B78" w:rsidP="00227BCF">
            <w:pPr>
              <w:ind w:leftChars="101" w:left="212" w:rightChars="-50" w:right="-105" w:firstLineChars="0" w:firstLine="0"/>
              <w:jc w:val="right"/>
              <w:rPr>
                <w:rFonts w:ascii="Times New Roman" w:eastAsia="黑体" w:hAnsi="Times New Roman" w:cstheme="minorBidi"/>
                <w:b/>
                <w:sz w:val="32"/>
                <w:szCs w:val="32"/>
              </w:rPr>
            </w:pPr>
            <w:r w:rsidRPr="009D715C">
              <w:rPr>
                <w:rFonts w:ascii="Times New Roman" w:eastAsia="黑体" w:hAnsi="Times New Roman" w:cstheme="minorBidi"/>
                <w:b/>
                <w:sz w:val="32"/>
                <w:szCs w:val="32"/>
              </w:rPr>
              <w:t>测评单位</w:t>
            </w:r>
            <w:r w:rsidRPr="009D715C">
              <w:rPr>
                <w:rFonts w:ascii="Times New Roman" w:eastAsia="黑体" w:hAnsi="Times New Roman" w:cstheme="minorBidi" w:hint="eastAsia"/>
                <w:b/>
                <w:sz w:val="32"/>
                <w:szCs w:val="32"/>
              </w:rPr>
              <w:t>：</w:t>
            </w:r>
          </w:p>
        </w:tc>
        <w:tc>
          <w:tcPr>
            <w:tcW w:w="5705" w:type="dxa"/>
          </w:tcPr>
          <w:p w14:paraId="6F6A7968" w14:textId="77777777" w:rsidR="00655B78" w:rsidRPr="00C07736" w:rsidRDefault="00655B78" w:rsidP="00227BCF">
            <w:pPr>
              <w:ind w:leftChars="-5" w:left="-10" w:rightChars="-12" w:right="-25" w:firstLineChars="0" w:firstLine="0"/>
              <w:rPr>
                <w:rFonts w:ascii="Times New Roman" w:eastAsia="黑体" w:hAnsi="Times New Roman" w:cstheme="minorBidi"/>
                <w:b/>
                <w:sz w:val="32"/>
                <w:szCs w:val="32"/>
                <w:u w:val="single"/>
              </w:rPr>
            </w:pPr>
            <w:r w:rsidRPr="00C07736">
              <w:rPr>
                <w:rFonts w:eastAsia="黑体" w:hint="eastAsia"/>
                <w:b/>
                <w:sz w:val="32"/>
                <w:szCs w:val="32"/>
                <w:u w:val="single"/>
              </w:rPr>
              <w:t>杭州</w:t>
            </w:r>
            <w:proofErr w:type="gramStart"/>
            <w:r w:rsidRPr="00C07736">
              <w:rPr>
                <w:rFonts w:eastAsia="黑体" w:hint="eastAsia"/>
                <w:b/>
                <w:sz w:val="32"/>
                <w:szCs w:val="32"/>
                <w:u w:val="single"/>
              </w:rPr>
              <w:t>中尔网络</w:t>
            </w:r>
            <w:proofErr w:type="gramEnd"/>
            <w:r w:rsidRPr="00C07736">
              <w:rPr>
                <w:rFonts w:eastAsia="黑体" w:hint="eastAsia"/>
                <w:b/>
                <w:sz w:val="32"/>
                <w:szCs w:val="32"/>
                <w:u w:val="single"/>
              </w:rPr>
              <w:t>科技有限公司</w:t>
            </w:r>
            <w:r w:rsidRPr="00C07736">
              <w:rPr>
                <w:rFonts w:eastAsia="黑体" w:hint="eastAsia"/>
                <w:b/>
                <w:sz w:val="32"/>
                <w:szCs w:val="32"/>
                <w:u w:val="single"/>
              </w:rPr>
              <w:t xml:space="preserve"> </w:t>
            </w:r>
            <w:r w:rsidRPr="00C07736">
              <w:rPr>
                <w:rFonts w:eastAsia="黑体"/>
                <w:b/>
                <w:sz w:val="32"/>
                <w:szCs w:val="32"/>
                <w:u w:val="single"/>
              </w:rPr>
              <w:t xml:space="preserve">          </w:t>
            </w:r>
          </w:p>
        </w:tc>
      </w:tr>
      <w:tr w:rsidR="00655B78" w:rsidRPr="00E640D8" w14:paraId="0B7701C1" w14:textId="77777777" w:rsidTr="00227BCF">
        <w:trPr>
          <w:jc w:val="center"/>
        </w:trPr>
        <w:tc>
          <w:tcPr>
            <w:tcW w:w="2170" w:type="dxa"/>
          </w:tcPr>
          <w:p w14:paraId="0AF20D4D" w14:textId="77777777" w:rsidR="00655B78" w:rsidRPr="009D715C" w:rsidRDefault="00655B78" w:rsidP="00227BCF">
            <w:pPr>
              <w:ind w:leftChars="101" w:left="212" w:rightChars="-50" w:right="-105" w:firstLineChars="0" w:firstLine="0"/>
              <w:jc w:val="right"/>
              <w:rPr>
                <w:rFonts w:ascii="Times New Roman" w:eastAsia="黑体" w:hAnsi="Times New Roman" w:cstheme="minorBidi"/>
                <w:b/>
                <w:sz w:val="32"/>
                <w:szCs w:val="32"/>
              </w:rPr>
            </w:pPr>
            <w:r w:rsidRPr="009D715C">
              <w:rPr>
                <w:rFonts w:ascii="Times New Roman" w:eastAsia="黑体" w:hAnsi="Times New Roman" w:cstheme="minorBidi"/>
                <w:b/>
                <w:sz w:val="32"/>
                <w:szCs w:val="32"/>
              </w:rPr>
              <w:t>报告时间</w:t>
            </w:r>
            <w:r w:rsidRPr="009D715C">
              <w:rPr>
                <w:rFonts w:ascii="Times New Roman" w:eastAsia="黑体" w:hAnsi="Times New Roman" w:cstheme="minorBidi" w:hint="eastAsia"/>
                <w:b/>
                <w:sz w:val="32"/>
                <w:szCs w:val="32"/>
              </w:rPr>
              <w:t>：</w:t>
            </w:r>
          </w:p>
        </w:tc>
        <w:tc>
          <w:tcPr>
            <w:tcW w:w="5705" w:type="dxa"/>
          </w:tcPr>
          <w:p w14:paraId="02F4FC12" w14:textId="77777777" w:rsidR="00655B78" w:rsidRPr="009D715C" w:rsidRDefault="00655B78" w:rsidP="00227BCF">
            <w:pPr>
              <w:ind w:leftChars="-5" w:left="-10" w:rightChars="-12" w:right="-25" w:firstLineChars="0" w:firstLine="0"/>
              <w:rPr>
                <w:rFonts w:ascii="Times New Roman" w:eastAsia="黑体" w:hAnsi="Times New Roman" w:cstheme="minorBidi"/>
                <w:b/>
                <w:sz w:val="32"/>
                <w:szCs w:val="32"/>
                <w:u w:val="single"/>
              </w:rPr>
            </w:pPr>
            <w:commentRangeStart w:id="2"/>
            <w:r>
              <w:rPr>
                <w:rFonts w:ascii="Times New Roman" w:eastAsia="黑体" w:hAnsi="Times New Roman" w:cstheme="minorBidi" w:hint="eastAsia"/>
                <w:b/>
                <w:sz w:val="32"/>
                <w:szCs w:val="32"/>
                <w:u w:val="single"/>
              </w:rPr>
              <w:t>2021</w:t>
            </w:r>
            <w:r>
              <w:rPr>
                <w:rFonts w:ascii="Times New Roman" w:eastAsia="黑体" w:hAnsi="Times New Roman" w:cstheme="minorBidi" w:hint="eastAsia"/>
                <w:b/>
                <w:sz w:val="32"/>
                <w:szCs w:val="32"/>
                <w:u w:val="single"/>
              </w:rPr>
              <w:t>年</w:t>
            </w:r>
            <w:r>
              <w:rPr>
                <w:rFonts w:ascii="Times New Roman" w:eastAsia="黑体" w:hAnsi="Times New Roman" w:cstheme="minorBidi"/>
                <w:b/>
                <w:sz w:val="32"/>
                <w:szCs w:val="32"/>
                <w:u w:val="single"/>
              </w:rPr>
              <w:t>12</w:t>
            </w:r>
            <w:r>
              <w:rPr>
                <w:rFonts w:ascii="Times New Roman" w:eastAsia="黑体" w:hAnsi="Times New Roman" w:cstheme="minorBidi" w:hint="eastAsia"/>
                <w:b/>
                <w:sz w:val="32"/>
                <w:szCs w:val="32"/>
                <w:u w:val="single"/>
              </w:rPr>
              <w:t>月</w:t>
            </w:r>
            <w:commentRangeEnd w:id="2"/>
            <w:r w:rsidR="00587131">
              <w:rPr>
                <w:rStyle w:val="af1"/>
              </w:rPr>
              <w:commentReference w:id="2"/>
            </w:r>
            <w:r w:rsidRPr="009D715C">
              <w:rPr>
                <w:rFonts w:ascii="Times New Roman" w:eastAsia="黑体" w:hAnsi="Times New Roman" w:cstheme="minorBidi" w:hint="eastAsia"/>
                <w:b/>
                <w:sz w:val="32"/>
                <w:szCs w:val="32"/>
                <w:u w:val="single"/>
              </w:rPr>
              <w:t xml:space="preserve"> </w:t>
            </w:r>
            <w:r w:rsidRPr="009D715C">
              <w:rPr>
                <w:rFonts w:ascii="Times New Roman" w:eastAsia="黑体" w:hAnsi="Times New Roman" w:cstheme="minorBidi"/>
                <w:b/>
                <w:sz w:val="32"/>
                <w:szCs w:val="32"/>
                <w:u w:val="single"/>
              </w:rPr>
              <w:t xml:space="preserve">                                     </w:t>
            </w:r>
          </w:p>
        </w:tc>
      </w:tr>
    </w:tbl>
    <w:p w14:paraId="1EA976E0" w14:textId="77777777" w:rsidR="001532BD" w:rsidRDefault="001532BD" w:rsidP="002F6F9C">
      <w:pPr>
        <w:tabs>
          <w:tab w:val="right" w:leader="underscore" w:pos="7770"/>
        </w:tabs>
        <w:ind w:leftChars="200" w:left="420" w:firstLineChars="0" w:firstLine="0"/>
        <w:rPr>
          <w:rFonts w:ascii="黑体" w:eastAsia="黑体" w:hAnsi="黑体"/>
          <w:sz w:val="32"/>
          <w:szCs w:val="32"/>
          <w:u w:val="single"/>
        </w:rPr>
      </w:pPr>
    </w:p>
    <w:p w14:paraId="23A8DC33" w14:textId="2D833C35" w:rsidR="001532BD" w:rsidRPr="00F57FB7" w:rsidRDefault="001532BD" w:rsidP="002F6F9C">
      <w:pPr>
        <w:tabs>
          <w:tab w:val="right" w:leader="underscore" w:pos="7770"/>
        </w:tabs>
        <w:ind w:leftChars="200" w:left="420" w:firstLineChars="0" w:firstLine="0"/>
        <w:rPr>
          <w:rFonts w:ascii="黑体" w:eastAsia="黑体" w:hAnsi="黑体"/>
          <w:sz w:val="32"/>
          <w:szCs w:val="32"/>
          <w:u w:val="single"/>
        </w:rPr>
        <w:sectPr w:rsidR="001532BD" w:rsidRPr="00F57FB7" w:rsidSect="007007F0">
          <w:headerReference w:type="even" r:id="rId12"/>
          <w:headerReference w:type="default" r:id="rId13"/>
          <w:footerReference w:type="even" r:id="rId14"/>
          <w:footerReference w:type="default" r:id="rId15"/>
          <w:headerReference w:type="first" r:id="rId16"/>
          <w:footerReference w:type="first" r:id="rId17"/>
          <w:pgSz w:w="11906" w:h="16838"/>
          <w:pgMar w:top="1440" w:right="1600" w:bottom="1600" w:left="1600" w:header="851" w:footer="992" w:gutter="0"/>
          <w:cols w:space="425"/>
          <w:docGrid w:type="lines" w:linePitch="312"/>
        </w:sectPr>
      </w:pPr>
    </w:p>
    <w:p w14:paraId="58DA4717" w14:textId="77777777" w:rsidR="001532BD" w:rsidRPr="00C74D53" w:rsidRDefault="001532BD" w:rsidP="001532BD">
      <w:pPr>
        <w:pStyle w:val="a9"/>
      </w:pPr>
      <w:bookmarkStart w:id="3" w:name="_Toc92798621"/>
      <w:r w:rsidRPr="00C74D53">
        <w:rPr>
          <w:rFonts w:hint="eastAsia"/>
        </w:rPr>
        <w:lastRenderedPageBreak/>
        <w:t>声</w:t>
      </w:r>
      <w:r w:rsidRPr="00C74D53">
        <w:rPr>
          <w:rFonts w:hint="eastAsia"/>
        </w:rPr>
        <w:t xml:space="preserve">  </w:t>
      </w:r>
      <w:r w:rsidRPr="00C74D53">
        <w:rPr>
          <w:rFonts w:hint="eastAsia"/>
        </w:rPr>
        <w:t>明</w:t>
      </w:r>
      <w:bookmarkEnd w:id="3"/>
    </w:p>
    <w:p w14:paraId="48E61F23" w14:textId="415BCE74" w:rsidR="001532BD" w:rsidRPr="001E6CA3" w:rsidRDefault="001532BD" w:rsidP="001532BD">
      <w:pPr>
        <w:ind w:firstLine="600"/>
        <w:rPr>
          <w:sz w:val="30"/>
          <w:szCs w:val="30"/>
        </w:rPr>
      </w:pPr>
      <w:r w:rsidRPr="001E6CA3">
        <w:rPr>
          <w:rFonts w:hint="eastAsia"/>
          <w:sz w:val="30"/>
          <w:szCs w:val="30"/>
        </w:rPr>
        <w:t>本方案是</w:t>
      </w:r>
      <w:r w:rsidRPr="00C07736">
        <w:rPr>
          <w:rFonts w:hint="eastAsia"/>
          <w:sz w:val="30"/>
          <w:szCs w:val="30"/>
        </w:rPr>
        <w:t>浙江省建设投资集团股份有限公司</w:t>
      </w:r>
      <w:proofErr w:type="gramStart"/>
      <w:r w:rsidR="00CF1C47">
        <w:rPr>
          <w:rFonts w:hint="eastAsia"/>
          <w:sz w:val="30"/>
          <w:szCs w:val="30"/>
        </w:rPr>
        <w:t>私有云</w:t>
      </w:r>
      <w:proofErr w:type="gramEnd"/>
      <w:r w:rsidRPr="00C07736">
        <w:rPr>
          <w:rFonts w:hint="eastAsia"/>
          <w:sz w:val="30"/>
          <w:szCs w:val="30"/>
        </w:rPr>
        <w:t>的整改建</w:t>
      </w:r>
      <w:r w:rsidRPr="001E6CA3">
        <w:rPr>
          <w:rFonts w:hint="eastAsia"/>
          <w:sz w:val="30"/>
          <w:szCs w:val="30"/>
        </w:rPr>
        <w:t>议书。</w:t>
      </w:r>
    </w:p>
    <w:p w14:paraId="3F455D21" w14:textId="77777777" w:rsidR="001532BD" w:rsidRPr="001E6CA3" w:rsidRDefault="001532BD" w:rsidP="001532BD">
      <w:pPr>
        <w:ind w:firstLine="600"/>
        <w:rPr>
          <w:sz w:val="30"/>
          <w:szCs w:val="30"/>
        </w:rPr>
      </w:pPr>
      <w:r w:rsidRPr="001E6CA3">
        <w:rPr>
          <w:rFonts w:hint="eastAsia"/>
          <w:sz w:val="30"/>
          <w:szCs w:val="30"/>
        </w:rPr>
        <w:t>本方案建议的有效性建立在被测评单位提供相关证据的真实性基础之上。本方案中给出的整改建议仅对被测信息系统当时的安全状态有效。当测评工作完成后，由于信息系统发生变更而涉及到的系统构成组件（或子系统）都应重新进行等级测评，本方案不再适用。</w:t>
      </w:r>
    </w:p>
    <w:p w14:paraId="6312858A" w14:textId="77777777" w:rsidR="001532BD" w:rsidRPr="00195586" w:rsidRDefault="001532BD" w:rsidP="001532BD">
      <w:pPr>
        <w:ind w:firstLine="600"/>
        <w:rPr>
          <w:sz w:val="28"/>
          <w:szCs w:val="28"/>
        </w:rPr>
      </w:pPr>
      <w:r w:rsidRPr="001E6CA3">
        <w:rPr>
          <w:rFonts w:hint="eastAsia"/>
          <w:sz w:val="30"/>
          <w:szCs w:val="30"/>
        </w:rPr>
        <w:t>在任何情况下，若需引用本方案中应保持其原有的意义，不得对相关内容擅自进行增加、修改和伪造或掩盖事实。</w:t>
      </w:r>
    </w:p>
    <w:p w14:paraId="5899F512" w14:textId="77777777" w:rsidR="001532BD" w:rsidRPr="00195586" w:rsidRDefault="001532BD" w:rsidP="001532BD">
      <w:pPr>
        <w:ind w:firstLine="560"/>
        <w:rPr>
          <w:sz w:val="28"/>
          <w:szCs w:val="28"/>
        </w:rPr>
      </w:pPr>
    </w:p>
    <w:p w14:paraId="255B89A2" w14:textId="77777777" w:rsidR="001532BD" w:rsidRPr="00195586" w:rsidRDefault="001532BD" w:rsidP="001532BD">
      <w:pPr>
        <w:ind w:firstLine="560"/>
        <w:rPr>
          <w:sz w:val="28"/>
          <w:szCs w:val="28"/>
        </w:rPr>
      </w:pPr>
    </w:p>
    <w:p w14:paraId="43BBDA60" w14:textId="77777777" w:rsidR="001532BD" w:rsidRDefault="001532BD" w:rsidP="001532BD">
      <w:pPr>
        <w:ind w:firstLine="560"/>
        <w:jc w:val="right"/>
        <w:rPr>
          <w:sz w:val="28"/>
          <w:szCs w:val="28"/>
        </w:rPr>
      </w:pPr>
      <w:r>
        <w:rPr>
          <w:rFonts w:hint="eastAsia"/>
          <w:sz w:val="28"/>
          <w:szCs w:val="28"/>
        </w:rPr>
        <w:t>杭州</w:t>
      </w:r>
      <w:proofErr w:type="gramStart"/>
      <w:r>
        <w:rPr>
          <w:rFonts w:hint="eastAsia"/>
          <w:sz w:val="28"/>
          <w:szCs w:val="28"/>
        </w:rPr>
        <w:t>中尔网络</w:t>
      </w:r>
      <w:proofErr w:type="gramEnd"/>
      <w:r>
        <w:rPr>
          <w:rFonts w:hint="eastAsia"/>
          <w:sz w:val="28"/>
          <w:szCs w:val="28"/>
        </w:rPr>
        <w:t>科技有限公司</w:t>
      </w:r>
    </w:p>
    <w:p w14:paraId="18B57C81" w14:textId="77777777" w:rsidR="001532BD" w:rsidRDefault="001532BD" w:rsidP="001532BD">
      <w:pPr>
        <w:ind w:firstLine="560"/>
        <w:jc w:val="right"/>
        <w:rPr>
          <w:sz w:val="28"/>
          <w:szCs w:val="28"/>
        </w:rPr>
      </w:pPr>
      <w:r w:rsidRPr="00834170">
        <w:rPr>
          <w:rFonts w:hint="eastAsia"/>
          <w:sz w:val="28"/>
          <w:szCs w:val="28"/>
        </w:rPr>
        <w:t>（加盖</w:t>
      </w:r>
      <w:r>
        <w:rPr>
          <w:rFonts w:hint="eastAsia"/>
          <w:sz w:val="28"/>
          <w:szCs w:val="28"/>
        </w:rPr>
        <w:t>单位</w:t>
      </w:r>
      <w:r w:rsidRPr="00834170">
        <w:rPr>
          <w:rFonts w:hint="eastAsia"/>
          <w:sz w:val="28"/>
          <w:szCs w:val="28"/>
        </w:rPr>
        <w:t>等级测评业务专用章）</w:t>
      </w:r>
    </w:p>
    <w:p w14:paraId="7C5C2D4F" w14:textId="05761C5C" w:rsidR="00517C2D" w:rsidRDefault="001532BD" w:rsidP="001532BD">
      <w:pPr>
        <w:ind w:firstLine="560"/>
        <w:jc w:val="right"/>
        <w:rPr>
          <w:sz w:val="28"/>
          <w:szCs w:val="28"/>
        </w:rPr>
      </w:pPr>
      <w:r w:rsidRPr="00195586">
        <w:rPr>
          <w:rFonts w:hint="eastAsia"/>
          <w:sz w:val="28"/>
          <w:szCs w:val="28"/>
        </w:rPr>
        <w:t xml:space="preserve">                 </w:t>
      </w:r>
      <w:commentRangeStart w:id="4"/>
      <w:r w:rsidRPr="003A4FDC">
        <w:rPr>
          <w:rFonts w:hint="eastAsia"/>
          <w:sz w:val="28"/>
          <w:szCs w:val="28"/>
        </w:rPr>
        <w:t>20</w:t>
      </w:r>
      <w:r>
        <w:rPr>
          <w:rFonts w:hint="eastAsia"/>
          <w:sz w:val="28"/>
          <w:szCs w:val="28"/>
        </w:rPr>
        <w:t>21</w:t>
      </w:r>
      <w:r w:rsidRPr="003A4FDC">
        <w:rPr>
          <w:rFonts w:hint="eastAsia"/>
          <w:sz w:val="28"/>
          <w:szCs w:val="28"/>
        </w:rPr>
        <w:t>年</w:t>
      </w:r>
      <w:r>
        <w:rPr>
          <w:sz w:val="28"/>
          <w:szCs w:val="28"/>
        </w:rPr>
        <w:t>12</w:t>
      </w:r>
      <w:r w:rsidRPr="003A4FDC">
        <w:rPr>
          <w:rFonts w:hint="eastAsia"/>
          <w:sz w:val="28"/>
          <w:szCs w:val="28"/>
        </w:rPr>
        <w:t>月</w:t>
      </w:r>
      <w:commentRangeEnd w:id="4"/>
      <w:r w:rsidR="00587131">
        <w:rPr>
          <w:rStyle w:val="af1"/>
        </w:rPr>
        <w:commentReference w:id="4"/>
      </w:r>
      <w:r w:rsidR="00517C2D">
        <w:rPr>
          <w:sz w:val="28"/>
          <w:szCs w:val="28"/>
        </w:rPr>
        <w:br w:type="page"/>
      </w:r>
    </w:p>
    <w:p w14:paraId="7AE5D20B" w14:textId="77777777" w:rsidR="00CD6648" w:rsidRDefault="00867346" w:rsidP="00867346">
      <w:pPr>
        <w:pStyle w:val="a9"/>
        <w:rPr>
          <w:noProof/>
        </w:rPr>
      </w:pPr>
      <w:bookmarkStart w:id="5" w:name="_Toc355425361"/>
      <w:bookmarkStart w:id="6" w:name="_Toc359941053"/>
      <w:bookmarkStart w:id="7" w:name="_Toc359941146"/>
      <w:bookmarkStart w:id="8" w:name="_Toc359941209"/>
      <w:bookmarkStart w:id="9" w:name="_Toc405404520"/>
      <w:bookmarkStart w:id="10" w:name="_Toc485023105"/>
      <w:bookmarkStart w:id="11" w:name="_Toc494554630"/>
      <w:bookmarkStart w:id="12" w:name="_Toc496192560"/>
      <w:bookmarkStart w:id="13" w:name="_Toc496780622"/>
      <w:bookmarkStart w:id="14" w:name="_Toc498810973"/>
      <w:bookmarkStart w:id="15" w:name="_Toc517730019"/>
      <w:bookmarkStart w:id="16" w:name="_Toc527707389"/>
      <w:bookmarkStart w:id="17" w:name="_Toc528250141"/>
      <w:bookmarkStart w:id="18" w:name="_Toc22830582"/>
      <w:bookmarkStart w:id="19" w:name="_Toc22886314"/>
      <w:bookmarkStart w:id="20" w:name="_Toc32244525"/>
      <w:bookmarkStart w:id="21" w:name="_Toc32250803"/>
      <w:bookmarkStart w:id="22" w:name="_Toc32854370"/>
      <w:bookmarkStart w:id="23" w:name="_Toc34937643"/>
      <w:bookmarkStart w:id="24" w:name="_Toc35277824"/>
      <w:bookmarkStart w:id="25" w:name="_Toc49269542"/>
      <w:bookmarkStart w:id="26" w:name="_Toc92798622"/>
      <w:commentRangeStart w:id="27"/>
      <w:r w:rsidRPr="00F4003E">
        <w:rPr>
          <w:rFonts w:ascii="华文中宋" w:eastAsia="华文中宋" w:hAnsi="华文中宋" w:hint="eastAsia"/>
        </w:rPr>
        <w:lastRenderedPageBreak/>
        <w:t>目  录</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sidRPr="00745FB4">
        <w:rPr>
          <w:rStyle w:val="afa"/>
          <w:rFonts w:ascii="华文中宋" w:eastAsia="华文中宋" w:hAnsi="华文中宋" w:cs="宋体"/>
          <w:bCs w:val="0"/>
          <w:noProof/>
          <w:sz w:val="21"/>
          <w:szCs w:val="21"/>
        </w:rPr>
        <w:fldChar w:fldCharType="begin"/>
      </w:r>
      <w:r w:rsidRPr="00745FB4">
        <w:rPr>
          <w:rStyle w:val="afa"/>
          <w:rFonts w:ascii="华文中宋" w:eastAsia="华文中宋" w:hAnsi="华文中宋" w:cs="宋体"/>
          <w:bCs w:val="0"/>
          <w:noProof/>
          <w:sz w:val="21"/>
          <w:szCs w:val="21"/>
        </w:rPr>
        <w:instrText xml:space="preserve"> TOC \o "1-3" \h \z \u </w:instrText>
      </w:r>
      <w:r w:rsidRPr="00745FB4">
        <w:rPr>
          <w:rStyle w:val="afa"/>
          <w:rFonts w:ascii="华文中宋" w:eastAsia="华文中宋" w:hAnsi="华文中宋" w:cs="宋体"/>
          <w:bCs w:val="0"/>
          <w:noProof/>
          <w:sz w:val="21"/>
          <w:szCs w:val="21"/>
        </w:rPr>
        <w:fldChar w:fldCharType="separate"/>
      </w:r>
    </w:p>
    <w:p w14:paraId="5DB7E482" w14:textId="2DB4CE4B" w:rsidR="00CD6648" w:rsidRDefault="00395157">
      <w:pPr>
        <w:pStyle w:val="TOC1"/>
        <w:tabs>
          <w:tab w:val="right" w:leader="dot" w:pos="8696"/>
        </w:tabs>
        <w:ind w:firstLine="420"/>
        <w:rPr>
          <w:rFonts w:asciiTheme="minorHAnsi" w:eastAsiaTheme="minorEastAsia" w:hAnsiTheme="minorHAnsi" w:cstheme="minorBidi"/>
          <w:noProof/>
          <w:szCs w:val="22"/>
        </w:rPr>
      </w:pPr>
      <w:hyperlink w:anchor="_Toc92798621" w:history="1">
        <w:r w:rsidR="00CD6648" w:rsidRPr="007E03FC">
          <w:rPr>
            <w:rStyle w:val="afa"/>
            <w:noProof/>
          </w:rPr>
          <w:t>声  明</w:t>
        </w:r>
        <w:r w:rsidR="00CD6648">
          <w:rPr>
            <w:noProof/>
            <w:webHidden/>
          </w:rPr>
          <w:tab/>
        </w:r>
        <w:r w:rsidR="00CD6648">
          <w:rPr>
            <w:noProof/>
            <w:webHidden/>
          </w:rPr>
          <w:fldChar w:fldCharType="begin"/>
        </w:r>
        <w:r w:rsidR="00CD6648">
          <w:rPr>
            <w:noProof/>
            <w:webHidden/>
          </w:rPr>
          <w:instrText xml:space="preserve"> PAGEREF _Toc92798621 \h </w:instrText>
        </w:r>
        <w:r w:rsidR="00CD6648">
          <w:rPr>
            <w:noProof/>
            <w:webHidden/>
          </w:rPr>
        </w:r>
        <w:r w:rsidR="00CD6648">
          <w:rPr>
            <w:noProof/>
            <w:webHidden/>
          </w:rPr>
          <w:fldChar w:fldCharType="separate"/>
        </w:r>
        <w:r w:rsidR="00CD6648">
          <w:rPr>
            <w:noProof/>
            <w:webHidden/>
          </w:rPr>
          <w:t>I</w:t>
        </w:r>
        <w:r w:rsidR="00CD6648">
          <w:rPr>
            <w:noProof/>
            <w:webHidden/>
          </w:rPr>
          <w:fldChar w:fldCharType="end"/>
        </w:r>
      </w:hyperlink>
    </w:p>
    <w:p w14:paraId="72C63A72" w14:textId="74CBA5BA" w:rsidR="00CD6648" w:rsidRDefault="00395157">
      <w:pPr>
        <w:pStyle w:val="TOC1"/>
        <w:tabs>
          <w:tab w:val="right" w:leader="dot" w:pos="8696"/>
        </w:tabs>
        <w:ind w:firstLine="420"/>
        <w:rPr>
          <w:rFonts w:asciiTheme="minorHAnsi" w:eastAsiaTheme="minorEastAsia" w:hAnsiTheme="minorHAnsi" w:cstheme="minorBidi"/>
          <w:noProof/>
          <w:szCs w:val="22"/>
        </w:rPr>
      </w:pPr>
      <w:hyperlink w:anchor="_Toc92798622" w:history="1">
        <w:r w:rsidR="00CD6648" w:rsidRPr="007E03FC">
          <w:rPr>
            <w:rStyle w:val="afa"/>
            <w:rFonts w:ascii="华文中宋" w:eastAsia="华文中宋" w:hAnsi="华文中宋"/>
            <w:noProof/>
          </w:rPr>
          <w:t>目  录</w:t>
        </w:r>
        <w:r w:rsidR="00CD6648">
          <w:rPr>
            <w:noProof/>
            <w:webHidden/>
          </w:rPr>
          <w:tab/>
        </w:r>
        <w:r w:rsidR="00CD6648">
          <w:rPr>
            <w:noProof/>
            <w:webHidden/>
          </w:rPr>
          <w:fldChar w:fldCharType="begin"/>
        </w:r>
        <w:r w:rsidR="00CD6648">
          <w:rPr>
            <w:noProof/>
            <w:webHidden/>
          </w:rPr>
          <w:instrText xml:space="preserve"> PAGEREF _Toc92798622 \h </w:instrText>
        </w:r>
        <w:r w:rsidR="00CD6648">
          <w:rPr>
            <w:noProof/>
            <w:webHidden/>
          </w:rPr>
        </w:r>
        <w:r w:rsidR="00CD6648">
          <w:rPr>
            <w:noProof/>
            <w:webHidden/>
          </w:rPr>
          <w:fldChar w:fldCharType="separate"/>
        </w:r>
        <w:r w:rsidR="00CD6648">
          <w:rPr>
            <w:noProof/>
            <w:webHidden/>
          </w:rPr>
          <w:t>II</w:t>
        </w:r>
        <w:r w:rsidR="00CD6648">
          <w:rPr>
            <w:noProof/>
            <w:webHidden/>
          </w:rPr>
          <w:fldChar w:fldCharType="end"/>
        </w:r>
      </w:hyperlink>
    </w:p>
    <w:p w14:paraId="39BD24D8" w14:textId="2CD9ED6D" w:rsidR="00CD6648" w:rsidRDefault="00395157">
      <w:pPr>
        <w:pStyle w:val="TOC1"/>
        <w:tabs>
          <w:tab w:val="left" w:pos="840"/>
          <w:tab w:val="right" w:leader="dot" w:pos="8696"/>
        </w:tabs>
        <w:ind w:firstLine="420"/>
        <w:rPr>
          <w:rFonts w:asciiTheme="minorHAnsi" w:eastAsiaTheme="minorEastAsia" w:hAnsiTheme="minorHAnsi" w:cstheme="minorBidi"/>
          <w:noProof/>
          <w:szCs w:val="22"/>
        </w:rPr>
      </w:pPr>
      <w:hyperlink w:anchor="_Toc92798623" w:history="1">
        <w:r w:rsidR="00CD6648" w:rsidRPr="007E03FC">
          <w:rPr>
            <w:rStyle w:val="afa"/>
            <w:noProof/>
          </w:rPr>
          <w:t>1</w:t>
        </w:r>
        <w:r w:rsidR="00CD6648">
          <w:rPr>
            <w:rFonts w:asciiTheme="minorHAnsi" w:eastAsiaTheme="minorEastAsia" w:hAnsiTheme="minorHAnsi" w:cstheme="minorBidi"/>
            <w:noProof/>
            <w:szCs w:val="22"/>
          </w:rPr>
          <w:tab/>
        </w:r>
        <w:r w:rsidR="00CD6648" w:rsidRPr="007E03FC">
          <w:rPr>
            <w:rStyle w:val="afa"/>
            <w:noProof/>
          </w:rPr>
          <w:t>项目概述</w:t>
        </w:r>
        <w:r w:rsidR="00CD6648">
          <w:rPr>
            <w:noProof/>
            <w:webHidden/>
          </w:rPr>
          <w:tab/>
        </w:r>
        <w:r w:rsidR="00CD6648">
          <w:rPr>
            <w:noProof/>
            <w:webHidden/>
          </w:rPr>
          <w:fldChar w:fldCharType="begin"/>
        </w:r>
        <w:r w:rsidR="00CD6648">
          <w:rPr>
            <w:noProof/>
            <w:webHidden/>
          </w:rPr>
          <w:instrText xml:space="preserve"> PAGEREF _Toc92798623 \h </w:instrText>
        </w:r>
        <w:r w:rsidR="00CD6648">
          <w:rPr>
            <w:noProof/>
            <w:webHidden/>
          </w:rPr>
        </w:r>
        <w:r w:rsidR="00CD6648">
          <w:rPr>
            <w:noProof/>
            <w:webHidden/>
          </w:rPr>
          <w:fldChar w:fldCharType="separate"/>
        </w:r>
        <w:r w:rsidR="00CD6648">
          <w:rPr>
            <w:noProof/>
            <w:webHidden/>
          </w:rPr>
          <w:t>1</w:t>
        </w:r>
        <w:r w:rsidR="00CD6648">
          <w:rPr>
            <w:noProof/>
            <w:webHidden/>
          </w:rPr>
          <w:fldChar w:fldCharType="end"/>
        </w:r>
      </w:hyperlink>
    </w:p>
    <w:p w14:paraId="283B4F02" w14:textId="12DE3363" w:rsidR="00CD6648" w:rsidRDefault="00395157">
      <w:pPr>
        <w:pStyle w:val="TOC2"/>
        <w:tabs>
          <w:tab w:val="right" w:leader="dot" w:pos="8696"/>
        </w:tabs>
        <w:ind w:firstLine="420"/>
        <w:rPr>
          <w:rFonts w:asciiTheme="minorHAnsi" w:eastAsiaTheme="minorEastAsia" w:hAnsiTheme="minorHAnsi" w:cstheme="minorBidi"/>
          <w:noProof/>
          <w:szCs w:val="22"/>
        </w:rPr>
      </w:pPr>
      <w:hyperlink w:anchor="_Toc92798624" w:history="1">
        <w:r w:rsidR="00CD6648" w:rsidRPr="007E03FC">
          <w:rPr>
            <w:rStyle w:val="afa"/>
            <w:noProof/>
          </w:rPr>
          <w:t>1.1. 整改目标</w:t>
        </w:r>
        <w:r w:rsidR="00CD6648">
          <w:rPr>
            <w:noProof/>
            <w:webHidden/>
          </w:rPr>
          <w:tab/>
        </w:r>
        <w:r w:rsidR="00CD6648">
          <w:rPr>
            <w:noProof/>
            <w:webHidden/>
          </w:rPr>
          <w:fldChar w:fldCharType="begin"/>
        </w:r>
        <w:r w:rsidR="00CD6648">
          <w:rPr>
            <w:noProof/>
            <w:webHidden/>
          </w:rPr>
          <w:instrText xml:space="preserve"> PAGEREF _Toc92798624 \h </w:instrText>
        </w:r>
        <w:r w:rsidR="00CD6648">
          <w:rPr>
            <w:noProof/>
            <w:webHidden/>
          </w:rPr>
        </w:r>
        <w:r w:rsidR="00CD6648">
          <w:rPr>
            <w:noProof/>
            <w:webHidden/>
          </w:rPr>
          <w:fldChar w:fldCharType="separate"/>
        </w:r>
        <w:r w:rsidR="00CD6648">
          <w:rPr>
            <w:noProof/>
            <w:webHidden/>
          </w:rPr>
          <w:t>1</w:t>
        </w:r>
        <w:r w:rsidR="00CD6648">
          <w:rPr>
            <w:noProof/>
            <w:webHidden/>
          </w:rPr>
          <w:fldChar w:fldCharType="end"/>
        </w:r>
      </w:hyperlink>
    </w:p>
    <w:p w14:paraId="0652BFB8" w14:textId="4F1D673A" w:rsidR="00CD6648" w:rsidRDefault="00395157">
      <w:pPr>
        <w:pStyle w:val="TOC2"/>
        <w:tabs>
          <w:tab w:val="right" w:leader="dot" w:pos="8696"/>
        </w:tabs>
        <w:ind w:firstLine="420"/>
        <w:rPr>
          <w:rFonts w:asciiTheme="minorHAnsi" w:eastAsiaTheme="minorEastAsia" w:hAnsiTheme="minorHAnsi" w:cstheme="minorBidi"/>
          <w:noProof/>
          <w:szCs w:val="22"/>
        </w:rPr>
      </w:pPr>
      <w:hyperlink w:anchor="_Toc92798625" w:history="1">
        <w:r w:rsidR="00CD6648" w:rsidRPr="007E03FC">
          <w:rPr>
            <w:rStyle w:val="afa"/>
            <w:noProof/>
          </w:rPr>
          <w:t>1.2. 整改依据</w:t>
        </w:r>
        <w:r w:rsidR="00CD6648">
          <w:rPr>
            <w:noProof/>
            <w:webHidden/>
          </w:rPr>
          <w:tab/>
        </w:r>
        <w:r w:rsidR="00CD6648">
          <w:rPr>
            <w:noProof/>
            <w:webHidden/>
          </w:rPr>
          <w:fldChar w:fldCharType="begin"/>
        </w:r>
        <w:r w:rsidR="00CD6648">
          <w:rPr>
            <w:noProof/>
            <w:webHidden/>
          </w:rPr>
          <w:instrText xml:space="preserve"> PAGEREF _Toc92798625 \h </w:instrText>
        </w:r>
        <w:r w:rsidR="00CD6648">
          <w:rPr>
            <w:noProof/>
            <w:webHidden/>
          </w:rPr>
        </w:r>
        <w:r w:rsidR="00CD6648">
          <w:rPr>
            <w:noProof/>
            <w:webHidden/>
          </w:rPr>
          <w:fldChar w:fldCharType="separate"/>
        </w:r>
        <w:r w:rsidR="00CD6648">
          <w:rPr>
            <w:noProof/>
            <w:webHidden/>
          </w:rPr>
          <w:t>1</w:t>
        </w:r>
        <w:r w:rsidR="00CD6648">
          <w:rPr>
            <w:noProof/>
            <w:webHidden/>
          </w:rPr>
          <w:fldChar w:fldCharType="end"/>
        </w:r>
      </w:hyperlink>
    </w:p>
    <w:p w14:paraId="2F91ADF7" w14:textId="593B7C69" w:rsidR="00CD6648" w:rsidRDefault="00395157">
      <w:pPr>
        <w:pStyle w:val="TOC1"/>
        <w:tabs>
          <w:tab w:val="left" w:pos="840"/>
          <w:tab w:val="right" w:leader="dot" w:pos="8696"/>
        </w:tabs>
        <w:ind w:firstLine="420"/>
        <w:rPr>
          <w:rFonts w:asciiTheme="minorHAnsi" w:eastAsiaTheme="minorEastAsia" w:hAnsiTheme="minorHAnsi" w:cstheme="minorBidi"/>
          <w:noProof/>
          <w:szCs w:val="22"/>
        </w:rPr>
      </w:pPr>
      <w:hyperlink w:anchor="_Toc92798626" w:history="1">
        <w:r w:rsidR="00CD6648" w:rsidRPr="007E03FC">
          <w:rPr>
            <w:rStyle w:val="afa"/>
            <w:noProof/>
          </w:rPr>
          <w:t>2</w:t>
        </w:r>
        <w:r w:rsidR="00CD6648">
          <w:rPr>
            <w:rFonts w:asciiTheme="minorHAnsi" w:eastAsiaTheme="minorEastAsia" w:hAnsiTheme="minorHAnsi" w:cstheme="minorBidi"/>
            <w:noProof/>
            <w:szCs w:val="22"/>
          </w:rPr>
          <w:tab/>
        </w:r>
        <w:r w:rsidR="00CD6648" w:rsidRPr="007E03FC">
          <w:rPr>
            <w:rStyle w:val="afa"/>
            <w:noProof/>
          </w:rPr>
          <w:t>整改建议</w:t>
        </w:r>
        <w:r w:rsidR="00CD6648">
          <w:rPr>
            <w:noProof/>
            <w:webHidden/>
          </w:rPr>
          <w:tab/>
        </w:r>
        <w:r w:rsidR="00CD6648">
          <w:rPr>
            <w:noProof/>
            <w:webHidden/>
          </w:rPr>
          <w:fldChar w:fldCharType="begin"/>
        </w:r>
        <w:r w:rsidR="00CD6648">
          <w:rPr>
            <w:noProof/>
            <w:webHidden/>
          </w:rPr>
          <w:instrText xml:space="preserve"> PAGEREF _Toc92798626 \h </w:instrText>
        </w:r>
        <w:r w:rsidR="00CD6648">
          <w:rPr>
            <w:noProof/>
            <w:webHidden/>
          </w:rPr>
        </w:r>
        <w:r w:rsidR="00CD6648">
          <w:rPr>
            <w:noProof/>
            <w:webHidden/>
          </w:rPr>
          <w:fldChar w:fldCharType="separate"/>
        </w:r>
        <w:r w:rsidR="00CD6648">
          <w:rPr>
            <w:noProof/>
            <w:webHidden/>
          </w:rPr>
          <w:t>2</w:t>
        </w:r>
        <w:r w:rsidR="00CD6648">
          <w:rPr>
            <w:noProof/>
            <w:webHidden/>
          </w:rPr>
          <w:fldChar w:fldCharType="end"/>
        </w:r>
      </w:hyperlink>
    </w:p>
    <w:p w14:paraId="02CBB872" w14:textId="28027B5C" w:rsidR="00CD6648" w:rsidRDefault="00395157">
      <w:pPr>
        <w:pStyle w:val="TOC2"/>
        <w:tabs>
          <w:tab w:val="left" w:pos="1470"/>
          <w:tab w:val="right" w:leader="dot" w:pos="8696"/>
        </w:tabs>
        <w:ind w:firstLine="420"/>
        <w:rPr>
          <w:rFonts w:asciiTheme="minorHAnsi" w:eastAsiaTheme="minorEastAsia" w:hAnsiTheme="minorHAnsi" w:cstheme="minorBidi"/>
          <w:noProof/>
          <w:szCs w:val="22"/>
        </w:rPr>
      </w:pPr>
      <w:hyperlink w:anchor="_Toc92798627" w:history="1">
        <w:r w:rsidR="00CD6648" w:rsidRPr="007E03FC">
          <w:rPr>
            <w:rStyle w:val="afa"/>
            <w:noProof/>
          </w:rPr>
          <w:t>2.1</w:t>
        </w:r>
        <w:r w:rsidR="00CD6648">
          <w:rPr>
            <w:rFonts w:asciiTheme="minorHAnsi" w:eastAsiaTheme="minorEastAsia" w:hAnsiTheme="minorHAnsi" w:cstheme="minorBidi"/>
            <w:noProof/>
            <w:szCs w:val="22"/>
          </w:rPr>
          <w:tab/>
        </w:r>
        <w:r w:rsidR="00CD6648" w:rsidRPr="007E03FC">
          <w:rPr>
            <w:rStyle w:val="afa"/>
            <w:noProof/>
          </w:rPr>
          <w:t>安全物理环境</w:t>
        </w:r>
        <w:r w:rsidR="00CD6648">
          <w:rPr>
            <w:noProof/>
            <w:webHidden/>
          </w:rPr>
          <w:tab/>
        </w:r>
        <w:r w:rsidR="00CD6648">
          <w:rPr>
            <w:noProof/>
            <w:webHidden/>
          </w:rPr>
          <w:fldChar w:fldCharType="begin"/>
        </w:r>
        <w:r w:rsidR="00CD6648">
          <w:rPr>
            <w:noProof/>
            <w:webHidden/>
          </w:rPr>
          <w:instrText xml:space="preserve"> PAGEREF _Toc92798627 \h </w:instrText>
        </w:r>
        <w:r w:rsidR="00CD6648">
          <w:rPr>
            <w:noProof/>
            <w:webHidden/>
          </w:rPr>
        </w:r>
        <w:r w:rsidR="00CD6648">
          <w:rPr>
            <w:noProof/>
            <w:webHidden/>
          </w:rPr>
          <w:fldChar w:fldCharType="separate"/>
        </w:r>
        <w:r w:rsidR="00CD6648">
          <w:rPr>
            <w:noProof/>
            <w:webHidden/>
          </w:rPr>
          <w:t>2</w:t>
        </w:r>
        <w:r w:rsidR="00CD6648">
          <w:rPr>
            <w:noProof/>
            <w:webHidden/>
          </w:rPr>
          <w:fldChar w:fldCharType="end"/>
        </w:r>
      </w:hyperlink>
    </w:p>
    <w:p w14:paraId="5C6FAD7A" w14:textId="5A13AE5E" w:rsidR="00CD6648" w:rsidRDefault="00395157">
      <w:pPr>
        <w:pStyle w:val="TOC2"/>
        <w:tabs>
          <w:tab w:val="left" w:pos="1470"/>
          <w:tab w:val="right" w:leader="dot" w:pos="8696"/>
        </w:tabs>
        <w:ind w:firstLine="420"/>
        <w:rPr>
          <w:rFonts w:asciiTheme="minorHAnsi" w:eastAsiaTheme="minorEastAsia" w:hAnsiTheme="minorHAnsi" w:cstheme="minorBidi"/>
          <w:noProof/>
          <w:szCs w:val="22"/>
        </w:rPr>
      </w:pPr>
      <w:hyperlink w:anchor="_Toc92798628" w:history="1">
        <w:r w:rsidR="00CD6648" w:rsidRPr="007E03FC">
          <w:rPr>
            <w:rStyle w:val="afa"/>
            <w:noProof/>
          </w:rPr>
          <w:t>2.2</w:t>
        </w:r>
        <w:r w:rsidR="00CD6648">
          <w:rPr>
            <w:rFonts w:asciiTheme="minorHAnsi" w:eastAsiaTheme="minorEastAsia" w:hAnsiTheme="minorHAnsi" w:cstheme="minorBidi"/>
            <w:noProof/>
            <w:szCs w:val="22"/>
          </w:rPr>
          <w:tab/>
        </w:r>
        <w:r w:rsidR="00CD6648" w:rsidRPr="007E03FC">
          <w:rPr>
            <w:rStyle w:val="afa"/>
            <w:noProof/>
          </w:rPr>
          <w:t>安全通信网络</w:t>
        </w:r>
        <w:r w:rsidR="00CD6648">
          <w:rPr>
            <w:noProof/>
            <w:webHidden/>
          </w:rPr>
          <w:tab/>
        </w:r>
        <w:r w:rsidR="00CD6648">
          <w:rPr>
            <w:noProof/>
            <w:webHidden/>
          </w:rPr>
          <w:fldChar w:fldCharType="begin"/>
        </w:r>
        <w:r w:rsidR="00CD6648">
          <w:rPr>
            <w:noProof/>
            <w:webHidden/>
          </w:rPr>
          <w:instrText xml:space="preserve"> PAGEREF _Toc92798628 \h </w:instrText>
        </w:r>
        <w:r w:rsidR="00CD6648">
          <w:rPr>
            <w:noProof/>
            <w:webHidden/>
          </w:rPr>
        </w:r>
        <w:r w:rsidR="00CD6648">
          <w:rPr>
            <w:noProof/>
            <w:webHidden/>
          </w:rPr>
          <w:fldChar w:fldCharType="separate"/>
        </w:r>
        <w:r w:rsidR="00CD6648">
          <w:rPr>
            <w:noProof/>
            <w:webHidden/>
          </w:rPr>
          <w:t>2</w:t>
        </w:r>
        <w:r w:rsidR="00CD6648">
          <w:rPr>
            <w:noProof/>
            <w:webHidden/>
          </w:rPr>
          <w:fldChar w:fldCharType="end"/>
        </w:r>
      </w:hyperlink>
    </w:p>
    <w:p w14:paraId="435F06C7" w14:textId="62A2A418" w:rsidR="00CD6648" w:rsidRDefault="00395157">
      <w:pPr>
        <w:pStyle w:val="TOC2"/>
        <w:tabs>
          <w:tab w:val="left" w:pos="1470"/>
          <w:tab w:val="right" w:leader="dot" w:pos="8696"/>
        </w:tabs>
        <w:ind w:firstLine="420"/>
        <w:rPr>
          <w:rFonts w:asciiTheme="minorHAnsi" w:eastAsiaTheme="minorEastAsia" w:hAnsiTheme="minorHAnsi" w:cstheme="minorBidi"/>
          <w:noProof/>
          <w:szCs w:val="22"/>
        </w:rPr>
      </w:pPr>
      <w:hyperlink w:anchor="_Toc92798629" w:history="1">
        <w:r w:rsidR="00CD6648" w:rsidRPr="007E03FC">
          <w:rPr>
            <w:rStyle w:val="afa"/>
            <w:noProof/>
          </w:rPr>
          <w:t>2.3</w:t>
        </w:r>
        <w:r w:rsidR="00CD6648">
          <w:rPr>
            <w:rFonts w:asciiTheme="minorHAnsi" w:eastAsiaTheme="minorEastAsia" w:hAnsiTheme="minorHAnsi" w:cstheme="minorBidi"/>
            <w:noProof/>
            <w:szCs w:val="22"/>
          </w:rPr>
          <w:tab/>
        </w:r>
        <w:r w:rsidR="00CD6648" w:rsidRPr="007E03FC">
          <w:rPr>
            <w:rStyle w:val="afa"/>
            <w:noProof/>
          </w:rPr>
          <w:t>安全区域边界</w:t>
        </w:r>
        <w:r w:rsidR="00CD6648">
          <w:rPr>
            <w:noProof/>
            <w:webHidden/>
          </w:rPr>
          <w:tab/>
        </w:r>
        <w:r w:rsidR="00CD6648">
          <w:rPr>
            <w:noProof/>
            <w:webHidden/>
          </w:rPr>
          <w:fldChar w:fldCharType="begin"/>
        </w:r>
        <w:r w:rsidR="00CD6648">
          <w:rPr>
            <w:noProof/>
            <w:webHidden/>
          </w:rPr>
          <w:instrText xml:space="preserve"> PAGEREF _Toc92798629 \h </w:instrText>
        </w:r>
        <w:r w:rsidR="00CD6648">
          <w:rPr>
            <w:noProof/>
            <w:webHidden/>
          </w:rPr>
        </w:r>
        <w:r w:rsidR="00CD6648">
          <w:rPr>
            <w:noProof/>
            <w:webHidden/>
          </w:rPr>
          <w:fldChar w:fldCharType="separate"/>
        </w:r>
        <w:r w:rsidR="00CD6648">
          <w:rPr>
            <w:noProof/>
            <w:webHidden/>
          </w:rPr>
          <w:t>2</w:t>
        </w:r>
        <w:r w:rsidR="00CD6648">
          <w:rPr>
            <w:noProof/>
            <w:webHidden/>
          </w:rPr>
          <w:fldChar w:fldCharType="end"/>
        </w:r>
      </w:hyperlink>
    </w:p>
    <w:p w14:paraId="2F93C886" w14:textId="60787490" w:rsidR="00CD6648" w:rsidRDefault="00395157">
      <w:pPr>
        <w:pStyle w:val="TOC2"/>
        <w:tabs>
          <w:tab w:val="left" w:pos="1470"/>
          <w:tab w:val="right" w:leader="dot" w:pos="8696"/>
        </w:tabs>
        <w:ind w:firstLine="420"/>
        <w:rPr>
          <w:rFonts w:asciiTheme="minorHAnsi" w:eastAsiaTheme="minorEastAsia" w:hAnsiTheme="minorHAnsi" w:cstheme="minorBidi"/>
          <w:noProof/>
          <w:szCs w:val="22"/>
        </w:rPr>
      </w:pPr>
      <w:hyperlink w:anchor="_Toc92798630" w:history="1">
        <w:r w:rsidR="00CD6648" w:rsidRPr="007E03FC">
          <w:rPr>
            <w:rStyle w:val="afa"/>
            <w:noProof/>
          </w:rPr>
          <w:t>2.4</w:t>
        </w:r>
        <w:r w:rsidR="00CD6648">
          <w:rPr>
            <w:rFonts w:asciiTheme="minorHAnsi" w:eastAsiaTheme="minorEastAsia" w:hAnsiTheme="minorHAnsi" w:cstheme="minorBidi"/>
            <w:noProof/>
            <w:szCs w:val="22"/>
          </w:rPr>
          <w:tab/>
        </w:r>
        <w:r w:rsidR="00CD6648" w:rsidRPr="007E03FC">
          <w:rPr>
            <w:rStyle w:val="afa"/>
            <w:noProof/>
          </w:rPr>
          <w:t>安全计算环境</w:t>
        </w:r>
        <w:r w:rsidR="00CD6648">
          <w:rPr>
            <w:noProof/>
            <w:webHidden/>
          </w:rPr>
          <w:tab/>
        </w:r>
        <w:r w:rsidR="00CD6648">
          <w:rPr>
            <w:noProof/>
            <w:webHidden/>
          </w:rPr>
          <w:fldChar w:fldCharType="begin"/>
        </w:r>
        <w:r w:rsidR="00CD6648">
          <w:rPr>
            <w:noProof/>
            <w:webHidden/>
          </w:rPr>
          <w:instrText xml:space="preserve"> PAGEREF _Toc92798630 \h </w:instrText>
        </w:r>
        <w:r w:rsidR="00CD6648">
          <w:rPr>
            <w:noProof/>
            <w:webHidden/>
          </w:rPr>
        </w:r>
        <w:r w:rsidR="00CD6648">
          <w:rPr>
            <w:noProof/>
            <w:webHidden/>
          </w:rPr>
          <w:fldChar w:fldCharType="separate"/>
        </w:r>
        <w:r w:rsidR="00CD6648">
          <w:rPr>
            <w:noProof/>
            <w:webHidden/>
          </w:rPr>
          <w:t>3</w:t>
        </w:r>
        <w:r w:rsidR="00CD6648">
          <w:rPr>
            <w:noProof/>
            <w:webHidden/>
          </w:rPr>
          <w:fldChar w:fldCharType="end"/>
        </w:r>
      </w:hyperlink>
    </w:p>
    <w:p w14:paraId="53809A6A" w14:textId="2D26C471" w:rsidR="00CD6648" w:rsidRDefault="00395157">
      <w:pPr>
        <w:pStyle w:val="TOC2"/>
        <w:tabs>
          <w:tab w:val="left" w:pos="1470"/>
          <w:tab w:val="right" w:leader="dot" w:pos="8696"/>
        </w:tabs>
        <w:ind w:firstLine="420"/>
        <w:rPr>
          <w:rFonts w:asciiTheme="minorHAnsi" w:eastAsiaTheme="minorEastAsia" w:hAnsiTheme="minorHAnsi" w:cstheme="minorBidi"/>
          <w:noProof/>
          <w:szCs w:val="22"/>
        </w:rPr>
      </w:pPr>
      <w:hyperlink w:anchor="_Toc92798631" w:history="1">
        <w:r w:rsidR="00CD6648" w:rsidRPr="007E03FC">
          <w:rPr>
            <w:rStyle w:val="afa"/>
            <w:noProof/>
          </w:rPr>
          <w:t>2.5</w:t>
        </w:r>
        <w:r w:rsidR="00CD6648">
          <w:rPr>
            <w:rFonts w:asciiTheme="minorHAnsi" w:eastAsiaTheme="minorEastAsia" w:hAnsiTheme="minorHAnsi" w:cstheme="minorBidi"/>
            <w:noProof/>
            <w:szCs w:val="22"/>
          </w:rPr>
          <w:tab/>
        </w:r>
        <w:r w:rsidR="00CD6648" w:rsidRPr="007E03FC">
          <w:rPr>
            <w:rStyle w:val="afa"/>
            <w:noProof/>
          </w:rPr>
          <w:t>安全管理中心</w:t>
        </w:r>
        <w:r w:rsidR="00CD6648">
          <w:rPr>
            <w:noProof/>
            <w:webHidden/>
          </w:rPr>
          <w:tab/>
        </w:r>
        <w:r w:rsidR="00CD6648">
          <w:rPr>
            <w:noProof/>
            <w:webHidden/>
          </w:rPr>
          <w:fldChar w:fldCharType="begin"/>
        </w:r>
        <w:r w:rsidR="00CD6648">
          <w:rPr>
            <w:noProof/>
            <w:webHidden/>
          </w:rPr>
          <w:instrText xml:space="preserve"> PAGEREF _Toc92798631 \h </w:instrText>
        </w:r>
        <w:r w:rsidR="00CD6648">
          <w:rPr>
            <w:noProof/>
            <w:webHidden/>
          </w:rPr>
        </w:r>
        <w:r w:rsidR="00CD6648">
          <w:rPr>
            <w:noProof/>
            <w:webHidden/>
          </w:rPr>
          <w:fldChar w:fldCharType="separate"/>
        </w:r>
        <w:r w:rsidR="00CD6648">
          <w:rPr>
            <w:noProof/>
            <w:webHidden/>
          </w:rPr>
          <w:t>16</w:t>
        </w:r>
        <w:r w:rsidR="00CD6648">
          <w:rPr>
            <w:noProof/>
            <w:webHidden/>
          </w:rPr>
          <w:fldChar w:fldCharType="end"/>
        </w:r>
      </w:hyperlink>
    </w:p>
    <w:p w14:paraId="07B0B744" w14:textId="62301629" w:rsidR="00CD6648" w:rsidRDefault="00395157">
      <w:pPr>
        <w:pStyle w:val="TOC2"/>
        <w:tabs>
          <w:tab w:val="left" w:pos="1470"/>
          <w:tab w:val="right" w:leader="dot" w:pos="8696"/>
        </w:tabs>
        <w:ind w:firstLine="420"/>
        <w:rPr>
          <w:rFonts w:asciiTheme="minorHAnsi" w:eastAsiaTheme="minorEastAsia" w:hAnsiTheme="minorHAnsi" w:cstheme="minorBidi"/>
          <w:noProof/>
          <w:szCs w:val="22"/>
        </w:rPr>
      </w:pPr>
      <w:hyperlink w:anchor="_Toc92798632" w:history="1">
        <w:r w:rsidR="00CD6648" w:rsidRPr="007E03FC">
          <w:rPr>
            <w:rStyle w:val="afa"/>
            <w:noProof/>
          </w:rPr>
          <w:t>2.6</w:t>
        </w:r>
        <w:r w:rsidR="00CD6648">
          <w:rPr>
            <w:rFonts w:asciiTheme="minorHAnsi" w:eastAsiaTheme="minorEastAsia" w:hAnsiTheme="minorHAnsi" w:cstheme="minorBidi"/>
            <w:noProof/>
            <w:szCs w:val="22"/>
          </w:rPr>
          <w:tab/>
        </w:r>
        <w:r w:rsidR="00CD6648" w:rsidRPr="007E03FC">
          <w:rPr>
            <w:rStyle w:val="afa"/>
            <w:noProof/>
          </w:rPr>
          <w:t>安全管理制度</w:t>
        </w:r>
        <w:r w:rsidR="00CD6648">
          <w:rPr>
            <w:noProof/>
            <w:webHidden/>
          </w:rPr>
          <w:tab/>
        </w:r>
        <w:r w:rsidR="00CD6648">
          <w:rPr>
            <w:noProof/>
            <w:webHidden/>
          </w:rPr>
          <w:fldChar w:fldCharType="begin"/>
        </w:r>
        <w:r w:rsidR="00CD6648">
          <w:rPr>
            <w:noProof/>
            <w:webHidden/>
          </w:rPr>
          <w:instrText xml:space="preserve"> PAGEREF _Toc92798632 \h </w:instrText>
        </w:r>
        <w:r w:rsidR="00CD6648">
          <w:rPr>
            <w:noProof/>
            <w:webHidden/>
          </w:rPr>
        </w:r>
        <w:r w:rsidR="00CD6648">
          <w:rPr>
            <w:noProof/>
            <w:webHidden/>
          </w:rPr>
          <w:fldChar w:fldCharType="separate"/>
        </w:r>
        <w:r w:rsidR="00CD6648">
          <w:rPr>
            <w:noProof/>
            <w:webHidden/>
          </w:rPr>
          <w:t>16</w:t>
        </w:r>
        <w:r w:rsidR="00CD6648">
          <w:rPr>
            <w:noProof/>
            <w:webHidden/>
          </w:rPr>
          <w:fldChar w:fldCharType="end"/>
        </w:r>
      </w:hyperlink>
    </w:p>
    <w:p w14:paraId="21736E9E" w14:textId="305CC2D1" w:rsidR="00CD6648" w:rsidRDefault="00395157">
      <w:pPr>
        <w:pStyle w:val="TOC2"/>
        <w:tabs>
          <w:tab w:val="left" w:pos="1470"/>
          <w:tab w:val="right" w:leader="dot" w:pos="8696"/>
        </w:tabs>
        <w:ind w:firstLine="420"/>
        <w:rPr>
          <w:rFonts w:asciiTheme="minorHAnsi" w:eastAsiaTheme="minorEastAsia" w:hAnsiTheme="minorHAnsi" w:cstheme="minorBidi"/>
          <w:noProof/>
          <w:szCs w:val="22"/>
        </w:rPr>
      </w:pPr>
      <w:hyperlink w:anchor="_Toc92798633" w:history="1">
        <w:r w:rsidR="00CD6648" w:rsidRPr="007E03FC">
          <w:rPr>
            <w:rStyle w:val="afa"/>
            <w:noProof/>
          </w:rPr>
          <w:t>2.7</w:t>
        </w:r>
        <w:r w:rsidR="00CD6648">
          <w:rPr>
            <w:rFonts w:asciiTheme="minorHAnsi" w:eastAsiaTheme="minorEastAsia" w:hAnsiTheme="minorHAnsi" w:cstheme="minorBidi"/>
            <w:noProof/>
            <w:szCs w:val="22"/>
          </w:rPr>
          <w:tab/>
        </w:r>
        <w:r w:rsidR="00CD6648" w:rsidRPr="007E03FC">
          <w:rPr>
            <w:rStyle w:val="afa"/>
            <w:noProof/>
          </w:rPr>
          <w:t>安全管理机构</w:t>
        </w:r>
        <w:r w:rsidR="00CD6648">
          <w:rPr>
            <w:noProof/>
            <w:webHidden/>
          </w:rPr>
          <w:tab/>
        </w:r>
        <w:r w:rsidR="00CD6648">
          <w:rPr>
            <w:noProof/>
            <w:webHidden/>
          </w:rPr>
          <w:fldChar w:fldCharType="begin"/>
        </w:r>
        <w:r w:rsidR="00CD6648">
          <w:rPr>
            <w:noProof/>
            <w:webHidden/>
          </w:rPr>
          <w:instrText xml:space="preserve"> PAGEREF _Toc92798633 \h </w:instrText>
        </w:r>
        <w:r w:rsidR="00CD6648">
          <w:rPr>
            <w:noProof/>
            <w:webHidden/>
          </w:rPr>
        </w:r>
        <w:r w:rsidR="00CD6648">
          <w:rPr>
            <w:noProof/>
            <w:webHidden/>
          </w:rPr>
          <w:fldChar w:fldCharType="separate"/>
        </w:r>
        <w:r w:rsidR="00CD6648">
          <w:rPr>
            <w:noProof/>
            <w:webHidden/>
          </w:rPr>
          <w:t>17</w:t>
        </w:r>
        <w:r w:rsidR="00CD6648">
          <w:rPr>
            <w:noProof/>
            <w:webHidden/>
          </w:rPr>
          <w:fldChar w:fldCharType="end"/>
        </w:r>
      </w:hyperlink>
    </w:p>
    <w:p w14:paraId="64675EBD" w14:textId="7F4C56F0" w:rsidR="00CD6648" w:rsidRDefault="00395157">
      <w:pPr>
        <w:pStyle w:val="TOC2"/>
        <w:tabs>
          <w:tab w:val="left" w:pos="1470"/>
          <w:tab w:val="right" w:leader="dot" w:pos="8696"/>
        </w:tabs>
        <w:ind w:firstLine="420"/>
        <w:rPr>
          <w:rFonts w:asciiTheme="minorHAnsi" w:eastAsiaTheme="minorEastAsia" w:hAnsiTheme="minorHAnsi" w:cstheme="minorBidi"/>
          <w:noProof/>
          <w:szCs w:val="22"/>
        </w:rPr>
      </w:pPr>
      <w:hyperlink w:anchor="_Toc92798634" w:history="1">
        <w:r w:rsidR="00CD6648" w:rsidRPr="007E03FC">
          <w:rPr>
            <w:rStyle w:val="afa"/>
            <w:noProof/>
          </w:rPr>
          <w:t>2.8</w:t>
        </w:r>
        <w:r w:rsidR="00CD6648">
          <w:rPr>
            <w:rFonts w:asciiTheme="minorHAnsi" w:eastAsiaTheme="minorEastAsia" w:hAnsiTheme="minorHAnsi" w:cstheme="minorBidi"/>
            <w:noProof/>
            <w:szCs w:val="22"/>
          </w:rPr>
          <w:tab/>
        </w:r>
        <w:r w:rsidR="00CD6648" w:rsidRPr="007E03FC">
          <w:rPr>
            <w:rStyle w:val="afa"/>
            <w:noProof/>
          </w:rPr>
          <w:t>安全管理人员</w:t>
        </w:r>
        <w:r w:rsidR="00CD6648">
          <w:rPr>
            <w:noProof/>
            <w:webHidden/>
          </w:rPr>
          <w:tab/>
        </w:r>
        <w:r w:rsidR="00CD6648">
          <w:rPr>
            <w:noProof/>
            <w:webHidden/>
          </w:rPr>
          <w:fldChar w:fldCharType="begin"/>
        </w:r>
        <w:r w:rsidR="00CD6648">
          <w:rPr>
            <w:noProof/>
            <w:webHidden/>
          </w:rPr>
          <w:instrText xml:space="preserve"> PAGEREF _Toc92798634 \h </w:instrText>
        </w:r>
        <w:r w:rsidR="00CD6648">
          <w:rPr>
            <w:noProof/>
            <w:webHidden/>
          </w:rPr>
        </w:r>
        <w:r w:rsidR="00CD6648">
          <w:rPr>
            <w:noProof/>
            <w:webHidden/>
          </w:rPr>
          <w:fldChar w:fldCharType="separate"/>
        </w:r>
        <w:r w:rsidR="00CD6648">
          <w:rPr>
            <w:noProof/>
            <w:webHidden/>
          </w:rPr>
          <w:t>17</w:t>
        </w:r>
        <w:r w:rsidR="00CD6648">
          <w:rPr>
            <w:noProof/>
            <w:webHidden/>
          </w:rPr>
          <w:fldChar w:fldCharType="end"/>
        </w:r>
      </w:hyperlink>
    </w:p>
    <w:p w14:paraId="6CAA7377" w14:textId="142A2B82" w:rsidR="00CD6648" w:rsidRDefault="00395157">
      <w:pPr>
        <w:pStyle w:val="TOC2"/>
        <w:tabs>
          <w:tab w:val="left" w:pos="1470"/>
          <w:tab w:val="right" w:leader="dot" w:pos="8696"/>
        </w:tabs>
        <w:ind w:firstLine="420"/>
        <w:rPr>
          <w:rFonts w:asciiTheme="minorHAnsi" w:eastAsiaTheme="minorEastAsia" w:hAnsiTheme="minorHAnsi" w:cstheme="minorBidi"/>
          <w:noProof/>
          <w:szCs w:val="22"/>
        </w:rPr>
      </w:pPr>
      <w:hyperlink w:anchor="_Toc92798635" w:history="1">
        <w:r w:rsidR="00CD6648" w:rsidRPr="007E03FC">
          <w:rPr>
            <w:rStyle w:val="afa"/>
            <w:noProof/>
          </w:rPr>
          <w:t>2.9</w:t>
        </w:r>
        <w:r w:rsidR="00CD6648">
          <w:rPr>
            <w:rFonts w:asciiTheme="minorHAnsi" w:eastAsiaTheme="minorEastAsia" w:hAnsiTheme="minorHAnsi" w:cstheme="minorBidi"/>
            <w:noProof/>
            <w:szCs w:val="22"/>
          </w:rPr>
          <w:tab/>
        </w:r>
        <w:r w:rsidR="00CD6648" w:rsidRPr="007E03FC">
          <w:rPr>
            <w:rStyle w:val="afa"/>
            <w:noProof/>
          </w:rPr>
          <w:t>安全建设管理</w:t>
        </w:r>
        <w:r w:rsidR="00CD6648">
          <w:rPr>
            <w:noProof/>
            <w:webHidden/>
          </w:rPr>
          <w:tab/>
        </w:r>
        <w:r w:rsidR="00CD6648">
          <w:rPr>
            <w:noProof/>
            <w:webHidden/>
          </w:rPr>
          <w:fldChar w:fldCharType="begin"/>
        </w:r>
        <w:r w:rsidR="00CD6648">
          <w:rPr>
            <w:noProof/>
            <w:webHidden/>
          </w:rPr>
          <w:instrText xml:space="preserve"> PAGEREF _Toc92798635 \h </w:instrText>
        </w:r>
        <w:r w:rsidR="00CD6648">
          <w:rPr>
            <w:noProof/>
            <w:webHidden/>
          </w:rPr>
        </w:r>
        <w:r w:rsidR="00CD6648">
          <w:rPr>
            <w:noProof/>
            <w:webHidden/>
          </w:rPr>
          <w:fldChar w:fldCharType="separate"/>
        </w:r>
        <w:r w:rsidR="00CD6648">
          <w:rPr>
            <w:noProof/>
            <w:webHidden/>
          </w:rPr>
          <w:t>17</w:t>
        </w:r>
        <w:r w:rsidR="00CD6648">
          <w:rPr>
            <w:noProof/>
            <w:webHidden/>
          </w:rPr>
          <w:fldChar w:fldCharType="end"/>
        </w:r>
      </w:hyperlink>
    </w:p>
    <w:p w14:paraId="621C9144" w14:textId="1F05C84E" w:rsidR="00CD6648" w:rsidRDefault="00395157">
      <w:pPr>
        <w:pStyle w:val="TOC2"/>
        <w:tabs>
          <w:tab w:val="left" w:pos="1680"/>
          <w:tab w:val="right" w:leader="dot" w:pos="8696"/>
        </w:tabs>
        <w:ind w:firstLine="420"/>
        <w:rPr>
          <w:rFonts w:asciiTheme="minorHAnsi" w:eastAsiaTheme="minorEastAsia" w:hAnsiTheme="minorHAnsi" w:cstheme="minorBidi"/>
          <w:noProof/>
          <w:szCs w:val="22"/>
        </w:rPr>
      </w:pPr>
      <w:hyperlink w:anchor="_Toc92798636" w:history="1">
        <w:r w:rsidR="00CD6648" w:rsidRPr="007E03FC">
          <w:rPr>
            <w:rStyle w:val="afa"/>
            <w:noProof/>
          </w:rPr>
          <w:t>2.10</w:t>
        </w:r>
        <w:r w:rsidR="00CD6648">
          <w:rPr>
            <w:rFonts w:asciiTheme="minorHAnsi" w:eastAsiaTheme="minorEastAsia" w:hAnsiTheme="minorHAnsi" w:cstheme="minorBidi"/>
            <w:noProof/>
            <w:szCs w:val="22"/>
          </w:rPr>
          <w:tab/>
        </w:r>
        <w:r w:rsidR="00CD6648" w:rsidRPr="007E03FC">
          <w:rPr>
            <w:rStyle w:val="afa"/>
            <w:noProof/>
          </w:rPr>
          <w:t>安全运维管理</w:t>
        </w:r>
        <w:r w:rsidR="00CD6648">
          <w:rPr>
            <w:noProof/>
            <w:webHidden/>
          </w:rPr>
          <w:tab/>
        </w:r>
        <w:r w:rsidR="00CD6648">
          <w:rPr>
            <w:noProof/>
            <w:webHidden/>
          </w:rPr>
          <w:fldChar w:fldCharType="begin"/>
        </w:r>
        <w:r w:rsidR="00CD6648">
          <w:rPr>
            <w:noProof/>
            <w:webHidden/>
          </w:rPr>
          <w:instrText xml:space="preserve"> PAGEREF _Toc92798636 \h </w:instrText>
        </w:r>
        <w:r w:rsidR="00CD6648">
          <w:rPr>
            <w:noProof/>
            <w:webHidden/>
          </w:rPr>
        </w:r>
        <w:r w:rsidR="00CD6648">
          <w:rPr>
            <w:noProof/>
            <w:webHidden/>
          </w:rPr>
          <w:fldChar w:fldCharType="separate"/>
        </w:r>
        <w:r w:rsidR="00CD6648">
          <w:rPr>
            <w:noProof/>
            <w:webHidden/>
          </w:rPr>
          <w:t>18</w:t>
        </w:r>
        <w:r w:rsidR="00CD6648">
          <w:rPr>
            <w:noProof/>
            <w:webHidden/>
          </w:rPr>
          <w:fldChar w:fldCharType="end"/>
        </w:r>
      </w:hyperlink>
    </w:p>
    <w:p w14:paraId="7CFDD369" w14:textId="1DDAA7FF" w:rsidR="00CD6648" w:rsidRDefault="00395157">
      <w:pPr>
        <w:pStyle w:val="TOC1"/>
        <w:tabs>
          <w:tab w:val="left" w:pos="840"/>
          <w:tab w:val="right" w:leader="dot" w:pos="8696"/>
        </w:tabs>
        <w:ind w:firstLine="420"/>
        <w:rPr>
          <w:rFonts w:asciiTheme="minorHAnsi" w:eastAsiaTheme="minorEastAsia" w:hAnsiTheme="minorHAnsi" w:cstheme="minorBidi"/>
          <w:noProof/>
          <w:szCs w:val="22"/>
        </w:rPr>
      </w:pPr>
      <w:hyperlink w:anchor="_Toc92798637" w:history="1">
        <w:r w:rsidR="00CD6648" w:rsidRPr="007E03FC">
          <w:rPr>
            <w:rStyle w:val="afa"/>
            <w:noProof/>
          </w:rPr>
          <w:t>3</w:t>
        </w:r>
        <w:r w:rsidR="00CD6648">
          <w:rPr>
            <w:rFonts w:asciiTheme="minorHAnsi" w:eastAsiaTheme="minorEastAsia" w:hAnsiTheme="minorHAnsi" w:cstheme="minorBidi"/>
            <w:noProof/>
            <w:szCs w:val="22"/>
          </w:rPr>
          <w:tab/>
        </w:r>
        <w:r w:rsidR="00CD6648" w:rsidRPr="007E03FC">
          <w:rPr>
            <w:rStyle w:val="afa"/>
            <w:noProof/>
          </w:rPr>
          <w:t>软硬件设备增加建议</w:t>
        </w:r>
        <w:r w:rsidR="00CD6648">
          <w:rPr>
            <w:noProof/>
            <w:webHidden/>
          </w:rPr>
          <w:tab/>
        </w:r>
        <w:r w:rsidR="00CD6648">
          <w:rPr>
            <w:noProof/>
            <w:webHidden/>
          </w:rPr>
          <w:fldChar w:fldCharType="begin"/>
        </w:r>
        <w:r w:rsidR="00CD6648">
          <w:rPr>
            <w:noProof/>
            <w:webHidden/>
          </w:rPr>
          <w:instrText xml:space="preserve"> PAGEREF _Toc92798637 \h </w:instrText>
        </w:r>
        <w:r w:rsidR="00CD6648">
          <w:rPr>
            <w:noProof/>
            <w:webHidden/>
          </w:rPr>
        </w:r>
        <w:r w:rsidR="00CD6648">
          <w:rPr>
            <w:noProof/>
            <w:webHidden/>
          </w:rPr>
          <w:fldChar w:fldCharType="separate"/>
        </w:r>
        <w:r w:rsidR="00CD6648">
          <w:rPr>
            <w:noProof/>
            <w:webHidden/>
          </w:rPr>
          <w:t>20</w:t>
        </w:r>
        <w:r w:rsidR="00CD6648">
          <w:rPr>
            <w:noProof/>
            <w:webHidden/>
          </w:rPr>
          <w:fldChar w:fldCharType="end"/>
        </w:r>
      </w:hyperlink>
    </w:p>
    <w:p w14:paraId="407503C6" w14:textId="3686A518" w:rsidR="00DF54ED" w:rsidRPr="003637D0" w:rsidRDefault="00867346" w:rsidP="00867346">
      <w:pPr>
        <w:ind w:firstLine="420"/>
        <w:jc w:val="center"/>
        <w:rPr>
          <w:rFonts w:asciiTheme="minorEastAsia" w:eastAsiaTheme="minorEastAsia" w:hAnsiTheme="minorEastAsia"/>
        </w:rPr>
        <w:sectPr w:rsidR="00DF54ED" w:rsidRPr="003637D0" w:rsidSect="007007F0">
          <w:headerReference w:type="default" r:id="rId18"/>
          <w:footerReference w:type="default" r:id="rId19"/>
          <w:pgSz w:w="11906" w:h="16838"/>
          <w:pgMar w:top="1440" w:right="1600" w:bottom="1600" w:left="1600" w:header="800" w:footer="900" w:gutter="0"/>
          <w:pgNumType w:fmt="upperRoman" w:start="1"/>
          <w:cols w:space="425"/>
          <w:docGrid w:type="lines" w:linePitch="312"/>
        </w:sectPr>
      </w:pPr>
      <w:r w:rsidRPr="00745FB4">
        <w:rPr>
          <w:rStyle w:val="afa"/>
          <w:rFonts w:ascii="华文中宋" w:eastAsia="华文中宋" w:hAnsi="华文中宋"/>
          <w:b/>
          <w:noProof/>
        </w:rPr>
        <w:fldChar w:fldCharType="end"/>
      </w:r>
      <w:commentRangeEnd w:id="27"/>
      <w:r w:rsidR="00587131">
        <w:rPr>
          <w:rStyle w:val="af1"/>
        </w:rPr>
        <w:commentReference w:id="27"/>
      </w:r>
    </w:p>
    <w:p w14:paraId="0D00A608" w14:textId="77777777" w:rsidR="00B55542" w:rsidRPr="00937ACE" w:rsidRDefault="00B55542" w:rsidP="00B55542">
      <w:pPr>
        <w:pStyle w:val="1"/>
        <w:ind w:left="723" w:hanging="723"/>
      </w:pPr>
      <w:bookmarkStart w:id="28" w:name="_Toc89622938"/>
      <w:bookmarkStart w:id="29" w:name="_Toc92798623"/>
      <w:bookmarkStart w:id="30" w:name="_Toc529892296"/>
      <w:bookmarkStart w:id="31" w:name="_Toc33984040"/>
      <w:r w:rsidRPr="007A0744">
        <w:rPr>
          <w:rFonts w:hint="eastAsia"/>
        </w:rPr>
        <w:lastRenderedPageBreak/>
        <w:t>项目概述</w:t>
      </w:r>
      <w:bookmarkEnd w:id="28"/>
      <w:bookmarkEnd w:id="29"/>
    </w:p>
    <w:p w14:paraId="6CEE4071" w14:textId="1356BD34" w:rsidR="00B55542" w:rsidRPr="00C07736" w:rsidRDefault="00B55542" w:rsidP="00B55542">
      <w:pPr>
        <w:ind w:firstLine="420"/>
      </w:pPr>
      <w:r w:rsidRPr="00C07736">
        <w:rPr>
          <w:rFonts w:hint="eastAsia"/>
        </w:rPr>
        <w:t>通过本次网络安全等级保护测评能够全面、完整地了解浙江省建设投资集团股份有限公司</w:t>
      </w:r>
      <w:proofErr w:type="gramStart"/>
      <w:r w:rsidR="00CF1C47">
        <w:rPr>
          <w:rFonts w:hint="eastAsia"/>
        </w:rPr>
        <w:t>私有云</w:t>
      </w:r>
      <w:proofErr w:type="gramEnd"/>
      <w:r w:rsidRPr="00C07736">
        <w:rPr>
          <w:rFonts w:hint="eastAsia"/>
        </w:rPr>
        <w:t>的现有安全状况，并了解其与</w:t>
      </w:r>
      <w:r w:rsidRPr="00C07736">
        <w:t>《GB/T 22239-2019信息安全技术 网络安全等级保护基本要求》对应级别的差距，与相关网络安全等级保护管理规范之间的对比。根据测评结果，杭州</w:t>
      </w:r>
      <w:proofErr w:type="gramStart"/>
      <w:r w:rsidRPr="00C07736">
        <w:t>中尔网络</w:t>
      </w:r>
      <w:proofErr w:type="gramEnd"/>
      <w:r w:rsidRPr="00C07736">
        <w:t>科技有限公司（以下简称“中尔网络”）提出相应的</w:t>
      </w:r>
      <w:r w:rsidR="00AE4789">
        <w:t>整改建议</w:t>
      </w:r>
      <w:r w:rsidRPr="00C07736">
        <w:t>，达到以检查促整体安全的目的，实现重要信息系统的分等级保护与监管、信息安全事件分等级响应的目的，并且</w:t>
      </w:r>
      <w:r>
        <w:rPr>
          <w:rFonts w:hint="eastAsia"/>
        </w:rPr>
        <w:t>浙江省建设投资集团股份有限公司</w:t>
      </w:r>
      <w:r w:rsidRPr="00C07736">
        <w:t>将信息系统的安全保护落实到点，实现信息系统的完整性、保</w:t>
      </w:r>
      <w:r w:rsidRPr="00C07736">
        <w:rPr>
          <w:rFonts w:hint="eastAsia"/>
        </w:rPr>
        <w:t>密性和可用性</w:t>
      </w:r>
      <w:r>
        <w:rPr>
          <w:rFonts w:hint="eastAsia"/>
        </w:rPr>
        <w:t>。</w:t>
      </w:r>
    </w:p>
    <w:p w14:paraId="0B2B3075" w14:textId="77777777" w:rsidR="00B55542" w:rsidRDefault="00B55542" w:rsidP="00B55542">
      <w:pPr>
        <w:pStyle w:val="2"/>
        <w:numPr>
          <w:ilvl w:val="1"/>
          <w:numId w:val="67"/>
        </w:numPr>
        <w:tabs>
          <w:tab w:val="num" w:pos="576"/>
        </w:tabs>
        <w:ind w:left="643" w:hanging="643"/>
      </w:pPr>
      <w:bookmarkStart w:id="32" w:name="_Toc89622939"/>
      <w:bookmarkStart w:id="33" w:name="_Toc92798624"/>
      <w:r>
        <w:rPr>
          <w:rFonts w:hint="eastAsia"/>
        </w:rPr>
        <w:t>整改目标</w:t>
      </w:r>
      <w:bookmarkEnd w:id="32"/>
      <w:bookmarkEnd w:id="33"/>
    </w:p>
    <w:p w14:paraId="12EEA04B" w14:textId="365764AB" w:rsidR="00B55542" w:rsidRPr="008A26B0" w:rsidRDefault="00B55542" w:rsidP="00B55542">
      <w:pPr>
        <w:ind w:firstLine="420"/>
      </w:pPr>
      <w:r>
        <w:rPr>
          <w:rFonts w:hint="eastAsia"/>
        </w:rPr>
        <w:t>通过本次网络</w:t>
      </w:r>
      <w:r w:rsidRPr="008A26B0">
        <w:rPr>
          <w:rFonts w:hint="eastAsia"/>
        </w:rPr>
        <w:t>安全等级保护测评能够全面、完整地了解</w:t>
      </w:r>
      <w:r w:rsidRPr="00C07736">
        <w:rPr>
          <w:rFonts w:hint="eastAsia"/>
        </w:rPr>
        <w:t>浙江省建设投资集团股份有限公司</w:t>
      </w:r>
      <w:r w:rsidRPr="008A26B0">
        <w:rPr>
          <w:rFonts w:hint="eastAsia"/>
        </w:rPr>
        <w:t>信息系统的现有安全状况，并了解其与</w:t>
      </w:r>
      <w:r w:rsidRPr="00A64D74">
        <w:t>《</w:t>
      </w:r>
      <w:r>
        <w:t>GB/T 22239-2019信息安全技术 网络安全等级保护基本要求</w:t>
      </w:r>
      <w:r w:rsidRPr="00A64D74">
        <w:t>》</w:t>
      </w:r>
      <w:r>
        <w:t>对应级别的差距，与相关网络</w:t>
      </w:r>
      <w:r w:rsidRPr="008A26B0">
        <w:t>安全等级保护管理规范之间的对比。根据测评结果，提出相应的</w:t>
      </w:r>
      <w:r w:rsidR="00AE4789">
        <w:t>整改建议</w:t>
      </w:r>
      <w:r w:rsidRPr="008A26B0">
        <w:t>，达到以检查促安全的目的，实现重要信息系统的分等级保护与监管、信息安全事件分等级响应的目的，并且帮助</w:t>
      </w:r>
      <w:r>
        <w:rPr>
          <w:rFonts w:hint="eastAsia"/>
        </w:rPr>
        <w:t>浙江省建设投资集团股份有限公司</w:t>
      </w:r>
      <w:r w:rsidRPr="008A26B0">
        <w:t>将信息系统的安全保护落实到点，实现信息系统的完整性、保密性和可用性，使信息系统安全管理水平明显提高，安全保护能力明显增强，安</w:t>
      </w:r>
      <w:r w:rsidRPr="008A26B0">
        <w:rPr>
          <w:rFonts w:hint="eastAsia"/>
        </w:rPr>
        <w:t>全隐患和安全事故明显减少，有效保障信息化健康发展。</w:t>
      </w:r>
    </w:p>
    <w:p w14:paraId="67882207" w14:textId="77777777" w:rsidR="00B55542" w:rsidRDefault="00B55542" w:rsidP="00B55542">
      <w:pPr>
        <w:pStyle w:val="2"/>
        <w:numPr>
          <w:ilvl w:val="1"/>
          <w:numId w:val="67"/>
        </w:numPr>
        <w:tabs>
          <w:tab w:val="num" w:pos="576"/>
        </w:tabs>
        <w:ind w:left="643" w:hanging="643"/>
      </w:pPr>
      <w:bookmarkStart w:id="34" w:name="_Toc89622940"/>
      <w:bookmarkStart w:id="35" w:name="_Toc92798625"/>
      <w:r>
        <w:rPr>
          <w:rFonts w:hint="eastAsia"/>
        </w:rPr>
        <w:t>整改依据</w:t>
      </w:r>
      <w:bookmarkEnd w:id="34"/>
      <w:bookmarkEnd w:id="35"/>
    </w:p>
    <w:p w14:paraId="6C8E5D01" w14:textId="77777777" w:rsidR="00B55542" w:rsidRPr="003B6B97" w:rsidRDefault="00B55542" w:rsidP="00B55542">
      <w:pPr>
        <w:ind w:firstLine="420"/>
      </w:pPr>
      <w:r>
        <w:rPr>
          <w:rFonts w:hint="eastAsia"/>
        </w:rPr>
        <w:t>本次整改建议主要参考并遵守了以下标准和规范：</w:t>
      </w:r>
    </w:p>
    <w:p w14:paraId="2C92CFDF" w14:textId="77777777" w:rsidR="00B55542" w:rsidRDefault="00B55542" w:rsidP="00B55542">
      <w:pPr>
        <w:pStyle w:val="ac"/>
        <w:numPr>
          <w:ilvl w:val="0"/>
          <w:numId w:val="2"/>
        </w:numPr>
        <w:ind w:firstLineChars="0"/>
      </w:pPr>
      <w:commentRangeStart w:id="36"/>
      <w:r w:rsidRPr="006A1E48">
        <w:t>《GB/T 22239-20</w:t>
      </w:r>
      <w:r>
        <w:t>19</w:t>
      </w:r>
      <w:r w:rsidRPr="006A1E48">
        <w:t xml:space="preserve">信息安全技术 </w:t>
      </w:r>
      <w:r>
        <w:rPr>
          <w:rFonts w:hint="eastAsia"/>
        </w:rPr>
        <w:t>网络</w:t>
      </w:r>
      <w:r w:rsidRPr="006A1E48">
        <w:t>安全等级保护基本要求》</w:t>
      </w:r>
      <w:r>
        <w:t>；</w:t>
      </w:r>
      <w:commentRangeEnd w:id="36"/>
      <w:r w:rsidR="0032490E">
        <w:rPr>
          <w:rStyle w:val="af1"/>
          <w:rFonts w:cs="宋体"/>
        </w:rPr>
        <w:commentReference w:id="36"/>
      </w:r>
    </w:p>
    <w:p w14:paraId="173D760E" w14:textId="77777777" w:rsidR="00B55542" w:rsidRPr="00DC373B" w:rsidRDefault="00B55542" w:rsidP="00B55542">
      <w:pPr>
        <w:pStyle w:val="ac"/>
        <w:ind w:left="840" w:firstLineChars="0" w:firstLine="0"/>
      </w:pPr>
      <w:r>
        <w:br w:type="page"/>
      </w:r>
    </w:p>
    <w:p w14:paraId="01895DFF" w14:textId="44A25D68" w:rsidR="00B55542" w:rsidRPr="003C18B2" w:rsidRDefault="00B55542" w:rsidP="003C18B2">
      <w:pPr>
        <w:pStyle w:val="1"/>
        <w:tabs>
          <w:tab w:val="clear" w:pos="432"/>
        </w:tabs>
        <w:ind w:left="723" w:hangingChars="200" w:hanging="723"/>
      </w:pPr>
      <w:bookmarkStart w:id="37" w:name="_Toc214759144"/>
      <w:bookmarkStart w:id="38" w:name="_Toc89622941"/>
      <w:bookmarkStart w:id="39" w:name="_Toc92798626"/>
      <w:bookmarkStart w:id="40" w:name="_Toc9678453"/>
      <w:r w:rsidRPr="00B2124C">
        <w:rPr>
          <w:rFonts w:hint="eastAsia"/>
        </w:rPr>
        <w:lastRenderedPageBreak/>
        <w:t>整改建议</w:t>
      </w:r>
      <w:bookmarkStart w:id="41" w:name="_Toc88818286"/>
      <w:bookmarkStart w:id="42" w:name="_Toc89622942"/>
      <w:bookmarkStart w:id="43" w:name="_Toc91148316"/>
      <w:bookmarkStart w:id="44" w:name="_Toc91149308"/>
      <w:bookmarkStart w:id="45" w:name="_Toc91157742"/>
      <w:bookmarkStart w:id="46" w:name="_Toc88818287"/>
      <w:bookmarkStart w:id="47" w:name="_Toc89622943"/>
      <w:bookmarkStart w:id="48" w:name="_Toc91148317"/>
      <w:bookmarkStart w:id="49" w:name="_Toc91149309"/>
      <w:bookmarkStart w:id="50" w:name="_Toc91157743"/>
      <w:bookmarkEnd w:id="37"/>
      <w:bookmarkEnd w:id="38"/>
      <w:bookmarkEnd w:id="39"/>
      <w:bookmarkEnd w:id="41"/>
      <w:bookmarkEnd w:id="42"/>
      <w:bookmarkEnd w:id="43"/>
      <w:bookmarkEnd w:id="44"/>
      <w:bookmarkEnd w:id="45"/>
      <w:bookmarkEnd w:id="46"/>
      <w:bookmarkEnd w:id="47"/>
      <w:bookmarkEnd w:id="48"/>
      <w:bookmarkEnd w:id="49"/>
      <w:bookmarkEnd w:id="50"/>
    </w:p>
    <w:p w14:paraId="0DE7ACD2" w14:textId="77777777" w:rsidR="00B55542" w:rsidRPr="003C18B2" w:rsidRDefault="00B55542" w:rsidP="003C18B2">
      <w:pPr>
        <w:pStyle w:val="2"/>
        <w:ind w:left="723" w:hanging="723"/>
        <w:rPr>
          <w:sz w:val="36"/>
          <w:szCs w:val="44"/>
        </w:rPr>
      </w:pPr>
      <w:bookmarkStart w:id="51" w:name="_Toc89622944"/>
      <w:bookmarkStart w:id="52" w:name="_Toc92798627"/>
      <w:r w:rsidRPr="003C18B2">
        <w:rPr>
          <w:rFonts w:hint="eastAsia"/>
          <w:sz w:val="36"/>
          <w:szCs w:val="44"/>
        </w:rPr>
        <w:t>安全物理环境</w:t>
      </w:r>
      <w:bookmarkEnd w:id="51"/>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4"/>
        <w:gridCol w:w="2104"/>
        <w:gridCol w:w="2804"/>
        <w:gridCol w:w="2524"/>
      </w:tblGrid>
      <w:tr w:rsidR="003C18B2" w:rsidRPr="00796490" w14:paraId="0E733913" w14:textId="77777777" w:rsidTr="00587131">
        <w:trPr>
          <w:trHeight w:val="460"/>
          <w:tblHeader/>
        </w:trPr>
        <w:tc>
          <w:tcPr>
            <w:tcW w:w="727" w:type="pct"/>
            <w:shd w:val="clear" w:color="auto" w:fill="D9D9D9"/>
            <w:vAlign w:val="center"/>
          </w:tcPr>
          <w:p w14:paraId="3F14C38B" w14:textId="77777777" w:rsidR="003C18B2" w:rsidRPr="00796490" w:rsidRDefault="003C18B2" w:rsidP="003C18B2">
            <w:pPr>
              <w:ind w:firstLineChars="0" w:firstLine="0"/>
              <w:jc w:val="center"/>
              <w:rPr>
                <w:b/>
                <w:color w:val="000000"/>
              </w:rPr>
            </w:pPr>
            <w:bookmarkStart w:id="53" w:name="suggestion1"/>
            <w:bookmarkStart w:id="54" w:name="_Toc89622945"/>
            <w:bookmarkStart w:id="55" w:name="_Toc193609827"/>
            <w:bookmarkStart w:id="56" w:name="_Toc202772024"/>
            <w:bookmarkStart w:id="57" w:name="_Toc202772878"/>
            <w:bookmarkStart w:id="58" w:name="_Toc203114916"/>
            <w:bookmarkStart w:id="59" w:name="_Toc203181089"/>
            <w:bookmarkStart w:id="60" w:name="_Toc203181277"/>
            <w:bookmarkStart w:id="61" w:name="_Toc203181531"/>
            <w:bookmarkStart w:id="62" w:name="_Toc214759150"/>
            <w:bookmarkStart w:id="63" w:name="_Toc193609826"/>
            <w:bookmarkEnd w:id="53"/>
            <w:r>
              <w:rPr>
                <w:rFonts w:hint="eastAsia"/>
                <w:b/>
                <w:color w:val="000000"/>
              </w:rPr>
              <w:t>安全层面</w:t>
            </w:r>
          </w:p>
        </w:tc>
        <w:tc>
          <w:tcPr>
            <w:tcW w:w="1210" w:type="pct"/>
            <w:shd w:val="clear" w:color="auto" w:fill="D9D9D9"/>
            <w:vAlign w:val="center"/>
          </w:tcPr>
          <w:p w14:paraId="1A9E7860" w14:textId="77777777" w:rsidR="003C18B2" w:rsidRPr="00796490" w:rsidRDefault="003C18B2" w:rsidP="003C18B2">
            <w:pPr>
              <w:ind w:firstLineChars="0" w:firstLine="0"/>
              <w:jc w:val="center"/>
              <w:rPr>
                <w:b/>
                <w:color w:val="000000"/>
              </w:rPr>
            </w:pPr>
            <w:commentRangeStart w:id="64"/>
            <w:r w:rsidRPr="00796490">
              <w:rPr>
                <w:rFonts w:hint="eastAsia"/>
                <w:b/>
                <w:color w:val="000000"/>
              </w:rPr>
              <w:t>测评对象</w:t>
            </w:r>
            <w:commentRangeEnd w:id="64"/>
            <w:r w:rsidR="002127FC">
              <w:rPr>
                <w:rStyle w:val="af1"/>
              </w:rPr>
              <w:commentReference w:id="64"/>
            </w:r>
          </w:p>
        </w:tc>
        <w:tc>
          <w:tcPr>
            <w:tcW w:w="1612" w:type="pct"/>
            <w:shd w:val="clear" w:color="auto" w:fill="D9D9D9"/>
            <w:vAlign w:val="center"/>
          </w:tcPr>
          <w:p w14:paraId="4C7CBC49" w14:textId="7C8A714E" w:rsidR="003C18B2" w:rsidRPr="00796490" w:rsidRDefault="003C18B2" w:rsidP="003C18B2">
            <w:pPr>
              <w:ind w:firstLineChars="0" w:firstLine="0"/>
              <w:jc w:val="center"/>
              <w:rPr>
                <w:b/>
                <w:color w:val="000000"/>
              </w:rPr>
            </w:pPr>
            <w:r>
              <w:rPr>
                <w:rFonts w:hint="eastAsia"/>
                <w:b/>
                <w:color w:val="000000"/>
              </w:rPr>
              <w:t>安全问题</w:t>
            </w:r>
          </w:p>
        </w:tc>
        <w:tc>
          <w:tcPr>
            <w:tcW w:w="1451" w:type="pct"/>
            <w:shd w:val="clear" w:color="auto" w:fill="D9D9D9"/>
            <w:vAlign w:val="center"/>
          </w:tcPr>
          <w:p w14:paraId="66C0D333" w14:textId="49C14685" w:rsidR="003C18B2" w:rsidRPr="00796490" w:rsidRDefault="003C18B2" w:rsidP="003C18B2">
            <w:pPr>
              <w:ind w:firstLineChars="0" w:firstLine="0"/>
              <w:jc w:val="center"/>
              <w:rPr>
                <w:b/>
                <w:color w:val="000000"/>
              </w:rPr>
            </w:pPr>
            <w:r>
              <w:rPr>
                <w:rFonts w:hint="eastAsia"/>
                <w:b/>
                <w:color w:val="000000"/>
              </w:rPr>
              <w:t>整改</w:t>
            </w:r>
            <w:r w:rsidRPr="00796490">
              <w:rPr>
                <w:rFonts w:hint="eastAsia"/>
                <w:b/>
                <w:color w:val="000000"/>
              </w:rPr>
              <w:t>建议</w:t>
            </w:r>
          </w:p>
        </w:tc>
      </w:tr>
      <w:tr w:rsidR="003C18B2" w:rsidRPr="00796490" w14:paraId="6795770C" w14:textId="77777777" w:rsidTr="00587131">
        <w:tc>
          <w:tcPr>
            <w:tcW w:w="727" w:type="pct"/>
            <w:shd w:val="clear" w:color="auto" w:fill="auto"/>
            <w:vAlign w:val="center"/>
          </w:tcPr>
          <w:p w14:paraId="756156CE" w14:textId="77777777" w:rsidR="003C18B2" w:rsidRPr="00927528" w:rsidRDefault="003C18B2" w:rsidP="003C18B2">
            <w:pPr>
              <w:ind w:firstLineChars="0" w:firstLine="0"/>
              <w:jc w:val="center"/>
              <w:rPr>
                <w:rFonts w:asciiTheme="minorEastAsia" w:eastAsiaTheme="minorEastAsia" w:hAnsiTheme="minorEastAsia"/>
                <w:color w:val="000000"/>
              </w:rPr>
            </w:pPr>
            <w:r w:rsidRPr="00927528">
              <w:rPr>
                <w:rFonts w:asciiTheme="minorEastAsia" w:eastAsiaTheme="minorEastAsia" w:hAnsiTheme="minorEastAsia" w:hint="eastAsia"/>
                <w:color w:val="000000"/>
              </w:rPr>
              <w:t>安全物理环境</w:t>
            </w:r>
          </w:p>
        </w:tc>
        <w:tc>
          <w:tcPr>
            <w:tcW w:w="1210" w:type="pct"/>
            <w:shd w:val="clear" w:color="auto" w:fill="auto"/>
            <w:vAlign w:val="center"/>
          </w:tcPr>
          <w:p w14:paraId="324C12ED" w14:textId="5E500002" w:rsidR="003C18B2" w:rsidRPr="00927528" w:rsidRDefault="003C18B2" w:rsidP="003C18B2">
            <w:pPr>
              <w:ind w:firstLineChars="0" w:firstLine="0"/>
              <w:jc w:val="center"/>
              <w:rPr>
                <w:rFonts w:asciiTheme="minorEastAsia" w:eastAsiaTheme="minorEastAsia" w:hAnsiTheme="minorEastAsia"/>
                <w:color w:val="000000"/>
              </w:rPr>
            </w:pPr>
            <w:r>
              <w:rPr>
                <w:rFonts w:asciiTheme="minorEastAsia" w:eastAsiaTheme="minorEastAsia" w:hAnsiTheme="minorEastAsia" w:hint="eastAsia"/>
                <w:color w:val="000000"/>
              </w:rPr>
              <w:t>物理机房</w:t>
            </w:r>
          </w:p>
        </w:tc>
        <w:tc>
          <w:tcPr>
            <w:tcW w:w="1612" w:type="pct"/>
            <w:shd w:val="clear" w:color="auto" w:fill="auto"/>
            <w:vAlign w:val="center"/>
          </w:tcPr>
          <w:p w14:paraId="2B7ECBC4" w14:textId="77777777" w:rsidR="003C18B2" w:rsidRPr="00927528" w:rsidRDefault="003C18B2" w:rsidP="003C18B2">
            <w:pPr>
              <w:widowControl/>
              <w:spacing w:line="240" w:lineRule="auto"/>
              <w:ind w:firstLineChars="0" w:firstLine="0"/>
              <w:jc w:val="center"/>
              <w:rPr>
                <w:rFonts w:asciiTheme="minorEastAsia" w:eastAsiaTheme="minorEastAsia" w:hAnsiTheme="minorEastAsia"/>
                <w:color w:val="000000"/>
              </w:rPr>
            </w:pPr>
            <w:r w:rsidRPr="00927528">
              <w:rPr>
                <w:rFonts w:asciiTheme="minorEastAsia" w:eastAsiaTheme="minorEastAsia" w:hAnsiTheme="minorEastAsia" w:hint="eastAsia"/>
                <w:color w:val="000000"/>
              </w:rPr>
              <w:t>未采取措施对关键设备实施电磁屏蔽防护。可能导致非授权人员通过特殊设备接收电磁信号，并从中分析窃取重要系统数据。</w:t>
            </w:r>
          </w:p>
        </w:tc>
        <w:tc>
          <w:tcPr>
            <w:tcW w:w="1451" w:type="pct"/>
            <w:shd w:val="clear" w:color="auto" w:fill="auto"/>
            <w:vAlign w:val="center"/>
          </w:tcPr>
          <w:p w14:paraId="7259516B" w14:textId="77777777" w:rsidR="003C18B2" w:rsidRPr="00927528" w:rsidRDefault="003C18B2" w:rsidP="003C18B2">
            <w:pPr>
              <w:widowControl/>
              <w:spacing w:line="240" w:lineRule="auto"/>
              <w:ind w:firstLineChars="0" w:firstLine="0"/>
              <w:jc w:val="center"/>
              <w:rPr>
                <w:rFonts w:asciiTheme="minorEastAsia" w:eastAsiaTheme="minorEastAsia" w:hAnsiTheme="minorEastAsia"/>
                <w:color w:val="000000"/>
              </w:rPr>
            </w:pPr>
            <w:r w:rsidRPr="00927528">
              <w:rPr>
                <w:rFonts w:asciiTheme="minorEastAsia" w:eastAsiaTheme="minorEastAsia" w:hAnsiTheme="minorEastAsia" w:hint="eastAsia"/>
                <w:color w:val="000000"/>
              </w:rPr>
              <w:t>建议采取电磁屏蔽措施，如使用电磁屏蔽机房、电磁屏蔽机柜等，对关键设备进行电磁屏蔽防护，以保证关键设备的保密性。</w:t>
            </w:r>
          </w:p>
        </w:tc>
      </w:tr>
    </w:tbl>
    <w:p w14:paraId="5484E454" w14:textId="77777777" w:rsidR="00B55542" w:rsidRPr="009F2387" w:rsidRDefault="00B55542" w:rsidP="003C18B2">
      <w:pPr>
        <w:pStyle w:val="2"/>
        <w:ind w:left="562" w:hanging="562"/>
        <w:rPr>
          <w:color w:val="000000"/>
          <w:sz w:val="28"/>
          <w:szCs w:val="28"/>
        </w:rPr>
      </w:pPr>
      <w:bookmarkStart w:id="65" w:name="_Toc92798628"/>
      <w:r w:rsidRPr="009F2387">
        <w:rPr>
          <w:rFonts w:hint="eastAsia"/>
          <w:color w:val="000000"/>
          <w:sz w:val="28"/>
          <w:szCs w:val="28"/>
        </w:rPr>
        <w:t>安全通信网络</w:t>
      </w:r>
      <w:bookmarkEnd w:id="54"/>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4"/>
        <w:gridCol w:w="2104"/>
        <w:gridCol w:w="2804"/>
        <w:gridCol w:w="2524"/>
      </w:tblGrid>
      <w:tr w:rsidR="003C18B2" w:rsidRPr="00796490" w14:paraId="3DDD7665" w14:textId="77777777" w:rsidTr="00587131">
        <w:trPr>
          <w:trHeight w:val="460"/>
          <w:tblHeader/>
        </w:trPr>
        <w:tc>
          <w:tcPr>
            <w:tcW w:w="727" w:type="pct"/>
            <w:shd w:val="clear" w:color="auto" w:fill="D9D9D9"/>
            <w:vAlign w:val="center"/>
          </w:tcPr>
          <w:p w14:paraId="6A5ED0D9" w14:textId="77777777" w:rsidR="003C18B2" w:rsidRPr="00796490" w:rsidRDefault="003C18B2" w:rsidP="003C18B2">
            <w:pPr>
              <w:ind w:firstLineChars="0" w:firstLine="0"/>
              <w:jc w:val="center"/>
              <w:rPr>
                <w:b/>
                <w:color w:val="000000"/>
              </w:rPr>
            </w:pPr>
            <w:bookmarkStart w:id="66" w:name="suggestion2"/>
            <w:bookmarkStart w:id="67" w:name="_Toc89622946"/>
            <w:bookmarkStart w:id="68" w:name="_Toc176322790"/>
            <w:bookmarkStart w:id="69" w:name="_Toc176322842"/>
            <w:bookmarkEnd w:id="55"/>
            <w:bookmarkEnd w:id="56"/>
            <w:bookmarkEnd w:id="57"/>
            <w:bookmarkEnd w:id="58"/>
            <w:bookmarkEnd w:id="59"/>
            <w:bookmarkEnd w:id="60"/>
            <w:bookmarkEnd w:id="61"/>
            <w:bookmarkEnd w:id="62"/>
            <w:bookmarkEnd w:id="63"/>
            <w:bookmarkEnd w:id="66"/>
            <w:r>
              <w:rPr>
                <w:rFonts w:hint="eastAsia"/>
                <w:b/>
                <w:color w:val="000000"/>
              </w:rPr>
              <w:t>安全层面</w:t>
            </w:r>
          </w:p>
        </w:tc>
        <w:tc>
          <w:tcPr>
            <w:tcW w:w="1210" w:type="pct"/>
            <w:shd w:val="clear" w:color="auto" w:fill="D9D9D9"/>
            <w:vAlign w:val="center"/>
          </w:tcPr>
          <w:p w14:paraId="527EF710" w14:textId="77777777" w:rsidR="003C18B2" w:rsidRPr="00796490" w:rsidRDefault="003C18B2" w:rsidP="003C18B2">
            <w:pPr>
              <w:ind w:firstLineChars="0" w:firstLine="0"/>
              <w:jc w:val="center"/>
              <w:rPr>
                <w:b/>
                <w:color w:val="000000"/>
              </w:rPr>
            </w:pPr>
            <w:r w:rsidRPr="00796490">
              <w:rPr>
                <w:rFonts w:hint="eastAsia"/>
                <w:b/>
                <w:color w:val="000000"/>
              </w:rPr>
              <w:t>测评对象</w:t>
            </w:r>
          </w:p>
        </w:tc>
        <w:tc>
          <w:tcPr>
            <w:tcW w:w="1612" w:type="pct"/>
            <w:shd w:val="clear" w:color="auto" w:fill="D9D9D9"/>
            <w:vAlign w:val="center"/>
          </w:tcPr>
          <w:p w14:paraId="6BD8FFAB" w14:textId="0188ABAF" w:rsidR="003C18B2" w:rsidRPr="00796490" w:rsidRDefault="003C18B2" w:rsidP="003C18B2">
            <w:pPr>
              <w:ind w:firstLineChars="0" w:firstLine="0"/>
              <w:jc w:val="center"/>
              <w:rPr>
                <w:b/>
                <w:color w:val="000000"/>
              </w:rPr>
            </w:pPr>
            <w:r>
              <w:rPr>
                <w:rFonts w:hint="eastAsia"/>
                <w:b/>
                <w:color w:val="000000"/>
              </w:rPr>
              <w:t>安全问题</w:t>
            </w:r>
          </w:p>
        </w:tc>
        <w:tc>
          <w:tcPr>
            <w:tcW w:w="1451" w:type="pct"/>
            <w:shd w:val="clear" w:color="auto" w:fill="D9D9D9"/>
            <w:vAlign w:val="center"/>
          </w:tcPr>
          <w:p w14:paraId="56455BBE" w14:textId="2F391515" w:rsidR="003C18B2" w:rsidRPr="00796490" w:rsidRDefault="003C18B2" w:rsidP="003C18B2">
            <w:pPr>
              <w:ind w:firstLineChars="0" w:firstLine="0"/>
              <w:jc w:val="center"/>
              <w:rPr>
                <w:b/>
                <w:color w:val="000000"/>
              </w:rPr>
            </w:pPr>
            <w:r>
              <w:rPr>
                <w:rFonts w:hint="eastAsia"/>
                <w:b/>
                <w:color w:val="000000"/>
              </w:rPr>
              <w:t>整改</w:t>
            </w:r>
            <w:r w:rsidRPr="00796490">
              <w:rPr>
                <w:rFonts w:hint="eastAsia"/>
                <w:b/>
                <w:color w:val="000000"/>
              </w:rPr>
              <w:t>建议</w:t>
            </w:r>
          </w:p>
        </w:tc>
      </w:tr>
      <w:tr w:rsidR="003C18B2" w:rsidRPr="00796490" w14:paraId="4948215A" w14:textId="77777777" w:rsidTr="00587131">
        <w:tc>
          <w:tcPr>
            <w:tcW w:w="727" w:type="pct"/>
            <w:shd w:val="clear" w:color="auto" w:fill="auto"/>
            <w:vAlign w:val="center"/>
          </w:tcPr>
          <w:p w14:paraId="7413C985" w14:textId="77777777" w:rsidR="003C18B2" w:rsidRPr="00927528" w:rsidRDefault="003C18B2" w:rsidP="003C18B2">
            <w:pPr>
              <w:ind w:firstLineChars="0" w:firstLine="0"/>
              <w:jc w:val="center"/>
              <w:rPr>
                <w:color w:val="000000"/>
              </w:rPr>
            </w:pPr>
            <w:r w:rsidRPr="00927528">
              <w:rPr>
                <w:rFonts w:hint="eastAsia"/>
                <w:color w:val="000000"/>
              </w:rPr>
              <w:t>安全通信网络</w:t>
            </w:r>
          </w:p>
        </w:tc>
        <w:tc>
          <w:tcPr>
            <w:tcW w:w="1210" w:type="pct"/>
            <w:shd w:val="clear" w:color="auto" w:fill="auto"/>
            <w:vAlign w:val="center"/>
          </w:tcPr>
          <w:p w14:paraId="3626E270" w14:textId="77777777" w:rsidR="003C18B2" w:rsidRPr="00927528" w:rsidRDefault="003C18B2" w:rsidP="003C18B2">
            <w:pPr>
              <w:ind w:firstLineChars="0" w:firstLine="0"/>
              <w:jc w:val="center"/>
              <w:rPr>
                <w:color w:val="000000"/>
              </w:rPr>
            </w:pPr>
            <w:r w:rsidRPr="00927528">
              <w:rPr>
                <w:rFonts w:hint="eastAsia"/>
                <w:color w:val="000000"/>
              </w:rPr>
              <w:t>安全通信网络</w:t>
            </w:r>
          </w:p>
        </w:tc>
        <w:tc>
          <w:tcPr>
            <w:tcW w:w="1612" w:type="pct"/>
            <w:shd w:val="clear" w:color="auto" w:fill="auto"/>
            <w:vAlign w:val="center"/>
          </w:tcPr>
          <w:p w14:paraId="0CC9A48E" w14:textId="77777777" w:rsidR="003C18B2" w:rsidRPr="00927528" w:rsidRDefault="003C18B2" w:rsidP="003C18B2">
            <w:pPr>
              <w:widowControl/>
              <w:spacing w:line="240" w:lineRule="auto"/>
              <w:ind w:firstLineChars="0" w:firstLine="0"/>
              <w:jc w:val="center"/>
              <w:rPr>
                <w:color w:val="000000"/>
              </w:rPr>
            </w:pPr>
            <w:r w:rsidRPr="00927528">
              <w:rPr>
                <w:rFonts w:hint="eastAsia"/>
                <w:color w:val="000000"/>
              </w:rPr>
              <w:t>未基于可信根对通信设备的系统引导程序、系统程序、重要配置参数和应用程序等进行可信验证。无可信链和可信验证，无法通过主动免疫可信验证技术提高系统自身安全防护能力，无法实现积极主动防御。</w:t>
            </w:r>
          </w:p>
        </w:tc>
        <w:tc>
          <w:tcPr>
            <w:tcW w:w="1451" w:type="pct"/>
            <w:shd w:val="clear" w:color="auto" w:fill="auto"/>
            <w:vAlign w:val="center"/>
          </w:tcPr>
          <w:p w14:paraId="441DE0DC" w14:textId="77777777" w:rsidR="003C18B2" w:rsidRPr="00927528" w:rsidRDefault="003C18B2" w:rsidP="003C18B2">
            <w:pPr>
              <w:widowControl/>
              <w:spacing w:line="240" w:lineRule="auto"/>
              <w:ind w:firstLineChars="0" w:firstLine="0"/>
              <w:jc w:val="center"/>
              <w:rPr>
                <w:color w:val="000000"/>
              </w:rPr>
            </w:pPr>
            <w:r w:rsidRPr="00927528">
              <w:rPr>
                <w:rFonts w:hint="eastAsia"/>
                <w:color w:val="000000"/>
              </w:rPr>
              <w:t>建议基于可信根对通信设备的系统引导程序、系统程序、重要配置参数和应用程序等进行可信验证，并在应用程序的关键执行环节进行动态可信验证，在检测到其可信性受到破坏后进行报警。</w:t>
            </w:r>
          </w:p>
        </w:tc>
      </w:tr>
    </w:tbl>
    <w:p w14:paraId="5020078E" w14:textId="77777777" w:rsidR="00B55542" w:rsidRPr="009F2387" w:rsidRDefault="00B55542" w:rsidP="003C18B2">
      <w:pPr>
        <w:pStyle w:val="2"/>
        <w:ind w:left="562" w:hanging="562"/>
        <w:rPr>
          <w:color w:val="000000"/>
          <w:sz w:val="28"/>
          <w:szCs w:val="28"/>
        </w:rPr>
      </w:pPr>
      <w:bookmarkStart w:id="70" w:name="_Toc92798629"/>
      <w:r w:rsidRPr="009F2387">
        <w:rPr>
          <w:rFonts w:hint="eastAsia"/>
          <w:color w:val="000000"/>
          <w:sz w:val="28"/>
          <w:szCs w:val="28"/>
        </w:rPr>
        <w:t>安全区域边界</w:t>
      </w:r>
      <w:bookmarkStart w:id="71" w:name="suggestion3"/>
      <w:bookmarkEnd w:id="67"/>
      <w:bookmarkEnd w:id="70"/>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0"/>
        <w:gridCol w:w="2162"/>
        <w:gridCol w:w="2779"/>
        <w:gridCol w:w="2525"/>
      </w:tblGrid>
      <w:tr w:rsidR="003C18B2" w:rsidRPr="00796490" w14:paraId="24DD1047" w14:textId="77777777" w:rsidTr="00587131">
        <w:trPr>
          <w:trHeight w:val="460"/>
          <w:tblHeader/>
        </w:trPr>
        <w:tc>
          <w:tcPr>
            <w:tcW w:w="707" w:type="pct"/>
            <w:shd w:val="clear" w:color="auto" w:fill="D9D9D9"/>
            <w:vAlign w:val="center"/>
          </w:tcPr>
          <w:p w14:paraId="05CDE42F" w14:textId="77777777" w:rsidR="003C18B2" w:rsidRPr="00796490" w:rsidRDefault="003C18B2" w:rsidP="003C18B2">
            <w:pPr>
              <w:ind w:firstLineChars="0" w:firstLine="0"/>
              <w:jc w:val="center"/>
              <w:rPr>
                <w:b/>
                <w:color w:val="000000"/>
              </w:rPr>
            </w:pPr>
            <w:bookmarkStart w:id="72" w:name="_Toc89622947"/>
            <w:r>
              <w:rPr>
                <w:rFonts w:hint="eastAsia"/>
                <w:b/>
                <w:color w:val="000000"/>
              </w:rPr>
              <w:t>安全层面</w:t>
            </w:r>
          </w:p>
        </w:tc>
        <w:tc>
          <w:tcPr>
            <w:tcW w:w="1243" w:type="pct"/>
            <w:shd w:val="clear" w:color="auto" w:fill="D9D9D9"/>
            <w:vAlign w:val="center"/>
          </w:tcPr>
          <w:p w14:paraId="46B7916D" w14:textId="77777777" w:rsidR="003C18B2" w:rsidRPr="00796490" w:rsidRDefault="003C18B2" w:rsidP="003C18B2">
            <w:pPr>
              <w:ind w:firstLineChars="0" w:firstLine="0"/>
              <w:jc w:val="center"/>
              <w:rPr>
                <w:b/>
                <w:color w:val="000000"/>
              </w:rPr>
            </w:pPr>
            <w:r w:rsidRPr="00796490">
              <w:rPr>
                <w:rFonts w:hint="eastAsia"/>
                <w:b/>
                <w:color w:val="000000"/>
              </w:rPr>
              <w:t>测评对象</w:t>
            </w:r>
          </w:p>
        </w:tc>
        <w:tc>
          <w:tcPr>
            <w:tcW w:w="1598" w:type="pct"/>
            <w:shd w:val="clear" w:color="auto" w:fill="D9D9D9"/>
            <w:vAlign w:val="center"/>
          </w:tcPr>
          <w:p w14:paraId="0B52DED7" w14:textId="78D8B8B6" w:rsidR="003C18B2" w:rsidRPr="00796490" w:rsidRDefault="00AE4789" w:rsidP="003C18B2">
            <w:pPr>
              <w:ind w:firstLineChars="0" w:firstLine="0"/>
              <w:jc w:val="center"/>
              <w:rPr>
                <w:b/>
                <w:color w:val="000000"/>
              </w:rPr>
            </w:pPr>
            <w:r>
              <w:rPr>
                <w:rFonts w:hint="eastAsia"/>
                <w:b/>
                <w:color w:val="000000"/>
              </w:rPr>
              <w:t>安全问题</w:t>
            </w:r>
          </w:p>
        </w:tc>
        <w:tc>
          <w:tcPr>
            <w:tcW w:w="1452" w:type="pct"/>
            <w:shd w:val="clear" w:color="auto" w:fill="D9D9D9"/>
            <w:vAlign w:val="center"/>
          </w:tcPr>
          <w:p w14:paraId="56FF8D50" w14:textId="5EA2E9C7" w:rsidR="003C18B2" w:rsidRPr="00796490" w:rsidRDefault="00AE4789" w:rsidP="003C18B2">
            <w:pPr>
              <w:ind w:firstLineChars="0" w:firstLine="0"/>
              <w:jc w:val="center"/>
              <w:rPr>
                <w:b/>
                <w:color w:val="000000"/>
              </w:rPr>
            </w:pPr>
            <w:r>
              <w:rPr>
                <w:rFonts w:hint="eastAsia"/>
                <w:b/>
                <w:color w:val="000000"/>
              </w:rPr>
              <w:t>整改建议</w:t>
            </w:r>
          </w:p>
        </w:tc>
      </w:tr>
      <w:tr w:rsidR="003C18B2" w:rsidRPr="00796490" w14:paraId="20C00694" w14:textId="77777777" w:rsidTr="00587131">
        <w:tc>
          <w:tcPr>
            <w:tcW w:w="707" w:type="pct"/>
            <w:shd w:val="clear" w:color="auto" w:fill="auto"/>
            <w:vAlign w:val="center"/>
          </w:tcPr>
          <w:p w14:paraId="4FC641F1" w14:textId="77777777" w:rsidR="003C18B2" w:rsidRPr="00C66F1B" w:rsidRDefault="003C18B2" w:rsidP="003C18B2">
            <w:pPr>
              <w:ind w:firstLineChars="0" w:firstLine="0"/>
              <w:jc w:val="center"/>
              <w:rPr>
                <w:color w:val="000000"/>
              </w:rPr>
            </w:pPr>
            <w:r w:rsidRPr="00C66F1B">
              <w:rPr>
                <w:rFonts w:hint="eastAsia"/>
                <w:color w:val="000000"/>
              </w:rPr>
              <w:t>安全区域边界</w:t>
            </w:r>
          </w:p>
        </w:tc>
        <w:tc>
          <w:tcPr>
            <w:tcW w:w="1243" w:type="pct"/>
            <w:shd w:val="clear" w:color="auto" w:fill="auto"/>
            <w:vAlign w:val="center"/>
          </w:tcPr>
          <w:p w14:paraId="03DCA5B4" w14:textId="77777777" w:rsidR="003C18B2" w:rsidRPr="00C66F1B" w:rsidRDefault="003C18B2" w:rsidP="003C18B2">
            <w:pPr>
              <w:ind w:firstLineChars="0" w:firstLine="0"/>
              <w:jc w:val="center"/>
              <w:rPr>
                <w:color w:val="000000"/>
              </w:rPr>
            </w:pPr>
            <w:r w:rsidRPr="00C66F1B">
              <w:rPr>
                <w:rFonts w:hint="eastAsia"/>
                <w:color w:val="000000"/>
              </w:rPr>
              <w:t>互联网边界、服务器边界</w:t>
            </w:r>
          </w:p>
        </w:tc>
        <w:tc>
          <w:tcPr>
            <w:tcW w:w="1598" w:type="pct"/>
            <w:shd w:val="clear" w:color="auto" w:fill="auto"/>
            <w:vAlign w:val="center"/>
          </w:tcPr>
          <w:p w14:paraId="42CD9420" w14:textId="77777777" w:rsidR="003C18B2" w:rsidRPr="00C66F1B" w:rsidRDefault="003C18B2" w:rsidP="003C18B2">
            <w:pPr>
              <w:widowControl/>
              <w:spacing w:line="240" w:lineRule="auto"/>
              <w:ind w:firstLineChars="0" w:firstLine="0"/>
              <w:jc w:val="center"/>
              <w:rPr>
                <w:color w:val="000000"/>
              </w:rPr>
            </w:pPr>
            <w:r w:rsidRPr="00C66F1B">
              <w:rPr>
                <w:rFonts w:hint="eastAsia"/>
                <w:color w:val="000000"/>
              </w:rPr>
              <w:t>未采取措施对非授权设备私自连入内部网络的行为进行检查和限制。可能导致黑客通过技术手段接入内部网络，进而攻击应用系统。</w:t>
            </w:r>
          </w:p>
        </w:tc>
        <w:tc>
          <w:tcPr>
            <w:tcW w:w="1452" w:type="pct"/>
            <w:shd w:val="clear" w:color="auto" w:fill="auto"/>
            <w:vAlign w:val="center"/>
          </w:tcPr>
          <w:p w14:paraId="35B2A065" w14:textId="77777777" w:rsidR="003C18B2" w:rsidRPr="00C66F1B" w:rsidRDefault="003C18B2" w:rsidP="003C18B2">
            <w:pPr>
              <w:widowControl/>
              <w:spacing w:line="240" w:lineRule="auto"/>
              <w:ind w:firstLineChars="0" w:firstLine="0"/>
              <w:jc w:val="center"/>
              <w:rPr>
                <w:color w:val="000000"/>
              </w:rPr>
            </w:pPr>
            <w:r w:rsidRPr="00C66F1B">
              <w:rPr>
                <w:rFonts w:hint="eastAsia"/>
                <w:color w:val="000000"/>
              </w:rPr>
              <w:t>建议部署准入控制系统防范非法内联行为。</w:t>
            </w:r>
          </w:p>
        </w:tc>
      </w:tr>
      <w:tr w:rsidR="003C18B2" w:rsidRPr="00796490" w14:paraId="081D60B5" w14:textId="77777777" w:rsidTr="00587131">
        <w:tc>
          <w:tcPr>
            <w:tcW w:w="707" w:type="pct"/>
            <w:shd w:val="clear" w:color="auto" w:fill="auto"/>
            <w:vAlign w:val="center"/>
          </w:tcPr>
          <w:p w14:paraId="01C924FA" w14:textId="77777777" w:rsidR="003C18B2" w:rsidRPr="00C66F1B" w:rsidRDefault="003C18B2" w:rsidP="003C18B2">
            <w:pPr>
              <w:ind w:firstLineChars="0" w:firstLine="0"/>
              <w:jc w:val="center"/>
              <w:rPr>
                <w:color w:val="000000"/>
              </w:rPr>
            </w:pPr>
            <w:r w:rsidRPr="00C66F1B">
              <w:rPr>
                <w:rFonts w:hint="eastAsia"/>
                <w:color w:val="000000"/>
              </w:rPr>
              <w:t>安全区域边界</w:t>
            </w:r>
          </w:p>
        </w:tc>
        <w:tc>
          <w:tcPr>
            <w:tcW w:w="1243" w:type="pct"/>
            <w:shd w:val="clear" w:color="auto" w:fill="auto"/>
            <w:vAlign w:val="center"/>
          </w:tcPr>
          <w:p w14:paraId="1C9C29B1" w14:textId="77777777" w:rsidR="003C18B2" w:rsidRPr="00C66F1B" w:rsidRDefault="003C18B2" w:rsidP="003C18B2">
            <w:pPr>
              <w:ind w:firstLineChars="0" w:firstLine="0"/>
              <w:jc w:val="center"/>
              <w:rPr>
                <w:color w:val="000000"/>
              </w:rPr>
            </w:pPr>
            <w:r w:rsidRPr="00C66F1B">
              <w:rPr>
                <w:rFonts w:hint="eastAsia"/>
                <w:color w:val="000000"/>
              </w:rPr>
              <w:t>互联网边界、服务器边界</w:t>
            </w:r>
          </w:p>
        </w:tc>
        <w:tc>
          <w:tcPr>
            <w:tcW w:w="1598" w:type="pct"/>
            <w:shd w:val="clear" w:color="auto" w:fill="auto"/>
            <w:vAlign w:val="center"/>
          </w:tcPr>
          <w:p w14:paraId="2DF83ED9" w14:textId="77777777" w:rsidR="003C18B2" w:rsidRPr="00C66F1B" w:rsidRDefault="003C18B2" w:rsidP="003C18B2">
            <w:pPr>
              <w:widowControl/>
              <w:spacing w:line="240" w:lineRule="auto"/>
              <w:ind w:firstLineChars="0" w:firstLine="0"/>
              <w:jc w:val="center"/>
              <w:rPr>
                <w:color w:val="000000"/>
              </w:rPr>
            </w:pPr>
            <w:r w:rsidRPr="00C66F1B">
              <w:rPr>
                <w:rFonts w:hint="eastAsia"/>
                <w:color w:val="000000"/>
              </w:rPr>
              <w:t>未采取措施针对网络访问的数据流量实现基于应用协议和应用内容的访问控制。增加了应用系统受到网络攻击的风险。</w:t>
            </w:r>
          </w:p>
        </w:tc>
        <w:tc>
          <w:tcPr>
            <w:tcW w:w="1452" w:type="pct"/>
            <w:shd w:val="clear" w:color="auto" w:fill="auto"/>
            <w:vAlign w:val="center"/>
          </w:tcPr>
          <w:p w14:paraId="5702239F" w14:textId="77777777" w:rsidR="003C18B2" w:rsidRPr="00C66F1B" w:rsidRDefault="003C18B2" w:rsidP="003C18B2">
            <w:pPr>
              <w:widowControl/>
              <w:spacing w:line="240" w:lineRule="auto"/>
              <w:ind w:firstLineChars="0" w:firstLine="0"/>
              <w:jc w:val="center"/>
              <w:rPr>
                <w:color w:val="000000"/>
              </w:rPr>
            </w:pPr>
            <w:r w:rsidRPr="00C66F1B">
              <w:rPr>
                <w:rFonts w:hint="eastAsia"/>
                <w:color w:val="000000"/>
              </w:rPr>
              <w:t>建议在网络边界处部署应用层防护设备，并开启内容过滤策略防范应用层面的攻击。</w:t>
            </w:r>
          </w:p>
        </w:tc>
      </w:tr>
      <w:tr w:rsidR="003C18B2" w:rsidRPr="00796490" w14:paraId="543CD31F" w14:textId="77777777" w:rsidTr="00587131">
        <w:tc>
          <w:tcPr>
            <w:tcW w:w="707" w:type="pct"/>
            <w:shd w:val="clear" w:color="auto" w:fill="auto"/>
            <w:vAlign w:val="center"/>
          </w:tcPr>
          <w:p w14:paraId="6A13C057" w14:textId="77777777" w:rsidR="003C18B2" w:rsidRPr="00C66F1B" w:rsidRDefault="003C18B2" w:rsidP="003C18B2">
            <w:pPr>
              <w:ind w:firstLineChars="0" w:firstLine="0"/>
              <w:jc w:val="center"/>
              <w:rPr>
                <w:color w:val="000000"/>
              </w:rPr>
            </w:pPr>
            <w:r w:rsidRPr="00C66F1B">
              <w:rPr>
                <w:rFonts w:hint="eastAsia"/>
                <w:color w:val="000000"/>
              </w:rPr>
              <w:t>安全区域边界</w:t>
            </w:r>
          </w:p>
        </w:tc>
        <w:tc>
          <w:tcPr>
            <w:tcW w:w="1243" w:type="pct"/>
            <w:shd w:val="clear" w:color="auto" w:fill="auto"/>
            <w:vAlign w:val="center"/>
          </w:tcPr>
          <w:p w14:paraId="12C6B97A" w14:textId="77777777" w:rsidR="003C18B2" w:rsidRPr="00C66F1B" w:rsidRDefault="003C18B2" w:rsidP="003C18B2">
            <w:pPr>
              <w:ind w:firstLineChars="0" w:firstLine="0"/>
              <w:jc w:val="center"/>
              <w:rPr>
                <w:color w:val="000000"/>
              </w:rPr>
            </w:pPr>
            <w:r w:rsidRPr="00C66F1B">
              <w:rPr>
                <w:rFonts w:hint="eastAsia"/>
                <w:color w:val="000000"/>
              </w:rPr>
              <w:t>互联网边界、服务器边界</w:t>
            </w:r>
          </w:p>
        </w:tc>
        <w:tc>
          <w:tcPr>
            <w:tcW w:w="1598" w:type="pct"/>
            <w:shd w:val="clear" w:color="auto" w:fill="auto"/>
            <w:vAlign w:val="center"/>
          </w:tcPr>
          <w:p w14:paraId="6CC63810" w14:textId="77777777" w:rsidR="003C18B2" w:rsidRPr="00C66F1B" w:rsidRDefault="003C18B2" w:rsidP="003C18B2">
            <w:pPr>
              <w:widowControl/>
              <w:spacing w:line="240" w:lineRule="auto"/>
              <w:ind w:firstLineChars="0" w:firstLine="0"/>
              <w:jc w:val="center"/>
              <w:rPr>
                <w:color w:val="000000"/>
              </w:rPr>
            </w:pPr>
            <w:r w:rsidRPr="00C66F1B">
              <w:rPr>
                <w:rFonts w:hint="eastAsia"/>
                <w:color w:val="000000"/>
              </w:rPr>
              <w:t>未采取措施基于可信根对边界设备的系统引导程序、系统程序、重要配置参数和应用程序等进行可信验证。无可信链和可信验证，无法通过主动免疫可信验证技术提</w:t>
            </w:r>
            <w:r w:rsidRPr="00C66F1B">
              <w:rPr>
                <w:rFonts w:hint="eastAsia"/>
                <w:color w:val="000000"/>
              </w:rPr>
              <w:lastRenderedPageBreak/>
              <w:t>高系统自身安全防护能力，无法实现积极主动防御。</w:t>
            </w:r>
          </w:p>
        </w:tc>
        <w:tc>
          <w:tcPr>
            <w:tcW w:w="1452" w:type="pct"/>
            <w:shd w:val="clear" w:color="auto" w:fill="auto"/>
            <w:vAlign w:val="center"/>
          </w:tcPr>
          <w:p w14:paraId="3C599884" w14:textId="77777777" w:rsidR="003C18B2" w:rsidRPr="00C66F1B" w:rsidRDefault="003C18B2" w:rsidP="003C18B2">
            <w:pPr>
              <w:widowControl/>
              <w:spacing w:line="240" w:lineRule="auto"/>
              <w:ind w:firstLineChars="0" w:firstLine="0"/>
              <w:jc w:val="center"/>
              <w:rPr>
                <w:color w:val="000000"/>
              </w:rPr>
            </w:pPr>
            <w:r w:rsidRPr="00C66F1B">
              <w:rPr>
                <w:rFonts w:hint="eastAsia"/>
                <w:color w:val="000000"/>
              </w:rPr>
              <w:lastRenderedPageBreak/>
              <w:t>建议基于可信根对边界设备的系统引导程序、系统程序、重要配置参数和应用程序等进行可信验证，并在应用程序的关键执行环节进行动</w:t>
            </w:r>
            <w:r w:rsidRPr="00C66F1B">
              <w:rPr>
                <w:rFonts w:hint="eastAsia"/>
                <w:color w:val="000000"/>
              </w:rPr>
              <w:lastRenderedPageBreak/>
              <w:t>态可信验证，在检测到其可信性受到破坏后进行报警，并将验证结果形成审计记录送至安全管理中心。</w:t>
            </w:r>
          </w:p>
        </w:tc>
      </w:tr>
    </w:tbl>
    <w:p w14:paraId="2D304F37" w14:textId="633FD54D" w:rsidR="00B55542" w:rsidRPr="002C0CDB" w:rsidRDefault="00B55542" w:rsidP="003C18B2">
      <w:pPr>
        <w:pStyle w:val="2"/>
        <w:ind w:left="562" w:hanging="562"/>
        <w:rPr>
          <w:color w:val="000000"/>
          <w:sz w:val="28"/>
          <w:szCs w:val="28"/>
        </w:rPr>
      </w:pPr>
      <w:bookmarkStart w:id="73" w:name="_Toc92798630"/>
      <w:r w:rsidRPr="009F2387">
        <w:rPr>
          <w:rFonts w:hint="eastAsia"/>
          <w:color w:val="000000"/>
          <w:sz w:val="28"/>
          <w:szCs w:val="28"/>
        </w:rPr>
        <w:lastRenderedPageBreak/>
        <w:t>安全计算环境</w:t>
      </w:r>
      <w:bookmarkEnd w:id="72"/>
      <w:bookmarkEnd w:id="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4"/>
        <w:gridCol w:w="2104"/>
        <w:gridCol w:w="2804"/>
        <w:gridCol w:w="2524"/>
      </w:tblGrid>
      <w:tr w:rsidR="00AE4789" w:rsidRPr="00C66F1B" w14:paraId="6549038D" w14:textId="77777777" w:rsidTr="00587131">
        <w:trPr>
          <w:trHeight w:val="460"/>
          <w:tblHeader/>
        </w:trPr>
        <w:tc>
          <w:tcPr>
            <w:tcW w:w="727" w:type="pct"/>
            <w:shd w:val="clear" w:color="auto" w:fill="D9D9D9"/>
            <w:vAlign w:val="center"/>
          </w:tcPr>
          <w:p w14:paraId="31E49384" w14:textId="77777777" w:rsidR="00AE4789" w:rsidRPr="00C66F1B" w:rsidRDefault="00AE4789" w:rsidP="003C18B2">
            <w:pPr>
              <w:ind w:firstLineChars="0" w:firstLine="0"/>
              <w:jc w:val="center"/>
              <w:rPr>
                <w:b/>
                <w:color w:val="000000"/>
              </w:rPr>
            </w:pPr>
            <w:bookmarkStart w:id="74" w:name="_Toc89622948"/>
            <w:bookmarkStart w:id="75" w:name="_Toc193609837"/>
            <w:bookmarkStart w:id="76" w:name="_Toc202772044"/>
            <w:bookmarkStart w:id="77" w:name="_Toc202772896"/>
            <w:bookmarkStart w:id="78" w:name="_Toc203114934"/>
            <w:bookmarkStart w:id="79" w:name="_Toc203181107"/>
            <w:bookmarkStart w:id="80" w:name="_Toc203181295"/>
            <w:bookmarkStart w:id="81" w:name="_Toc203181549"/>
            <w:bookmarkStart w:id="82" w:name="_Toc214759156"/>
            <w:bookmarkEnd w:id="68"/>
            <w:bookmarkEnd w:id="69"/>
            <w:r>
              <w:rPr>
                <w:rFonts w:hint="eastAsia"/>
                <w:b/>
                <w:color w:val="000000"/>
              </w:rPr>
              <w:t>安全层面</w:t>
            </w:r>
          </w:p>
        </w:tc>
        <w:tc>
          <w:tcPr>
            <w:tcW w:w="1210" w:type="pct"/>
            <w:shd w:val="clear" w:color="auto" w:fill="D9D9D9"/>
            <w:vAlign w:val="center"/>
          </w:tcPr>
          <w:p w14:paraId="28FBEFD8" w14:textId="77777777" w:rsidR="00AE4789" w:rsidRPr="00C66F1B" w:rsidRDefault="00AE4789" w:rsidP="003C18B2">
            <w:pPr>
              <w:ind w:firstLineChars="0" w:firstLine="0"/>
              <w:jc w:val="center"/>
              <w:rPr>
                <w:b/>
                <w:color w:val="000000"/>
              </w:rPr>
            </w:pPr>
            <w:r w:rsidRPr="00C66F1B">
              <w:rPr>
                <w:rFonts w:hint="eastAsia"/>
                <w:b/>
                <w:color w:val="000000"/>
              </w:rPr>
              <w:t>测评对象</w:t>
            </w:r>
          </w:p>
        </w:tc>
        <w:tc>
          <w:tcPr>
            <w:tcW w:w="1612" w:type="pct"/>
            <w:shd w:val="clear" w:color="auto" w:fill="D9D9D9"/>
            <w:vAlign w:val="center"/>
          </w:tcPr>
          <w:p w14:paraId="642CF07B" w14:textId="4FEC9901" w:rsidR="00AE4789" w:rsidRPr="00C66F1B" w:rsidRDefault="00AE4789" w:rsidP="003C18B2">
            <w:pPr>
              <w:ind w:firstLineChars="0" w:firstLine="0"/>
              <w:jc w:val="center"/>
              <w:rPr>
                <w:b/>
                <w:color w:val="000000"/>
              </w:rPr>
            </w:pPr>
            <w:r>
              <w:rPr>
                <w:rFonts w:hint="eastAsia"/>
                <w:b/>
                <w:color w:val="000000"/>
              </w:rPr>
              <w:t>安全问题</w:t>
            </w:r>
          </w:p>
        </w:tc>
        <w:tc>
          <w:tcPr>
            <w:tcW w:w="1451" w:type="pct"/>
            <w:shd w:val="clear" w:color="auto" w:fill="D9D9D9"/>
            <w:vAlign w:val="center"/>
          </w:tcPr>
          <w:p w14:paraId="0304AC0C" w14:textId="1B92B7DF" w:rsidR="00AE4789" w:rsidRPr="00C66F1B" w:rsidRDefault="00AE4789" w:rsidP="003C18B2">
            <w:pPr>
              <w:ind w:firstLineChars="0" w:firstLine="0"/>
              <w:jc w:val="center"/>
              <w:rPr>
                <w:b/>
                <w:color w:val="000000"/>
              </w:rPr>
            </w:pPr>
            <w:r>
              <w:rPr>
                <w:rFonts w:hint="eastAsia"/>
                <w:b/>
                <w:color w:val="000000"/>
              </w:rPr>
              <w:t>整改建议</w:t>
            </w:r>
          </w:p>
        </w:tc>
      </w:tr>
      <w:tr w:rsidR="00AE4789" w:rsidRPr="00C66F1B" w14:paraId="32FB1656" w14:textId="77777777" w:rsidTr="00587131">
        <w:tc>
          <w:tcPr>
            <w:tcW w:w="727" w:type="pct"/>
            <w:shd w:val="clear" w:color="auto" w:fill="auto"/>
            <w:vAlign w:val="center"/>
          </w:tcPr>
          <w:p w14:paraId="3D1A2519" w14:textId="77777777" w:rsidR="00AE4789" w:rsidRPr="00C66F1B" w:rsidRDefault="00AE4789" w:rsidP="003C18B2">
            <w:pPr>
              <w:ind w:firstLineChars="0" w:firstLine="0"/>
              <w:jc w:val="center"/>
              <w:rPr>
                <w:color w:val="000000"/>
              </w:rPr>
            </w:pPr>
            <w:r w:rsidRPr="00C66F1B">
              <w:rPr>
                <w:rFonts w:hint="eastAsia"/>
                <w:color w:val="000000"/>
              </w:rPr>
              <w:t>安全计算环境</w:t>
            </w:r>
          </w:p>
        </w:tc>
        <w:tc>
          <w:tcPr>
            <w:tcW w:w="1210" w:type="pct"/>
            <w:shd w:val="clear" w:color="auto" w:fill="auto"/>
            <w:vAlign w:val="center"/>
          </w:tcPr>
          <w:p w14:paraId="2F0DF7A4" w14:textId="77777777" w:rsidR="00AE4789" w:rsidRPr="00C66F1B" w:rsidRDefault="00AE4789" w:rsidP="003C18B2">
            <w:pPr>
              <w:ind w:firstLineChars="0" w:firstLine="0"/>
              <w:jc w:val="center"/>
              <w:rPr>
                <w:color w:val="000000"/>
              </w:rPr>
            </w:pPr>
            <w:r w:rsidRPr="00C66F1B">
              <w:rPr>
                <w:rFonts w:hint="eastAsia"/>
                <w:color w:val="000000"/>
              </w:rPr>
              <w:t>CAS平台、</w:t>
            </w:r>
            <w:proofErr w:type="spellStart"/>
            <w:r w:rsidRPr="00C66F1B">
              <w:rPr>
                <w:rFonts w:hint="eastAsia"/>
                <w:color w:val="000000"/>
              </w:rPr>
              <w:t>CloudOS</w:t>
            </w:r>
            <w:proofErr w:type="spellEnd"/>
            <w:r w:rsidRPr="00C66F1B">
              <w:rPr>
                <w:rFonts w:hint="eastAsia"/>
                <w:color w:val="000000"/>
              </w:rPr>
              <w:t>平台、SNA平台、H3C防火墙A、H3C防火墙B、威胁感知大数据平台、帕拉</w:t>
            </w:r>
            <w:proofErr w:type="gramStart"/>
            <w:r w:rsidRPr="00C66F1B">
              <w:rPr>
                <w:rFonts w:hint="eastAsia"/>
                <w:color w:val="000000"/>
              </w:rPr>
              <w:t>迪堡垒机</w:t>
            </w:r>
            <w:proofErr w:type="gramEnd"/>
            <w:r w:rsidRPr="00C66F1B">
              <w:rPr>
                <w:rFonts w:hint="eastAsia"/>
                <w:color w:val="000000"/>
              </w:rPr>
              <w:t>A、帕拉</w:t>
            </w:r>
            <w:proofErr w:type="gramStart"/>
            <w:r w:rsidRPr="00C66F1B">
              <w:rPr>
                <w:rFonts w:hint="eastAsia"/>
                <w:color w:val="000000"/>
              </w:rPr>
              <w:t>迪堡垒机</w:t>
            </w:r>
            <w:proofErr w:type="gramEnd"/>
            <w:r w:rsidRPr="00C66F1B">
              <w:rPr>
                <w:rFonts w:hint="eastAsia"/>
                <w:color w:val="000000"/>
              </w:rPr>
              <w:t>B、服务器防火墙、深信服上网行为管理A、深信服上网行为管理B、综合日志审计系统、</w:t>
            </w:r>
            <w:proofErr w:type="gramStart"/>
            <w:r w:rsidRPr="00C66F1B">
              <w:rPr>
                <w:rFonts w:hint="eastAsia"/>
                <w:color w:val="000000"/>
              </w:rPr>
              <w:t>飞塔防火墙</w:t>
            </w:r>
            <w:proofErr w:type="gramEnd"/>
            <w:r w:rsidRPr="00C66F1B">
              <w:rPr>
                <w:rFonts w:hint="eastAsia"/>
                <w:color w:val="000000"/>
              </w:rPr>
              <w:t>A、</w:t>
            </w:r>
            <w:proofErr w:type="gramStart"/>
            <w:r w:rsidRPr="00C66F1B">
              <w:rPr>
                <w:rFonts w:hint="eastAsia"/>
                <w:color w:val="000000"/>
              </w:rPr>
              <w:t>飞塔防火墙</w:t>
            </w:r>
            <w:proofErr w:type="gramEnd"/>
            <w:r w:rsidRPr="00C66F1B">
              <w:rPr>
                <w:rFonts w:hint="eastAsia"/>
                <w:color w:val="000000"/>
              </w:rPr>
              <w:t>B、CloudOS1、CloudOS2、CloudOS3、CVK01、CVK02、CVK03、CVK04、CVK05、CVM01、CVM02、SDN01、SDN02、SDN03、亚</w:t>
            </w:r>
            <w:proofErr w:type="gramStart"/>
            <w:r w:rsidRPr="00C66F1B">
              <w:rPr>
                <w:rFonts w:hint="eastAsia"/>
                <w:color w:val="000000"/>
              </w:rPr>
              <w:t>信安全</w:t>
            </w:r>
            <w:proofErr w:type="gramEnd"/>
            <w:r w:rsidRPr="00C66F1B">
              <w:rPr>
                <w:rFonts w:hint="eastAsia"/>
                <w:color w:val="000000"/>
              </w:rPr>
              <w:t>服务器深度安全防护</w:t>
            </w:r>
            <w:r w:rsidRPr="00C66F1B">
              <w:rPr>
                <w:rFonts w:hint="eastAsia"/>
                <w:color w:val="000000"/>
              </w:rPr>
              <w:lastRenderedPageBreak/>
              <w:t>系统、Leaf交换机A、Leaf交换机B、Spine交换机A、Spine交换机B、核心交换机A、核心交换机B</w:t>
            </w:r>
          </w:p>
        </w:tc>
        <w:tc>
          <w:tcPr>
            <w:tcW w:w="1612" w:type="pct"/>
            <w:shd w:val="clear" w:color="auto" w:fill="auto"/>
            <w:vAlign w:val="center"/>
          </w:tcPr>
          <w:p w14:paraId="45E213F6"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lastRenderedPageBreak/>
              <w:t>未采用两种或两种以上组合的鉴别技术对用户进行身份鉴别。用户名和口令安全强度有限，如果未采用</w:t>
            </w:r>
            <w:proofErr w:type="gramStart"/>
            <w:r w:rsidRPr="00C66F1B">
              <w:rPr>
                <w:rFonts w:hint="eastAsia"/>
                <w:color w:val="000000"/>
              </w:rPr>
              <w:t>双因素</w:t>
            </w:r>
            <w:proofErr w:type="gramEnd"/>
            <w:r w:rsidRPr="00C66F1B">
              <w:rPr>
                <w:rFonts w:hint="eastAsia"/>
                <w:color w:val="000000"/>
              </w:rPr>
              <w:t>认证，一旦用户名和口令被</w:t>
            </w:r>
            <w:proofErr w:type="gramStart"/>
            <w:r w:rsidRPr="00C66F1B">
              <w:rPr>
                <w:rFonts w:hint="eastAsia"/>
                <w:color w:val="000000"/>
              </w:rPr>
              <w:t>嗅探和</w:t>
            </w:r>
            <w:proofErr w:type="gramEnd"/>
            <w:r w:rsidRPr="00C66F1B">
              <w:rPr>
                <w:rFonts w:hint="eastAsia"/>
                <w:color w:val="000000"/>
              </w:rPr>
              <w:t>泄露，将再没有其它技术进行身份鉴别，存在非授权访问的风险。</w:t>
            </w:r>
          </w:p>
        </w:tc>
        <w:tc>
          <w:tcPr>
            <w:tcW w:w="1451" w:type="pct"/>
            <w:shd w:val="clear" w:color="auto" w:fill="auto"/>
            <w:vAlign w:val="center"/>
          </w:tcPr>
          <w:p w14:paraId="51FB5BBC"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t>建议采用两种或两种以上组合的鉴别技术对用户进行身份鉴别，并且其中一种鉴别技术为密码技术，如：数字证书、动态口令等。</w:t>
            </w:r>
          </w:p>
        </w:tc>
      </w:tr>
      <w:tr w:rsidR="00AE4789" w:rsidRPr="00C66F1B" w14:paraId="37FF8B23" w14:textId="77777777" w:rsidTr="00587131">
        <w:tc>
          <w:tcPr>
            <w:tcW w:w="727" w:type="pct"/>
            <w:shd w:val="clear" w:color="auto" w:fill="auto"/>
            <w:vAlign w:val="center"/>
          </w:tcPr>
          <w:p w14:paraId="6594AF51" w14:textId="77777777" w:rsidR="00AE4789" w:rsidRPr="00C66F1B" w:rsidRDefault="00AE4789" w:rsidP="003C18B2">
            <w:pPr>
              <w:ind w:firstLineChars="0" w:firstLine="0"/>
              <w:jc w:val="center"/>
              <w:rPr>
                <w:color w:val="000000"/>
              </w:rPr>
            </w:pPr>
            <w:r w:rsidRPr="00C66F1B">
              <w:rPr>
                <w:rFonts w:hint="eastAsia"/>
                <w:color w:val="000000"/>
              </w:rPr>
              <w:t>安全计算环境</w:t>
            </w:r>
          </w:p>
        </w:tc>
        <w:tc>
          <w:tcPr>
            <w:tcW w:w="1210" w:type="pct"/>
            <w:shd w:val="clear" w:color="auto" w:fill="auto"/>
            <w:vAlign w:val="center"/>
          </w:tcPr>
          <w:p w14:paraId="14169A9C" w14:textId="77777777" w:rsidR="00AE4789" w:rsidRPr="00C66F1B" w:rsidRDefault="00AE4789" w:rsidP="003C18B2">
            <w:pPr>
              <w:ind w:firstLineChars="0" w:firstLine="0"/>
              <w:jc w:val="center"/>
              <w:rPr>
                <w:color w:val="000000"/>
              </w:rPr>
            </w:pPr>
            <w:r w:rsidRPr="00C66F1B">
              <w:rPr>
                <w:rFonts w:hint="eastAsia"/>
                <w:color w:val="000000"/>
              </w:rPr>
              <w:t>CAS平台、</w:t>
            </w:r>
            <w:proofErr w:type="spellStart"/>
            <w:r w:rsidRPr="00C66F1B">
              <w:rPr>
                <w:rFonts w:hint="eastAsia"/>
                <w:color w:val="000000"/>
              </w:rPr>
              <w:t>CloudOS</w:t>
            </w:r>
            <w:proofErr w:type="spellEnd"/>
            <w:r w:rsidRPr="00C66F1B">
              <w:rPr>
                <w:rFonts w:hint="eastAsia"/>
                <w:color w:val="000000"/>
              </w:rPr>
              <w:t>平台、SNA平台、H3C防火墙A、H3C防火墙B、威胁感知大数据平台、帕拉</w:t>
            </w:r>
            <w:proofErr w:type="gramStart"/>
            <w:r w:rsidRPr="00C66F1B">
              <w:rPr>
                <w:rFonts w:hint="eastAsia"/>
                <w:color w:val="000000"/>
              </w:rPr>
              <w:t>迪堡垒机</w:t>
            </w:r>
            <w:proofErr w:type="gramEnd"/>
            <w:r w:rsidRPr="00C66F1B">
              <w:rPr>
                <w:rFonts w:hint="eastAsia"/>
                <w:color w:val="000000"/>
              </w:rPr>
              <w:t>A、帕拉</w:t>
            </w:r>
            <w:proofErr w:type="gramStart"/>
            <w:r w:rsidRPr="00C66F1B">
              <w:rPr>
                <w:rFonts w:hint="eastAsia"/>
                <w:color w:val="000000"/>
              </w:rPr>
              <w:t>迪堡垒机</w:t>
            </w:r>
            <w:proofErr w:type="gramEnd"/>
            <w:r w:rsidRPr="00C66F1B">
              <w:rPr>
                <w:rFonts w:hint="eastAsia"/>
                <w:color w:val="000000"/>
              </w:rPr>
              <w:t>B、服务器防火墙、深信服上网行为管理A、深信服上网行为管理B、综合日志审计系统、</w:t>
            </w:r>
            <w:proofErr w:type="gramStart"/>
            <w:r w:rsidRPr="00C66F1B">
              <w:rPr>
                <w:rFonts w:hint="eastAsia"/>
                <w:color w:val="000000"/>
              </w:rPr>
              <w:t>飞塔防火墙</w:t>
            </w:r>
            <w:proofErr w:type="gramEnd"/>
            <w:r w:rsidRPr="00C66F1B">
              <w:rPr>
                <w:rFonts w:hint="eastAsia"/>
                <w:color w:val="000000"/>
              </w:rPr>
              <w:t>A、</w:t>
            </w:r>
            <w:proofErr w:type="gramStart"/>
            <w:r w:rsidRPr="00C66F1B">
              <w:rPr>
                <w:rFonts w:hint="eastAsia"/>
                <w:color w:val="000000"/>
              </w:rPr>
              <w:t>飞塔防火墙</w:t>
            </w:r>
            <w:proofErr w:type="gramEnd"/>
            <w:r w:rsidRPr="00C66F1B">
              <w:rPr>
                <w:rFonts w:hint="eastAsia"/>
                <w:color w:val="000000"/>
              </w:rPr>
              <w:t>B、CloudOS1、CloudOS2、CloudOS3、CVK01、CVK02、CVK03、CVK04、CVK05、CVM01、CVM02、SDN01、SDN02、SDN03、运维终端1、运维终端2、</w:t>
            </w:r>
            <w:r w:rsidRPr="00C66F1B">
              <w:rPr>
                <w:rFonts w:hint="eastAsia"/>
                <w:color w:val="000000"/>
              </w:rPr>
              <w:lastRenderedPageBreak/>
              <w:t>Leaf交换机A、Leaf交换机B、Spine交换机A、Spine交换机B、核心交换机A、核心交换机B</w:t>
            </w:r>
          </w:p>
        </w:tc>
        <w:tc>
          <w:tcPr>
            <w:tcW w:w="1612" w:type="pct"/>
            <w:shd w:val="clear" w:color="auto" w:fill="auto"/>
            <w:vAlign w:val="center"/>
          </w:tcPr>
          <w:p w14:paraId="42360087"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lastRenderedPageBreak/>
              <w:t>未重命名或删除默认账户。恶意人员可能利用默认账户对系统进行试探攻击，存在潜在的安全隐患。</w:t>
            </w:r>
          </w:p>
        </w:tc>
        <w:tc>
          <w:tcPr>
            <w:tcW w:w="1451" w:type="pct"/>
            <w:shd w:val="clear" w:color="auto" w:fill="auto"/>
            <w:vAlign w:val="center"/>
          </w:tcPr>
          <w:p w14:paraId="3A8268E9"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t>建议重命名或删除默认账户。</w:t>
            </w:r>
          </w:p>
        </w:tc>
      </w:tr>
      <w:tr w:rsidR="00AE4789" w:rsidRPr="00C66F1B" w14:paraId="4772B13A" w14:textId="77777777" w:rsidTr="00587131">
        <w:tc>
          <w:tcPr>
            <w:tcW w:w="727" w:type="pct"/>
            <w:shd w:val="clear" w:color="auto" w:fill="auto"/>
            <w:vAlign w:val="center"/>
          </w:tcPr>
          <w:p w14:paraId="6189850B" w14:textId="77777777" w:rsidR="00AE4789" w:rsidRPr="00C66F1B" w:rsidRDefault="00AE4789" w:rsidP="003C18B2">
            <w:pPr>
              <w:ind w:firstLineChars="0" w:firstLine="0"/>
              <w:jc w:val="center"/>
              <w:rPr>
                <w:color w:val="000000"/>
              </w:rPr>
            </w:pPr>
            <w:r w:rsidRPr="00C66F1B">
              <w:rPr>
                <w:rFonts w:hint="eastAsia"/>
                <w:color w:val="000000"/>
              </w:rPr>
              <w:t>安全计算环境</w:t>
            </w:r>
          </w:p>
        </w:tc>
        <w:tc>
          <w:tcPr>
            <w:tcW w:w="1210" w:type="pct"/>
            <w:shd w:val="clear" w:color="auto" w:fill="auto"/>
            <w:vAlign w:val="center"/>
          </w:tcPr>
          <w:p w14:paraId="73C1F433" w14:textId="77777777" w:rsidR="00AE4789" w:rsidRPr="00C66F1B" w:rsidRDefault="00AE4789" w:rsidP="003C18B2">
            <w:pPr>
              <w:ind w:firstLineChars="0" w:firstLine="0"/>
              <w:jc w:val="center"/>
              <w:rPr>
                <w:color w:val="000000"/>
              </w:rPr>
            </w:pPr>
            <w:r w:rsidRPr="00C66F1B">
              <w:rPr>
                <w:rFonts w:hint="eastAsia"/>
                <w:color w:val="000000"/>
              </w:rPr>
              <w:t>CAS平台、</w:t>
            </w:r>
            <w:proofErr w:type="spellStart"/>
            <w:r w:rsidRPr="00C66F1B">
              <w:rPr>
                <w:rFonts w:hint="eastAsia"/>
                <w:color w:val="000000"/>
              </w:rPr>
              <w:t>CloudOS</w:t>
            </w:r>
            <w:proofErr w:type="spellEnd"/>
            <w:r w:rsidRPr="00C66F1B">
              <w:rPr>
                <w:rFonts w:hint="eastAsia"/>
                <w:color w:val="000000"/>
              </w:rPr>
              <w:t>平台、SNA平台、H3C防火墙A、H3C防火墙B、威胁感知大数据平台、帕拉</w:t>
            </w:r>
            <w:proofErr w:type="gramStart"/>
            <w:r w:rsidRPr="00C66F1B">
              <w:rPr>
                <w:rFonts w:hint="eastAsia"/>
                <w:color w:val="000000"/>
              </w:rPr>
              <w:t>迪堡垒机</w:t>
            </w:r>
            <w:proofErr w:type="gramEnd"/>
            <w:r w:rsidRPr="00C66F1B">
              <w:rPr>
                <w:rFonts w:hint="eastAsia"/>
                <w:color w:val="000000"/>
              </w:rPr>
              <w:t>A、帕拉</w:t>
            </w:r>
            <w:proofErr w:type="gramStart"/>
            <w:r w:rsidRPr="00C66F1B">
              <w:rPr>
                <w:rFonts w:hint="eastAsia"/>
                <w:color w:val="000000"/>
              </w:rPr>
              <w:t>迪堡垒机</w:t>
            </w:r>
            <w:proofErr w:type="gramEnd"/>
            <w:r w:rsidRPr="00C66F1B">
              <w:rPr>
                <w:rFonts w:hint="eastAsia"/>
                <w:color w:val="000000"/>
              </w:rPr>
              <w:t>B、服务器防火墙、深信服上网行为管理A、深信服上网行为管理B、综合日志审计系统、</w:t>
            </w:r>
            <w:proofErr w:type="gramStart"/>
            <w:r w:rsidRPr="00C66F1B">
              <w:rPr>
                <w:rFonts w:hint="eastAsia"/>
                <w:color w:val="000000"/>
              </w:rPr>
              <w:t>飞塔防火墙</w:t>
            </w:r>
            <w:proofErr w:type="gramEnd"/>
            <w:r w:rsidRPr="00C66F1B">
              <w:rPr>
                <w:rFonts w:hint="eastAsia"/>
                <w:color w:val="000000"/>
              </w:rPr>
              <w:t>A、</w:t>
            </w:r>
            <w:proofErr w:type="gramStart"/>
            <w:r w:rsidRPr="00C66F1B">
              <w:rPr>
                <w:rFonts w:hint="eastAsia"/>
                <w:color w:val="000000"/>
              </w:rPr>
              <w:t>飞塔防火墙</w:t>
            </w:r>
            <w:proofErr w:type="gramEnd"/>
            <w:r w:rsidRPr="00C66F1B">
              <w:rPr>
                <w:rFonts w:hint="eastAsia"/>
                <w:color w:val="000000"/>
              </w:rPr>
              <w:t>B、CloudOS1、CloudOS2、CloudOS3、CVK01、CVK02、CVK03、CVK04、CVK05、CVM01、CVM02、SDN01、SDN02、SDN03、亚</w:t>
            </w:r>
            <w:proofErr w:type="gramStart"/>
            <w:r w:rsidRPr="00C66F1B">
              <w:rPr>
                <w:rFonts w:hint="eastAsia"/>
                <w:color w:val="000000"/>
              </w:rPr>
              <w:t>信安全</w:t>
            </w:r>
            <w:proofErr w:type="gramEnd"/>
            <w:r w:rsidRPr="00C66F1B">
              <w:rPr>
                <w:rFonts w:hint="eastAsia"/>
                <w:color w:val="000000"/>
              </w:rPr>
              <w:t>服务器深度安全防护</w:t>
            </w:r>
            <w:r w:rsidRPr="00C66F1B">
              <w:rPr>
                <w:rFonts w:hint="eastAsia"/>
                <w:color w:val="000000"/>
              </w:rPr>
              <w:lastRenderedPageBreak/>
              <w:t>系统、Leaf交换机A、Leaf交换机B、Spine交换机A、Spine交换机B、核心交换机A、核心交换机B</w:t>
            </w:r>
          </w:p>
        </w:tc>
        <w:tc>
          <w:tcPr>
            <w:tcW w:w="1612" w:type="pct"/>
            <w:shd w:val="clear" w:color="auto" w:fill="auto"/>
            <w:vAlign w:val="center"/>
          </w:tcPr>
          <w:p w14:paraId="72C2365F"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lastRenderedPageBreak/>
              <w:t>未对重</w:t>
            </w:r>
            <w:proofErr w:type="gramStart"/>
            <w:r w:rsidRPr="00C66F1B">
              <w:rPr>
                <w:rFonts w:hint="eastAsia"/>
                <w:color w:val="000000"/>
              </w:rPr>
              <w:t>要主体</w:t>
            </w:r>
            <w:proofErr w:type="gramEnd"/>
            <w:r w:rsidRPr="00C66F1B">
              <w:rPr>
                <w:rFonts w:hint="eastAsia"/>
                <w:color w:val="000000"/>
              </w:rPr>
              <w:t>和客体设置安全标记，未实现通过安全标记控制主体对信息资源的访问。恶意用户可能通过修改用户权限等方法，非授权访问重要信息资源，存在潜在的安全隐患。</w:t>
            </w:r>
          </w:p>
        </w:tc>
        <w:tc>
          <w:tcPr>
            <w:tcW w:w="1451" w:type="pct"/>
            <w:shd w:val="clear" w:color="auto" w:fill="auto"/>
            <w:vAlign w:val="center"/>
          </w:tcPr>
          <w:p w14:paraId="41391F4D"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t>建议对资源进行严格划分，并对重</w:t>
            </w:r>
            <w:proofErr w:type="gramStart"/>
            <w:r w:rsidRPr="00C66F1B">
              <w:rPr>
                <w:rFonts w:hint="eastAsia"/>
                <w:color w:val="000000"/>
              </w:rPr>
              <w:t>要主体</w:t>
            </w:r>
            <w:proofErr w:type="gramEnd"/>
            <w:r w:rsidRPr="00C66F1B">
              <w:rPr>
                <w:rFonts w:hint="eastAsia"/>
                <w:color w:val="000000"/>
              </w:rPr>
              <w:t>和客体进行分级标记，形成完整的资源分级和访问权限控制结构体系，依据安全标记控制主体对信息资源的访问。</w:t>
            </w:r>
          </w:p>
        </w:tc>
      </w:tr>
      <w:tr w:rsidR="00AE4789" w:rsidRPr="00C66F1B" w14:paraId="7A291211" w14:textId="77777777" w:rsidTr="00587131">
        <w:tc>
          <w:tcPr>
            <w:tcW w:w="727" w:type="pct"/>
            <w:shd w:val="clear" w:color="auto" w:fill="auto"/>
            <w:vAlign w:val="center"/>
          </w:tcPr>
          <w:p w14:paraId="1605D943" w14:textId="77777777" w:rsidR="00AE4789" w:rsidRPr="00C66F1B" w:rsidRDefault="00AE4789" w:rsidP="003C18B2">
            <w:pPr>
              <w:ind w:firstLineChars="0" w:firstLine="0"/>
              <w:jc w:val="center"/>
              <w:rPr>
                <w:color w:val="000000"/>
              </w:rPr>
            </w:pPr>
            <w:r w:rsidRPr="00C66F1B">
              <w:rPr>
                <w:rFonts w:hint="eastAsia"/>
                <w:color w:val="000000"/>
              </w:rPr>
              <w:t>安全计算环境</w:t>
            </w:r>
          </w:p>
        </w:tc>
        <w:tc>
          <w:tcPr>
            <w:tcW w:w="1210" w:type="pct"/>
            <w:shd w:val="clear" w:color="auto" w:fill="auto"/>
            <w:vAlign w:val="center"/>
          </w:tcPr>
          <w:p w14:paraId="796C94FC" w14:textId="77777777" w:rsidR="00AE4789" w:rsidRPr="00C66F1B" w:rsidRDefault="00AE4789" w:rsidP="003C18B2">
            <w:pPr>
              <w:ind w:firstLineChars="0" w:firstLine="0"/>
              <w:jc w:val="center"/>
              <w:rPr>
                <w:color w:val="000000"/>
              </w:rPr>
            </w:pPr>
            <w:r w:rsidRPr="00C66F1B">
              <w:rPr>
                <w:rFonts w:hint="eastAsia"/>
                <w:color w:val="000000"/>
              </w:rPr>
              <w:t>CAS平台、</w:t>
            </w:r>
            <w:proofErr w:type="spellStart"/>
            <w:r w:rsidRPr="00C66F1B">
              <w:rPr>
                <w:rFonts w:hint="eastAsia"/>
                <w:color w:val="000000"/>
              </w:rPr>
              <w:t>CloudOS</w:t>
            </w:r>
            <w:proofErr w:type="spellEnd"/>
            <w:r w:rsidRPr="00C66F1B">
              <w:rPr>
                <w:rFonts w:hint="eastAsia"/>
                <w:color w:val="000000"/>
              </w:rPr>
              <w:t>平台、SNA平台、H3C防火墙A、H3C防火墙B、威胁感知大数据平台、帕拉</w:t>
            </w:r>
            <w:proofErr w:type="gramStart"/>
            <w:r w:rsidRPr="00C66F1B">
              <w:rPr>
                <w:rFonts w:hint="eastAsia"/>
                <w:color w:val="000000"/>
              </w:rPr>
              <w:t>迪堡垒机</w:t>
            </w:r>
            <w:proofErr w:type="gramEnd"/>
            <w:r w:rsidRPr="00C66F1B">
              <w:rPr>
                <w:rFonts w:hint="eastAsia"/>
                <w:color w:val="000000"/>
              </w:rPr>
              <w:t>A、帕拉</w:t>
            </w:r>
            <w:proofErr w:type="gramStart"/>
            <w:r w:rsidRPr="00C66F1B">
              <w:rPr>
                <w:rFonts w:hint="eastAsia"/>
                <w:color w:val="000000"/>
              </w:rPr>
              <w:t>迪堡垒机</w:t>
            </w:r>
            <w:proofErr w:type="gramEnd"/>
            <w:r w:rsidRPr="00C66F1B">
              <w:rPr>
                <w:rFonts w:hint="eastAsia"/>
                <w:color w:val="000000"/>
              </w:rPr>
              <w:t>B、服务器防火墙、深信服上网行为管理A、深信服上网行为管理B、综合日志审计系统、</w:t>
            </w:r>
            <w:proofErr w:type="gramStart"/>
            <w:r w:rsidRPr="00C66F1B">
              <w:rPr>
                <w:rFonts w:hint="eastAsia"/>
                <w:color w:val="000000"/>
              </w:rPr>
              <w:t>飞塔防火墙</w:t>
            </w:r>
            <w:proofErr w:type="gramEnd"/>
            <w:r w:rsidRPr="00C66F1B">
              <w:rPr>
                <w:rFonts w:hint="eastAsia"/>
                <w:color w:val="000000"/>
              </w:rPr>
              <w:t>A、</w:t>
            </w:r>
            <w:proofErr w:type="gramStart"/>
            <w:r w:rsidRPr="00C66F1B">
              <w:rPr>
                <w:rFonts w:hint="eastAsia"/>
                <w:color w:val="000000"/>
              </w:rPr>
              <w:t>飞塔防火墙</w:t>
            </w:r>
            <w:proofErr w:type="gramEnd"/>
            <w:r w:rsidRPr="00C66F1B">
              <w:rPr>
                <w:rFonts w:hint="eastAsia"/>
                <w:color w:val="000000"/>
              </w:rPr>
              <w:t>B、CloudOS1、CloudOS2、CloudOS3、CVK01、CVK02、CVK03、CVK04、CVK05、CVM01、CVM02、SDN01、SDN02、SDN03、运维终端1、运维终端2、亚</w:t>
            </w:r>
            <w:proofErr w:type="gramStart"/>
            <w:r w:rsidRPr="00C66F1B">
              <w:rPr>
                <w:rFonts w:hint="eastAsia"/>
                <w:color w:val="000000"/>
              </w:rPr>
              <w:lastRenderedPageBreak/>
              <w:t>信安全</w:t>
            </w:r>
            <w:proofErr w:type="gramEnd"/>
            <w:r w:rsidRPr="00C66F1B">
              <w:rPr>
                <w:rFonts w:hint="eastAsia"/>
                <w:color w:val="000000"/>
              </w:rPr>
              <w:t>服务器深度安全防护系统、Leaf交换机A、Leaf交换机B、Spine交换机A、Spine交换机B、核心交换机A、核心交换机B</w:t>
            </w:r>
          </w:p>
        </w:tc>
        <w:tc>
          <w:tcPr>
            <w:tcW w:w="1612" w:type="pct"/>
            <w:shd w:val="clear" w:color="auto" w:fill="auto"/>
            <w:vAlign w:val="center"/>
          </w:tcPr>
          <w:p w14:paraId="559C89D9"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lastRenderedPageBreak/>
              <w:t>未基于可信根对计算设备的系统引导程序、系统程序、重要配置参数和应用程序等进行可信验证。无可信链和可信验证，不能通过主动免疫可信验证技术提高系统自身安全防护能力，不能实现积极主动防御。</w:t>
            </w:r>
          </w:p>
        </w:tc>
        <w:tc>
          <w:tcPr>
            <w:tcW w:w="1451" w:type="pct"/>
            <w:shd w:val="clear" w:color="auto" w:fill="auto"/>
            <w:vAlign w:val="center"/>
          </w:tcPr>
          <w:p w14:paraId="35EA576F"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t>建议基于可信根对计算设备的系统引导程序、系统程序、重要配置参数和应用程序等进行可信验证，并在应用程序的关键执行环节进行动态可信验证，在检测到其可信性受到破坏后进行报警，并将验证结果形成审计记录送至安全管理中心。</w:t>
            </w:r>
          </w:p>
        </w:tc>
      </w:tr>
      <w:tr w:rsidR="00AE4789" w:rsidRPr="00C66F1B" w14:paraId="59392695" w14:textId="77777777" w:rsidTr="00587131">
        <w:tc>
          <w:tcPr>
            <w:tcW w:w="727" w:type="pct"/>
            <w:shd w:val="clear" w:color="auto" w:fill="auto"/>
            <w:vAlign w:val="center"/>
          </w:tcPr>
          <w:p w14:paraId="14A700BA" w14:textId="77777777" w:rsidR="00AE4789" w:rsidRPr="00C66F1B" w:rsidRDefault="00AE4789" w:rsidP="003C18B2">
            <w:pPr>
              <w:ind w:firstLineChars="0" w:firstLine="0"/>
              <w:jc w:val="center"/>
              <w:rPr>
                <w:color w:val="000000"/>
              </w:rPr>
            </w:pPr>
            <w:r w:rsidRPr="00C66F1B">
              <w:rPr>
                <w:rFonts w:hint="eastAsia"/>
                <w:color w:val="000000"/>
              </w:rPr>
              <w:t>安全计算环境</w:t>
            </w:r>
          </w:p>
        </w:tc>
        <w:tc>
          <w:tcPr>
            <w:tcW w:w="1210" w:type="pct"/>
            <w:shd w:val="clear" w:color="auto" w:fill="auto"/>
            <w:vAlign w:val="center"/>
          </w:tcPr>
          <w:p w14:paraId="65D39E6F" w14:textId="77777777" w:rsidR="00AE4789" w:rsidRPr="00C66F1B" w:rsidRDefault="00AE4789" w:rsidP="003C18B2">
            <w:pPr>
              <w:ind w:firstLineChars="0" w:firstLine="0"/>
              <w:jc w:val="center"/>
              <w:rPr>
                <w:color w:val="000000"/>
              </w:rPr>
            </w:pPr>
            <w:r w:rsidRPr="00C66F1B">
              <w:rPr>
                <w:rFonts w:hint="eastAsia"/>
                <w:color w:val="000000"/>
              </w:rPr>
              <w:t>CAS平台、</w:t>
            </w:r>
            <w:proofErr w:type="spellStart"/>
            <w:r w:rsidRPr="00C66F1B">
              <w:rPr>
                <w:rFonts w:hint="eastAsia"/>
                <w:color w:val="000000"/>
              </w:rPr>
              <w:t>CloudOS</w:t>
            </w:r>
            <w:proofErr w:type="spellEnd"/>
            <w:r w:rsidRPr="00C66F1B">
              <w:rPr>
                <w:rFonts w:hint="eastAsia"/>
                <w:color w:val="000000"/>
              </w:rPr>
              <w:t>平台、SNA平台、H3C防火墙A、H3C防火墙B、威胁感知大数据平台、帕拉</w:t>
            </w:r>
            <w:proofErr w:type="gramStart"/>
            <w:r w:rsidRPr="00C66F1B">
              <w:rPr>
                <w:rFonts w:hint="eastAsia"/>
                <w:color w:val="000000"/>
              </w:rPr>
              <w:t>迪堡垒机</w:t>
            </w:r>
            <w:proofErr w:type="gramEnd"/>
            <w:r w:rsidRPr="00C66F1B">
              <w:rPr>
                <w:rFonts w:hint="eastAsia"/>
                <w:color w:val="000000"/>
              </w:rPr>
              <w:t>A、帕拉</w:t>
            </w:r>
            <w:proofErr w:type="gramStart"/>
            <w:r w:rsidRPr="00C66F1B">
              <w:rPr>
                <w:rFonts w:hint="eastAsia"/>
                <w:color w:val="000000"/>
              </w:rPr>
              <w:t>迪堡垒机</w:t>
            </w:r>
            <w:proofErr w:type="gramEnd"/>
            <w:r w:rsidRPr="00C66F1B">
              <w:rPr>
                <w:rFonts w:hint="eastAsia"/>
                <w:color w:val="000000"/>
              </w:rPr>
              <w:t>B、服务器防火墙、深信服上网行为管理A、深信服上网行为管理B、综合日志审计系统、</w:t>
            </w:r>
            <w:proofErr w:type="gramStart"/>
            <w:r w:rsidRPr="00C66F1B">
              <w:rPr>
                <w:rFonts w:hint="eastAsia"/>
                <w:color w:val="000000"/>
              </w:rPr>
              <w:t>飞塔防火墙</w:t>
            </w:r>
            <w:proofErr w:type="gramEnd"/>
            <w:r w:rsidRPr="00C66F1B">
              <w:rPr>
                <w:rFonts w:hint="eastAsia"/>
                <w:color w:val="000000"/>
              </w:rPr>
              <w:t>A、</w:t>
            </w:r>
            <w:proofErr w:type="gramStart"/>
            <w:r w:rsidRPr="00C66F1B">
              <w:rPr>
                <w:rFonts w:hint="eastAsia"/>
                <w:color w:val="000000"/>
              </w:rPr>
              <w:t>飞塔防火墙</w:t>
            </w:r>
            <w:proofErr w:type="gramEnd"/>
            <w:r w:rsidRPr="00C66F1B">
              <w:rPr>
                <w:rFonts w:hint="eastAsia"/>
                <w:color w:val="000000"/>
              </w:rPr>
              <w:t>B、CloudOS1、CloudOS2、CloudOS3、CVK01、CVK02、CVK03、CVK04、CVK05、CVM01、CVM02、SDN01、SDN02、</w:t>
            </w:r>
            <w:r w:rsidRPr="00C66F1B">
              <w:rPr>
                <w:rFonts w:hint="eastAsia"/>
                <w:color w:val="000000"/>
              </w:rPr>
              <w:lastRenderedPageBreak/>
              <w:t>SDN03、运维终端1、运维终端2、亚</w:t>
            </w:r>
            <w:proofErr w:type="gramStart"/>
            <w:r w:rsidRPr="00C66F1B">
              <w:rPr>
                <w:rFonts w:hint="eastAsia"/>
                <w:color w:val="000000"/>
              </w:rPr>
              <w:t>信安全</w:t>
            </w:r>
            <w:proofErr w:type="gramEnd"/>
            <w:r w:rsidRPr="00C66F1B">
              <w:rPr>
                <w:rFonts w:hint="eastAsia"/>
                <w:color w:val="000000"/>
              </w:rPr>
              <w:t>服务器深度安全防护系统、Leaf交换机A、Leaf交换机B、Spine交换机A、Spine交换机B、核心交换机A、核心交换机B</w:t>
            </w:r>
          </w:p>
        </w:tc>
        <w:tc>
          <w:tcPr>
            <w:tcW w:w="1612" w:type="pct"/>
            <w:shd w:val="clear" w:color="auto" w:fill="auto"/>
            <w:vAlign w:val="center"/>
          </w:tcPr>
          <w:p w14:paraId="0271F161"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lastRenderedPageBreak/>
              <w:t>未采用校验技术或密码技术保证重要审计数据和重要配置数据在存储过程中的完整性。可能导致重要数据在存储过程中被恶意篡改，影响信息系统的正常运行。</w:t>
            </w:r>
          </w:p>
        </w:tc>
        <w:tc>
          <w:tcPr>
            <w:tcW w:w="1451" w:type="pct"/>
            <w:shd w:val="clear" w:color="auto" w:fill="auto"/>
            <w:vAlign w:val="center"/>
          </w:tcPr>
          <w:p w14:paraId="566419A8"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t>建议在重要审计数据和重要配置数据存储时，采用经国家密码主管部门认可的校验技术或密码技术，保证其在存储过程中数据的完整性。</w:t>
            </w:r>
          </w:p>
        </w:tc>
      </w:tr>
      <w:tr w:rsidR="00AE4789" w:rsidRPr="00C66F1B" w14:paraId="20967054" w14:textId="77777777" w:rsidTr="00587131">
        <w:tc>
          <w:tcPr>
            <w:tcW w:w="727" w:type="pct"/>
            <w:shd w:val="clear" w:color="auto" w:fill="auto"/>
            <w:vAlign w:val="center"/>
          </w:tcPr>
          <w:p w14:paraId="008A1932" w14:textId="77777777" w:rsidR="00AE4789" w:rsidRPr="00C66F1B" w:rsidRDefault="00AE4789" w:rsidP="003C18B2">
            <w:pPr>
              <w:ind w:firstLineChars="0" w:firstLine="0"/>
              <w:jc w:val="center"/>
              <w:rPr>
                <w:color w:val="000000"/>
              </w:rPr>
            </w:pPr>
            <w:r w:rsidRPr="00C66F1B">
              <w:rPr>
                <w:rFonts w:hint="eastAsia"/>
                <w:color w:val="000000"/>
              </w:rPr>
              <w:t>安全计算环境</w:t>
            </w:r>
          </w:p>
        </w:tc>
        <w:tc>
          <w:tcPr>
            <w:tcW w:w="1210" w:type="pct"/>
            <w:shd w:val="clear" w:color="auto" w:fill="auto"/>
            <w:vAlign w:val="center"/>
          </w:tcPr>
          <w:p w14:paraId="4CF53854" w14:textId="77777777" w:rsidR="00AE4789" w:rsidRPr="00C66F1B" w:rsidRDefault="00AE4789" w:rsidP="003C18B2">
            <w:pPr>
              <w:ind w:firstLineChars="0" w:firstLine="0"/>
              <w:jc w:val="center"/>
              <w:rPr>
                <w:color w:val="000000"/>
              </w:rPr>
            </w:pPr>
            <w:r w:rsidRPr="00C66F1B">
              <w:rPr>
                <w:rFonts w:hint="eastAsia"/>
                <w:color w:val="000000"/>
              </w:rPr>
              <w:t>CAS平台、</w:t>
            </w:r>
            <w:proofErr w:type="spellStart"/>
            <w:r w:rsidRPr="00C66F1B">
              <w:rPr>
                <w:rFonts w:hint="eastAsia"/>
                <w:color w:val="000000"/>
              </w:rPr>
              <w:t>CloudOS</w:t>
            </w:r>
            <w:proofErr w:type="spellEnd"/>
            <w:r w:rsidRPr="00C66F1B">
              <w:rPr>
                <w:rFonts w:hint="eastAsia"/>
                <w:color w:val="000000"/>
              </w:rPr>
              <w:t>平台、SNA平台、H3C防火墙A、H3C防火墙B、威胁感知大数据平台、帕拉</w:t>
            </w:r>
            <w:proofErr w:type="gramStart"/>
            <w:r w:rsidRPr="00C66F1B">
              <w:rPr>
                <w:rFonts w:hint="eastAsia"/>
                <w:color w:val="000000"/>
              </w:rPr>
              <w:t>迪堡垒机</w:t>
            </w:r>
            <w:proofErr w:type="gramEnd"/>
            <w:r w:rsidRPr="00C66F1B">
              <w:rPr>
                <w:rFonts w:hint="eastAsia"/>
                <w:color w:val="000000"/>
              </w:rPr>
              <w:t>A、帕拉</w:t>
            </w:r>
            <w:proofErr w:type="gramStart"/>
            <w:r w:rsidRPr="00C66F1B">
              <w:rPr>
                <w:rFonts w:hint="eastAsia"/>
                <w:color w:val="000000"/>
              </w:rPr>
              <w:t>迪堡垒机</w:t>
            </w:r>
            <w:proofErr w:type="gramEnd"/>
            <w:r w:rsidRPr="00C66F1B">
              <w:rPr>
                <w:rFonts w:hint="eastAsia"/>
                <w:color w:val="000000"/>
              </w:rPr>
              <w:t>B、服务器防火墙、深信服上网行为管理A、深信服上网行为管理B、综合日志审计系统、</w:t>
            </w:r>
            <w:proofErr w:type="gramStart"/>
            <w:r w:rsidRPr="00C66F1B">
              <w:rPr>
                <w:rFonts w:hint="eastAsia"/>
                <w:color w:val="000000"/>
              </w:rPr>
              <w:t>飞塔防火墙</w:t>
            </w:r>
            <w:proofErr w:type="gramEnd"/>
            <w:r w:rsidRPr="00C66F1B">
              <w:rPr>
                <w:rFonts w:hint="eastAsia"/>
                <w:color w:val="000000"/>
              </w:rPr>
              <w:t>A、</w:t>
            </w:r>
            <w:proofErr w:type="gramStart"/>
            <w:r w:rsidRPr="00C66F1B">
              <w:rPr>
                <w:rFonts w:hint="eastAsia"/>
                <w:color w:val="000000"/>
              </w:rPr>
              <w:t>飞塔防火墙</w:t>
            </w:r>
            <w:proofErr w:type="gramEnd"/>
            <w:r w:rsidRPr="00C66F1B">
              <w:rPr>
                <w:rFonts w:hint="eastAsia"/>
                <w:color w:val="000000"/>
              </w:rPr>
              <w:t>B、业务数据、CloudOS1、CloudOS2、CloudOS3、CVK01、CVK02、CVK03、CVK04、CVK05、</w:t>
            </w:r>
            <w:r w:rsidRPr="00C66F1B">
              <w:rPr>
                <w:rFonts w:hint="eastAsia"/>
                <w:color w:val="000000"/>
              </w:rPr>
              <w:lastRenderedPageBreak/>
              <w:t>CVM01、CVM02、SDN01、SDN02、SDN03、亚</w:t>
            </w:r>
            <w:proofErr w:type="gramStart"/>
            <w:r w:rsidRPr="00C66F1B">
              <w:rPr>
                <w:rFonts w:hint="eastAsia"/>
                <w:color w:val="000000"/>
              </w:rPr>
              <w:t>信安全</w:t>
            </w:r>
            <w:proofErr w:type="gramEnd"/>
            <w:r w:rsidRPr="00C66F1B">
              <w:rPr>
                <w:rFonts w:hint="eastAsia"/>
                <w:color w:val="000000"/>
              </w:rPr>
              <w:t>服务器深度安全防护系统、Leaf交换机A、Leaf交换机B、Spine交换机A、Spine交换机B、核心交换机A、核心交换机B</w:t>
            </w:r>
          </w:p>
        </w:tc>
        <w:tc>
          <w:tcPr>
            <w:tcW w:w="1612" w:type="pct"/>
            <w:shd w:val="clear" w:color="auto" w:fill="auto"/>
            <w:vAlign w:val="center"/>
          </w:tcPr>
          <w:p w14:paraId="767ECBF3"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lastRenderedPageBreak/>
              <w:t>未使用备份文件进行过备份恢复测试。一旦出现故障，可能由于各种原因无法利用备份数据进行恢复，造成重要数据丢失。</w:t>
            </w:r>
          </w:p>
        </w:tc>
        <w:tc>
          <w:tcPr>
            <w:tcW w:w="1451" w:type="pct"/>
            <w:shd w:val="clear" w:color="auto" w:fill="auto"/>
            <w:vAlign w:val="center"/>
          </w:tcPr>
          <w:p w14:paraId="6B1BB25C"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t>建议定期对备份的数据进行恢复测试，确保在出现数据破坏时，可利用备份数据进行恢复，并妥善保存相关记录。</w:t>
            </w:r>
          </w:p>
        </w:tc>
      </w:tr>
      <w:tr w:rsidR="00AE4789" w:rsidRPr="00C66F1B" w14:paraId="39B1F8DF" w14:textId="77777777" w:rsidTr="00587131">
        <w:tc>
          <w:tcPr>
            <w:tcW w:w="727" w:type="pct"/>
            <w:shd w:val="clear" w:color="auto" w:fill="auto"/>
            <w:vAlign w:val="center"/>
          </w:tcPr>
          <w:p w14:paraId="46601890" w14:textId="77777777" w:rsidR="00AE4789" w:rsidRPr="00C66F1B" w:rsidRDefault="00AE4789" w:rsidP="003C18B2">
            <w:pPr>
              <w:ind w:firstLineChars="0" w:firstLine="0"/>
              <w:jc w:val="center"/>
              <w:rPr>
                <w:color w:val="000000"/>
              </w:rPr>
            </w:pPr>
            <w:r w:rsidRPr="00C66F1B">
              <w:rPr>
                <w:rFonts w:hint="eastAsia"/>
                <w:color w:val="000000"/>
              </w:rPr>
              <w:t>安全计算环境</w:t>
            </w:r>
          </w:p>
        </w:tc>
        <w:tc>
          <w:tcPr>
            <w:tcW w:w="1210" w:type="pct"/>
            <w:shd w:val="clear" w:color="auto" w:fill="auto"/>
            <w:vAlign w:val="center"/>
          </w:tcPr>
          <w:p w14:paraId="6F9B222E" w14:textId="77777777" w:rsidR="00AE4789" w:rsidRPr="00C66F1B" w:rsidRDefault="00AE4789" w:rsidP="003C18B2">
            <w:pPr>
              <w:ind w:firstLineChars="0" w:firstLine="0"/>
              <w:jc w:val="center"/>
              <w:rPr>
                <w:color w:val="000000"/>
              </w:rPr>
            </w:pPr>
            <w:r w:rsidRPr="00C66F1B">
              <w:rPr>
                <w:rFonts w:hint="eastAsia"/>
                <w:color w:val="000000"/>
              </w:rPr>
              <w:t>CAS平台、</w:t>
            </w:r>
            <w:proofErr w:type="spellStart"/>
            <w:r w:rsidRPr="00C66F1B">
              <w:rPr>
                <w:rFonts w:hint="eastAsia"/>
                <w:color w:val="000000"/>
              </w:rPr>
              <w:t>CloudOS</w:t>
            </w:r>
            <w:proofErr w:type="spellEnd"/>
            <w:r w:rsidRPr="00C66F1B">
              <w:rPr>
                <w:rFonts w:hint="eastAsia"/>
                <w:color w:val="000000"/>
              </w:rPr>
              <w:t>平台、SNA平台、H3C防火墙A、H3C防火墙B、威胁感知大数据平台、帕拉</w:t>
            </w:r>
            <w:proofErr w:type="gramStart"/>
            <w:r w:rsidRPr="00C66F1B">
              <w:rPr>
                <w:rFonts w:hint="eastAsia"/>
                <w:color w:val="000000"/>
              </w:rPr>
              <w:t>迪堡垒机</w:t>
            </w:r>
            <w:proofErr w:type="gramEnd"/>
            <w:r w:rsidRPr="00C66F1B">
              <w:rPr>
                <w:rFonts w:hint="eastAsia"/>
                <w:color w:val="000000"/>
              </w:rPr>
              <w:t>A、帕拉</w:t>
            </w:r>
            <w:proofErr w:type="gramStart"/>
            <w:r w:rsidRPr="00C66F1B">
              <w:rPr>
                <w:rFonts w:hint="eastAsia"/>
                <w:color w:val="000000"/>
              </w:rPr>
              <w:t>迪堡垒机</w:t>
            </w:r>
            <w:proofErr w:type="gramEnd"/>
            <w:r w:rsidRPr="00C66F1B">
              <w:rPr>
                <w:rFonts w:hint="eastAsia"/>
                <w:color w:val="000000"/>
              </w:rPr>
              <w:t>B、服务器防火墙、深信服上网行为管理A、深信服上网行为管理B、综合日志审计系统、</w:t>
            </w:r>
            <w:proofErr w:type="gramStart"/>
            <w:r w:rsidRPr="00C66F1B">
              <w:rPr>
                <w:rFonts w:hint="eastAsia"/>
                <w:color w:val="000000"/>
              </w:rPr>
              <w:t>飞塔防火墙</w:t>
            </w:r>
            <w:proofErr w:type="gramEnd"/>
            <w:r w:rsidRPr="00C66F1B">
              <w:rPr>
                <w:rFonts w:hint="eastAsia"/>
                <w:color w:val="000000"/>
              </w:rPr>
              <w:t>A、</w:t>
            </w:r>
            <w:proofErr w:type="gramStart"/>
            <w:r w:rsidRPr="00C66F1B">
              <w:rPr>
                <w:rFonts w:hint="eastAsia"/>
                <w:color w:val="000000"/>
              </w:rPr>
              <w:t>飞塔防火墙</w:t>
            </w:r>
            <w:proofErr w:type="gramEnd"/>
            <w:r w:rsidRPr="00C66F1B">
              <w:rPr>
                <w:rFonts w:hint="eastAsia"/>
                <w:color w:val="000000"/>
              </w:rPr>
              <w:t>B、业务数据、亚</w:t>
            </w:r>
            <w:proofErr w:type="gramStart"/>
            <w:r w:rsidRPr="00C66F1B">
              <w:rPr>
                <w:rFonts w:hint="eastAsia"/>
                <w:color w:val="000000"/>
              </w:rPr>
              <w:t>信安全</w:t>
            </w:r>
            <w:proofErr w:type="gramEnd"/>
            <w:r w:rsidRPr="00C66F1B">
              <w:rPr>
                <w:rFonts w:hint="eastAsia"/>
                <w:color w:val="000000"/>
              </w:rPr>
              <w:t>服务器深度安全防护系统、Leaf交换机A、Leaf交换机B、Spine交换机A、</w:t>
            </w:r>
            <w:r w:rsidRPr="00C66F1B">
              <w:rPr>
                <w:rFonts w:hint="eastAsia"/>
                <w:color w:val="000000"/>
              </w:rPr>
              <w:lastRenderedPageBreak/>
              <w:t>Spine交换机B、核心交换机A、核心交换机B</w:t>
            </w:r>
          </w:p>
        </w:tc>
        <w:tc>
          <w:tcPr>
            <w:tcW w:w="1612" w:type="pct"/>
            <w:shd w:val="clear" w:color="auto" w:fill="auto"/>
            <w:vAlign w:val="center"/>
          </w:tcPr>
          <w:p w14:paraId="2D7B1EB2"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lastRenderedPageBreak/>
              <w:t>系统备份数据仅在本地保存，未利用通信网络将关键数据实时传送至备用场地。如机房遭受严重破坏，可能导致部分数据丢失。</w:t>
            </w:r>
          </w:p>
        </w:tc>
        <w:tc>
          <w:tcPr>
            <w:tcW w:w="1451" w:type="pct"/>
            <w:shd w:val="clear" w:color="auto" w:fill="auto"/>
            <w:vAlign w:val="center"/>
          </w:tcPr>
          <w:p w14:paraId="515EB77C"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t>建议利用通信网络将重要数据实时传送至备用场地。</w:t>
            </w:r>
          </w:p>
        </w:tc>
      </w:tr>
      <w:tr w:rsidR="00AE4789" w:rsidRPr="00C66F1B" w14:paraId="6EACBE95" w14:textId="77777777" w:rsidTr="00587131">
        <w:tc>
          <w:tcPr>
            <w:tcW w:w="727" w:type="pct"/>
            <w:shd w:val="clear" w:color="auto" w:fill="auto"/>
            <w:vAlign w:val="center"/>
          </w:tcPr>
          <w:p w14:paraId="7BA56145" w14:textId="77777777" w:rsidR="00AE4789" w:rsidRPr="00C66F1B" w:rsidRDefault="00AE4789" w:rsidP="003C18B2">
            <w:pPr>
              <w:ind w:firstLineChars="0" w:firstLine="0"/>
              <w:jc w:val="center"/>
              <w:rPr>
                <w:color w:val="000000"/>
              </w:rPr>
            </w:pPr>
            <w:r w:rsidRPr="00C66F1B">
              <w:rPr>
                <w:rFonts w:hint="eastAsia"/>
                <w:color w:val="000000"/>
              </w:rPr>
              <w:t>安全计算环境</w:t>
            </w:r>
          </w:p>
        </w:tc>
        <w:tc>
          <w:tcPr>
            <w:tcW w:w="1210" w:type="pct"/>
            <w:shd w:val="clear" w:color="auto" w:fill="auto"/>
            <w:vAlign w:val="center"/>
          </w:tcPr>
          <w:p w14:paraId="1291813D" w14:textId="77777777" w:rsidR="00AE4789" w:rsidRPr="00C66F1B" w:rsidRDefault="00AE4789" w:rsidP="003C18B2">
            <w:pPr>
              <w:ind w:firstLineChars="0" w:firstLine="0"/>
              <w:jc w:val="center"/>
              <w:rPr>
                <w:color w:val="000000"/>
              </w:rPr>
            </w:pPr>
            <w:r w:rsidRPr="00C66F1B">
              <w:rPr>
                <w:rFonts w:hint="eastAsia"/>
                <w:color w:val="000000"/>
              </w:rPr>
              <w:t>CAS平台、</w:t>
            </w:r>
            <w:proofErr w:type="spellStart"/>
            <w:r w:rsidRPr="00C66F1B">
              <w:rPr>
                <w:rFonts w:hint="eastAsia"/>
                <w:color w:val="000000"/>
              </w:rPr>
              <w:t>CloudOS</w:t>
            </w:r>
            <w:proofErr w:type="spellEnd"/>
            <w:r w:rsidRPr="00C66F1B">
              <w:rPr>
                <w:rFonts w:hint="eastAsia"/>
                <w:color w:val="000000"/>
              </w:rPr>
              <w:t>平台、SNA平台、H3C防火墙A、H3C防火墙B、威胁感知大数据平台、帕拉</w:t>
            </w:r>
            <w:proofErr w:type="gramStart"/>
            <w:r w:rsidRPr="00C66F1B">
              <w:rPr>
                <w:rFonts w:hint="eastAsia"/>
                <w:color w:val="000000"/>
              </w:rPr>
              <w:t>迪堡垒机</w:t>
            </w:r>
            <w:proofErr w:type="gramEnd"/>
            <w:r w:rsidRPr="00C66F1B">
              <w:rPr>
                <w:rFonts w:hint="eastAsia"/>
                <w:color w:val="000000"/>
              </w:rPr>
              <w:t>A、帕拉</w:t>
            </w:r>
            <w:proofErr w:type="gramStart"/>
            <w:r w:rsidRPr="00C66F1B">
              <w:rPr>
                <w:rFonts w:hint="eastAsia"/>
                <w:color w:val="000000"/>
              </w:rPr>
              <w:t>迪堡垒机</w:t>
            </w:r>
            <w:proofErr w:type="gramEnd"/>
            <w:r w:rsidRPr="00C66F1B">
              <w:rPr>
                <w:rFonts w:hint="eastAsia"/>
                <w:color w:val="000000"/>
              </w:rPr>
              <w:t>B、服务器防火墙、深信服上网行为管理A、深信服上网行为管理B、综合日志审计系统、</w:t>
            </w:r>
            <w:proofErr w:type="gramStart"/>
            <w:r w:rsidRPr="00C66F1B">
              <w:rPr>
                <w:rFonts w:hint="eastAsia"/>
                <w:color w:val="000000"/>
              </w:rPr>
              <w:t>飞塔防火墙</w:t>
            </w:r>
            <w:proofErr w:type="gramEnd"/>
            <w:r w:rsidRPr="00C66F1B">
              <w:rPr>
                <w:rFonts w:hint="eastAsia"/>
                <w:color w:val="000000"/>
              </w:rPr>
              <w:t>A、</w:t>
            </w:r>
            <w:proofErr w:type="gramStart"/>
            <w:r w:rsidRPr="00C66F1B">
              <w:rPr>
                <w:rFonts w:hint="eastAsia"/>
                <w:color w:val="000000"/>
              </w:rPr>
              <w:t>飞塔防火墙</w:t>
            </w:r>
            <w:proofErr w:type="gramEnd"/>
            <w:r w:rsidRPr="00C66F1B">
              <w:rPr>
                <w:rFonts w:hint="eastAsia"/>
                <w:color w:val="000000"/>
              </w:rPr>
              <w:t>B、业务数据、CloudOS1、CloudOS2、CloudOS3、CVK01、CVK02、CVK03、CVK04、CVK05、CVM01、CVM02、SDN01、SDN02、SDN03、运维终端1、运维终端2、亚</w:t>
            </w:r>
            <w:proofErr w:type="gramStart"/>
            <w:r w:rsidRPr="00C66F1B">
              <w:rPr>
                <w:rFonts w:hint="eastAsia"/>
                <w:color w:val="000000"/>
              </w:rPr>
              <w:t>信安全</w:t>
            </w:r>
            <w:proofErr w:type="gramEnd"/>
            <w:r w:rsidRPr="00C66F1B">
              <w:rPr>
                <w:rFonts w:hint="eastAsia"/>
                <w:color w:val="000000"/>
              </w:rPr>
              <w:t>服务器深度安全防护系统、Leaf交换机A、</w:t>
            </w:r>
            <w:r w:rsidRPr="00C66F1B">
              <w:rPr>
                <w:rFonts w:hint="eastAsia"/>
                <w:color w:val="000000"/>
              </w:rPr>
              <w:lastRenderedPageBreak/>
              <w:t>Leaf交换机B、Spine交换机A、Spine交换机B、核心交换机A、核心交换机B</w:t>
            </w:r>
          </w:p>
        </w:tc>
        <w:tc>
          <w:tcPr>
            <w:tcW w:w="1612" w:type="pct"/>
            <w:shd w:val="clear" w:color="auto" w:fill="auto"/>
            <w:vAlign w:val="center"/>
          </w:tcPr>
          <w:p w14:paraId="7317CDA9"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lastRenderedPageBreak/>
              <w:t>未在远程管理云平台中设备时，在管理终端和云平台间建立双向身份验证机制。可能导致攻击者不可信管理终端接入，或者攻击者通过钓鱼或伪造</w:t>
            </w:r>
            <w:proofErr w:type="gramStart"/>
            <w:r w:rsidRPr="00C66F1B">
              <w:rPr>
                <w:rFonts w:hint="eastAsia"/>
                <w:color w:val="000000"/>
              </w:rPr>
              <w:t>云计算</w:t>
            </w:r>
            <w:proofErr w:type="gramEnd"/>
            <w:r w:rsidRPr="00C66F1B">
              <w:rPr>
                <w:rFonts w:hint="eastAsia"/>
                <w:color w:val="000000"/>
              </w:rPr>
              <w:t>平台服务界面的形式诱骗管理员提供敏感数据，导致管理终端和</w:t>
            </w:r>
            <w:proofErr w:type="gramStart"/>
            <w:r w:rsidRPr="00C66F1B">
              <w:rPr>
                <w:rFonts w:hint="eastAsia"/>
                <w:color w:val="000000"/>
              </w:rPr>
              <w:t>云计算</w:t>
            </w:r>
            <w:proofErr w:type="gramEnd"/>
            <w:r w:rsidRPr="00C66F1B">
              <w:rPr>
                <w:rFonts w:hint="eastAsia"/>
                <w:color w:val="000000"/>
              </w:rPr>
              <w:t>平台间通信被劫持或伪造。</w:t>
            </w:r>
          </w:p>
        </w:tc>
        <w:tc>
          <w:tcPr>
            <w:tcW w:w="1451" w:type="pct"/>
            <w:shd w:val="clear" w:color="auto" w:fill="auto"/>
            <w:vAlign w:val="center"/>
          </w:tcPr>
          <w:p w14:paraId="0848DF57"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t>建议在远程管理云平台中设备时，在管理终端和云平台间建立双向身份验证机制。</w:t>
            </w:r>
          </w:p>
        </w:tc>
      </w:tr>
      <w:tr w:rsidR="00AE4789" w:rsidRPr="00C66F1B" w14:paraId="509AE19C" w14:textId="77777777" w:rsidTr="00587131">
        <w:tc>
          <w:tcPr>
            <w:tcW w:w="727" w:type="pct"/>
            <w:shd w:val="clear" w:color="auto" w:fill="auto"/>
            <w:vAlign w:val="center"/>
          </w:tcPr>
          <w:p w14:paraId="741839E2" w14:textId="77777777" w:rsidR="00AE4789" w:rsidRPr="00C66F1B" w:rsidRDefault="00AE4789" w:rsidP="003C18B2">
            <w:pPr>
              <w:ind w:firstLineChars="0" w:firstLine="0"/>
              <w:jc w:val="center"/>
              <w:rPr>
                <w:color w:val="000000"/>
              </w:rPr>
            </w:pPr>
            <w:r w:rsidRPr="00C66F1B">
              <w:rPr>
                <w:rFonts w:hint="eastAsia"/>
                <w:color w:val="000000"/>
              </w:rPr>
              <w:t>安全计算环境</w:t>
            </w:r>
          </w:p>
        </w:tc>
        <w:tc>
          <w:tcPr>
            <w:tcW w:w="1210" w:type="pct"/>
            <w:shd w:val="clear" w:color="auto" w:fill="auto"/>
            <w:vAlign w:val="center"/>
          </w:tcPr>
          <w:p w14:paraId="607198B2" w14:textId="77777777" w:rsidR="00AE4789" w:rsidRPr="00C66F1B" w:rsidRDefault="00AE4789" w:rsidP="003C18B2">
            <w:pPr>
              <w:ind w:firstLineChars="0" w:firstLine="0"/>
              <w:jc w:val="center"/>
              <w:rPr>
                <w:color w:val="000000"/>
              </w:rPr>
            </w:pPr>
            <w:r w:rsidRPr="00C66F1B">
              <w:rPr>
                <w:rFonts w:hint="eastAsia"/>
                <w:color w:val="000000"/>
              </w:rPr>
              <w:t>CAS平台、</w:t>
            </w:r>
            <w:proofErr w:type="spellStart"/>
            <w:r w:rsidRPr="00C66F1B">
              <w:rPr>
                <w:rFonts w:hint="eastAsia"/>
                <w:color w:val="000000"/>
              </w:rPr>
              <w:t>CloudOS</w:t>
            </w:r>
            <w:proofErr w:type="spellEnd"/>
            <w:r w:rsidRPr="00C66F1B">
              <w:rPr>
                <w:rFonts w:hint="eastAsia"/>
                <w:color w:val="000000"/>
              </w:rPr>
              <w:t>平台、SNA平台、H3C防火墙A、H3C防火墙B、威胁感知大数据平台、帕拉</w:t>
            </w:r>
            <w:proofErr w:type="gramStart"/>
            <w:r w:rsidRPr="00C66F1B">
              <w:rPr>
                <w:rFonts w:hint="eastAsia"/>
                <w:color w:val="000000"/>
              </w:rPr>
              <w:t>迪堡垒机</w:t>
            </w:r>
            <w:proofErr w:type="gramEnd"/>
            <w:r w:rsidRPr="00C66F1B">
              <w:rPr>
                <w:rFonts w:hint="eastAsia"/>
                <w:color w:val="000000"/>
              </w:rPr>
              <w:t>A、帕拉</w:t>
            </w:r>
            <w:proofErr w:type="gramStart"/>
            <w:r w:rsidRPr="00C66F1B">
              <w:rPr>
                <w:rFonts w:hint="eastAsia"/>
                <w:color w:val="000000"/>
              </w:rPr>
              <w:t>迪堡垒机</w:t>
            </w:r>
            <w:proofErr w:type="gramEnd"/>
            <w:r w:rsidRPr="00C66F1B">
              <w:rPr>
                <w:rFonts w:hint="eastAsia"/>
                <w:color w:val="000000"/>
              </w:rPr>
              <w:t>B、服务器防火墙、深信服上网行为管理A、深信服上网行为管理B、综合日志审计系统、</w:t>
            </w:r>
            <w:proofErr w:type="gramStart"/>
            <w:r w:rsidRPr="00C66F1B">
              <w:rPr>
                <w:rFonts w:hint="eastAsia"/>
                <w:color w:val="000000"/>
              </w:rPr>
              <w:t>飞塔防火墙</w:t>
            </w:r>
            <w:proofErr w:type="gramEnd"/>
            <w:r w:rsidRPr="00C66F1B">
              <w:rPr>
                <w:rFonts w:hint="eastAsia"/>
                <w:color w:val="000000"/>
              </w:rPr>
              <w:t>A、</w:t>
            </w:r>
            <w:proofErr w:type="gramStart"/>
            <w:r w:rsidRPr="00C66F1B">
              <w:rPr>
                <w:rFonts w:hint="eastAsia"/>
                <w:color w:val="000000"/>
              </w:rPr>
              <w:t>飞塔防火墙</w:t>
            </w:r>
            <w:proofErr w:type="gramEnd"/>
            <w:r w:rsidRPr="00C66F1B">
              <w:rPr>
                <w:rFonts w:hint="eastAsia"/>
                <w:color w:val="000000"/>
              </w:rPr>
              <w:t>B、业务数据、CloudOS1、CloudOS2、CloudOS3、CVK01、CVK02、CVK03、CVK04、CVK05、CVM01、CVM02、SDN01、SDN02、SDN03、运维终端1、运维终端2、亚</w:t>
            </w:r>
            <w:proofErr w:type="gramStart"/>
            <w:r w:rsidRPr="00C66F1B">
              <w:rPr>
                <w:rFonts w:hint="eastAsia"/>
                <w:color w:val="000000"/>
              </w:rPr>
              <w:t>信安全</w:t>
            </w:r>
            <w:proofErr w:type="gramEnd"/>
            <w:r w:rsidRPr="00C66F1B">
              <w:rPr>
                <w:rFonts w:hint="eastAsia"/>
                <w:color w:val="000000"/>
              </w:rPr>
              <w:t>服务器深度</w:t>
            </w:r>
            <w:r w:rsidRPr="00C66F1B">
              <w:rPr>
                <w:rFonts w:hint="eastAsia"/>
                <w:color w:val="000000"/>
              </w:rPr>
              <w:lastRenderedPageBreak/>
              <w:t>安全防护系统、Leaf交换机A、Leaf交换机B、Spine交换机A、Spine交换机B、核心交换机A、核心交换机B</w:t>
            </w:r>
          </w:p>
        </w:tc>
        <w:tc>
          <w:tcPr>
            <w:tcW w:w="1612" w:type="pct"/>
            <w:shd w:val="clear" w:color="auto" w:fill="auto"/>
            <w:vAlign w:val="center"/>
          </w:tcPr>
          <w:p w14:paraId="00FBDFC7"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lastRenderedPageBreak/>
              <w:t>云平台无法</w:t>
            </w:r>
            <w:proofErr w:type="gramStart"/>
            <w:r w:rsidRPr="00C66F1B">
              <w:rPr>
                <w:rFonts w:hint="eastAsia"/>
                <w:color w:val="000000"/>
              </w:rPr>
              <w:t>检测非</w:t>
            </w:r>
            <w:proofErr w:type="gramEnd"/>
            <w:r w:rsidRPr="00C66F1B">
              <w:rPr>
                <w:rFonts w:hint="eastAsia"/>
                <w:color w:val="000000"/>
              </w:rPr>
              <w:t>授权新建虚拟机或者重新启用虚拟机，也无法进行告警。恶意用户可能通过获取虚拟机管理器权限或修改虚拟机管理权限等方式，非授权新建或重启虚拟机，存在潜在的安全隐患。</w:t>
            </w:r>
          </w:p>
        </w:tc>
        <w:tc>
          <w:tcPr>
            <w:tcW w:w="1451" w:type="pct"/>
            <w:shd w:val="clear" w:color="auto" w:fill="auto"/>
            <w:vAlign w:val="center"/>
          </w:tcPr>
          <w:p w14:paraId="6081049D"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t>建议采取措施对非授权新建虚拟机或者重新启用虚拟机等进行检测并告警。</w:t>
            </w:r>
          </w:p>
        </w:tc>
      </w:tr>
      <w:tr w:rsidR="00AE4789" w:rsidRPr="00C66F1B" w14:paraId="2C0F6C61" w14:textId="77777777" w:rsidTr="00587131">
        <w:tc>
          <w:tcPr>
            <w:tcW w:w="727" w:type="pct"/>
            <w:shd w:val="clear" w:color="auto" w:fill="auto"/>
            <w:vAlign w:val="center"/>
          </w:tcPr>
          <w:p w14:paraId="60CE110F" w14:textId="77777777" w:rsidR="00AE4789" w:rsidRPr="00C66F1B" w:rsidRDefault="00AE4789" w:rsidP="003C18B2">
            <w:pPr>
              <w:ind w:firstLineChars="0" w:firstLine="0"/>
              <w:jc w:val="center"/>
              <w:rPr>
                <w:color w:val="000000"/>
              </w:rPr>
            </w:pPr>
            <w:r w:rsidRPr="00C66F1B">
              <w:rPr>
                <w:rFonts w:hint="eastAsia"/>
                <w:color w:val="000000"/>
              </w:rPr>
              <w:t>安全计算环境</w:t>
            </w:r>
          </w:p>
        </w:tc>
        <w:tc>
          <w:tcPr>
            <w:tcW w:w="1210" w:type="pct"/>
            <w:shd w:val="clear" w:color="auto" w:fill="auto"/>
            <w:vAlign w:val="center"/>
          </w:tcPr>
          <w:p w14:paraId="5C716229" w14:textId="77777777" w:rsidR="00AE4789" w:rsidRPr="00C66F1B" w:rsidRDefault="00AE4789" w:rsidP="003C18B2">
            <w:pPr>
              <w:ind w:firstLineChars="0" w:firstLine="0"/>
              <w:jc w:val="center"/>
              <w:rPr>
                <w:color w:val="000000"/>
              </w:rPr>
            </w:pPr>
            <w:r w:rsidRPr="00C66F1B">
              <w:rPr>
                <w:rFonts w:hint="eastAsia"/>
                <w:color w:val="000000"/>
              </w:rPr>
              <w:t>CAS平台、</w:t>
            </w:r>
            <w:proofErr w:type="spellStart"/>
            <w:r w:rsidRPr="00C66F1B">
              <w:rPr>
                <w:rFonts w:hint="eastAsia"/>
                <w:color w:val="000000"/>
              </w:rPr>
              <w:t>CloudOS</w:t>
            </w:r>
            <w:proofErr w:type="spellEnd"/>
            <w:r w:rsidRPr="00C66F1B">
              <w:rPr>
                <w:rFonts w:hint="eastAsia"/>
                <w:color w:val="000000"/>
              </w:rPr>
              <w:t>平台、SNA平台、H3C防火墙A、H3C防火墙B、威胁感知大数据平台、帕拉</w:t>
            </w:r>
            <w:proofErr w:type="gramStart"/>
            <w:r w:rsidRPr="00C66F1B">
              <w:rPr>
                <w:rFonts w:hint="eastAsia"/>
                <w:color w:val="000000"/>
              </w:rPr>
              <w:t>迪堡垒机</w:t>
            </w:r>
            <w:proofErr w:type="gramEnd"/>
            <w:r w:rsidRPr="00C66F1B">
              <w:rPr>
                <w:rFonts w:hint="eastAsia"/>
                <w:color w:val="000000"/>
              </w:rPr>
              <w:t>A、帕拉</w:t>
            </w:r>
            <w:proofErr w:type="gramStart"/>
            <w:r w:rsidRPr="00C66F1B">
              <w:rPr>
                <w:rFonts w:hint="eastAsia"/>
                <w:color w:val="000000"/>
              </w:rPr>
              <w:t>迪堡垒机</w:t>
            </w:r>
            <w:proofErr w:type="gramEnd"/>
            <w:r w:rsidRPr="00C66F1B">
              <w:rPr>
                <w:rFonts w:hint="eastAsia"/>
                <w:color w:val="000000"/>
              </w:rPr>
              <w:t>B、服务器防火墙、深信服上网行为管理A、深信服上网行为管理B、综合日志审计系统、</w:t>
            </w:r>
            <w:proofErr w:type="gramStart"/>
            <w:r w:rsidRPr="00C66F1B">
              <w:rPr>
                <w:rFonts w:hint="eastAsia"/>
                <w:color w:val="000000"/>
              </w:rPr>
              <w:t>飞塔防火墙</w:t>
            </w:r>
            <w:proofErr w:type="gramEnd"/>
            <w:r w:rsidRPr="00C66F1B">
              <w:rPr>
                <w:rFonts w:hint="eastAsia"/>
                <w:color w:val="000000"/>
              </w:rPr>
              <w:t>A、</w:t>
            </w:r>
            <w:proofErr w:type="gramStart"/>
            <w:r w:rsidRPr="00C66F1B">
              <w:rPr>
                <w:rFonts w:hint="eastAsia"/>
                <w:color w:val="000000"/>
              </w:rPr>
              <w:t>飞塔防火墙</w:t>
            </w:r>
            <w:proofErr w:type="gramEnd"/>
            <w:r w:rsidRPr="00C66F1B">
              <w:rPr>
                <w:rFonts w:hint="eastAsia"/>
                <w:color w:val="000000"/>
              </w:rPr>
              <w:t>B、业务数据、CloudOS1、CloudOS2、CloudOS3、CVK01、CVK02、CVK03、CVK04、CVK05、CVM01、CVM02、SDN01、SDN02、SDN03、运维终端</w:t>
            </w:r>
            <w:r w:rsidRPr="00C66F1B">
              <w:rPr>
                <w:rFonts w:hint="eastAsia"/>
                <w:color w:val="000000"/>
              </w:rPr>
              <w:lastRenderedPageBreak/>
              <w:t>1、运维终端2、亚</w:t>
            </w:r>
            <w:proofErr w:type="gramStart"/>
            <w:r w:rsidRPr="00C66F1B">
              <w:rPr>
                <w:rFonts w:hint="eastAsia"/>
                <w:color w:val="000000"/>
              </w:rPr>
              <w:t>信安全</w:t>
            </w:r>
            <w:proofErr w:type="gramEnd"/>
            <w:r w:rsidRPr="00C66F1B">
              <w:rPr>
                <w:rFonts w:hint="eastAsia"/>
                <w:color w:val="000000"/>
              </w:rPr>
              <w:t>服务器深度安全防护系统、Leaf交换机A、Leaf交换机B、Spine交换机A、Spine交换机B、核心交换机A、核心交换机B</w:t>
            </w:r>
          </w:p>
        </w:tc>
        <w:tc>
          <w:tcPr>
            <w:tcW w:w="1612" w:type="pct"/>
            <w:shd w:val="clear" w:color="auto" w:fill="auto"/>
            <w:vAlign w:val="center"/>
          </w:tcPr>
          <w:p w14:paraId="04CFA673"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lastRenderedPageBreak/>
              <w:t>未采取措施防止虚拟机镜像、快照中可能存在的敏感资源被非法访问。可能导致虚拟机镜像、快照中可能存在的敏感资源被攻击者非法访问，使敏感信息遭遇泄漏。</w:t>
            </w:r>
          </w:p>
        </w:tc>
        <w:tc>
          <w:tcPr>
            <w:tcW w:w="1451" w:type="pct"/>
            <w:shd w:val="clear" w:color="auto" w:fill="auto"/>
            <w:vAlign w:val="center"/>
          </w:tcPr>
          <w:p w14:paraId="552FF679"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t>建议采取密码技术或其他技术手段对虚拟机镜像、快照中敏感资源进行防护。</w:t>
            </w:r>
          </w:p>
        </w:tc>
      </w:tr>
      <w:tr w:rsidR="00AE4789" w:rsidRPr="00C66F1B" w14:paraId="6561936B" w14:textId="77777777" w:rsidTr="00587131">
        <w:tc>
          <w:tcPr>
            <w:tcW w:w="727" w:type="pct"/>
            <w:shd w:val="clear" w:color="auto" w:fill="auto"/>
            <w:vAlign w:val="center"/>
          </w:tcPr>
          <w:p w14:paraId="66BD98B5" w14:textId="77777777" w:rsidR="00AE4789" w:rsidRPr="00C66F1B" w:rsidRDefault="00AE4789" w:rsidP="003C18B2">
            <w:pPr>
              <w:ind w:firstLineChars="0" w:firstLine="0"/>
              <w:jc w:val="center"/>
              <w:rPr>
                <w:color w:val="000000"/>
              </w:rPr>
            </w:pPr>
            <w:r w:rsidRPr="00C66F1B">
              <w:rPr>
                <w:rFonts w:hint="eastAsia"/>
                <w:color w:val="000000"/>
              </w:rPr>
              <w:t>安全计算环境</w:t>
            </w:r>
          </w:p>
        </w:tc>
        <w:tc>
          <w:tcPr>
            <w:tcW w:w="1210" w:type="pct"/>
            <w:shd w:val="clear" w:color="auto" w:fill="auto"/>
            <w:vAlign w:val="center"/>
          </w:tcPr>
          <w:p w14:paraId="12983EEF" w14:textId="77777777" w:rsidR="00AE4789" w:rsidRPr="00C66F1B" w:rsidRDefault="00AE4789" w:rsidP="003C18B2">
            <w:pPr>
              <w:ind w:firstLineChars="0" w:firstLine="0"/>
              <w:jc w:val="center"/>
              <w:rPr>
                <w:color w:val="000000"/>
              </w:rPr>
            </w:pPr>
            <w:r w:rsidRPr="00C66F1B">
              <w:rPr>
                <w:rFonts w:hint="eastAsia"/>
                <w:color w:val="000000"/>
              </w:rPr>
              <w:t>H3C防火墙A、H3C防火墙B、威胁感知大数据平台、帕拉</w:t>
            </w:r>
            <w:proofErr w:type="gramStart"/>
            <w:r w:rsidRPr="00C66F1B">
              <w:rPr>
                <w:rFonts w:hint="eastAsia"/>
                <w:color w:val="000000"/>
              </w:rPr>
              <w:t>迪堡垒机</w:t>
            </w:r>
            <w:proofErr w:type="gramEnd"/>
            <w:r w:rsidRPr="00C66F1B">
              <w:rPr>
                <w:rFonts w:hint="eastAsia"/>
                <w:color w:val="000000"/>
              </w:rPr>
              <w:t>A、帕拉</w:t>
            </w:r>
            <w:proofErr w:type="gramStart"/>
            <w:r w:rsidRPr="00C66F1B">
              <w:rPr>
                <w:rFonts w:hint="eastAsia"/>
                <w:color w:val="000000"/>
              </w:rPr>
              <w:t>迪堡垒机</w:t>
            </w:r>
            <w:proofErr w:type="gramEnd"/>
            <w:r w:rsidRPr="00C66F1B">
              <w:rPr>
                <w:rFonts w:hint="eastAsia"/>
                <w:color w:val="000000"/>
              </w:rPr>
              <w:t>B、服务器防火墙、深信服上网行为管理A、深信服上网行为管理B、</w:t>
            </w:r>
            <w:proofErr w:type="gramStart"/>
            <w:r w:rsidRPr="00C66F1B">
              <w:rPr>
                <w:rFonts w:hint="eastAsia"/>
                <w:color w:val="000000"/>
              </w:rPr>
              <w:t>飞塔防火墙</w:t>
            </w:r>
            <w:proofErr w:type="gramEnd"/>
            <w:r w:rsidRPr="00C66F1B">
              <w:rPr>
                <w:rFonts w:hint="eastAsia"/>
                <w:color w:val="000000"/>
              </w:rPr>
              <w:t>A、</w:t>
            </w:r>
            <w:proofErr w:type="gramStart"/>
            <w:r w:rsidRPr="00C66F1B">
              <w:rPr>
                <w:rFonts w:hint="eastAsia"/>
                <w:color w:val="000000"/>
              </w:rPr>
              <w:t>飞塔防火墙</w:t>
            </w:r>
            <w:proofErr w:type="gramEnd"/>
            <w:r w:rsidRPr="00C66F1B">
              <w:rPr>
                <w:rFonts w:hint="eastAsia"/>
                <w:color w:val="000000"/>
              </w:rPr>
              <w:t>B、CloudOS1、CloudOS2、CloudOS3、CVK01、CVK02、CVK03、CVK04、CVK05、CVM01、CVM02、SDN01、SDN02、SDN03、亚</w:t>
            </w:r>
            <w:proofErr w:type="gramStart"/>
            <w:r w:rsidRPr="00C66F1B">
              <w:rPr>
                <w:rFonts w:hint="eastAsia"/>
                <w:color w:val="000000"/>
              </w:rPr>
              <w:t>信安全</w:t>
            </w:r>
            <w:proofErr w:type="gramEnd"/>
            <w:r w:rsidRPr="00C66F1B">
              <w:rPr>
                <w:rFonts w:hint="eastAsia"/>
                <w:color w:val="000000"/>
              </w:rPr>
              <w:t>服务器深度安全防护系统、Leaf交换机</w:t>
            </w:r>
            <w:r w:rsidRPr="00C66F1B">
              <w:rPr>
                <w:rFonts w:hint="eastAsia"/>
                <w:color w:val="000000"/>
              </w:rPr>
              <w:lastRenderedPageBreak/>
              <w:t>A、Leaf交换机B、Spine交换机A、Spine交换机B、核心交换机A、核心交换机B</w:t>
            </w:r>
          </w:p>
        </w:tc>
        <w:tc>
          <w:tcPr>
            <w:tcW w:w="1612" w:type="pct"/>
            <w:shd w:val="clear" w:color="auto" w:fill="auto"/>
            <w:vAlign w:val="center"/>
          </w:tcPr>
          <w:p w14:paraId="75B30EDE"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lastRenderedPageBreak/>
              <w:t>未采用校验技术或密码技术保证重要审计数据在传输过程中的完整性。可能导致重要数据在传输过程中被攻击者劫持、篡改，使重要数据的完整性遭到破坏。</w:t>
            </w:r>
          </w:p>
        </w:tc>
        <w:tc>
          <w:tcPr>
            <w:tcW w:w="1451" w:type="pct"/>
            <w:shd w:val="clear" w:color="auto" w:fill="auto"/>
            <w:vAlign w:val="center"/>
          </w:tcPr>
          <w:p w14:paraId="653CB7BC"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t>建议采用校验</w:t>
            </w:r>
            <w:proofErr w:type="gramStart"/>
            <w:r w:rsidRPr="00C66F1B">
              <w:rPr>
                <w:rFonts w:hint="eastAsia"/>
                <w:color w:val="000000"/>
              </w:rPr>
              <w:t>码技术</w:t>
            </w:r>
            <w:proofErr w:type="gramEnd"/>
            <w:r w:rsidRPr="00C66F1B">
              <w:rPr>
                <w:rFonts w:hint="eastAsia"/>
                <w:color w:val="000000"/>
              </w:rPr>
              <w:t>或密码技术保证重要审计数据在传输过程中的完整性。</w:t>
            </w:r>
          </w:p>
        </w:tc>
      </w:tr>
      <w:tr w:rsidR="00AE4789" w:rsidRPr="00C66F1B" w14:paraId="19878AA2" w14:textId="77777777" w:rsidTr="00587131">
        <w:tc>
          <w:tcPr>
            <w:tcW w:w="727" w:type="pct"/>
            <w:shd w:val="clear" w:color="auto" w:fill="auto"/>
            <w:vAlign w:val="center"/>
          </w:tcPr>
          <w:p w14:paraId="6B614DD4" w14:textId="77777777" w:rsidR="00AE4789" w:rsidRPr="00C66F1B" w:rsidRDefault="00AE4789" w:rsidP="003C18B2">
            <w:pPr>
              <w:ind w:firstLineChars="0" w:firstLine="0"/>
              <w:jc w:val="center"/>
              <w:rPr>
                <w:color w:val="000000"/>
              </w:rPr>
            </w:pPr>
            <w:r w:rsidRPr="00C66F1B">
              <w:rPr>
                <w:rFonts w:hint="eastAsia"/>
                <w:color w:val="000000"/>
              </w:rPr>
              <w:t>安全计算环境</w:t>
            </w:r>
          </w:p>
        </w:tc>
        <w:tc>
          <w:tcPr>
            <w:tcW w:w="1210" w:type="pct"/>
            <w:shd w:val="clear" w:color="auto" w:fill="auto"/>
            <w:vAlign w:val="center"/>
          </w:tcPr>
          <w:p w14:paraId="0EF3B5AE" w14:textId="77777777" w:rsidR="00AE4789" w:rsidRPr="00C66F1B" w:rsidRDefault="00AE4789" w:rsidP="003C18B2">
            <w:pPr>
              <w:ind w:firstLineChars="0" w:firstLine="0"/>
              <w:jc w:val="center"/>
              <w:rPr>
                <w:color w:val="000000"/>
              </w:rPr>
            </w:pPr>
            <w:r w:rsidRPr="00C66F1B">
              <w:rPr>
                <w:rFonts w:hint="eastAsia"/>
                <w:color w:val="000000"/>
              </w:rPr>
              <w:t>业务数据</w:t>
            </w:r>
          </w:p>
        </w:tc>
        <w:tc>
          <w:tcPr>
            <w:tcW w:w="1612" w:type="pct"/>
            <w:shd w:val="clear" w:color="auto" w:fill="auto"/>
            <w:vAlign w:val="center"/>
          </w:tcPr>
          <w:p w14:paraId="368D8AD6"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t>未采用校验技术或密码技术保证重要业务数据在存储过程中的完整性。可能导致重要数据在存储过程中被恶意篡改，影响信息系统的正常运行。</w:t>
            </w:r>
          </w:p>
        </w:tc>
        <w:tc>
          <w:tcPr>
            <w:tcW w:w="1451" w:type="pct"/>
            <w:shd w:val="clear" w:color="auto" w:fill="auto"/>
            <w:vAlign w:val="center"/>
          </w:tcPr>
          <w:p w14:paraId="6BFE6578"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t>建议在重要业务数据存储时，采用经国家密码主管部门认可的校验技术或密码技术，保证其在存储过程中数据的完整性。</w:t>
            </w:r>
          </w:p>
        </w:tc>
      </w:tr>
      <w:tr w:rsidR="00AE4789" w:rsidRPr="00C66F1B" w14:paraId="4E7D450C" w14:textId="77777777" w:rsidTr="00587131">
        <w:tc>
          <w:tcPr>
            <w:tcW w:w="727" w:type="pct"/>
            <w:shd w:val="clear" w:color="auto" w:fill="auto"/>
            <w:vAlign w:val="center"/>
          </w:tcPr>
          <w:p w14:paraId="7FDE1AD3" w14:textId="77777777" w:rsidR="00AE4789" w:rsidRPr="00C66F1B" w:rsidRDefault="00AE4789" w:rsidP="003C18B2">
            <w:pPr>
              <w:ind w:firstLineChars="0" w:firstLine="0"/>
              <w:jc w:val="center"/>
              <w:rPr>
                <w:color w:val="000000"/>
              </w:rPr>
            </w:pPr>
            <w:r w:rsidRPr="00C66F1B">
              <w:rPr>
                <w:rFonts w:hint="eastAsia"/>
                <w:color w:val="000000"/>
              </w:rPr>
              <w:t>安全计算环境</w:t>
            </w:r>
          </w:p>
        </w:tc>
        <w:tc>
          <w:tcPr>
            <w:tcW w:w="1210" w:type="pct"/>
            <w:shd w:val="clear" w:color="auto" w:fill="auto"/>
            <w:vAlign w:val="center"/>
          </w:tcPr>
          <w:p w14:paraId="06B816C7" w14:textId="77777777" w:rsidR="00AE4789" w:rsidRPr="00C66F1B" w:rsidRDefault="00AE4789" w:rsidP="003C18B2">
            <w:pPr>
              <w:ind w:firstLineChars="0" w:firstLine="0"/>
              <w:jc w:val="center"/>
              <w:rPr>
                <w:color w:val="000000"/>
              </w:rPr>
            </w:pPr>
            <w:r w:rsidRPr="00C66F1B">
              <w:rPr>
                <w:rFonts w:hint="eastAsia"/>
                <w:color w:val="000000"/>
              </w:rPr>
              <w:t>业务数据</w:t>
            </w:r>
          </w:p>
        </w:tc>
        <w:tc>
          <w:tcPr>
            <w:tcW w:w="1612" w:type="pct"/>
            <w:shd w:val="clear" w:color="auto" w:fill="auto"/>
            <w:vAlign w:val="center"/>
          </w:tcPr>
          <w:p w14:paraId="5F4E8929"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t>未采用密码技术保证重要业务数据在存储过程中的保密性。可能导致重要数据在存储过程中被攻击者直接盗用，</w:t>
            </w:r>
            <w:proofErr w:type="gramStart"/>
            <w:r w:rsidRPr="00C66F1B">
              <w:rPr>
                <w:rFonts w:hint="eastAsia"/>
                <w:color w:val="000000"/>
              </w:rPr>
              <w:t>使私密</w:t>
            </w:r>
            <w:proofErr w:type="gramEnd"/>
            <w:r w:rsidRPr="00C66F1B">
              <w:rPr>
                <w:rFonts w:hint="eastAsia"/>
                <w:color w:val="000000"/>
              </w:rPr>
              <w:t>信息遭遇泄漏。</w:t>
            </w:r>
          </w:p>
        </w:tc>
        <w:tc>
          <w:tcPr>
            <w:tcW w:w="1451" w:type="pct"/>
            <w:shd w:val="clear" w:color="auto" w:fill="auto"/>
            <w:vAlign w:val="center"/>
          </w:tcPr>
          <w:p w14:paraId="4E8B3BAD"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t>建议对重要业务数据采用经国家密码主管部门认可的密码技术，保证其在存储过程中数据的保密性。</w:t>
            </w:r>
          </w:p>
        </w:tc>
      </w:tr>
      <w:tr w:rsidR="00AE4789" w:rsidRPr="00C66F1B" w14:paraId="45BA262C" w14:textId="77777777" w:rsidTr="00587131">
        <w:tc>
          <w:tcPr>
            <w:tcW w:w="727" w:type="pct"/>
            <w:shd w:val="clear" w:color="auto" w:fill="auto"/>
            <w:vAlign w:val="center"/>
          </w:tcPr>
          <w:p w14:paraId="36CEB819" w14:textId="77777777" w:rsidR="00AE4789" w:rsidRPr="00C66F1B" w:rsidRDefault="00AE4789" w:rsidP="003C18B2">
            <w:pPr>
              <w:ind w:firstLineChars="0" w:firstLine="0"/>
              <w:jc w:val="center"/>
              <w:rPr>
                <w:color w:val="000000"/>
              </w:rPr>
            </w:pPr>
            <w:r w:rsidRPr="00C66F1B">
              <w:rPr>
                <w:rFonts w:hint="eastAsia"/>
                <w:color w:val="000000"/>
              </w:rPr>
              <w:t>安全计算环境</w:t>
            </w:r>
          </w:p>
        </w:tc>
        <w:tc>
          <w:tcPr>
            <w:tcW w:w="1210" w:type="pct"/>
            <w:shd w:val="clear" w:color="auto" w:fill="auto"/>
            <w:vAlign w:val="center"/>
          </w:tcPr>
          <w:p w14:paraId="33796FA6" w14:textId="77777777" w:rsidR="00AE4789" w:rsidRPr="00C66F1B" w:rsidRDefault="00AE4789" w:rsidP="003C18B2">
            <w:pPr>
              <w:ind w:firstLineChars="0" w:firstLine="0"/>
              <w:jc w:val="center"/>
              <w:rPr>
                <w:color w:val="000000"/>
              </w:rPr>
            </w:pPr>
            <w:r w:rsidRPr="00C66F1B">
              <w:rPr>
                <w:rFonts w:hint="eastAsia"/>
                <w:color w:val="000000"/>
              </w:rPr>
              <w:t>CloudOS1、CloudOS2、CloudOS3、CVK01、CVK02、CVK03、CVK04、CVK05、CVM01、CVM02</w:t>
            </w:r>
          </w:p>
        </w:tc>
        <w:tc>
          <w:tcPr>
            <w:tcW w:w="1612" w:type="pct"/>
            <w:shd w:val="clear" w:color="auto" w:fill="auto"/>
            <w:vAlign w:val="center"/>
          </w:tcPr>
          <w:p w14:paraId="54BD019B"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t>未配置口令有效期策略。账户口令可能被长时间使用，恶意人员可</w:t>
            </w:r>
            <w:proofErr w:type="gramStart"/>
            <w:r w:rsidRPr="00C66F1B">
              <w:rPr>
                <w:rFonts w:hint="eastAsia"/>
                <w:color w:val="000000"/>
              </w:rPr>
              <w:t>通过猜解或</w:t>
            </w:r>
            <w:proofErr w:type="gramEnd"/>
            <w:r w:rsidRPr="00C66F1B">
              <w:rPr>
                <w:rFonts w:hint="eastAsia"/>
                <w:color w:val="000000"/>
              </w:rPr>
              <w:t>暴力破解的方式获取账户口令，存在非授权访问的风险。</w:t>
            </w:r>
          </w:p>
        </w:tc>
        <w:tc>
          <w:tcPr>
            <w:tcW w:w="1451" w:type="pct"/>
            <w:shd w:val="clear" w:color="auto" w:fill="auto"/>
            <w:vAlign w:val="center"/>
          </w:tcPr>
          <w:p w14:paraId="22377CC4"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t>建议配置口令的有效期策略，定期更换口令，防止口令被轻易破解。</w:t>
            </w:r>
          </w:p>
        </w:tc>
      </w:tr>
      <w:tr w:rsidR="00AE4789" w:rsidRPr="00C66F1B" w14:paraId="606E76AF" w14:textId="77777777" w:rsidTr="00587131">
        <w:tc>
          <w:tcPr>
            <w:tcW w:w="727" w:type="pct"/>
            <w:shd w:val="clear" w:color="auto" w:fill="auto"/>
            <w:vAlign w:val="center"/>
          </w:tcPr>
          <w:p w14:paraId="11573DF4" w14:textId="77777777" w:rsidR="00AE4789" w:rsidRPr="00C66F1B" w:rsidRDefault="00AE4789" w:rsidP="003C18B2">
            <w:pPr>
              <w:ind w:firstLineChars="0" w:firstLine="0"/>
              <w:jc w:val="center"/>
              <w:rPr>
                <w:color w:val="000000"/>
              </w:rPr>
            </w:pPr>
            <w:r w:rsidRPr="00C66F1B">
              <w:rPr>
                <w:rFonts w:hint="eastAsia"/>
                <w:color w:val="000000"/>
              </w:rPr>
              <w:t>安全计算环境</w:t>
            </w:r>
          </w:p>
        </w:tc>
        <w:tc>
          <w:tcPr>
            <w:tcW w:w="1210" w:type="pct"/>
            <w:shd w:val="clear" w:color="auto" w:fill="auto"/>
            <w:vAlign w:val="center"/>
          </w:tcPr>
          <w:p w14:paraId="5AF0768E" w14:textId="77777777" w:rsidR="00AE4789" w:rsidRPr="00C66F1B" w:rsidRDefault="00AE4789" w:rsidP="003C18B2">
            <w:pPr>
              <w:ind w:firstLineChars="0" w:firstLine="0"/>
              <w:jc w:val="center"/>
              <w:rPr>
                <w:color w:val="000000"/>
              </w:rPr>
            </w:pPr>
            <w:r w:rsidRPr="00C66F1B">
              <w:rPr>
                <w:rFonts w:hint="eastAsia"/>
                <w:color w:val="000000"/>
              </w:rPr>
              <w:t>CloudOS1、CloudOS2、CloudOS3</w:t>
            </w:r>
          </w:p>
        </w:tc>
        <w:tc>
          <w:tcPr>
            <w:tcW w:w="1612" w:type="pct"/>
            <w:shd w:val="clear" w:color="auto" w:fill="auto"/>
            <w:vAlign w:val="center"/>
          </w:tcPr>
          <w:p w14:paraId="56011946"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t>未配置登录连接超时策略。设备易被非授权人员恶意操作，存在非授权访问的风险。</w:t>
            </w:r>
          </w:p>
        </w:tc>
        <w:tc>
          <w:tcPr>
            <w:tcW w:w="1451" w:type="pct"/>
            <w:shd w:val="clear" w:color="auto" w:fill="auto"/>
            <w:vAlign w:val="center"/>
          </w:tcPr>
          <w:p w14:paraId="696846BC"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t>建议配置登录连接超时策略，严格限制登录超时时间。</w:t>
            </w:r>
          </w:p>
        </w:tc>
      </w:tr>
      <w:tr w:rsidR="00AE4789" w:rsidRPr="00C66F1B" w14:paraId="3A8B9145" w14:textId="77777777" w:rsidTr="00587131">
        <w:tc>
          <w:tcPr>
            <w:tcW w:w="727" w:type="pct"/>
            <w:shd w:val="clear" w:color="auto" w:fill="auto"/>
            <w:vAlign w:val="center"/>
          </w:tcPr>
          <w:p w14:paraId="08CC06FF" w14:textId="77777777" w:rsidR="00AE4789" w:rsidRPr="00C66F1B" w:rsidRDefault="00AE4789" w:rsidP="003C18B2">
            <w:pPr>
              <w:ind w:firstLineChars="0" w:firstLine="0"/>
              <w:jc w:val="center"/>
              <w:rPr>
                <w:color w:val="000000"/>
              </w:rPr>
            </w:pPr>
            <w:r w:rsidRPr="00C66F1B">
              <w:rPr>
                <w:rFonts w:hint="eastAsia"/>
                <w:color w:val="000000"/>
              </w:rPr>
              <w:t>安全计算环境</w:t>
            </w:r>
          </w:p>
        </w:tc>
        <w:tc>
          <w:tcPr>
            <w:tcW w:w="1210" w:type="pct"/>
            <w:shd w:val="clear" w:color="auto" w:fill="auto"/>
            <w:vAlign w:val="center"/>
          </w:tcPr>
          <w:p w14:paraId="16351BF0" w14:textId="77777777" w:rsidR="00AE4789" w:rsidRPr="00C66F1B" w:rsidRDefault="00AE4789" w:rsidP="003C18B2">
            <w:pPr>
              <w:ind w:firstLineChars="0" w:firstLine="0"/>
              <w:jc w:val="center"/>
              <w:rPr>
                <w:color w:val="000000"/>
              </w:rPr>
            </w:pPr>
            <w:r w:rsidRPr="00C66F1B">
              <w:rPr>
                <w:rFonts w:hint="eastAsia"/>
                <w:color w:val="000000"/>
              </w:rPr>
              <w:t>CloudOS1、CloudOS2、CloudOS3、CVK01、CVK02、CVK03、CVK04、CVK05、CVM01、CVM02、</w:t>
            </w:r>
            <w:r w:rsidRPr="00C66F1B">
              <w:rPr>
                <w:rFonts w:hint="eastAsia"/>
                <w:color w:val="000000"/>
              </w:rPr>
              <w:lastRenderedPageBreak/>
              <w:t>SDN01、SDN02、SDN03、运维终端1、运维终端2</w:t>
            </w:r>
          </w:p>
        </w:tc>
        <w:tc>
          <w:tcPr>
            <w:tcW w:w="1612" w:type="pct"/>
            <w:shd w:val="clear" w:color="auto" w:fill="auto"/>
            <w:vAlign w:val="center"/>
          </w:tcPr>
          <w:p w14:paraId="0E7D7B9D"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lastRenderedPageBreak/>
              <w:t>未部署主机入侵防护软件，无法对主机重要节点进行入侵行为进行检查、限制并报警。无法及时发现入侵行为，不便于对入侵行为进行分析并迅速响应。</w:t>
            </w:r>
          </w:p>
        </w:tc>
        <w:tc>
          <w:tcPr>
            <w:tcW w:w="1451" w:type="pct"/>
            <w:shd w:val="clear" w:color="auto" w:fill="auto"/>
            <w:vAlign w:val="center"/>
          </w:tcPr>
          <w:p w14:paraId="24285682"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t>建议安装主机层入侵防护软件，对入侵的行为进行检测，并在发生严重入侵事件时提供报警。</w:t>
            </w:r>
          </w:p>
        </w:tc>
      </w:tr>
      <w:tr w:rsidR="00AE4789" w:rsidRPr="00C66F1B" w14:paraId="34D5315A" w14:textId="77777777" w:rsidTr="00587131">
        <w:tc>
          <w:tcPr>
            <w:tcW w:w="727" w:type="pct"/>
            <w:shd w:val="clear" w:color="auto" w:fill="auto"/>
            <w:vAlign w:val="center"/>
          </w:tcPr>
          <w:p w14:paraId="1750C7F4" w14:textId="77777777" w:rsidR="00AE4789" w:rsidRPr="00C66F1B" w:rsidRDefault="00AE4789" w:rsidP="003C18B2">
            <w:pPr>
              <w:ind w:firstLineChars="0" w:firstLine="0"/>
              <w:jc w:val="center"/>
              <w:rPr>
                <w:color w:val="000000"/>
              </w:rPr>
            </w:pPr>
            <w:r w:rsidRPr="00C66F1B">
              <w:rPr>
                <w:rFonts w:hint="eastAsia"/>
                <w:color w:val="000000"/>
              </w:rPr>
              <w:t>安全计算环境</w:t>
            </w:r>
          </w:p>
        </w:tc>
        <w:tc>
          <w:tcPr>
            <w:tcW w:w="1210" w:type="pct"/>
            <w:shd w:val="clear" w:color="auto" w:fill="auto"/>
            <w:vAlign w:val="center"/>
          </w:tcPr>
          <w:p w14:paraId="1113A4D9" w14:textId="77777777" w:rsidR="00AE4789" w:rsidRPr="00C66F1B" w:rsidRDefault="00AE4789" w:rsidP="003C18B2">
            <w:pPr>
              <w:ind w:firstLineChars="0" w:firstLine="0"/>
              <w:jc w:val="center"/>
              <w:rPr>
                <w:color w:val="000000"/>
              </w:rPr>
            </w:pPr>
            <w:r w:rsidRPr="00C66F1B">
              <w:rPr>
                <w:rFonts w:hint="eastAsia"/>
                <w:color w:val="000000"/>
              </w:rPr>
              <w:t>CloudOS1、CloudOS2、CloudOS3、CVK01、CVK02、CVK03、CVK04、CVK05、CVM01、CVM02、SDN01、SDN02、SDN03</w:t>
            </w:r>
          </w:p>
        </w:tc>
        <w:tc>
          <w:tcPr>
            <w:tcW w:w="1612" w:type="pct"/>
            <w:shd w:val="clear" w:color="auto" w:fill="auto"/>
            <w:vAlign w:val="center"/>
          </w:tcPr>
          <w:p w14:paraId="39A7DE11"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t>未安装防恶意代码软件，无法识别入侵和病毒行为，并将其有效阻断。可能导致木马、病毒等恶意代码程序通过网络、存储介质对生产操作系统进行传染和破坏，对系统稳定和数据安全造成影响。</w:t>
            </w:r>
          </w:p>
        </w:tc>
        <w:tc>
          <w:tcPr>
            <w:tcW w:w="1451" w:type="pct"/>
            <w:shd w:val="clear" w:color="auto" w:fill="auto"/>
            <w:vAlign w:val="center"/>
          </w:tcPr>
          <w:p w14:paraId="0D8B51FE" w14:textId="77777777" w:rsidR="00AE4789" w:rsidRPr="00C66F1B" w:rsidRDefault="00AE4789" w:rsidP="003C18B2">
            <w:pPr>
              <w:widowControl/>
              <w:spacing w:line="240" w:lineRule="auto"/>
              <w:ind w:firstLineChars="0" w:firstLine="0"/>
              <w:jc w:val="center"/>
              <w:rPr>
                <w:color w:val="000000"/>
              </w:rPr>
            </w:pPr>
            <w:r w:rsidRPr="00C66F1B">
              <w:rPr>
                <w:rFonts w:hint="eastAsia"/>
                <w:color w:val="000000"/>
              </w:rPr>
              <w:t>建议安装防恶意代码软件，抵御各类恶意程序的侵害，对操作系统安全形成技术保护，并保证防恶意代码软件的规则库能够及时更新。</w:t>
            </w:r>
          </w:p>
        </w:tc>
      </w:tr>
    </w:tbl>
    <w:p w14:paraId="62A530B7" w14:textId="77777777" w:rsidR="00B55542" w:rsidRPr="009F2387" w:rsidRDefault="00B55542" w:rsidP="003C18B2">
      <w:pPr>
        <w:pStyle w:val="2"/>
        <w:ind w:left="562" w:hanging="562"/>
        <w:rPr>
          <w:color w:val="000000"/>
          <w:sz w:val="28"/>
          <w:szCs w:val="28"/>
        </w:rPr>
      </w:pPr>
      <w:bookmarkStart w:id="83" w:name="_Toc92798631"/>
      <w:r w:rsidRPr="009F2387">
        <w:rPr>
          <w:rFonts w:hint="eastAsia"/>
          <w:color w:val="000000"/>
          <w:sz w:val="28"/>
          <w:szCs w:val="28"/>
        </w:rPr>
        <w:t>安全管理中心</w:t>
      </w:r>
      <w:bookmarkEnd w:id="74"/>
      <w:bookmarkEnd w:id="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4"/>
        <w:gridCol w:w="2104"/>
        <w:gridCol w:w="2804"/>
        <w:gridCol w:w="2524"/>
      </w:tblGrid>
      <w:tr w:rsidR="002127FC" w:rsidRPr="00796490" w14:paraId="1BC06AE9" w14:textId="77777777" w:rsidTr="00587131">
        <w:trPr>
          <w:trHeight w:val="460"/>
          <w:tblHeader/>
        </w:trPr>
        <w:tc>
          <w:tcPr>
            <w:tcW w:w="727" w:type="pct"/>
            <w:shd w:val="clear" w:color="auto" w:fill="D9D9D9"/>
            <w:vAlign w:val="center"/>
          </w:tcPr>
          <w:p w14:paraId="07CB9A2E" w14:textId="77777777" w:rsidR="002127FC" w:rsidRPr="00796490" w:rsidRDefault="002127FC" w:rsidP="003C18B2">
            <w:pPr>
              <w:ind w:firstLineChars="0" w:firstLine="0"/>
              <w:jc w:val="center"/>
              <w:rPr>
                <w:b/>
                <w:color w:val="000000"/>
              </w:rPr>
            </w:pPr>
            <w:bookmarkStart w:id="84" w:name="suggestion5"/>
            <w:bookmarkStart w:id="85" w:name="_Toc89622949"/>
            <w:bookmarkEnd w:id="84"/>
            <w:r>
              <w:rPr>
                <w:rFonts w:hint="eastAsia"/>
                <w:b/>
                <w:color w:val="000000"/>
              </w:rPr>
              <w:t>安全层面</w:t>
            </w:r>
          </w:p>
        </w:tc>
        <w:tc>
          <w:tcPr>
            <w:tcW w:w="1210" w:type="pct"/>
            <w:shd w:val="clear" w:color="auto" w:fill="D9D9D9"/>
            <w:vAlign w:val="center"/>
          </w:tcPr>
          <w:p w14:paraId="28E678BB" w14:textId="77777777" w:rsidR="002127FC" w:rsidRPr="00796490" w:rsidRDefault="002127FC" w:rsidP="003C18B2">
            <w:pPr>
              <w:ind w:firstLineChars="0" w:firstLine="0"/>
              <w:jc w:val="center"/>
              <w:rPr>
                <w:b/>
                <w:color w:val="000000"/>
              </w:rPr>
            </w:pPr>
            <w:r w:rsidRPr="00796490">
              <w:rPr>
                <w:rFonts w:hint="eastAsia"/>
                <w:b/>
                <w:color w:val="000000"/>
              </w:rPr>
              <w:t>测评对象</w:t>
            </w:r>
          </w:p>
        </w:tc>
        <w:tc>
          <w:tcPr>
            <w:tcW w:w="1612" w:type="pct"/>
            <w:shd w:val="clear" w:color="auto" w:fill="D9D9D9"/>
            <w:vAlign w:val="center"/>
          </w:tcPr>
          <w:p w14:paraId="2CB2633E" w14:textId="745DFCD7" w:rsidR="002127FC" w:rsidRPr="00796490" w:rsidRDefault="002127FC" w:rsidP="003C18B2">
            <w:pPr>
              <w:ind w:firstLineChars="0" w:firstLine="0"/>
              <w:jc w:val="center"/>
              <w:rPr>
                <w:b/>
                <w:color w:val="000000"/>
              </w:rPr>
            </w:pPr>
            <w:r>
              <w:rPr>
                <w:rFonts w:hint="eastAsia"/>
                <w:b/>
                <w:color w:val="000000"/>
              </w:rPr>
              <w:t>安全问题</w:t>
            </w:r>
          </w:p>
        </w:tc>
        <w:tc>
          <w:tcPr>
            <w:tcW w:w="1451" w:type="pct"/>
            <w:shd w:val="clear" w:color="auto" w:fill="D9D9D9"/>
            <w:vAlign w:val="center"/>
          </w:tcPr>
          <w:p w14:paraId="63BE6F4B" w14:textId="5447DA95" w:rsidR="002127FC" w:rsidRPr="00796490" w:rsidRDefault="002127FC" w:rsidP="003C18B2">
            <w:pPr>
              <w:ind w:firstLineChars="0" w:firstLine="0"/>
              <w:jc w:val="center"/>
              <w:rPr>
                <w:b/>
                <w:color w:val="000000"/>
              </w:rPr>
            </w:pPr>
            <w:r>
              <w:rPr>
                <w:rFonts w:hint="eastAsia"/>
                <w:b/>
                <w:color w:val="000000"/>
              </w:rPr>
              <w:t>整改建议</w:t>
            </w:r>
          </w:p>
        </w:tc>
      </w:tr>
      <w:tr w:rsidR="002127FC" w:rsidRPr="00796490" w14:paraId="1567EFFD" w14:textId="77777777" w:rsidTr="00587131">
        <w:tc>
          <w:tcPr>
            <w:tcW w:w="727" w:type="pct"/>
            <w:shd w:val="clear" w:color="auto" w:fill="auto"/>
            <w:vAlign w:val="center"/>
          </w:tcPr>
          <w:p w14:paraId="3FD23E3E" w14:textId="77777777" w:rsidR="002127FC" w:rsidRPr="00C66F1B" w:rsidRDefault="002127FC" w:rsidP="003C18B2">
            <w:pPr>
              <w:ind w:firstLineChars="0" w:firstLine="0"/>
              <w:jc w:val="center"/>
              <w:rPr>
                <w:color w:val="000000"/>
              </w:rPr>
            </w:pPr>
            <w:r w:rsidRPr="00C66F1B">
              <w:rPr>
                <w:rFonts w:hint="eastAsia"/>
                <w:color w:val="000000"/>
              </w:rPr>
              <w:t>安全管理中心</w:t>
            </w:r>
          </w:p>
        </w:tc>
        <w:tc>
          <w:tcPr>
            <w:tcW w:w="1210" w:type="pct"/>
            <w:shd w:val="clear" w:color="auto" w:fill="auto"/>
            <w:vAlign w:val="center"/>
          </w:tcPr>
          <w:p w14:paraId="7FAAA2F1" w14:textId="77777777" w:rsidR="002127FC" w:rsidRPr="00C66F1B" w:rsidRDefault="002127FC" w:rsidP="003C18B2">
            <w:pPr>
              <w:ind w:firstLineChars="0" w:firstLine="0"/>
              <w:jc w:val="center"/>
              <w:rPr>
                <w:color w:val="000000"/>
              </w:rPr>
            </w:pPr>
            <w:r w:rsidRPr="00C66F1B">
              <w:rPr>
                <w:rFonts w:hint="eastAsia"/>
                <w:color w:val="000000"/>
              </w:rPr>
              <w:t>安全管理中心</w:t>
            </w:r>
          </w:p>
        </w:tc>
        <w:tc>
          <w:tcPr>
            <w:tcW w:w="1612" w:type="pct"/>
            <w:shd w:val="clear" w:color="auto" w:fill="auto"/>
            <w:vAlign w:val="center"/>
          </w:tcPr>
          <w:p w14:paraId="5039F042" w14:textId="77777777" w:rsidR="002127FC" w:rsidRPr="00C66F1B" w:rsidRDefault="002127FC" w:rsidP="003C18B2">
            <w:pPr>
              <w:widowControl/>
              <w:spacing w:line="240" w:lineRule="auto"/>
              <w:ind w:firstLineChars="0" w:firstLine="0"/>
              <w:jc w:val="center"/>
              <w:rPr>
                <w:color w:val="000000"/>
              </w:rPr>
            </w:pPr>
            <w:r w:rsidRPr="00C66F1B">
              <w:rPr>
                <w:rFonts w:hint="eastAsia"/>
                <w:color w:val="000000"/>
              </w:rPr>
              <w:t>未限制网络设备、安全设备、服务器等仅通过</w:t>
            </w:r>
            <w:proofErr w:type="gramStart"/>
            <w:r w:rsidRPr="00C66F1B">
              <w:rPr>
                <w:rFonts w:hint="eastAsia"/>
                <w:color w:val="000000"/>
              </w:rPr>
              <w:t>堡垒机</w:t>
            </w:r>
            <w:proofErr w:type="gramEnd"/>
            <w:r w:rsidRPr="00C66F1B">
              <w:rPr>
                <w:rFonts w:hint="eastAsia"/>
                <w:color w:val="000000"/>
              </w:rPr>
              <w:t>进行运维管理，并对系统管理员的操作进行审计。无法对安全事件进行追溯，同时无法及时了解设备实际运行状况以及存在的安全隐患。</w:t>
            </w:r>
          </w:p>
        </w:tc>
        <w:tc>
          <w:tcPr>
            <w:tcW w:w="1451" w:type="pct"/>
            <w:shd w:val="clear" w:color="auto" w:fill="auto"/>
            <w:vAlign w:val="center"/>
          </w:tcPr>
          <w:p w14:paraId="29C21337" w14:textId="77777777" w:rsidR="002127FC" w:rsidRPr="00C66F1B" w:rsidRDefault="002127FC" w:rsidP="003C18B2">
            <w:pPr>
              <w:widowControl/>
              <w:spacing w:line="240" w:lineRule="auto"/>
              <w:ind w:firstLineChars="0" w:firstLine="0"/>
              <w:jc w:val="center"/>
              <w:rPr>
                <w:color w:val="000000"/>
              </w:rPr>
            </w:pPr>
            <w:r w:rsidRPr="00C66F1B">
              <w:rPr>
                <w:rFonts w:hint="eastAsia"/>
                <w:color w:val="000000"/>
              </w:rPr>
              <w:t>建议限制网络设备、安全设备、服务器仅通过</w:t>
            </w:r>
            <w:proofErr w:type="gramStart"/>
            <w:r w:rsidRPr="00C66F1B">
              <w:rPr>
                <w:rFonts w:hint="eastAsia"/>
                <w:color w:val="000000"/>
              </w:rPr>
              <w:t>堡垒机</w:t>
            </w:r>
            <w:proofErr w:type="gramEnd"/>
            <w:r w:rsidRPr="00C66F1B">
              <w:rPr>
                <w:rFonts w:hint="eastAsia"/>
                <w:color w:val="000000"/>
              </w:rPr>
              <w:t>进行运维管理，并对系统管理员的操作进行审计。</w:t>
            </w:r>
          </w:p>
        </w:tc>
      </w:tr>
      <w:tr w:rsidR="002127FC" w:rsidRPr="00796490" w14:paraId="4B12EC2C" w14:textId="77777777" w:rsidTr="00587131">
        <w:tc>
          <w:tcPr>
            <w:tcW w:w="727" w:type="pct"/>
            <w:shd w:val="clear" w:color="auto" w:fill="auto"/>
            <w:vAlign w:val="center"/>
          </w:tcPr>
          <w:p w14:paraId="4F6E6991" w14:textId="77777777" w:rsidR="002127FC" w:rsidRPr="00C66F1B" w:rsidRDefault="002127FC" w:rsidP="003C18B2">
            <w:pPr>
              <w:ind w:firstLineChars="0" w:firstLine="0"/>
              <w:jc w:val="center"/>
              <w:rPr>
                <w:color w:val="000000"/>
              </w:rPr>
            </w:pPr>
            <w:r w:rsidRPr="00C66F1B">
              <w:rPr>
                <w:rFonts w:hint="eastAsia"/>
                <w:color w:val="000000"/>
              </w:rPr>
              <w:t>安全管理中心</w:t>
            </w:r>
          </w:p>
        </w:tc>
        <w:tc>
          <w:tcPr>
            <w:tcW w:w="1210" w:type="pct"/>
            <w:shd w:val="clear" w:color="auto" w:fill="auto"/>
            <w:vAlign w:val="center"/>
          </w:tcPr>
          <w:p w14:paraId="59D4C367" w14:textId="77777777" w:rsidR="002127FC" w:rsidRPr="00C66F1B" w:rsidRDefault="002127FC" w:rsidP="003C18B2">
            <w:pPr>
              <w:ind w:firstLineChars="0" w:firstLine="0"/>
              <w:jc w:val="center"/>
              <w:rPr>
                <w:color w:val="000000"/>
              </w:rPr>
            </w:pPr>
            <w:r w:rsidRPr="00C66F1B">
              <w:rPr>
                <w:rFonts w:hint="eastAsia"/>
                <w:color w:val="000000"/>
              </w:rPr>
              <w:t>安全管理中心</w:t>
            </w:r>
          </w:p>
        </w:tc>
        <w:tc>
          <w:tcPr>
            <w:tcW w:w="1612" w:type="pct"/>
            <w:shd w:val="clear" w:color="auto" w:fill="auto"/>
            <w:vAlign w:val="center"/>
          </w:tcPr>
          <w:p w14:paraId="52593D8E" w14:textId="77777777" w:rsidR="002127FC" w:rsidRPr="00C66F1B" w:rsidRDefault="002127FC" w:rsidP="003C18B2">
            <w:pPr>
              <w:widowControl/>
              <w:spacing w:line="240" w:lineRule="auto"/>
              <w:ind w:firstLineChars="0" w:firstLine="0"/>
              <w:jc w:val="center"/>
              <w:rPr>
                <w:color w:val="000000"/>
              </w:rPr>
            </w:pPr>
            <w:r w:rsidRPr="00C66F1B">
              <w:rPr>
                <w:rFonts w:hint="eastAsia"/>
                <w:color w:val="000000"/>
              </w:rPr>
              <w:t>未限制网络设备、安全设备、服务器等仅通过</w:t>
            </w:r>
            <w:proofErr w:type="gramStart"/>
            <w:r w:rsidRPr="00C66F1B">
              <w:rPr>
                <w:rFonts w:hint="eastAsia"/>
                <w:color w:val="000000"/>
              </w:rPr>
              <w:t>堡垒机</w:t>
            </w:r>
            <w:proofErr w:type="gramEnd"/>
            <w:r w:rsidRPr="00C66F1B">
              <w:rPr>
                <w:rFonts w:hint="eastAsia"/>
                <w:color w:val="000000"/>
              </w:rPr>
              <w:t>进行运维管理，并对安全管理员的操作进行审计。无法对安全事件进行追溯，同时无法及时了解设备实际运行状况以及存在的安全隐患。</w:t>
            </w:r>
          </w:p>
        </w:tc>
        <w:tc>
          <w:tcPr>
            <w:tcW w:w="1451" w:type="pct"/>
            <w:shd w:val="clear" w:color="auto" w:fill="auto"/>
            <w:vAlign w:val="center"/>
          </w:tcPr>
          <w:p w14:paraId="136955F2" w14:textId="77777777" w:rsidR="002127FC" w:rsidRPr="00C66F1B" w:rsidRDefault="002127FC" w:rsidP="003C18B2">
            <w:pPr>
              <w:widowControl/>
              <w:spacing w:line="240" w:lineRule="auto"/>
              <w:ind w:firstLineChars="0" w:firstLine="0"/>
              <w:jc w:val="center"/>
              <w:rPr>
                <w:color w:val="000000"/>
              </w:rPr>
            </w:pPr>
            <w:r w:rsidRPr="00C66F1B">
              <w:rPr>
                <w:rFonts w:hint="eastAsia"/>
                <w:color w:val="000000"/>
              </w:rPr>
              <w:t>建议限制网络设备、安全设备、服务器等仅通过</w:t>
            </w:r>
            <w:proofErr w:type="gramStart"/>
            <w:r w:rsidRPr="00C66F1B">
              <w:rPr>
                <w:rFonts w:hint="eastAsia"/>
                <w:color w:val="000000"/>
              </w:rPr>
              <w:t>堡垒机</w:t>
            </w:r>
            <w:proofErr w:type="gramEnd"/>
            <w:r w:rsidRPr="00C66F1B">
              <w:rPr>
                <w:rFonts w:hint="eastAsia"/>
                <w:color w:val="000000"/>
              </w:rPr>
              <w:t>进行运维管理，并对安全管理员的操作进行审计。</w:t>
            </w:r>
          </w:p>
        </w:tc>
      </w:tr>
      <w:tr w:rsidR="002127FC" w:rsidRPr="00796490" w14:paraId="59D872BB" w14:textId="77777777" w:rsidTr="00587131">
        <w:tc>
          <w:tcPr>
            <w:tcW w:w="727" w:type="pct"/>
            <w:shd w:val="clear" w:color="auto" w:fill="auto"/>
            <w:vAlign w:val="center"/>
          </w:tcPr>
          <w:p w14:paraId="2FFB23DC" w14:textId="77777777" w:rsidR="002127FC" w:rsidRPr="00C66F1B" w:rsidRDefault="002127FC" w:rsidP="003C18B2">
            <w:pPr>
              <w:ind w:firstLineChars="0" w:firstLine="0"/>
              <w:jc w:val="center"/>
              <w:rPr>
                <w:color w:val="000000"/>
              </w:rPr>
            </w:pPr>
            <w:r w:rsidRPr="00C66F1B">
              <w:rPr>
                <w:rFonts w:hint="eastAsia"/>
                <w:color w:val="000000"/>
              </w:rPr>
              <w:t>安全管理中心</w:t>
            </w:r>
          </w:p>
        </w:tc>
        <w:tc>
          <w:tcPr>
            <w:tcW w:w="1210" w:type="pct"/>
            <w:shd w:val="clear" w:color="auto" w:fill="auto"/>
            <w:vAlign w:val="center"/>
          </w:tcPr>
          <w:p w14:paraId="509B7A86" w14:textId="77777777" w:rsidR="002127FC" w:rsidRPr="00C66F1B" w:rsidRDefault="002127FC" w:rsidP="003C18B2">
            <w:pPr>
              <w:ind w:firstLineChars="0" w:firstLine="0"/>
              <w:jc w:val="center"/>
              <w:rPr>
                <w:color w:val="000000"/>
              </w:rPr>
            </w:pPr>
            <w:r w:rsidRPr="00C66F1B">
              <w:rPr>
                <w:rFonts w:hint="eastAsia"/>
                <w:color w:val="000000"/>
              </w:rPr>
              <w:t>安全管理中心</w:t>
            </w:r>
          </w:p>
        </w:tc>
        <w:tc>
          <w:tcPr>
            <w:tcW w:w="1612" w:type="pct"/>
            <w:shd w:val="clear" w:color="auto" w:fill="auto"/>
            <w:vAlign w:val="center"/>
          </w:tcPr>
          <w:p w14:paraId="77B84B15" w14:textId="77777777" w:rsidR="002127FC" w:rsidRPr="00C66F1B" w:rsidRDefault="002127FC" w:rsidP="003C18B2">
            <w:pPr>
              <w:widowControl/>
              <w:spacing w:line="240" w:lineRule="auto"/>
              <w:ind w:firstLineChars="0" w:firstLine="0"/>
              <w:jc w:val="center"/>
              <w:rPr>
                <w:color w:val="000000"/>
              </w:rPr>
            </w:pPr>
            <w:r w:rsidRPr="00C66F1B">
              <w:rPr>
                <w:rFonts w:hint="eastAsia"/>
                <w:color w:val="000000"/>
              </w:rPr>
              <w:t>未采取措施对安全策略、恶意代码、补丁升级等进行统一集中管理。无法对保护对象进行统一监视和控制，当安全事件发生时无法及时对威胁源进行阻断和干预。</w:t>
            </w:r>
          </w:p>
        </w:tc>
        <w:tc>
          <w:tcPr>
            <w:tcW w:w="1451" w:type="pct"/>
            <w:shd w:val="clear" w:color="auto" w:fill="auto"/>
            <w:vAlign w:val="center"/>
          </w:tcPr>
          <w:p w14:paraId="5624B8F5" w14:textId="77777777" w:rsidR="002127FC" w:rsidRPr="00C66F1B" w:rsidRDefault="002127FC" w:rsidP="003C18B2">
            <w:pPr>
              <w:widowControl/>
              <w:spacing w:line="240" w:lineRule="auto"/>
              <w:ind w:firstLineChars="0" w:firstLine="0"/>
              <w:jc w:val="center"/>
              <w:rPr>
                <w:color w:val="000000"/>
              </w:rPr>
            </w:pPr>
            <w:r w:rsidRPr="00C66F1B">
              <w:rPr>
                <w:rFonts w:hint="eastAsia"/>
                <w:color w:val="000000"/>
              </w:rPr>
              <w:t>建议采取措施对安全策略、恶意代码防范策略、系统或设备的补丁升级进行统一管理。</w:t>
            </w:r>
          </w:p>
        </w:tc>
      </w:tr>
    </w:tbl>
    <w:p w14:paraId="718D5E69" w14:textId="77777777" w:rsidR="00B55542" w:rsidRPr="009F2387" w:rsidRDefault="00B55542" w:rsidP="003C18B2">
      <w:pPr>
        <w:pStyle w:val="2"/>
        <w:ind w:left="562" w:hanging="562"/>
        <w:rPr>
          <w:color w:val="000000"/>
          <w:sz w:val="28"/>
          <w:szCs w:val="28"/>
        </w:rPr>
      </w:pPr>
      <w:bookmarkStart w:id="86" w:name="_Toc92798632"/>
      <w:r w:rsidRPr="009F2387">
        <w:rPr>
          <w:rFonts w:hint="eastAsia"/>
          <w:color w:val="000000"/>
          <w:sz w:val="28"/>
          <w:szCs w:val="28"/>
        </w:rPr>
        <w:lastRenderedPageBreak/>
        <w:t>安全管理制度</w:t>
      </w:r>
      <w:bookmarkEnd w:id="85"/>
      <w:bookmarkEnd w:id="8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4"/>
        <w:gridCol w:w="2104"/>
        <w:gridCol w:w="2804"/>
        <w:gridCol w:w="2524"/>
      </w:tblGrid>
      <w:tr w:rsidR="002127FC" w:rsidRPr="00796490" w14:paraId="0F610EA0" w14:textId="77777777" w:rsidTr="00587131">
        <w:trPr>
          <w:trHeight w:val="460"/>
          <w:tblHeader/>
        </w:trPr>
        <w:tc>
          <w:tcPr>
            <w:tcW w:w="727" w:type="pct"/>
            <w:shd w:val="clear" w:color="auto" w:fill="D9D9D9"/>
            <w:vAlign w:val="center"/>
          </w:tcPr>
          <w:p w14:paraId="6070A718" w14:textId="77777777" w:rsidR="002127FC" w:rsidRPr="00796490" w:rsidRDefault="002127FC" w:rsidP="003C18B2">
            <w:pPr>
              <w:ind w:firstLineChars="0" w:firstLine="0"/>
              <w:jc w:val="center"/>
              <w:rPr>
                <w:b/>
                <w:color w:val="000000"/>
              </w:rPr>
            </w:pPr>
            <w:bookmarkStart w:id="87" w:name="suggestion6"/>
            <w:bookmarkStart w:id="88" w:name="_Toc89622950"/>
            <w:bookmarkEnd w:id="87"/>
            <w:r>
              <w:rPr>
                <w:rFonts w:hint="eastAsia"/>
                <w:b/>
                <w:color w:val="000000"/>
              </w:rPr>
              <w:t>安全层面</w:t>
            </w:r>
          </w:p>
        </w:tc>
        <w:tc>
          <w:tcPr>
            <w:tcW w:w="1210" w:type="pct"/>
            <w:shd w:val="clear" w:color="auto" w:fill="D9D9D9"/>
            <w:vAlign w:val="center"/>
          </w:tcPr>
          <w:p w14:paraId="5CC72E0A" w14:textId="77777777" w:rsidR="002127FC" w:rsidRPr="00796490" w:rsidRDefault="002127FC" w:rsidP="003C18B2">
            <w:pPr>
              <w:ind w:firstLineChars="0" w:firstLine="0"/>
              <w:jc w:val="center"/>
              <w:rPr>
                <w:b/>
                <w:color w:val="000000"/>
              </w:rPr>
            </w:pPr>
            <w:r w:rsidRPr="00796490">
              <w:rPr>
                <w:rFonts w:hint="eastAsia"/>
                <w:b/>
                <w:color w:val="000000"/>
              </w:rPr>
              <w:t>测评对象</w:t>
            </w:r>
          </w:p>
        </w:tc>
        <w:tc>
          <w:tcPr>
            <w:tcW w:w="1612" w:type="pct"/>
            <w:shd w:val="clear" w:color="auto" w:fill="D9D9D9"/>
            <w:vAlign w:val="center"/>
          </w:tcPr>
          <w:p w14:paraId="603E2C2B" w14:textId="74960910" w:rsidR="002127FC" w:rsidRPr="00796490" w:rsidRDefault="002127FC" w:rsidP="003C18B2">
            <w:pPr>
              <w:ind w:firstLineChars="0" w:firstLine="0"/>
              <w:jc w:val="center"/>
              <w:rPr>
                <w:b/>
                <w:color w:val="000000"/>
              </w:rPr>
            </w:pPr>
            <w:r>
              <w:rPr>
                <w:rFonts w:hint="eastAsia"/>
                <w:b/>
                <w:color w:val="000000"/>
              </w:rPr>
              <w:t>安全问题</w:t>
            </w:r>
          </w:p>
        </w:tc>
        <w:tc>
          <w:tcPr>
            <w:tcW w:w="1451" w:type="pct"/>
            <w:shd w:val="clear" w:color="auto" w:fill="D9D9D9"/>
            <w:vAlign w:val="center"/>
          </w:tcPr>
          <w:p w14:paraId="1B9A7401" w14:textId="0C9F0ECE" w:rsidR="002127FC" w:rsidRPr="00796490" w:rsidRDefault="002127FC" w:rsidP="003C18B2">
            <w:pPr>
              <w:ind w:firstLineChars="0" w:firstLine="0"/>
              <w:jc w:val="center"/>
              <w:rPr>
                <w:b/>
                <w:color w:val="000000"/>
              </w:rPr>
            </w:pPr>
            <w:r>
              <w:rPr>
                <w:rFonts w:hint="eastAsia"/>
                <w:b/>
                <w:color w:val="000000"/>
              </w:rPr>
              <w:t>整改建议</w:t>
            </w:r>
          </w:p>
        </w:tc>
      </w:tr>
      <w:tr w:rsidR="002127FC" w:rsidRPr="00796490" w14:paraId="6165A4D7" w14:textId="77777777" w:rsidTr="00587131">
        <w:tc>
          <w:tcPr>
            <w:tcW w:w="727" w:type="pct"/>
            <w:shd w:val="clear" w:color="auto" w:fill="auto"/>
            <w:vAlign w:val="center"/>
          </w:tcPr>
          <w:p w14:paraId="197AD5D0" w14:textId="77777777" w:rsidR="002127FC" w:rsidRPr="00E633B9" w:rsidRDefault="002127FC" w:rsidP="003C18B2">
            <w:pPr>
              <w:ind w:firstLineChars="0" w:firstLine="0"/>
              <w:jc w:val="center"/>
              <w:rPr>
                <w:color w:val="000000"/>
              </w:rPr>
            </w:pPr>
            <w:r w:rsidRPr="00E633B9">
              <w:rPr>
                <w:rFonts w:hint="eastAsia"/>
                <w:color w:val="000000"/>
              </w:rPr>
              <w:t>安全管理制度</w:t>
            </w:r>
          </w:p>
        </w:tc>
        <w:tc>
          <w:tcPr>
            <w:tcW w:w="1210" w:type="pct"/>
            <w:shd w:val="clear" w:color="auto" w:fill="auto"/>
            <w:vAlign w:val="center"/>
          </w:tcPr>
          <w:p w14:paraId="18693D32" w14:textId="77777777" w:rsidR="002127FC" w:rsidRPr="00E633B9" w:rsidRDefault="002127FC" w:rsidP="003C18B2">
            <w:pPr>
              <w:ind w:firstLineChars="0" w:firstLine="0"/>
              <w:jc w:val="center"/>
              <w:rPr>
                <w:color w:val="000000"/>
              </w:rPr>
            </w:pPr>
            <w:r w:rsidRPr="002E5770">
              <w:rPr>
                <w:color w:val="000000"/>
              </w:rPr>
              <w:t>浙江省建设投资集团股份有限公司</w:t>
            </w:r>
          </w:p>
        </w:tc>
        <w:tc>
          <w:tcPr>
            <w:tcW w:w="1612" w:type="pct"/>
            <w:shd w:val="clear" w:color="auto" w:fill="auto"/>
            <w:vAlign w:val="center"/>
          </w:tcPr>
          <w:p w14:paraId="185D5639" w14:textId="77777777" w:rsidR="002127FC" w:rsidRPr="00E633B9" w:rsidRDefault="002127FC" w:rsidP="003C18B2">
            <w:pPr>
              <w:widowControl/>
              <w:spacing w:line="240" w:lineRule="auto"/>
              <w:ind w:firstLineChars="0" w:firstLine="0"/>
              <w:jc w:val="center"/>
              <w:rPr>
                <w:color w:val="000000"/>
              </w:rPr>
            </w:pPr>
            <w:r w:rsidRPr="00E633B9">
              <w:rPr>
                <w:rFonts w:hint="eastAsia"/>
                <w:color w:val="000000"/>
              </w:rPr>
              <w:t>未定期对安全管理制度进行论证、审定以及修订。可能导致安全管理体系与现实情况不符，导致管理文档无法落地。</w:t>
            </w:r>
          </w:p>
        </w:tc>
        <w:tc>
          <w:tcPr>
            <w:tcW w:w="1451" w:type="pct"/>
            <w:shd w:val="clear" w:color="auto" w:fill="auto"/>
            <w:vAlign w:val="center"/>
          </w:tcPr>
          <w:p w14:paraId="4D2D6417" w14:textId="77777777" w:rsidR="002127FC" w:rsidRPr="00E633B9" w:rsidRDefault="002127FC" w:rsidP="003C18B2">
            <w:pPr>
              <w:widowControl/>
              <w:spacing w:line="240" w:lineRule="auto"/>
              <w:ind w:firstLineChars="0" w:firstLine="0"/>
              <w:jc w:val="center"/>
              <w:rPr>
                <w:color w:val="000000"/>
              </w:rPr>
            </w:pPr>
            <w:r w:rsidRPr="00E633B9">
              <w:rPr>
                <w:rFonts w:hint="eastAsia"/>
                <w:color w:val="000000"/>
              </w:rPr>
              <w:t>建议定期对安全管理制度进行论和审定，并根据审查结果对安全管理制度进行修订。</w:t>
            </w:r>
          </w:p>
        </w:tc>
      </w:tr>
    </w:tbl>
    <w:p w14:paraId="38CB6804" w14:textId="77777777" w:rsidR="00B55542" w:rsidRPr="009F2387" w:rsidRDefault="00B55542" w:rsidP="003C18B2">
      <w:pPr>
        <w:pStyle w:val="2"/>
        <w:ind w:left="562" w:hanging="562"/>
        <w:rPr>
          <w:color w:val="000000"/>
          <w:sz w:val="28"/>
          <w:szCs w:val="28"/>
        </w:rPr>
      </w:pPr>
      <w:bookmarkStart w:id="89" w:name="_Toc92798633"/>
      <w:r w:rsidRPr="009F2387">
        <w:rPr>
          <w:rFonts w:hint="eastAsia"/>
          <w:color w:val="000000"/>
          <w:sz w:val="28"/>
          <w:szCs w:val="28"/>
        </w:rPr>
        <w:t>安全管理机构</w:t>
      </w:r>
      <w:bookmarkEnd w:id="88"/>
      <w:bookmarkEnd w:id="89"/>
    </w:p>
    <w:p w14:paraId="6E622ACE" w14:textId="77777777" w:rsidR="00B55542" w:rsidRPr="00E633B9" w:rsidRDefault="00B55542" w:rsidP="003C18B2">
      <w:pPr>
        <w:ind w:firstLine="420"/>
      </w:pPr>
      <w:commentRangeStart w:id="90"/>
      <w:r>
        <w:rPr>
          <w:rFonts w:hint="eastAsia"/>
        </w:rPr>
        <w:t>无。</w:t>
      </w:r>
      <w:commentRangeEnd w:id="90"/>
      <w:r w:rsidR="00587131">
        <w:rPr>
          <w:rStyle w:val="af1"/>
        </w:rPr>
        <w:commentReference w:id="90"/>
      </w:r>
    </w:p>
    <w:p w14:paraId="47111A5F" w14:textId="77777777" w:rsidR="00B55542" w:rsidRPr="009F2387" w:rsidRDefault="00B55542" w:rsidP="003C18B2">
      <w:pPr>
        <w:pStyle w:val="2"/>
        <w:ind w:left="562" w:hanging="562"/>
        <w:rPr>
          <w:color w:val="000000"/>
          <w:sz w:val="28"/>
          <w:szCs w:val="28"/>
        </w:rPr>
      </w:pPr>
      <w:bookmarkStart w:id="91" w:name="suggestion7"/>
      <w:bookmarkStart w:id="92" w:name="_Toc89622951"/>
      <w:bookmarkStart w:id="93" w:name="_Toc92798634"/>
      <w:bookmarkEnd w:id="91"/>
      <w:r w:rsidRPr="009F2387">
        <w:rPr>
          <w:rFonts w:hint="eastAsia"/>
          <w:color w:val="000000"/>
          <w:sz w:val="28"/>
          <w:szCs w:val="28"/>
        </w:rPr>
        <w:t>安全管理人员</w:t>
      </w:r>
      <w:bookmarkEnd w:id="92"/>
      <w:bookmarkEnd w:id="93"/>
    </w:p>
    <w:p w14:paraId="762D79F6" w14:textId="77777777" w:rsidR="00B55542" w:rsidRPr="00796490" w:rsidRDefault="00B55542" w:rsidP="003C18B2">
      <w:pPr>
        <w:ind w:firstLine="420"/>
        <w:jc w:val="left"/>
        <w:rPr>
          <w:color w:val="000000"/>
        </w:rPr>
      </w:pPr>
      <w:bookmarkStart w:id="94" w:name="suggestion8"/>
      <w:bookmarkEnd w:id="94"/>
      <w:r w:rsidRPr="00796490">
        <w:rPr>
          <w:rFonts w:hint="eastAsia"/>
          <w:color w:val="000000"/>
        </w:rPr>
        <w:t>无。</w:t>
      </w:r>
    </w:p>
    <w:p w14:paraId="49ACCF33" w14:textId="77777777" w:rsidR="00B55542" w:rsidRPr="009F2387" w:rsidRDefault="00B55542" w:rsidP="003C18B2">
      <w:pPr>
        <w:pStyle w:val="2"/>
        <w:ind w:left="562" w:hanging="562"/>
        <w:rPr>
          <w:color w:val="000000"/>
          <w:sz w:val="28"/>
          <w:szCs w:val="28"/>
        </w:rPr>
      </w:pPr>
      <w:bookmarkStart w:id="95" w:name="_Toc89622952"/>
      <w:bookmarkStart w:id="96" w:name="_Toc92798635"/>
      <w:r w:rsidRPr="009F2387">
        <w:rPr>
          <w:rFonts w:hint="eastAsia"/>
          <w:color w:val="000000"/>
          <w:sz w:val="28"/>
          <w:szCs w:val="28"/>
        </w:rPr>
        <w:t>安全建设管理</w:t>
      </w:r>
      <w:bookmarkEnd w:id="95"/>
      <w:bookmarkEnd w:id="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5"/>
        <w:gridCol w:w="2103"/>
        <w:gridCol w:w="2804"/>
        <w:gridCol w:w="2524"/>
      </w:tblGrid>
      <w:tr w:rsidR="002127FC" w:rsidRPr="00796490" w14:paraId="74CAF770" w14:textId="77777777" w:rsidTr="00587131">
        <w:trPr>
          <w:trHeight w:val="460"/>
          <w:tblHeader/>
        </w:trPr>
        <w:tc>
          <w:tcPr>
            <w:tcW w:w="727" w:type="pct"/>
            <w:shd w:val="clear" w:color="auto" w:fill="D9D9D9"/>
            <w:vAlign w:val="center"/>
          </w:tcPr>
          <w:p w14:paraId="0595A2AF" w14:textId="77777777" w:rsidR="002127FC" w:rsidRPr="00796490" w:rsidRDefault="002127FC" w:rsidP="003C18B2">
            <w:pPr>
              <w:ind w:firstLineChars="0" w:firstLine="0"/>
              <w:jc w:val="center"/>
              <w:rPr>
                <w:b/>
                <w:color w:val="000000"/>
              </w:rPr>
            </w:pPr>
            <w:bookmarkStart w:id="97" w:name="suggestion9"/>
            <w:bookmarkEnd w:id="97"/>
            <w:r>
              <w:rPr>
                <w:rFonts w:hint="eastAsia"/>
                <w:b/>
                <w:color w:val="000000"/>
              </w:rPr>
              <w:t>安全层面</w:t>
            </w:r>
          </w:p>
        </w:tc>
        <w:tc>
          <w:tcPr>
            <w:tcW w:w="1209" w:type="pct"/>
            <w:shd w:val="clear" w:color="auto" w:fill="D9D9D9"/>
            <w:vAlign w:val="center"/>
          </w:tcPr>
          <w:p w14:paraId="588ECE2B" w14:textId="77777777" w:rsidR="002127FC" w:rsidRPr="00796490" w:rsidRDefault="002127FC" w:rsidP="003C18B2">
            <w:pPr>
              <w:ind w:firstLineChars="0" w:firstLine="0"/>
              <w:jc w:val="center"/>
              <w:rPr>
                <w:b/>
                <w:color w:val="000000"/>
              </w:rPr>
            </w:pPr>
            <w:r w:rsidRPr="00796490">
              <w:rPr>
                <w:rFonts w:hint="eastAsia"/>
                <w:b/>
                <w:color w:val="000000"/>
              </w:rPr>
              <w:t>测评对象</w:t>
            </w:r>
          </w:p>
        </w:tc>
        <w:tc>
          <w:tcPr>
            <w:tcW w:w="1612" w:type="pct"/>
            <w:shd w:val="clear" w:color="auto" w:fill="D9D9D9"/>
            <w:vAlign w:val="center"/>
          </w:tcPr>
          <w:p w14:paraId="7988231B" w14:textId="3CEB3968" w:rsidR="002127FC" w:rsidRPr="00796490" w:rsidRDefault="002127FC" w:rsidP="003C18B2">
            <w:pPr>
              <w:ind w:firstLineChars="0" w:firstLine="0"/>
              <w:jc w:val="center"/>
              <w:rPr>
                <w:b/>
                <w:color w:val="000000"/>
              </w:rPr>
            </w:pPr>
            <w:r>
              <w:rPr>
                <w:rFonts w:hint="eastAsia"/>
                <w:b/>
                <w:color w:val="000000"/>
              </w:rPr>
              <w:t>安全问题</w:t>
            </w:r>
          </w:p>
        </w:tc>
        <w:tc>
          <w:tcPr>
            <w:tcW w:w="1451" w:type="pct"/>
            <w:shd w:val="clear" w:color="auto" w:fill="D9D9D9"/>
            <w:vAlign w:val="center"/>
          </w:tcPr>
          <w:p w14:paraId="01820A1F" w14:textId="3B97024D" w:rsidR="002127FC" w:rsidRPr="00796490" w:rsidRDefault="002127FC" w:rsidP="003C18B2">
            <w:pPr>
              <w:ind w:firstLineChars="0" w:firstLine="0"/>
              <w:jc w:val="center"/>
              <w:rPr>
                <w:b/>
                <w:color w:val="000000"/>
              </w:rPr>
            </w:pPr>
            <w:r>
              <w:rPr>
                <w:rFonts w:hint="eastAsia"/>
                <w:b/>
                <w:color w:val="000000"/>
              </w:rPr>
              <w:t>整改建议</w:t>
            </w:r>
          </w:p>
        </w:tc>
      </w:tr>
      <w:tr w:rsidR="002127FC" w:rsidRPr="00796490" w14:paraId="5C4998E3" w14:textId="77777777" w:rsidTr="00587131">
        <w:tc>
          <w:tcPr>
            <w:tcW w:w="727" w:type="pct"/>
            <w:shd w:val="clear" w:color="auto" w:fill="auto"/>
            <w:vAlign w:val="center"/>
          </w:tcPr>
          <w:p w14:paraId="3439CC9F" w14:textId="2BA95C97" w:rsidR="002127FC" w:rsidRPr="00C66F1B" w:rsidRDefault="002127FC" w:rsidP="003C18B2">
            <w:pPr>
              <w:ind w:firstLineChars="0" w:firstLine="0"/>
              <w:jc w:val="center"/>
              <w:rPr>
                <w:color w:val="000000"/>
              </w:rPr>
            </w:pPr>
            <w:r w:rsidRPr="00C66F1B">
              <w:rPr>
                <w:rFonts w:hint="eastAsia"/>
                <w:color w:val="000000"/>
              </w:rPr>
              <w:t>安全建设管理</w:t>
            </w:r>
          </w:p>
        </w:tc>
        <w:tc>
          <w:tcPr>
            <w:tcW w:w="1209" w:type="pct"/>
            <w:shd w:val="clear" w:color="auto" w:fill="auto"/>
            <w:vAlign w:val="center"/>
          </w:tcPr>
          <w:p w14:paraId="286BAC75" w14:textId="77777777" w:rsidR="002127FC" w:rsidRPr="00C66F1B" w:rsidRDefault="002127FC" w:rsidP="003C18B2">
            <w:pPr>
              <w:ind w:firstLineChars="0" w:firstLine="0"/>
              <w:jc w:val="center"/>
              <w:rPr>
                <w:color w:val="000000"/>
              </w:rPr>
            </w:pPr>
            <w:r w:rsidRPr="00E27BC3">
              <w:t xml:space="preserve"> 浙江省建设投资集团股份有限公司</w:t>
            </w:r>
          </w:p>
        </w:tc>
        <w:tc>
          <w:tcPr>
            <w:tcW w:w="1612" w:type="pct"/>
            <w:shd w:val="clear" w:color="auto" w:fill="auto"/>
            <w:vAlign w:val="center"/>
          </w:tcPr>
          <w:p w14:paraId="45C3BCED" w14:textId="77777777" w:rsidR="002127FC" w:rsidRPr="00C66F1B" w:rsidRDefault="002127FC" w:rsidP="003C18B2">
            <w:pPr>
              <w:widowControl/>
              <w:spacing w:line="240" w:lineRule="auto"/>
              <w:ind w:firstLineChars="0" w:firstLine="0"/>
              <w:jc w:val="center"/>
              <w:rPr>
                <w:color w:val="000000"/>
              </w:rPr>
            </w:pPr>
            <w:r w:rsidRPr="00C66F1B">
              <w:rPr>
                <w:rFonts w:hint="eastAsia"/>
                <w:color w:val="000000"/>
              </w:rPr>
              <w:t>未组织相关部分和有关专家对安全方案进行论证和审查。可能存在安全策略缺乏合理性和可行性，导致信息系统安全防御能力缺乏完整性、系统性，不足以满足业务发展需要。</w:t>
            </w:r>
          </w:p>
        </w:tc>
        <w:tc>
          <w:tcPr>
            <w:tcW w:w="1451" w:type="pct"/>
            <w:shd w:val="clear" w:color="auto" w:fill="auto"/>
            <w:vAlign w:val="center"/>
          </w:tcPr>
          <w:p w14:paraId="34C09CBC" w14:textId="77777777" w:rsidR="002127FC" w:rsidRPr="00C66F1B" w:rsidRDefault="002127FC" w:rsidP="003C18B2">
            <w:pPr>
              <w:widowControl/>
              <w:spacing w:line="240" w:lineRule="auto"/>
              <w:ind w:firstLineChars="0" w:firstLine="0"/>
              <w:jc w:val="center"/>
              <w:rPr>
                <w:color w:val="000000"/>
              </w:rPr>
            </w:pPr>
            <w:r w:rsidRPr="00C66F1B">
              <w:rPr>
                <w:rFonts w:hint="eastAsia"/>
                <w:color w:val="000000"/>
              </w:rPr>
              <w:t>建议组织相关部门和有关安全技术专家对总体安全策略、安全技术框架、安全管理策略、总体建设规划、详细设计方案等相关配套文件的合理性和正确性进行论证和审定，并且经过批准后，才能正式实施。</w:t>
            </w:r>
          </w:p>
        </w:tc>
      </w:tr>
      <w:tr w:rsidR="002127FC" w:rsidRPr="00796490" w14:paraId="54860101" w14:textId="77777777" w:rsidTr="00587131">
        <w:tc>
          <w:tcPr>
            <w:tcW w:w="727" w:type="pct"/>
            <w:shd w:val="clear" w:color="auto" w:fill="auto"/>
            <w:vAlign w:val="center"/>
          </w:tcPr>
          <w:p w14:paraId="225A1864" w14:textId="1B51CC8C" w:rsidR="002127FC" w:rsidRPr="00C66F1B" w:rsidRDefault="002127FC" w:rsidP="003C18B2">
            <w:pPr>
              <w:ind w:firstLineChars="0" w:firstLine="0"/>
              <w:jc w:val="center"/>
              <w:rPr>
                <w:color w:val="000000"/>
              </w:rPr>
            </w:pPr>
            <w:r w:rsidRPr="00C66F1B">
              <w:rPr>
                <w:rFonts w:hint="eastAsia"/>
                <w:color w:val="000000"/>
              </w:rPr>
              <w:t>安全建设管理</w:t>
            </w:r>
          </w:p>
        </w:tc>
        <w:tc>
          <w:tcPr>
            <w:tcW w:w="1209" w:type="pct"/>
            <w:shd w:val="clear" w:color="auto" w:fill="auto"/>
            <w:vAlign w:val="center"/>
          </w:tcPr>
          <w:p w14:paraId="7566681A" w14:textId="77777777" w:rsidR="002127FC" w:rsidRPr="00C66F1B" w:rsidRDefault="002127FC" w:rsidP="003C18B2">
            <w:pPr>
              <w:ind w:firstLineChars="0" w:firstLine="0"/>
              <w:jc w:val="center"/>
              <w:rPr>
                <w:color w:val="000000"/>
              </w:rPr>
            </w:pPr>
            <w:r w:rsidRPr="00E27BC3">
              <w:t xml:space="preserve"> 浙江省建设投资集团股份有限公司</w:t>
            </w:r>
          </w:p>
        </w:tc>
        <w:tc>
          <w:tcPr>
            <w:tcW w:w="1612" w:type="pct"/>
            <w:shd w:val="clear" w:color="auto" w:fill="auto"/>
            <w:vAlign w:val="center"/>
          </w:tcPr>
          <w:p w14:paraId="74B49AFD" w14:textId="77777777" w:rsidR="002127FC" w:rsidRPr="00C66F1B" w:rsidRDefault="002127FC" w:rsidP="003C18B2">
            <w:pPr>
              <w:widowControl/>
              <w:spacing w:line="240" w:lineRule="auto"/>
              <w:ind w:firstLineChars="0" w:firstLine="0"/>
              <w:jc w:val="center"/>
              <w:rPr>
                <w:color w:val="000000"/>
              </w:rPr>
            </w:pPr>
            <w:r w:rsidRPr="00C66F1B">
              <w:rPr>
                <w:rFonts w:hint="eastAsia"/>
                <w:color w:val="000000"/>
              </w:rPr>
              <w:t>该系统未使用密码产品，未采购和使用国家密码主管部门要求的密码产品。可能存在安全隐患，导致保护机制失效或恶意人员利用产品自身漏洞攻击信息系统。</w:t>
            </w:r>
          </w:p>
        </w:tc>
        <w:tc>
          <w:tcPr>
            <w:tcW w:w="1451" w:type="pct"/>
            <w:shd w:val="clear" w:color="auto" w:fill="auto"/>
            <w:vAlign w:val="center"/>
          </w:tcPr>
          <w:p w14:paraId="66473340" w14:textId="77777777" w:rsidR="002127FC" w:rsidRPr="00C66F1B" w:rsidRDefault="002127FC" w:rsidP="003C18B2">
            <w:pPr>
              <w:widowControl/>
              <w:spacing w:line="240" w:lineRule="auto"/>
              <w:ind w:firstLineChars="0" w:firstLine="0"/>
              <w:jc w:val="center"/>
              <w:rPr>
                <w:color w:val="000000"/>
              </w:rPr>
            </w:pPr>
            <w:r w:rsidRPr="00C66F1B">
              <w:rPr>
                <w:rFonts w:hint="eastAsia"/>
                <w:color w:val="000000"/>
              </w:rPr>
              <w:t>建议采购和使用符合国家密码主管部门的要求的密码产品。</w:t>
            </w:r>
          </w:p>
        </w:tc>
      </w:tr>
      <w:tr w:rsidR="002127FC" w:rsidRPr="00796490" w14:paraId="3F460224" w14:textId="77777777" w:rsidTr="00587131">
        <w:tc>
          <w:tcPr>
            <w:tcW w:w="727" w:type="pct"/>
            <w:shd w:val="clear" w:color="auto" w:fill="auto"/>
            <w:vAlign w:val="center"/>
          </w:tcPr>
          <w:p w14:paraId="6A118AEB" w14:textId="2C20D979" w:rsidR="002127FC" w:rsidRPr="00C66F1B" w:rsidRDefault="002127FC" w:rsidP="003C18B2">
            <w:pPr>
              <w:ind w:firstLineChars="0" w:firstLine="0"/>
              <w:jc w:val="center"/>
              <w:rPr>
                <w:color w:val="000000"/>
              </w:rPr>
            </w:pPr>
            <w:r w:rsidRPr="00C66F1B">
              <w:rPr>
                <w:rFonts w:hint="eastAsia"/>
                <w:color w:val="000000"/>
              </w:rPr>
              <w:t>安全建设管理</w:t>
            </w:r>
          </w:p>
        </w:tc>
        <w:tc>
          <w:tcPr>
            <w:tcW w:w="1209" w:type="pct"/>
            <w:shd w:val="clear" w:color="auto" w:fill="auto"/>
            <w:vAlign w:val="center"/>
          </w:tcPr>
          <w:p w14:paraId="3E0B542E" w14:textId="77777777" w:rsidR="002127FC" w:rsidRPr="00C66F1B" w:rsidRDefault="002127FC" w:rsidP="003C18B2">
            <w:pPr>
              <w:ind w:firstLineChars="0" w:firstLine="0"/>
              <w:jc w:val="center"/>
              <w:rPr>
                <w:color w:val="000000"/>
              </w:rPr>
            </w:pPr>
            <w:r w:rsidRPr="00E27BC3">
              <w:t xml:space="preserve"> 浙江省建设投资集团股份有限公司</w:t>
            </w:r>
          </w:p>
        </w:tc>
        <w:tc>
          <w:tcPr>
            <w:tcW w:w="1612" w:type="pct"/>
            <w:shd w:val="clear" w:color="auto" w:fill="auto"/>
            <w:vAlign w:val="center"/>
          </w:tcPr>
          <w:p w14:paraId="53A93763" w14:textId="77777777" w:rsidR="002127FC" w:rsidRPr="00C66F1B" w:rsidRDefault="002127FC" w:rsidP="003C18B2">
            <w:pPr>
              <w:widowControl/>
              <w:spacing w:line="240" w:lineRule="auto"/>
              <w:ind w:firstLineChars="0" w:firstLine="0"/>
              <w:jc w:val="center"/>
              <w:rPr>
                <w:color w:val="000000"/>
              </w:rPr>
            </w:pPr>
            <w:r w:rsidRPr="00C66F1B">
              <w:rPr>
                <w:rFonts w:hint="eastAsia"/>
                <w:color w:val="000000"/>
              </w:rPr>
              <w:t>未对源代码进行审计工作，并出具相关审计报告。可能存在后门未在上线前被发现及处理。</w:t>
            </w:r>
          </w:p>
        </w:tc>
        <w:tc>
          <w:tcPr>
            <w:tcW w:w="1451" w:type="pct"/>
            <w:shd w:val="clear" w:color="auto" w:fill="auto"/>
            <w:vAlign w:val="center"/>
          </w:tcPr>
          <w:p w14:paraId="351344DF" w14:textId="77777777" w:rsidR="002127FC" w:rsidRPr="00C66F1B" w:rsidRDefault="002127FC" w:rsidP="003C18B2">
            <w:pPr>
              <w:widowControl/>
              <w:spacing w:line="240" w:lineRule="auto"/>
              <w:ind w:firstLineChars="0" w:firstLine="0"/>
              <w:jc w:val="center"/>
              <w:rPr>
                <w:color w:val="000000"/>
              </w:rPr>
            </w:pPr>
            <w:r w:rsidRPr="00C66F1B">
              <w:rPr>
                <w:rFonts w:hint="eastAsia"/>
                <w:color w:val="000000"/>
              </w:rPr>
              <w:t>建议对源代码进行审计并出具相关审计报告。</w:t>
            </w:r>
          </w:p>
        </w:tc>
      </w:tr>
      <w:tr w:rsidR="002127FC" w:rsidRPr="00796490" w14:paraId="1A22738F" w14:textId="77777777" w:rsidTr="00587131">
        <w:tc>
          <w:tcPr>
            <w:tcW w:w="727" w:type="pct"/>
            <w:shd w:val="clear" w:color="auto" w:fill="auto"/>
            <w:vAlign w:val="center"/>
          </w:tcPr>
          <w:p w14:paraId="033F2C7C" w14:textId="0343BCCB" w:rsidR="002127FC" w:rsidRPr="00C66F1B" w:rsidRDefault="002127FC" w:rsidP="003C18B2">
            <w:pPr>
              <w:ind w:firstLineChars="0" w:firstLine="0"/>
              <w:jc w:val="center"/>
              <w:rPr>
                <w:color w:val="000000"/>
              </w:rPr>
            </w:pPr>
            <w:r w:rsidRPr="00C66F1B">
              <w:rPr>
                <w:rFonts w:hint="eastAsia"/>
                <w:color w:val="000000"/>
              </w:rPr>
              <w:t>安全建设管理</w:t>
            </w:r>
          </w:p>
        </w:tc>
        <w:tc>
          <w:tcPr>
            <w:tcW w:w="1209" w:type="pct"/>
            <w:shd w:val="clear" w:color="auto" w:fill="auto"/>
            <w:vAlign w:val="center"/>
          </w:tcPr>
          <w:p w14:paraId="299A4114" w14:textId="77777777" w:rsidR="002127FC" w:rsidRPr="00C66F1B" w:rsidRDefault="002127FC" w:rsidP="003C18B2">
            <w:pPr>
              <w:ind w:firstLineChars="0" w:firstLine="0"/>
              <w:jc w:val="center"/>
              <w:rPr>
                <w:color w:val="000000"/>
              </w:rPr>
            </w:pPr>
            <w:r w:rsidRPr="00E27BC3">
              <w:t xml:space="preserve"> 浙江省建设投资集团股份有限公司</w:t>
            </w:r>
          </w:p>
        </w:tc>
        <w:tc>
          <w:tcPr>
            <w:tcW w:w="1612" w:type="pct"/>
            <w:shd w:val="clear" w:color="auto" w:fill="auto"/>
            <w:vAlign w:val="center"/>
          </w:tcPr>
          <w:p w14:paraId="1DBF604E" w14:textId="77777777" w:rsidR="002127FC" w:rsidRPr="00C66F1B" w:rsidRDefault="002127FC" w:rsidP="003C18B2">
            <w:pPr>
              <w:widowControl/>
              <w:spacing w:line="240" w:lineRule="auto"/>
              <w:ind w:firstLineChars="0" w:firstLine="0"/>
              <w:jc w:val="center"/>
              <w:rPr>
                <w:color w:val="000000"/>
              </w:rPr>
            </w:pPr>
            <w:r w:rsidRPr="00C66F1B">
              <w:rPr>
                <w:rFonts w:hint="eastAsia"/>
                <w:color w:val="000000"/>
              </w:rPr>
              <w:t>未聘请第三方工程监理控制项目的实施过程。可能导致工程实施缺少组织性，工程实施管理不到位。</w:t>
            </w:r>
          </w:p>
        </w:tc>
        <w:tc>
          <w:tcPr>
            <w:tcW w:w="1451" w:type="pct"/>
            <w:shd w:val="clear" w:color="auto" w:fill="auto"/>
            <w:vAlign w:val="center"/>
          </w:tcPr>
          <w:p w14:paraId="59E75130" w14:textId="77777777" w:rsidR="002127FC" w:rsidRPr="00C66F1B" w:rsidRDefault="002127FC" w:rsidP="003C18B2">
            <w:pPr>
              <w:widowControl/>
              <w:spacing w:line="240" w:lineRule="auto"/>
              <w:ind w:firstLineChars="0" w:firstLine="0"/>
              <w:jc w:val="center"/>
              <w:rPr>
                <w:color w:val="000000"/>
              </w:rPr>
            </w:pPr>
            <w:r w:rsidRPr="00C66F1B">
              <w:rPr>
                <w:rFonts w:hint="eastAsia"/>
                <w:color w:val="000000"/>
              </w:rPr>
              <w:t>建议聘请第三方工程监理的方式控制项目的实施过程，保障项目质量。</w:t>
            </w:r>
          </w:p>
        </w:tc>
      </w:tr>
      <w:tr w:rsidR="002127FC" w:rsidRPr="00796490" w14:paraId="2B866613" w14:textId="77777777" w:rsidTr="00587131">
        <w:tc>
          <w:tcPr>
            <w:tcW w:w="727" w:type="pct"/>
            <w:shd w:val="clear" w:color="auto" w:fill="auto"/>
            <w:vAlign w:val="center"/>
          </w:tcPr>
          <w:p w14:paraId="4A565882" w14:textId="58AE764F" w:rsidR="002127FC" w:rsidRPr="00C66F1B" w:rsidRDefault="002127FC" w:rsidP="003C18B2">
            <w:pPr>
              <w:ind w:firstLineChars="0" w:firstLine="0"/>
              <w:jc w:val="center"/>
              <w:rPr>
                <w:color w:val="000000"/>
              </w:rPr>
            </w:pPr>
            <w:r w:rsidRPr="00C66F1B">
              <w:rPr>
                <w:rFonts w:hint="eastAsia"/>
                <w:color w:val="000000"/>
              </w:rPr>
              <w:lastRenderedPageBreak/>
              <w:t>安全建设管理</w:t>
            </w:r>
          </w:p>
        </w:tc>
        <w:tc>
          <w:tcPr>
            <w:tcW w:w="1209" w:type="pct"/>
            <w:shd w:val="clear" w:color="auto" w:fill="auto"/>
            <w:vAlign w:val="center"/>
          </w:tcPr>
          <w:p w14:paraId="6D8E5036" w14:textId="77777777" w:rsidR="002127FC" w:rsidRPr="00C66F1B" w:rsidRDefault="002127FC" w:rsidP="003C18B2">
            <w:pPr>
              <w:ind w:firstLineChars="0" w:firstLine="0"/>
              <w:jc w:val="center"/>
              <w:rPr>
                <w:color w:val="000000"/>
              </w:rPr>
            </w:pPr>
            <w:r w:rsidRPr="00E27BC3">
              <w:t xml:space="preserve"> 浙江省建设投资集团股份有限公司</w:t>
            </w:r>
          </w:p>
        </w:tc>
        <w:tc>
          <w:tcPr>
            <w:tcW w:w="1612" w:type="pct"/>
            <w:shd w:val="clear" w:color="auto" w:fill="auto"/>
            <w:vAlign w:val="center"/>
          </w:tcPr>
          <w:p w14:paraId="07A8116B" w14:textId="77777777" w:rsidR="002127FC" w:rsidRPr="00C66F1B" w:rsidRDefault="002127FC" w:rsidP="003C18B2">
            <w:pPr>
              <w:widowControl/>
              <w:spacing w:line="240" w:lineRule="auto"/>
              <w:ind w:firstLineChars="0" w:firstLine="0"/>
              <w:jc w:val="center"/>
              <w:rPr>
                <w:color w:val="000000"/>
              </w:rPr>
            </w:pPr>
            <w:r w:rsidRPr="00C66F1B">
              <w:rPr>
                <w:rFonts w:hint="eastAsia"/>
                <w:color w:val="000000"/>
              </w:rPr>
              <w:t>安全测试未包含密码相关安全性测试内容。安全隐患可能在系统上线运行前未被发现并</w:t>
            </w:r>
            <w:proofErr w:type="gramStart"/>
            <w:r w:rsidRPr="00C66F1B">
              <w:rPr>
                <w:rFonts w:hint="eastAsia"/>
                <w:color w:val="000000"/>
              </w:rPr>
              <w:t>作出</w:t>
            </w:r>
            <w:proofErr w:type="gramEnd"/>
            <w:r w:rsidRPr="00C66F1B">
              <w:rPr>
                <w:rFonts w:hint="eastAsia"/>
                <w:color w:val="000000"/>
              </w:rPr>
              <w:t>相应的处理。</w:t>
            </w:r>
          </w:p>
        </w:tc>
        <w:tc>
          <w:tcPr>
            <w:tcW w:w="1451" w:type="pct"/>
            <w:shd w:val="clear" w:color="auto" w:fill="auto"/>
            <w:vAlign w:val="center"/>
          </w:tcPr>
          <w:p w14:paraId="01B22D74" w14:textId="77777777" w:rsidR="002127FC" w:rsidRPr="00C66F1B" w:rsidRDefault="002127FC" w:rsidP="003C18B2">
            <w:pPr>
              <w:widowControl/>
              <w:spacing w:line="240" w:lineRule="auto"/>
              <w:ind w:firstLineChars="0" w:firstLine="0"/>
              <w:jc w:val="center"/>
              <w:rPr>
                <w:color w:val="000000"/>
              </w:rPr>
            </w:pPr>
            <w:r w:rsidRPr="00C66F1B">
              <w:rPr>
                <w:rFonts w:hint="eastAsia"/>
                <w:color w:val="000000"/>
              </w:rPr>
              <w:t>建议对系统开展密码应用安全性测试或测评工作并遵照国家密码管理局印发的有关规定执行。</w:t>
            </w:r>
          </w:p>
        </w:tc>
      </w:tr>
    </w:tbl>
    <w:p w14:paraId="5E06C3D0" w14:textId="77777777" w:rsidR="00B55542" w:rsidRPr="009F2387" w:rsidRDefault="00B55542" w:rsidP="003C18B2">
      <w:pPr>
        <w:pStyle w:val="2"/>
        <w:ind w:left="562" w:hanging="562"/>
        <w:rPr>
          <w:color w:val="000000"/>
          <w:sz w:val="28"/>
          <w:szCs w:val="28"/>
        </w:rPr>
      </w:pPr>
      <w:bookmarkStart w:id="98" w:name="_Toc89622953"/>
      <w:bookmarkStart w:id="99" w:name="_Toc92798636"/>
      <w:proofErr w:type="gramStart"/>
      <w:r w:rsidRPr="009F2387">
        <w:rPr>
          <w:rFonts w:hint="eastAsia"/>
          <w:color w:val="000000"/>
          <w:sz w:val="28"/>
          <w:szCs w:val="28"/>
        </w:rPr>
        <w:t>安全运</w:t>
      </w:r>
      <w:proofErr w:type="gramEnd"/>
      <w:r w:rsidRPr="009F2387">
        <w:rPr>
          <w:rFonts w:hint="eastAsia"/>
          <w:color w:val="000000"/>
          <w:sz w:val="28"/>
          <w:szCs w:val="28"/>
        </w:rPr>
        <w:t>维管理</w:t>
      </w:r>
      <w:bookmarkEnd w:id="98"/>
      <w:bookmarkEnd w:id="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5"/>
        <w:gridCol w:w="2103"/>
        <w:gridCol w:w="2804"/>
        <w:gridCol w:w="2524"/>
      </w:tblGrid>
      <w:tr w:rsidR="002127FC" w:rsidRPr="00796490" w14:paraId="6AC41D47" w14:textId="77777777" w:rsidTr="00587131">
        <w:trPr>
          <w:trHeight w:val="460"/>
          <w:tblHeader/>
        </w:trPr>
        <w:tc>
          <w:tcPr>
            <w:tcW w:w="727" w:type="pct"/>
            <w:shd w:val="clear" w:color="auto" w:fill="D9D9D9"/>
            <w:vAlign w:val="center"/>
          </w:tcPr>
          <w:p w14:paraId="4492FC65" w14:textId="77777777" w:rsidR="002127FC" w:rsidRPr="00796490" w:rsidRDefault="002127FC" w:rsidP="00227BCF">
            <w:pPr>
              <w:ind w:firstLineChars="0" w:firstLine="0"/>
              <w:jc w:val="center"/>
              <w:rPr>
                <w:b/>
                <w:color w:val="000000"/>
              </w:rPr>
            </w:pPr>
            <w:bookmarkStart w:id="100" w:name="suggestion10"/>
            <w:bookmarkEnd w:id="40"/>
            <w:bookmarkEnd w:id="75"/>
            <w:bookmarkEnd w:id="76"/>
            <w:bookmarkEnd w:id="77"/>
            <w:bookmarkEnd w:id="78"/>
            <w:bookmarkEnd w:id="79"/>
            <w:bookmarkEnd w:id="80"/>
            <w:bookmarkEnd w:id="81"/>
            <w:bookmarkEnd w:id="82"/>
            <w:bookmarkEnd w:id="100"/>
            <w:r>
              <w:rPr>
                <w:rFonts w:hint="eastAsia"/>
                <w:b/>
                <w:color w:val="000000"/>
              </w:rPr>
              <w:t>安全层面</w:t>
            </w:r>
          </w:p>
        </w:tc>
        <w:tc>
          <w:tcPr>
            <w:tcW w:w="1209" w:type="pct"/>
            <w:shd w:val="clear" w:color="auto" w:fill="D9D9D9"/>
            <w:vAlign w:val="center"/>
          </w:tcPr>
          <w:p w14:paraId="55E995DE" w14:textId="77777777" w:rsidR="002127FC" w:rsidRPr="00796490" w:rsidRDefault="002127FC" w:rsidP="00227BCF">
            <w:pPr>
              <w:ind w:firstLineChars="0" w:firstLine="0"/>
              <w:jc w:val="center"/>
              <w:rPr>
                <w:b/>
                <w:color w:val="000000"/>
              </w:rPr>
            </w:pPr>
            <w:r w:rsidRPr="00796490">
              <w:rPr>
                <w:rFonts w:hint="eastAsia"/>
                <w:b/>
                <w:color w:val="000000"/>
              </w:rPr>
              <w:t>测评对象</w:t>
            </w:r>
          </w:p>
        </w:tc>
        <w:tc>
          <w:tcPr>
            <w:tcW w:w="1612" w:type="pct"/>
            <w:shd w:val="clear" w:color="auto" w:fill="D9D9D9"/>
            <w:vAlign w:val="center"/>
          </w:tcPr>
          <w:p w14:paraId="7D27440E" w14:textId="30B1AF61" w:rsidR="002127FC" w:rsidRPr="00796490" w:rsidRDefault="002127FC" w:rsidP="00227BCF">
            <w:pPr>
              <w:ind w:firstLineChars="0" w:firstLine="0"/>
              <w:jc w:val="center"/>
              <w:rPr>
                <w:b/>
                <w:color w:val="000000"/>
              </w:rPr>
            </w:pPr>
            <w:r>
              <w:rPr>
                <w:rFonts w:hint="eastAsia"/>
                <w:b/>
                <w:color w:val="000000"/>
              </w:rPr>
              <w:t>安全问题</w:t>
            </w:r>
          </w:p>
        </w:tc>
        <w:tc>
          <w:tcPr>
            <w:tcW w:w="1451" w:type="pct"/>
            <w:shd w:val="clear" w:color="auto" w:fill="D9D9D9"/>
            <w:vAlign w:val="center"/>
          </w:tcPr>
          <w:p w14:paraId="298EEA6D" w14:textId="12B21077" w:rsidR="002127FC" w:rsidRPr="00796490" w:rsidRDefault="002127FC" w:rsidP="00227BCF">
            <w:pPr>
              <w:ind w:firstLineChars="0" w:firstLine="0"/>
              <w:jc w:val="center"/>
              <w:rPr>
                <w:b/>
                <w:color w:val="000000"/>
              </w:rPr>
            </w:pPr>
            <w:r>
              <w:rPr>
                <w:rFonts w:hint="eastAsia"/>
                <w:b/>
                <w:color w:val="000000"/>
              </w:rPr>
              <w:t>整改建议</w:t>
            </w:r>
          </w:p>
        </w:tc>
      </w:tr>
      <w:tr w:rsidR="002127FC" w:rsidRPr="00796490" w14:paraId="299CA642" w14:textId="77777777" w:rsidTr="00587131">
        <w:tc>
          <w:tcPr>
            <w:tcW w:w="727" w:type="pct"/>
            <w:shd w:val="clear" w:color="auto" w:fill="auto"/>
            <w:vAlign w:val="center"/>
          </w:tcPr>
          <w:p w14:paraId="34F1C94D" w14:textId="37FDA83E" w:rsidR="002127FC" w:rsidRPr="00C66F1B" w:rsidRDefault="002127FC" w:rsidP="00560835">
            <w:pPr>
              <w:ind w:firstLineChars="0" w:firstLine="0"/>
              <w:jc w:val="center"/>
              <w:rPr>
                <w:color w:val="000000"/>
              </w:rPr>
            </w:pPr>
            <w:proofErr w:type="gramStart"/>
            <w:r w:rsidRPr="00C66F1B">
              <w:rPr>
                <w:rFonts w:hint="eastAsia"/>
                <w:color w:val="000000"/>
              </w:rPr>
              <w:t>安全运维管理</w:t>
            </w:r>
            <w:proofErr w:type="gramEnd"/>
          </w:p>
        </w:tc>
        <w:tc>
          <w:tcPr>
            <w:tcW w:w="1209" w:type="pct"/>
            <w:shd w:val="clear" w:color="auto" w:fill="auto"/>
            <w:vAlign w:val="center"/>
          </w:tcPr>
          <w:p w14:paraId="3AC44C1E" w14:textId="77777777" w:rsidR="002127FC" w:rsidRPr="00C66F1B" w:rsidRDefault="002127FC" w:rsidP="00227BCF">
            <w:pPr>
              <w:ind w:firstLineChars="0" w:firstLine="0"/>
              <w:jc w:val="center"/>
              <w:rPr>
                <w:color w:val="000000"/>
              </w:rPr>
            </w:pPr>
            <w:r w:rsidRPr="00F20CEE">
              <w:t xml:space="preserve"> 浙江省建设投资集团股份有限公司</w:t>
            </w:r>
          </w:p>
        </w:tc>
        <w:tc>
          <w:tcPr>
            <w:tcW w:w="1612" w:type="pct"/>
            <w:shd w:val="clear" w:color="auto" w:fill="auto"/>
            <w:vAlign w:val="center"/>
          </w:tcPr>
          <w:p w14:paraId="17A8E245" w14:textId="77777777" w:rsidR="002127FC" w:rsidRPr="00C66F1B" w:rsidRDefault="002127FC" w:rsidP="00227BCF">
            <w:pPr>
              <w:widowControl/>
              <w:spacing w:line="240" w:lineRule="auto"/>
              <w:ind w:firstLineChars="0" w:firstLine="0"/>
              <w:jc w:val="center"/>
              <w:rPr>
                <w:color w:val="000000"/>
              </w:rPr>
            </w:pPr>
            <w:r w:rsidRPr="00C66F1B">
              <w:rPr>
                <w:rFonts w:hint="eastAsia"/>
                <w:color w:val="000000"/>
              </w:rPr>
              <w:t>未建立介质管理制度对介质进行控制和保护，也未指定专人或专门的部门对介质进行管理并定期清算盘点。可能导致介质被未授权人员访问，导致系统敏感信息泄露等。</w:t>
            </w:r>
          </w:p>
        </w:tc>
        <w:tc>
          <w:tcPr>
            <w:tcW w:w="1451" w:type="pct"/>
            <w:shd w:val="clear" w:color="auto" w:fill="auto"/>
            <w:vAlign w:val="center"/>
          </w:tcPr>
          <w:p w14:paraId="4163B828" w14:textId="77777777" w:rsidR="002127FC" w:rsidRPr="00C66F1B" w:rsidRDefault="002127FC" w:rsidP="00227BCF">
            <w:pPr>
              <w:widowControl/>
              <w:spacing w:line="240" w:lineRule="auto"/>
              <w:ind w:firstLineChars="0" w:firstLine="0"/>
              <w:jc w:val="center"/>
              <w:rPr>
                <w:color w:val="000000"/>
              </w:rPr>
            </w:pPr>
            <w:r w:rsidRPr="00C66F1B">
              <w:rPr>
                <w:rFonts w:hint="eastAsia"/>
                <w:color w:val="000000"/>
              </w:rPr>
              <w:t>建议建立介质安全管理制度，对介质的存放环境、使用、维护和销毁等方面</w:t>
            </w:r>
            <w:proofErr w:type="gramStart"/>
            <w:r w:rsidRPr="00C66F1B">
              <w:rPr>
                <w:rFonts w:hint="eastAsia"/>
                <w:color w:val="000000"/>
              </w:rPr>
              <w:t>作出</w:t>
            </w:r>
            <w:proofErr w:type="gramEnd"/>
            <w:r w:rsidRPr="00C66F1B">
              <w:rPr>
                <w:rFonts w:hint="eastAsia"/>
                <w:color w:val="000000"/>
              </w:rPr>
              <w:t>规定，并指定专人或专门的部分对介质进行管理并定期进行清算盘点。</w:t>
            </w:r>
          </w:p>
        </w:tc>
      </w:tr>
      <w:tr w:rsidR="002127FC" w:rsidRPr="00796490" w14:paraId="0001C486" w14:textId="77777777" w:rsidTr="00587131">
        <w:tc>
          <w:tcPr>
            <w:tcW w:w="727" w:type="pct"/>
            <w:shd w:val="clear" w:color="auto" w:fill="auto"/>
            <w:vAlign w:val="center"/>
          </w:tcPr>
          <w:p w14:paraId="7AD05339" w14:textId="192C2074" w:rsidR="002127FC" w:rsidRPr="00C66F1B" w:rsidRDefault="002127FC" w:rsidP="00560835">
            <w:pPr>
              <w:ind w:firstLineChars="0" w:firstLine="0"/>
              <w:jc w:val="center"/>
              <w:rPr>
                <w:color w:val="000000"/>
              </w:rPr>
            </w:pPr>
            <w:proofErr w:type="gramStart"/>
            <w:r w:rsidRPr="00C66F1B">
              <w:rPr>
                <w:rFonts w:hint="eastAsia"/>
                <w:color w:val="000000"/>
              </w:rPr>
              <w:t>安全运维管理</w:t>
            </w:r>
            <w:proofErr w:type="gramEnd"/>
          </w:p>
        </w:tc>
        <w:tc>
          <w:tcPr>
            <w:tcW w:w="1209" w:type="pct"/>
            <w:shd w:val="clear" w:color="auto" w:fill="auto"/>
            <w:vAlign w:val="center"/>
          </w:tcPr>
          <w:p w14:paraId="25159A3C" w14:textId="77777777" w:rsidR="002127FC" w:rsidRPr="00C66F1B" w:rsidRDefault="002127FC" w:rsidP="00227BCF">
            <w:pPr>
              <w:ind w:firstLineChars="0" w:firstLine="0"/>
              <w:jc w:val="center"/>
              <w:rPr>
                <w:color w:val="000000"/>
              </w:rPr>
            </w:pPr>
            <w:r w:rsidRPr="00F20CEE">
              <w:t xml:space="preserve"> 浙江省建设投资集团股份有限公司</w:t>
            </w:r>
          </w:p>
        </w:tc>
        <w:tc>
          <w:tcPr>
            <w:tcW w:w="1612" w:type="pct"/>
            <w:shd w:val="clear" w:color="auto" w:fill="auto"/>
            <w:vAlign w:val="center"/>
          </w:tcPr>
          <w:p w14:paraId="48CAB242" w14:textId="77777777" w:rsidR="002127FC" w:rsidRPr="00C66F1B" w:rsidRDefault="002127FC" w:rsidP="00227BCF">
            <w:pPr>
              <w:widowControl/>
              <w:spacing w:line="240" w:lineRule="auto"/>
              <w:ind w:firstLineChars="0" w:firstLine="0"/>
              <w:jc w:val="center"/>
              <w:rPr>
                <w:color w:val="000000"/>
              </w:rPr>
            </w:pPr>
            <w:r w:rsidRPr="00C66F1B">
              <w:rPr>
                <w:rFonts w:hint="eastAsia"/>
                <w:color w:val="000000"/>
              </w:rPr>
              <w:t>未对介质在物理传输过程中的人员选择、打包、交付等进行控制，也未对介质的归档和查询等进行登记记录。可能导致归档介质的丢失，而不能及时发现，使介质的安全管理不到位。</w:t>
            </w:r>
          </w:p>
        </w:tc>
        <w:tc>
          <w:tcPr>
            <w:tcW w:w="1451" w:type="pct"/>
            <w:shd w:val="clear" w:color="auto" w:fill="auto"/>
            <w:vAlign w:val="center"/>
          </w:tcPr>
          <w:p w14:paraId="6DB626F7" w14:textId="77777777" w:rsidR="002127FC" w:rsidRPr="00C66F1B" w:rsidRDefault="002127FC" w:rsidP="00227BCF">
            <w:pPr>
              <w:widowControl/>
              <w:spacing w:line="240" w:lineRule="auto"/>
              <w:ind w:firstLineChars="0" w:firstLine="0"/>
              <w:jc w:val="center"/>
              <w:rPr>
                <w:color w:val="000000"/>
              </w:rPr>
            </w:pPr>
            <w:r w:rsidRPr="00C66F1B">
              <w:rPr>
                <w:rFonts w:hint="eastAsia"/>
                <w:color w:val="000000"/>
              </w:rPr>
              <w:t>建议对介质在物理传输过程中的人员选择、打包、交付等情况进行控制，对介质归档和查询等进行登记记录。</w:t>
            </w:r>
          </w:p>
        </w:tc>
      </w:tr>
      <w:tr w:rsidR="002127FC" w:rsidRPr="00796490" w14:paraId="76A4E109" w14:textId="77777777" w:rsidTr="00587131">
        <w:tc>
          <w:tcPr>
            <w:tcW w:w="727" w:type="pct"/>
            <w:shd w:val="clear" w:color="auto" w:fill="auto"/>
            <w:vAlign w:val="center"/>
          </w:tcPr>
          <w:p w14:paraId="6054CA19" w14:textId="4CE5B205" w:rsidR="002127FC" w:rsidRPr="00C66F1B" w:rsidRDefault="002127FC" w:rsidP="00560835">
            <w:pPr>
              <w:ind w:firstLineChars="0" w:firstLine="0"/>
              <w:jc w:val="center"/>
              <w:rPr>
                <w:color w:val="000000"/>
              </w:rPr>
            </w:pPr>
            <w:proofErr w:type="gramStart"/>
            <w:r w:rsidRPr="00C66F1B">
              <w:rPr>
                <w:rFonts w:hint="eastAsia"/>
                <w:color w:val="000000"/>
              </w:rPr>
              <w:t>安全运维管理</w:t>
            </w:r>
            <w:proofErr w:type="gramEnd"/>
          </w:p>
        </w:tc>
        <w:tc>
          <w:tcPr>
            <w:tcW w:w="1209" w:type="pct"/>
            <w:shd w:val="clear" w:color="auto" w:fill="auto"/>
            <w:vAlign w:val="center"/>
          </w:tcPr>
          <w:p w14:paraId="2FDA06D6" w14:textId="77777777" w:rsidR="002127FC" w:rsidRPr="00F20CEE" w:rsidRDefault="002127FC" w:rsidP="00227BCF">
            <w:pPr>
              <w:ind w:firstLineChars="0" w:firstLine="0"/>
              <w:jc w:val="center"/>
            </w:pPr>
            <w:r w:rsidRPr="00F20CEE">
              <w:t>浙江省建设投资集团股份有限公司</w:t>
            </w:r>
          </w:p>
        </w:tc>
        <w:tc>
          <w:tcPr>
            <w:tcW w:w="1612" w:type="pct"/>
            <w:shd w:val="clear" w:color="auto" w:fill="auto"/>
            <w:vAlign w:val="center"/>
          </w:tcPr>
          <w:p w14:paraId="5A450CD8" w14:textId="77777777" w:rsidR="002127FC" w:rsidRPr="00C66F1B" w:rsidRDefault="002127FC" w:rsidP="00227BCF">
            <w:pPr>
              <w:widowControl/>
              <w:spacing w:line="240" w:lineRule="auto"/>
              <w:ind w:firstLineChars="0" w:firstLine="0"/>
              <w:jc w:val="center"/>
              <w:rPr>
                <w:color w:val="000000"/>
              </w:rPr>
            </w:pPr>
            <w:r w:rsidRPr="00512106">
              <w:rPr>
                <w:rFonts w:hint="eastAsia"/>
                <w:color w:val="000000"/>
              </w:rPr>
              <w:t>未定期组织召开恶意代码宣传培训。</w:t>
            </w:r>
          </w:p>
        </w:tc>
        <w:tc>
          <w:tcPr>
            <w:tcW w:w="1451" w:type="pct"/>
            <w:shd w:val="clear" w:color="auto" w:fill="auto"/>
            <w:vAlign w:val="center"/>
          </w:tcPr>
          <w:p w14:paraId="7E615272" w14:textId="77777777" w:rsidR="002127FC" w:rsidRPr="00C66F1B" w:rsidRDefault="002127FC" w:rsidP="00227BCF">
            <w:pPr>
              <w:widowControl/>
              <w:spacing w:line="240" w:lineRule="auto"/>
              <w:ind w:firstLineChars="0" w:firstLine="0"/>
              <w:jc w:val="center"/>
              <w:rPr>
                <w:color w:val="000000"/>
              </w:rPr>
            </w:pPr>
            <w:r w:rsidRPr="00512106">
              <w:rPr>
                <w:rFonts w:hint="eastAsia"/>
                <w:color w:val="000000"/>
              </w:rPr>
              <w:t>建议定期组织召开恶意代码宣传培训，提升员工的防恶意代码意识。</w:t>
            </w:r>
          </w:p>
        </w:tc>
      </w:tr>
      <w:tr w:rsidR="002127FC" w:rsidRPr="00796490" w14:paraId="6431E01F" w14:textId="77777777" w:rsidTr="00587131">
        <w:tc>
          <w:tcPr>
            <w:tcW w:w="727" w:type="pct"/>
            <w:shd w:val="clear" w:color="auto" w:fill="auto"/>
            <w:vAlign w:val="center"/>
          </w:tcPr>
          <w:p w14:paraId="528161AB" w14:textId="36F3F12D" w:rsidR="002127FC" w:rsidRPr="00C66F1B" w:rsidRDefault="002127FC" w:rsidP="00560835">
            <w:pPr>
              <w:ind w:firstLineChars="0" w:firstLine="0"/>
              <w:jc w:val="center"/>
              <w:rPr>
                <w:color w:val="000000"/>
              </w:rPr>
            </w:pPr>
            <w:proofErr w:type="gramStart"/>
            <w:r w:rsidRPr="00C66F1B">
              <w:rPr>
                <w:rFonts w:hint="eastAsia"/>
                <w:color w:val="000000"/>
              </w:rPr>
              <w:t>安全运维管理</w:t>
            </w:r>
            <w:proofErr w:type="gramEnd"/>
          </w:p>
        </w:tc>
        <w:tc>
          <w:tcPr>
            <w:tcW w:w="1209" w:type="pct"/>
            <w:shd w:val="clear" w:color="auto" w:fill="auto"/>
            <w:vAlign w:val="center"/>
          </w:tcPr>
          <w:p w14:paraId="488CB131" w14:textId="77777777" w:rsidR="002127FC" w:rsidRPr="00C66F1B" w:rsidRDefault="002127FC" w:rsidP="00227BCF">
            <w:pPr>
              <w:ind w:firstLineChars="0" w:firstLine="0"/>
              <w:jc w:val="center"/>
              <w:rPr>
                <w:color w:val="000000"/>
              </w:rPr>
            </w:pPr>
            <w:r w:rsidRPr="00F20CEE">
              <w:t xml:space="preserve"> 浙江省建设投资集团股份有限公司</w:t>
            </w:r>
          </w:p>
        </w:tc>
        <w:tc>
          <w:tcPr>
            <w:tcW w:w="1612" w:type="pct"/>
            <w:shd w:val="clear" w:color="auto" w:fill="auto"/>
            <w:vAlign w:val="center"/>
          </w:tcPr>
          <w:p w14:paraId="587676FF" w14:textId="77777777" w:rsidR="002127FC" w:rsidRPr="00C66F1B" w:rsidRDefault="002127FC" w:rsidP="00227BCF">
            <w:pPr>
              <w:widowControl/>
              <w:spacing w:line="240" w:lineRule="auto"/>
              <w:ind w:firstLineChars="0" w:firstLine="0"/>
              <w:jc w:val="center"/>
              <w:rPr>
                <w:color w:val="000000"/>
              </w:rPr>
            </w:pPr>
            <w:r w:rsidRPr="00C66F1B">
              <w:rPr>
                <w:rFonts w:hint="eastAsia"/>
                <w:color w:val="000000"/>
              </w:rPr>
              <w:t>系统未使用密码产品，未遵循密码相关国家标准和行业标准。密码使用管理不到位，存在违反国家政策的风险。</w:t>
            </w:r>
          </w:p>
        </w:tc>
        <w:tc>
          <w:tcPr>
            <w:tcW w:w="1451" w:type="pct"/>
            <w:shd w:val="clear" w:color="auto" w:fill="auto"/>
            <w:vAlign w:val="center"/>
          </w:tcPr>
          <w:p w14:paraId="06AADECC" w14:textId="77777777" w:rsidR="002127FC" w:rsidRPr="00C66F1B" w:rsidRDefault="002127FC" w:rsidP="00227BCF">
            <w:pPr>
              <w:widowControl/>
              <w:spacing w:line="240" w:lineRule="auto"/>
              <w:ind w:firstLineChars="0" w:firstLine="0"/>
              <w:jc w:val="center"/>
              <w:rPr>
                <w:color w:val="000000"/>
              </w:rPr>
            </w:pPr>
            <w:r w:rsidRPr="00C66F1B">
              <w:rPr>
                <w:rFonts w:hint="eastAsia"/>
                <w:color w:val="000000"/>
              </w:rPr>
              <w:t>建议使用的密码遵循密码相关的国家标准和行业标准。</w:t>
            </w:r>
          </w:p>
        </w:tc>
      </w:tr>
      <w:tr w:rsidR="002127FC" w:rsidRPr="00796490" w14:paraId="6E5D7179" w14:textId="77777777" w:rsidTr="00587131">
        <w:tc>
          <w:tcPr>
            <w:tcW w:w="727" w:type="pct"/>
            <w:shd w:val="clear" w:color="auto" w:fill="auto"/>
            <w:vAlign w:val="center"/>
          </w:tcPr>
          <w:p w14:paraId="26C8FA61" w14:textId="47782DF4" w:rsidR="002127FC" w:rsidRPr="00C66F1B" w:rsidRDefault="002127FC" w:rsidP="00560835">
            <w:pPr>
              <w:ind w:firstLineChars="0" w:firstLine="0"/>
              <w:jc w:val="center"/>
              <w:rPr>
                <w:color w:val="000000"/>
              </w:rPr>
            </w:pPr>
            <w:proofErr w:type="gramStart"/>
            <w:r w:rsidRPr="00C66F1B">
              <w:rPr>
                <w:rFonts w:hint="eastAsia"/>
                <w:color w:val="000000"/>
              </w:rPr>
              <w:t>安全运维管理</w:t>
            </w:r>
            <w:proofErr w:type="gramEnd"/>
          </w:p>
        </w:tc>
        <w:tc>
          <w:tcPr>
            <w:tcW w:w="1209" w:type="pct"/>
            <w:shd w:val="clear" w:color="auto" w:fill="auto"/>
            <w:vAlign w:val="center"/>
          </w:tcPr>
          <w:p w14:paraId="073A1683" w14:textId="77777777" w:rsidR="002127FC" w:rsidRPr="00C66F1B" w:rsidRDefault="002127FC" w:rsidP="00227BCF">
            <w:pPr>
              <w:ind w:firstLineChars="0" w:firstLine="0"/>
              <w:jc w:val="center"/>
              <w:rPr>
                <w:color w:val="000000"/>
              </w:rPr>
            </w:pPr>
            <w:r w:rsidRPr="00F20CEE">
              <w:t xml:space="preserve"> 浙江省建设投资集团股份有限公司</w:t>
            </w:r>
          </w:p>
        </w:tc>
        <w:tc>
          <w:tcPr>
            <w:tcW w:w="1612" w:type="pct"/>
            <w:shd w:val="clear" w:color="auto" w:fill="auto"/>
            <w:vAlign w:val="center"/>
          </w:tcPr>
          <w:p w14:paraId="5A7E46B3" w14:textId="77777777" w:rsidR="002127FC" w:rsidRPr="00C66F1B" w:rsidRDefault="002127FC" w:rsidP="00227BCF">
            <w:pPr>
              <w:widowControl/>
              <w:spacing w:line="240" w:lineRule="auto"/>
              <w:ind w:firstLineChars="0" w:firstLine="0"/>
              <w:jc w:val="center"/>
              <w:rPr>
                <w:color w:val="000000"/>
              </w:rPr>
            </w:pPr>
            <w:r w:rsidRPr="00C66F1B">
              <w:rPr>
                <w:rFonts w:hint="eastAsia"/>
                <w:color w:val="000000"/>
              </w:rPr>
              <w:t>未建立密码使用管理制度，未使用符合国家密码管理规定的密码技术和产品。导致信息系统所使用的密码密钥及密码设备等管理不到位，存在违反国家政策的风险。</w:t>
            </w:r>
          </w:p>
        </w:tc>
        <w:tc>
          <w:tcPr>
            <w:tcW w:w="1451" w:type="pct"/>
            <w:shd w:val="clear" w:color="auto" w:fill="auto"/>
            <w:vAlign w:val="center"/>
          </w:tcPr>
          <w:p w14:paraId="61A41243" w14:textId="77777777" w:rsidR="002127FC" w:rsidRPr="00C66F1B" w:rsidRDefault="002127FC" w:rsidP="00227BCF">
            <w:pPr>
              <w:widowControl/>
              <w:spacing w:line="240" w:lineRule="auto"/>
              <w:ind w:firstLineChars="0" w:firstLine="0"/>
              <w:jc w:val="center"/>
              <w:rPr>
                <w:color w:val="000000"/>
              </w:rPr>
            </w:pPr>
            <w:r w:rsidRPr="00C66F1B">
              <w:rPr>
                <w:rFonts w:hint="eastAsia"/>
                <w:color w:val="000000"/>
              </w:rPr>
              <w:t>建议建立密码使用管理制度，使用符合国家密码管理规定的密码技术和产品。</w:t>
            </w:r>
          </w:p>
        </w:tc>
      </w:tr>
      <w:tr w:rsidR="002127FC" w:rsidRPr="00796490" w14:paraId="2918A79C" w14:textId="77777777" w:rsidTr="00587131">
        <w:tc>
          <w:tcPr>
            <w:tcW w:w="727" w:type="pct"/>
            <w:shd w:val="clear" w:color="auto" w:fill="auto"/>
            <w:vAlign w:val="center"/>
          </w:tcPr>
          <w:p w14:paraId="05F43855" w14:textId="6887C4FA" w:rsidR="002127FC" w:rsidRPr="00C66F1B" w:rsidRDefault="002127FC" w:rsidP="00560835">
            <w:pPr>
              <w:ind w:firstLineChars="0" w:firstLine="0"/>
              <w:jc w:val="center"/>
              <w:rPr>
                <w:color w:val="000000"/>
              </w:rPr>
            </w:pPr>
            <w:proofErr w:type="gramStart"/>
            <w:r w:rsidRPr="00C66F1B">
              <w:rPr>
                <w:rFonts w:hint="eastAsia"/>
                <w:color w:val="000000"/>
              </w:rPr>
              <w:t>安全运维管理</w:t>
            </w:r>
            <w:proofErr w:type="gramEnd"/>
          </w:p>
        </w:tc>
        <w:tc>
          <w:tcPr>
            <w:tcW w:w="1209" w:type="pct"/>
            <w:shd w:val="clear" w:color="auto" w:fill="auto"/>
            <w:vAlign w:val="center"/>
          </w:tcPr>
          <w:p w14:paraId="0521DB2A" w14:textId="77777777" w:rsidR="002127FC" w:rsidRPr="00C66F1B" w:rsidRDefault="002127FC" w:rsidP="00227BCF">
            <w:pPr>
              <w:ind w:firstLineChars="0" w:firstLine="0"/>
              <w:jc w:val="center"/>
              <w:rPr>
                <w:color w:val="000000"/>
              </w:rPr>
            </w:pPr>
            <w:r w:rsidRPr="00F20CEE">
              <w:t xml:space="preserve"> 浙江省建设投资集团股份有限公司</w:t>
            </w:r>
          </w:p>
        </w:tc>
        <w:tc>
          <w:tcPr>
            <w:tcW w:w="1612" w:type="pct"/>
            <w:shd w:val="clear" w:color="auto" w:fill="auto"/>
            <w:vAlign w:val="center"/>
          </w:tcPr>
          <w:p w14:paraId="7EE19C44" w14:textId="77777777" w:rsidR="002127FC" w:rsidRPr="00C66F1B" w:rsidRDefault="002127FC" w:rsidP="00227BCF">
            <w:pPr>
              <w:widowControl/>
              <w:spacing w:line="240" w:lineRule="auto"/>
              <w:ind w:firstLineChars="0" w:firstLine="0"/>
              <w:jc w:val="center"/>
              <w:rPr>
                <w:color w:val="000000"/>
              </w:rPr>
            </w:pPr>
            <w:r w:rsidRPr="00C66F1B">
              <w:rPr>
                <w:rFonts w:hint="eastAsia"/>
                <w:color w:val="000000"/>
              </w:rPr>
              <w:t>未建立终止变更并从失败变更中恢复的程序。可能在变更过程中或变更后出现问题的情况下，存在无法回退的风险。</w:t>
            </w:r>
          </w:p>
        </w:tc>
        <w:tc>
          <w:tcPr>
            <w:tcW w:w="1451" w:type="pct"/>
            <w:shd w:val="clear" w:color="auto" w:fill="auto"/>
            <w:vAlign w:val="center"/>
          </w:tcPr>
          <w:p w14:paraId="7730E045" w14:textId="77777777" w:rsidR="002127FC" w:rsidRPr="00C66F1B" w:rsidRDefault="002127FC" w:rsidP="00227BCF">
            <w:pPr>
              <w:widowControl/>
              <w:spacing w:line="240" w:lineRule="auto"/>
              <w:ind w:firstLineChars="0" w:firstLine="0"/>
              <w:jc w:val="center"/>
              <w:rPr>
                <w:color w:val="000000"/>
              </w:rPr>
            </w:pPr>
            <w:r w:rsidRPr="00C66F1B">
              <w:rPr>
                <w:rFonts w:hint="eastAsia"/>
                <w:color w:val="000000"/>
              </w:rPr>
              <w:t>建议建立中止变更并从失败变更中恢复的文件化程序，明确过程控制方法和人员职责，必要</w:t>
            </w:r>
            <w:r w:rsidRPr="00C66F1B">
              <w:rPr>
                <w:rFonts w:hint="eastAsia"/>
                <w:color w:val="000000"/>
              </w:rPr>
              <w:lastRenderedPageBreak/>
              <w:t>时对恢复过程进行演练。</w:t>
            </w:r>
          </w:p>
        </w:tc>
      </w:tr>
      <w:tr w:rsidR="002127FC" w:rsidRPr="00796490" w14:paraId="3762D472" w14:textId="77777777" w:rsidTr="00587131">
        <w:tc>
          <w:tcPr>
            <w:tcW w:w="727" w:type="pct"/>
            <w:shd w:val="clear" w:color="auto" w:fill="auto"/>
            <w:vAlign w:val="center"/>
          </w:tcPr>
          <w:p w14:paraId="678EAFA4" w14:textId="3B9C94C5" w:rsidR="002127FC" w:rsidRPr="00C66F1B" w:rsidRDefault="002127FC" w:rsidP="00560835">
            <w:pPr>
              <w:ind w:firstLineChars="0" w:firstLine="0"/>
              <w:jc w:val="center"/>
              <w:rPr>
                <w:color w:val="000000"/>
              </w:rPr>
            </w:pPr>
            <w:proofErr w:type="gramStart"/>
            <w:r w:rsidRPr="00C66F1B">
              <w:rPr>
                <w:rFonts w:hint="eastAsia"/>
                <w:color w:val="000000"/>
              </w:rPr>
              <w:lastRenderedPageBreak/>
              <w:t>安全运维管理</w:t>
            </w:r>
            <w:proofErr w:type="gramEnd"/>
          </w:p>
        </w:tc>
        <w:tc>
          <w:tcPr>
            <w:tcW w:w="1209" w:type="pct"/>
            <w:shd w:val="clear" w:color="auto" w:fill="auto"/>
            <w:vAlign w:val="center"/>
          </w:tcPr>
          <w:p w14:paraId="67F51159" w14:textId="77777777" w:rsidR="002127FC" w:rsidRPr="00C66F1B" w:rsidRDefault="002127FC" w:rsidP="00227BCF">
            <w:pPr>
              <w:ind w:firstLineChars="0" w:firstLine="0"/>
              <w:jc w:val="center"/>
              <w:rPr>
                <w:color w:val="000000"/>
              </w:rPr>
            </w:pPr>
            <w:r w:rsidRPr="00F20CEE">
              <w:t xml:space="preserve"> 浙江省建设投资集团股份有限公司</w:t>
            </w:r>
          </w:p>
        </w:tc>
        <w:tc>
          <w:tcPr>
            <w:tcW w:w="1612" w:type="pct"/>
            <w:shd w:val="clear" w:color="auto" w:fill="auto"/>
            <w:vAlign w:val="center"/>
          </w:tcPr>
          <w:p w14:paraId="3FA77D51" w14:textId="77777777" w:rsidR="002127FC" w:rsidRPr="00C66F1B" w:rsidRDefault="002127FC" w:rsidP="00227BCF">
            <w:pPr>
              <w:widowControl/>
              <w:spacing w:line="240" w:lineRule="auto"/>
              <w:ind w:firstLineChars="0" w:firstLine="0"/>
              <w:jc w:val="center"/>
              <w:rPr>
                <w:color w:val="000000"/>
              </w:rPr>
            </w:pPr>
            <w:r w:rsidRPr="00C66F1B">
              <w:rPr>
                <w:rFonts w:hint="eastAsia"/>
                <w:color w:val="000000"/>
              </w:rPr>
              <w:t>未定期对原有的应急预案重新评估并定期修订完善。未及时更新应急预案，导致使用时出现错误或导致无法在规定时间内完成应急工作。</w:t>
            </w:r>
          </w:p>
        </w:tc>
        <w:tc>
          <w:tcPr>
            <w:tcW w:w="1451" w:type="pct"/>
            <w:shd w:val="clear" w:color="auto" w:fill="auto"/>
            <w:vAlign w:val="center"/>
          </w:tcPr>
          <w:p w14:paraId="0BD9A385" w14:textId="77777777" w:rsidR="002127FC" w:rsidRPr="00C66F1B" w:rsidRDefault="002127FC" w:rsidP="00227BCF">
            <w:pPr>
              <w:widowControl/>
              <w:spacing w:line="240" w:lineRule="auto"/>
              <w:ind w:firstLineChars="0" w:firstLine="0"/>
              <w:jc w:val="center"/>
              <w:rPr>
                <w:color w:val="000000"/>
              </w:rPr>
            </w:pPr>
            <w:r w:rsidRPr="00C66F1B">
              <w:rPr>
                <w:rFonts w:hint="eastAsia"/>
                <w:color w:val="000000"/>
              </w:rPr>
              <w:t>建议定期对应急预案进行审查和根据实际情况更新的内容，并定期进行修订完善。</w:t>
            </w:r>
          </w:p>
        </w:tc>
      </w:tr>
    </w:tbl>
    <w:p w14:paraId="508C3241" w14:textId="77777777" w:rsidR="00B55542" w:rsidRDefault="00B55542" w:rsidP="00B55542">
      <w:pPr>
        <w:pStyle w:val="1"/>
        <w:pageBreakBefore/>
        <w:ind w:left="723" w:hanging="723"/>
      </w:pPr>
      <w:bookmarkStart w:id="101" w:name="_Toc89622954"/>
      <w:bookmarkStart w:id="102" w:name="_Toc92798637"/>
      <w:r>
        <w:rPr>
          <w:rFonts w:hint="eastAsia"/>
        </w:rPr>
        <w:lastRenderedPageBreak/>
        <w:t>软硬件设备增加建议</w:t>
      </w:r>
      <w:bookmarkEnd w:id="101"/>
      <w:bookmarkEnd w:id="102"/>
    </w:p>
    <w:tbl>
      <w:tblPr>
        <w:tblW w:w="9039"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275"/>
        <w:gridCol w:w="1346"/>
        <w:gridCol w:w="4360"/>
        <w:gridCol w:w="2058"/>
      </w:tblGrid>
      <w:tr w:rsidR="007A0B99" w14:paraId="5242B7C7" w14:textId="77777777" w:rsidTr="00EF6C5B">
        <w:trPr>
          <w:trHeight w:hRule="exact" w:val="460"/>
          <w:tblHeader/>
          <w:jc w:val="center"/>
        </w:trPr>
        <w:tc>
          <w:tcPr>
            <w:tcW w:w="1275" w:type="dxa"/>
            <w:shd w:val="clear" w:color="auto" w:fill="DAEEF3" w:themeFill="accent5" w:themeFillTint="33"/>
            <w:vAlign w:val="center"/>
            <w:hideMark/>
          </w:tcPr>
          <w:p w14:paraId="635992E1" w14:textId="77777777" w:rsidR="007A0B99" w:rsidRDefault="007A0B99" w:rsidP="00EF6C5B">
            <w:pPr>
              <w:widowControl/>
              <w:spacing w:line="240" w:lineRule="auto"/>
              <w:ind w:firstLineChars="0" w:firstLine="0"/>
              <w:jc w:val="center"/>
              <w:rPr>
                <w:b/>
                <w:color w:val="000000"/>
                <w:kern w:val="0"/>
                <w:sz w:val="20"/>
                <w:szCs w:val="20"/>
              </w:rPr>
            </w:pPr>
            <w:r>
              <w:rPr>
                <w:rFonts w:hint="eastAsia"/>
                <w:b/>
                <w:color w:val="000000"/>
                <w:kern w:val="0"/>
                <w:sz w:val="20"/>
                <w:szCs w:val="20"/>
              </w:rPr>
              <w:t>产品名称</w:t>
            </w:r>
          </w:p>
        </w:tc>
        <w:tc>
          <w:tcPr>
            <w:tcW w:w="1346" w:type="dxa"/>
            <w:shd w:val="clear" w:color="auto" w:fill="DAEEF3" w:themeFill="accent5" w:themeFillTint="33"/>
            <w:vAlign w:val="center"/>
            <w:hideMark/>
          </w:tcPr>
          <w:p w14:paraId="7E64BFEA" w14:textId="77777777" w:rsidR="007A0B99" w:rsidRDefault="007A0B99" w:rsidP="00EF6C5B">
            <w:pPr>
              <w:widowControl/>
              <w:spacing w:line="240" w:lineRule="auto"/>
              <w:ind w:firstLineChars="0" w:firstLine="0"/>
              <w:jc w:val="center"/>
              <w:rPr>
                <w:b/>
                <w:color w:val="000000"/>
                <w:kern w:val="0"/>
                <w:sz w:val="20"/>
                <w:szCs w:val="20"/>
              </w:rPr>
            </w:pPr>
            <w:r>
              <w:rPr>
                <w:rFonts w:hint="eastAsia"/>
                <w:b/>
                <w:color w:val="000000"/>
                <w:kern w:val="0"/>
                <w:sz w:val="20"/>
                <w:szCs w:val="20"/>
              </w:rPr>
              <w:t>功能描述</w:t>
            </w:r>
          </w:p>
        </w:tc>
        <w:tc>
          <w:tcPr>
            <w:tcW w:w="4360" w:type="dxa"/>
            <w:shd w:val="clear" w:color="auto" w:fill="DAEEF3" w:themeFill="accent5" w:themeFillTint="33"/>
            <w:vAlign w:val="center"/>
            <w:hideMark/>
          </w:tcPr>
          <w:p w14:paraId="7A236FB6" w14:textId="77777777" w:rsidR="007A0B99" w:rsidRDefault="007A0B99" w:rsidP="00EF6C5B">
            <w:pPr>
              <w:widowControl/>
              <w:spacing w:line="240" w:lineRule="auto"/>
              <w:ind w:firstLineChars="0" w:firstLine="0"/>
              <w:jc w:val="center"/>
              <w:rPr>
                <w:b/>
                <w:color w:val="000000"/>
                <w:kern w:val="0"/>
                <w:sz w:val="20"/>
                <w:szCs w:val="20"/>
              </w:rPr>
            </w:pPr>
            <w:r>
              <w:rPr>
                <w:rFonts w:hint="eastAsia"/>
                <w:b/>
                <w:color w:val="000000"/>
                <w:kern w:val="0"/>
                <w:sz w:val="20"/>
                <w:szCs w:val="20"/>
              </w:rPr>
              <w:t>等级保护要求对应点</w:t>
            </w:r>
          </w:p>
        </w:tc>
        <w:tc>
          <w:tcPr>
            <w:tcW w:w="2058" w:type="dxa"/>
            <w:shd w:val="clear" w:color="auto" w:fill="DAEEF3" w:themeFill="accent5" w:themeFillTint="33"/>
            <w:vAlign w:val="center"/>
            <w:hideMark/>
          </w:tcPr>
          <w:p w14:paraId="3C819520" w14:textId="77777777" w:rsidR="007A0B99" w:rsidRDefault="007A0B99" w:rsidP="00EF6C5B">
            <w:pPr>
              <w:widowControl/>
              <w:spacing w:line="240" w:lineRule="auto"/>
              <w:ind w:firstLineChars="0" w:firstLine="0"/>
              <w:jc w:val="center"/>
              <w:rPr>
                <w:b/>
                <w:color w:val="000000"/>
                <w:kern w:val="0"/>
                <w:sz w:val="20"/>
                <w:szCs w:val="20"/>
              </w:rPr>
            </w:pPr>
            <w:r>
              <w:rPr>
                <w:rFonts w:hint="eastAsia"/>
                <w:b/>
                <w:color w:val="000000"/>
                <w:kern w:val="0"/>
                <w:sz w:val="20"/>
                <w:szCs w:val="20"/>
              </w:rPr>
              <w:t>差距点</w:t>
            </w:r>
          </w:p>
        </w:tc>
      </w:tr>
      <w:tr w:rsidR="007A0B99" w14:paraId="3C83DB83" w14:textId="77777777" w:rsidTr="007A0B99">
        <w:trPr>
          <w:trHeight w:val="600"/>
          <w:jc w:val="center"/>
        </w:trPr>
        <w:tc>
          <w:tcPr>
            <w:tcW w:w="1275" w:type="dxa"/>
            <w:shd w:val="clear" w:color="auto" w:fill="FFFFFF"/>
            <w:vAlign w:val="center"/>
          </w:tcPr>
          <w:p w14:paraId="64912E40" w14:textId="77777777" w:rsidR="007A0B99" w:rsidRPr="00BE5C6F" w:rsidRDefault="007A0B99" w:rsidP="00EF6C5B">
            <w:pPr>
              <w:widowControl/>
              <w:spacing w:line="240" w:lineRule="auto"/>
              <w:ind w:firstLineChars="0" w:firstLine="0"/>
              <w:jc w:val="center"/>
              <w:rPr>
                <w:color w:val="000000"/>
                <w:kern w:val="0"/>
              </w:rPr>
            </w:pPr>
            <w:r>
              <w:rPr>
                <w:rFonts w:hint="eastAsia"/>
                <w:color w:val="000000"/>
                <w:kern w:val="0"/>
              </w:rPr>
              <w:t>准入控制系统</w:t>
            </w:r>
          </w:p>
        </w:tc>
        <w:tc>
          <w:tcPr>
            <w:tcW w:w="1346" w:type="dxa"/>
            <w:shd w:val="clear" w:color="auto" w:fill="FFFFFF"/>
            <w:vAlign w:val="center"/>
          </w:tcPr>
          <w:p w14:paraId="30A828BD" w14:textId="77777777" w:rsidR="007A0B99" w:rsidRPr="00BE5C6F" w:rsidRDefault="007A0B99" w:rsidP="007A0B99">
            <w:pPr>
              <w:widowControl/>
              <w:spacing w:line="240" w:lineRule="auto"/>
              <w:ind w:firstLineChars="0" w:firstLine="0"/>
              <w:jc w:val="center"/>
              <w:rPr>
                <w:color w:val="000000"/>
                <w:kern w:val="0"/>
              </w:rPr>
            </w:pPr>
            <w:r>
              <w:rPr>
                <w:rFonts w:hint="eastAsia"/>
                <w:color w:val="000000"/>
                <w:kern w:val="0"/>
              </w:rPr>
              <w:t>入网准入控制</w:t>
            </w:r>
          </w:p>
        </w:tc>
        <w:tc>
          <w:tcPr>
            <w:tcW w:w="4360" w:type="dxa"/>
            <w:shd w:val="clear" w:color="auto" w:fill="FFFFFF"/>
            <w:vAlign w:val="center"/>
          </w:tcPr>
          <w:p w14:paraId="3E2FAC2F" w14:textId="77777777" w:rsidR="007A0B99" w:rsidRPr="00BE5C6F" w:rsidRDefault="007A0B99" w:rsidP="00EF6C5B">
            <w:pPr>
              <w:widowControl/>
              <w:spacing w:line="240" w:lineRule="auto"/>
              <w:ind w:firstLineChars="0" w:firstLine="0"/>
              <w:rPr>
                <w:color w:val="000000"/>
                <w:kern w:val="0"/>
              </w:rPr>
            </w:pPr>
            <w:r w:rsidRPr="00B1699A">
              <w:rPr>
                <w:color w:val="000000"/>
                <w:kern w:val="0"/>
              </w:rPr>
              <w:t>b)应能够对非授权设备私自联到内部网络的行为进行检查或限制；</w:t>
            </w:r>
          </w:p>
        </w:tc>
        <w:tc>
          <w:tcPr>
            <w:tcW w:w="2058" w:type="dxa"/>
            <w:shd w:val="clear" w:color="auto" w:fill="FFFFFF"/>
            <w:vAlign w:val="center"/>
          </w:tcPr>
          <w:p w14:paraId="45ED5287" w14:textId="77777777" w:rsidR="007A0B99" w:rsidRPr="00BE5C6F" w:rsidRDefault="007A0B99" w:rsidP="007A0B99">
            <w:pPr>
              <w:ind w:firstLineChars="0" w:firstLine="0"/>
              <w:jc w:val="center"/>
              <w:rPr>
                <w:color w:val="000000"/>
                <w:kern w:val="0"/>
              </w:rPr>
            </w:pPr>
            <w:r w:rsidRPr="00B1699A">
              <w:rPr>
                <w:rFonts w:hint="eastAsia"/>
                <w:color w:val="000000"/>
                <w:kern w:val="0"/>
              </w:rPr>
              <w:t>未采取措施对非授权设备私自连入内部网络的行为进行检查和限制。</w:t>
            </w:r>
          </w:p>
        </w:tc>
      </w:tr>
      <w:tr w:rsidR="007A0B99" w14:paraId="60C18171" w14:textId="77777777" w:rsidTr="007A0B99">
        <w:trPr>
          <w:trHeight w:val="600"/>
          <w:jc w:val="center"/>
        </w:trPr>
        <w:tc>
          <w:tcPr>
            <w:tcW w:w="1275" w:type="dxa"/>
            <w:shd w:val="clear" w:color="auto" w:fill="FFFFFF"/>
            <w:vAlign w:val="center"/>
          </w:tcPr>
          <w:p w14:paraId="2988FB98" w14:textId="77777777" w:rsidR="007A0B99" w:rsidRPr="00BE5C6F" w:rsidRDefault="007A0B99" w:rsidP="00EF6C5B">
            <w:pPr>
              <w:widowControl/>
              <w:spacing w:line="240" w:lineRule="auto"/>
              <w:ind w:firstLineChars="0" w:firstLine="0"/>
              <w:jc w:val="center"/>
              <w:rPr>
                <w:color w:val="000000"/>
                <w:kern w:val="0"/>
              </w:rPr>
            </w:pPr>
            <w:r>
              <w:rPr>
                <w:color w:val="000000"/>
                <w:kern w:val="0"/>
              </w:rPr>
              <w:t>WAF</w:t>
            </w:r>
          </w:p>
        </w:tc>
        <w:tc>
          <w:tcPr>
            <w:tcW w:w="1346" w:type="dxa"/>
            <w:shd w:val="clear" w:color="auto" w:fill="FFFFFF"/>
            <w:vAlign w:val="center"/>
          </w:tcPr>
          <w:p w14:paraId="0728C93E" w14:textId="77777777" w:rsidR="007A0B99" w:rsidRPr="00BE5C6F" w:rsidRDefault="007A0B99" w:rsidP="007A0B99">
            <w:pPr>
              <w:widowControl/>
              <w:spacing w:line="240" w:lineRule="auto"/>
              <w:ind w:firstLineChars="0" w:firstLine="0"/>
              <w:jc w:val="center"/>
              <w:rPr>
                <w:color w:val="000000"/>
                <w:kern w:val="0"/>
              </w:rPr>
            </w:pPr>
            <w:r>
              <w:rPr>
                <w:rFonts w:hint="eastAsia"/>
                <w:color w:val="000000"/>
                <w:kern w:val="0"/>
              </w:rPr>
              <w:t>应用层防护</w:t>
            </w:r>
          </w:p>
        </w:tc>
        <w:tc>
          <w:tcPr>
            <w:tcW w:w="4360" w:type="dxa"/>
            <w:shd w:val="clear" w:color="auto" w:fill="FFFFFF"/>
            <w:vAlign w:val="center"/>
          </w:tcPr>
          <w:p w14:paraId="42BD0CE4" w14:textId="77777777" w:rsidR="007A0B99" w:rsidRPr="00BE5C6F" w:rsidRDefault="007A0B99" w:rsidP="00EF6C5B">
            <w:pPr>
              <w:widowControl/>
              <w:spacing w:line="240" w:lineRule="auto"/>
              <w:ind w:firstLineChars="0" w:firstLine="0"/>
              <w:rPr>
                <w:color w:val="000000"/>
                <w:kern w:val="0"/>
              </w:rPr>
            </w:pPr>
            <w:r w:rsidRPr="00B1699A">
              <w:rPr>
                <w:color w:val="000000"/>
                <w:kern w:val="0"/>
              </w:rPr>
              <w:t>e)应对进出网络的数据流实现基于应用协议和应用内容的访问控制。</w:t>
            </w:r>
          </w:p>
        </w:tc>
        <w:tc>
          <w:tcPr>
            <w:tcW w:w="2058" w:type="dxa"/>
            <w:shd w:val="clear" w:color="auto" w:fill="FFFFFF"/>
            <w:vAlign w:val="center"/>
          </w:tcPr>
          <w:p w14:paraId="69A45799" w14:textId="77777777" w:rsidR="007A0B99" w:rsidRPr="00BE5C6F" w:rsidRDefault="007A0B99" w:rsidP="007A0B99">
            <w:pPr>
              <w:ind w:firstLineChars="0" w:firstLine="0"/>
              <w:jc w:val="center"/>
              <w:rPr>
                <w:color w:val="000000"/>
                <w:kern w:val="0"/>
              </w:rPr>
            </w:pPr>
            <w:r w:rsidRPr="00B1699A">
              <w:rPr>
                <w:rFonts w:hint="eastAsia"/>
                <w:color w:val="000000"/>
                <w:kern w:val="0"/>
              </w:rPr>
              <w:t>未采取措施针对网络访问的数据流量实现基于应用协议和应用内容的访问控制。</w:t>
            </w:r>
          </w:p>
        </w:tc>
      </w:tr>
      <w:tr w:rsidR="007A0B99" w14:paraId="49BCE004" w14:textId="77777777" w:rsidTr="007A0B99">
        <w:trPr>
          <w:trHeight w:val="600"/>
          <w:jc w:val="center"/>
        </w:trPr>
        <w:tc>
          <w:tcPr>
            <w:tcW w:w="1275" w:type="dxa"/>
            <w:shd w:val="clear" w:color="auto" w:fill="FFFFFF"/>
            <w:vAlign w:val="center"/>
          </w:tcPr>
          <w:p w14:paraId="7A8FA55D" w14:textId="77777777" w:rsidR="007A0B99" w:rsidRPr="00BE5C6F" w:rsidRDefault="007A0B99" w:rsidP="00EF6C5B">
            <w:pPr>
              <w:widowControl/>
              <w:spacing w:line="240" w:lineRule="auto"/>
              <w:ind w:firstLineChars="0" w:firstLine="0"/>
              <w:jc w:val="center"/>
              <w:rPr>
                <w:color w:val="000000"/>
                <w:kern w:val="0"/>
              </w:rPr>
            </w:pPr>
            <w:r w:rsidRPr="00BE5C6F">
              <w:rPr>
                <w:rFonts w:cs="Times New Roman" w:hint="eastAsia"/>
              </w:rPr>
              <w:t>可信验证芯片</w:t>
            </w:r>
          </w:p>
        </w:tc>
        <w:tc>
          <w:tcPr>
            <w:tcW w:w="1346" w:type="dxa"/>
            <w:shd w:val="clear" w:color="auto" w:fill="FFFFFF"/>
            <w:vAlign w:val="center"/>
          </w:tcPr>
          <w:p w14:paraId="73C7CE67" w14:textId="77777777" w:rsidR="007A0B99" w:rsidRPr="00BE5C6F" w:rsidRDefault="007A0B99" w:rsidP="007A0B99">
            <w:pPr>
              <w:widowControl/>
              <w:spacing w:line="240" w:lineRule="auto"/>
              <w:ind w:firstLineChars="0" w:firstLine="0"/>
              <w:jc w:val="center"/>
              <w:rPr>
                <w:color w:val="000000"/>
                <w:kern w:val="0"/>
              </w:rPr>
            </w:pPr>
            <w:r w:rsidRPr="00BE5C6F">
              <w:rPr>
                <w:rFonts w:cs="Times New Roman" w:hint="eastAsia"/>
              </w:rPr>
              <w:t>基于可信根对边界设备的系统引导程序、系统程序、重要配置参数和边界防护应用程序等进行可信验证</w:t>
            </w:r>
          </w:p>
        </w:tc>
        <w:tc>
          <w:tcPr>
            <w:tcW w:w="4360" w:type="dxa"/>
            <w:shd w:val="clear" w:color="auto" w:fill="FFFFFF"/>
            <w:vAlign w:val="center"/>
          </w:tcPr>
          <w:p w14:paraId="53463BBB" w14:textId="77777777" w:rsidR="007A0B99" w:rsidRPr="00BE5C6F" w:rsidRDefault="007A0B99" w:rsidP="00EF6C5B">
            <w:pPr>
              <w:widowControl/>
              <w:spacing w:line="240" w:lineRule="auto"/>
              <w:ind w:firstLineChars="0" w:firstLine="0"/>
              <w:rPr>
                <w:color w:val="000000"/>
                <w:kern w:val="0"/>
              </w:rPr>
            </w:pPr>
            <w:r w:rsidRPr="00BE5C6F">
              <w:rPr>
                <w:rFonts w:cs="Times New Roman" w:hint="eastAsia"/>
              </w:rPr>
              <w:t>a）可基于可信根对边界设备的系统引导程序、系统程序、重要配置参数和边界防护应用程序等进行可信验证，并在应用程序的关键执行环节进行动态可信验证，在检测到其可信性受到破坏后进行报警，并将验证结果形成审计记录送至安全管理中心。</w:t>
            </w:r>
          </w:p>
        </w:tc>
        <w:tc>
          <w:tcPr>
            <w:tcW w:w="2058" w:type="dxa"/>
            <w:shd w:val="clear" w:color="auto" w:fill="FFFFFF"/>
            <w:vAlign w:val="center"/>
          </w:tcPr>
          <w:p w14:paraId="486E4794" w14:textId="77777777" w:rsidR="007A0B99" w:rsidRPr="00BE5C6F" w:rsidRDefault="007A0B99" w:rsidP="007A0B99">
            <w:pPr>
              <w:ind w:firstLineChars="0" w:firstLine="0"/>
              <w:jc w:val="center"/>
              <w:rPr>
                <w:color w:val="000000"/>
                <w:kern w:val="0"/>
              </w:rPr>
            </w:pPr>
            <w:r w:rsidRPr="00BE5C6F">
              <w:rPr>
                <w:rFonts w:hint="eastAsia"/>
              </w:rPr>
              <w:t>未采用可信验证的设备或组件对操作系统的引导程序、系统程序、重要配置参数和应用程序等进行可信验证</w:t>
            </w:r>
          </w:p>
        </w:tc>
      </w:tr>
      <w:tr w:rsidR="007A0B99" w14:paraId="6BAF8AE7" w14:textId="77777777" w:rsidTr="007A0B99">
        <w:trPr>
          <w:trHeight w:val="600"/>
          <w:jc w:val="center"/>
        </w:trPr>
        <w:tc>
          <w:tcPr>
            <w:tcW w:w="1275" w:type="dxa"/>
            <w:shd w:val="clear" w:color="auto" w:fill="FFFFFF"/>
            <w:vAlign w:val="center"/>
          </w:tcPr>
          <w:p w14:paraId="6DEADED4" w14:textId="77777777" w:rsidR="007A0B99" w:rsidRPr="00BE5C6F" w:rsidRDefault="007A0B99" w:rsidP="00EF6C5B">
            <w:pPr>
              <w:widowControl/>
              <w:spacing w:line="240" w:lineRule="auto"/>
              <w:ind w:firstLineChars="0" w:firstLine="0"/>
              <w:jc w:val="center"/>
              <w:rPr>
                <w:rFonts w:cs="Times New Roman"/>
              </w:rPr>
            </w:pPr>
            <w:r w:rsidRPr="00BE5C6F">
              <w:rPr>
                <w:rFonts w:cs="Times New Roman" w:hint="eastAsia"/>
              </w:rPr>
              <w:t>集中管</w:t>
            </w:r>
            <w:proofErr w:type="gramStart"/>
            <w:r w:rsidRPr="00BE5C6F">
              <w:rPr>
                <w:rFonts w:cs="Times New Roman" w:hint="eastAsia"/>
              </w:rPr>
              <w:t>控设备</w:t>
            </w:r>
            <w:proofErr w:type="gramEnd"/>
          </w:p>
        </w:tc>
        <w:tc>
          <w:tcPr>
            <w:tcW w:w="1346" w:type="dxa"/>
            <w:shd w:val="clear" w:color="auto" w:fill="FFFFFF"/>
            <w:vAlign w:val="center"/>
          </w:tcPr>
          <w:p w14:paraId="66736200" w14:textId="77777777" w:rsidR="007A0B99" w:rsidRPr="00BE5C6F" w:rsidRDefault="007A0B99" w:rsidP="007A0B99">
            <w:pPr>
              <w:widowControl/>
              <w:spacing w:line="240" w:lineRule="auto"/>
              <w:ind w:firstLineChars="0" w:firstLine="0"/>
              <w:jc w:val="center"/>
              <w:rPr>
                <w:rFonts w:cs="Times New Roman"/>
              </w:rPr>
            </w:pPr>
            <w:r w:rsidRPr="00BE5C6F">
              <w:rPr>
                <w:rFonts w:cs="Times New Roman" w:hint="eastAsia"/>
              </w:rPr>
              <w:t>对安全策略、恶意代码防护、补丁升级等进行集中更新和管理</w:t>
            </w:r>
          </w:p>
        </w:tc>
        <w:tc>
          <w:tcPr>
            <w:tcW w:w="4360" w:type="dxa"/>
            <w:shd w:val="clear" w:color="auto" w:fill="FFFFFF"/>
            <w:vAlign w:val="center"/>
          </w:tcPr>
          <w:p w14:paraId="738384EB" w14:textId="77777777" w:rsidR="007A0B99" w:rsidRPr="00BE5C6F" w:rsidRDefault="007A0B99" w:rsidP="00EF6C5B">
            <w:pPr>
              <w:widowControl/>
              <w:spacing w:line="240" w:lineRule="auto"/>
              <w:ind w:firstLineChars="0" w:firstLine="0"/>
              <w:rPr>
                <w:rFonts w:cs="Times New Roman"/>
              </w:rPr>
            </w:pPr>
            <w:r w:rsidRPr="00BE5C6F">
              <w:rPr>
                <w:rFonts w:cs="Times New Roman"/>
              </w:rPr>
              <w:t>e)应对安全策略、恶意代码、补丁升级等安全相关事项进行集中管理；</w:t>
            </w:r>
          </w:p>
        </w:tc>
        <w:tc>
          <w:tcPr>
            <w:tcW w:w="2058" w:type="dxa"/>
            <w:shd w:val="clear" w:color="auto" w:fill="FFFFFF"/>
            <w:vAlign w:val="center"/>
          </w:tcPr>
          <w:p w14:paraId="178F334B" w14:textId="77777777" w:rsidR="007A0B99" w:rsidRPr="00BE5C6F" w:rsidRDefault="007A0B99" w:rsidP="007A0B99">
            <w:pPr>
              <w:ind w:firstLineChars="0" w:firstLine="0"/>
              <w:jc w:val="center"/>
            </w:pPr>
            <w:r w:rsidRPr="00BE5C6F">
              <w:rPr>
                <w:rFonts w:cs="Times New Roman" w:hint="eastAsia"/>
              </w:rPr>
              <w:t>安全策略、恶意代码防护、补丁升级等操作在各设备上实现，未采取措施对相关事项进行集中管控。</w:t>
            </w:r>
          </w:p>
        </w:tc>
      </w:tr>
      <w:tr w:rsidR="007A0B99" w14:paraId="30532FBB" w14:textId="77777777" w:rsidTr="007A0B99">
        <w:trPr>
          <w:trHeight w:val="600"/>
          <w:jc w:val="center"/>
        </w:trPr>
        <w:tc>
          <w:tcPr>
            <w:tcW w:w="1275" w:type="dxa"/>
            <w:shd w:val="clear" w:color="auto" w:fill="FFFFFF"/>
            <w:vAlign w:val="center"/>
          </w:tcPr>
          <w:p w14:paraId="4870A4C5" w14:textId="77777777" w:rsidR="007A0B99" w:rsidRDefault="007A0B99" w:rsidP="00EF6C5B">
            <w:pPr>
              <w:widowControl/>
              <w:spacing w:line="240" w:lineRule="auto"/>
              <w:ind w:firstLineChars="0" w:firstLine="0"/>
              <w:jc w:val="center"/>
              <w:rPr>
                <w:rFonts w:cs="Times New Roman"/>
              </w:rPr>
            </w:pPr>
            <w:r>
              <w:rPr>
                <w:rFonts w:cs="Times New Roman" w:hint="eastAsia"/>
              </w:rPr>
              <w:t>Linux主机入侵防护软件</w:t>
            </w:r>
          </w:p>
        </w:tc>
        <w:tc>
          <w:tcPr>
            <w:tcW w:w="1346" w:type="dxa"/>
            <w:shd w:val="clear" w:color="auto" w:fill="FFFFFF"/>
            <w:vAlign w:val="center"/>
          </w:tcPr>
          <w:p w14:paraId="246E064A" w14:textId="77777777" w:rsidR="007A0B99" w:rsidRDefault="007A0B99" w:rsidP="007A0B99">
            <w:pPr>
              <w:widowControl/>
              <w:spacing w:line="240" w:lineRule="auto"/>
              <w:ind w:firstLineChars="0" w:firstLine="0"/>
              <w:jc w:val="center"/>
              <w:rPr>
                <w:rFonts w:cs="Times New Roman"/>
              </w:rPr>
            </w:pPr>
            <w:r>
              <w:rPr>
                <w:rFonts w:cs="Times New Roman" w:hint="eastAsia"/>
              </w:rPr>
              <w:t>Linux主机入侵防护</w:t>
            </w:r>
          </w:p>
        </w:tc>
        <w:tc>
          <w:tcPr>
            <w:tcW w:w="4360" w:type="dxa"/>
            <w:shd w:val="clear" w:color="auto" w:fill="FFFFFF"/>
            <w:vAlign w:val="center"/>
          </w:tcPr>
          <w:p w14:paraId="2BF40DDD" w14:textId="77777777" w:rsidR="007A0B99" w:rsidRPr="00B1699A" w:rsidRDefault="007A0B99" w:rsidP="00EF6C5B">
            <w:pPr>
              <w:widowControl/>
              <w:spacing w:line="240" w:lineRule="auto"/>
              <w:ind w:firstLineChars="0" w:firstLine="0"/>
              <w:rPr>
                <w:rFonts w:cs="Times New Roman"/>
              </w:rPr>
            </w:pPr>
            <w:r w:rsidRPr="00B1699A">
              <w:rPr>
                <w:rFonts w:cs="Times New Roman"/>
              </w:rPr>
              <w:t>f)应能够检测到对重要节点进行入侵的行为，并在发生严重入侵事件时提供报警。</w:t>
            </w:r>
          </w:p>
        </w:tc>
        <w:tc>
          <w:tcPr>
            <w:tcW w:w="2058" w:type="dxa"/>
            <w:shd w:val="clear" w:color="auto" w:fill="FFFFFF"/>
            <w:vAlign w:val="center"/>
          </w:tcPr>
          <w:p w14:paraId="4CC4ADFA" w14:textId="77777777" w:rsidR="007A0B99" w:rsidRPr="00BE5C6F" w:rsidRDefault="007A0B99" w:rsidP="007A0B99">
            <w:pPr>
              <w:ind w:firstLineChars="0" w:firstLine="0"/>
              <w:jc w:val="center"/>
              <w:rPr>
                <w:rFonts w:cs="Times New Roman"/>
              </w:rPr>
            </w:pPr>
            <w:r>
              <w:rPr>
                <w:rFonts w:cs="Times New Roman" w:hint="eastAsia"/>
              </w:rPr>
              <w:t>所有服务器</w:t>
            </w:r>
            <w:r w:rsidRPr="00B1699A">
              <w:rPr>
                <w:rFonts w:cs="Times New Roman" w:hint="eastAsia"/>
              </w:rPr>
              <w:t>未部署主机入侵防护软件，无法对主机重要节点进行入侵行为进行检查、限制</w:t>
            </w:r>
            <w:r w:rsidRPr="00B1699A">
              <w:rPr>
                <w:rFonts w:cs="Times New Roman" w:hint="eastAsia"/>
              </w:rPr>
              <w:lastRenderedPageBreak/>
              <w:t>并报警。</w:t>
            </w:r>
          </w:p>
        </w:tc>
      </w:tr>
      <w:tr w:rsidR="007A0B99" w14:paraId="529D462E" w14:textId="77777777" w:rsidTr="007A0B99">
        <w:trPr>
          <w:trHeight w:val="600"/>
          <w:jc w:val="center"/>
        </w:trPr>
        <w:tc>
          <w:tcPr>
            <w:tcW w:w="1275" w:type="dxa"/>
            <w:shd w:val="clear" w:color="auto" w:fill="FFFFFF"/>
            <w:vAlign w:val="center"/>
          </w:tcPr>
          <w:p w14:paraId="025ADF98" w14:textId="77777777" w:rsidR="007A0B99" w:rsidRPr="00BE5C6F" w:rsidRDefault="007A0B99" w:rsidP="00EF6C5B">
            <w:pPr>
              <w:widowControl/>
              <w:spacing w:line="240" w:lineRule="auto"/>
              <w:ind w:firstLineChars="0" w:firstLine="0"/>
              <w:jc w:val="center"/>
              <w:rPr>
                <w:rFonts w:cs="Times New Roman"/>
              </w:rPr>
            </w:pPr>
            <w:r>
              <w:rPr>
                <w:rFonts w:cs="Times New Roman" w:hint="eastAsia"/>
              </w:rPr>
              <w:lastRenderedPageBreak/>
              <w:t>Linux主机防恶意代码软件</w:t>
            </w:r>
          </w:p>
        </w:tc>
        <w:tc>
          <w:tcPr>
            <w:tcW w:w="1346" w:type="dxa"/>
            <w:shd w:val="clear" w:color="auto" w:fill="FFFFFF"/>
            <w:vAlign w:val="center"/>
          </w:tcPr>
          <w:p w14:paraId="734088B5" w14:textId="77777777" w:rsidR="007A0B99" w:rsidRPr="00BE5C6F" w:rsidRDefault="007A0B99" w:rsidP="007A0B99">
            <w:pPr>
              <w:widowControl/>
              <w:spacing w:line="240" w:lineRule="auto"/>
              <w:ind w:firstLineChars="0" w:firstLine="0"/>
              <w:jc w:val="center"/>
              <w:rPr>
                <w:rFonts w:cs="Times New Roman"/>
              </w:rPr>
            </w:pPr>
            <w:r>
              <w:rPr>
                <w:rFonts w:cs="Times New Roman" w:hint="eastAsia"/>
              </w:rPr>
              <w:t>Linux恶意代码检测和清除</w:t>
            </w:r>
          </w:p>
        </w:tc>
        <w:tc>
          <w:tcPr>
            <w:tcW w:w="4360" w:type="dxa"/>
            <w:shd w:val="clear" w:color="auto" w:fill="FFFFFF"/>
            <w:vAlign w:val="center"/>
          </w:tcPr>
          <w:p w14:paraId="0DC97455" w14:textId="77777777" w:rsidR="007A0B99" w:rsidRPr="00BE5C6F" w:rsidRDefault="007A0B99" w:rsidP="00EF6C5B">
            <w:pPr>
              <w:widowControl/>
              <w:spacing w:line="240" w:lineRule="auto"/>
              <w:ind w:firstLineChars="0" w:firstLine="0"/>
              <w:rPr>
                <w:rFonts w:cs="Times New Roman"/>
              </w:rPr>
            </w:pPr>
            <w:r w:rsidRPr="00B1699A">
              <w:rPr>
                <w:rFonts w:cs="Times New Roman" w:hint="eastAsia"/>
              </w:rPr>
              <w:t>应采用免受恶意代码攻击的技术措施或主动免疫可信验证机制及时识别入侵和病毒行为，并将其有效阻断。</w:t>
            </w:r>
          </w:p>
        </w:tc>
        <w:tc>
          <w:tcPr>
            <w:tcW w:w="2058" w:type="dxa"/>
            <w:shd w:val="clear" w:color="auto" w:fill="FFFFFF"/>
            <w:vAlign w:val="center"/>
          </w:tcPr>
          <w:p w14:paraId="04808C91" w14:textId="77777777" w:rsidR="007A0B99" w:rsidRPr="00BE5C6F" w:rsidRDefault="007A0B99" w:rsidP="007A0B99">
            <w:pPr>
              <w:ind w:firstLineChars="0" w:firstLine="0"/>
              <w:jc w:val="center"/>
              <w:rPr>
                <w:rFonts w:cs="Times New Roman"/>
              </w:rPr>
            </w:pPr>
            <w:r>
              <w:rPr>
                <w:rFonts w:cs="Times New Roman" w:hint="eastAsia"/>
              </w:rPr>
              <w:t>所有服务器</w:t>
            </w:r>
            <w:r w:rsidRPr="00B1699A">
              <w:rPr>
                <w:rFonts w:cs="Times New Roman" w:hint="eastAsia"/>
              </w:rPr>
              <w:t>未安装防恶意代码软件，无法识别入侵和病毒行为，并将其有效阻断。</w:t>
            </w:r>
          </w:p>
        </w:tc>
      </w:tr>
    </w:tbl>
    <w:p w14:paraId="0D7FBF92" w14:textId="77777777" w:rsidR="00B55542" w:rsidRDefault="00B55542" w:rsidP="00B55542">
      <w:pPr>
        <w:pStyle w:val="a8"/>
        <w:ind w:firstLine="420"/>
      </w:pPr>
      <w:r>
        <w:rPr>
          <w:rFonts w:hint="eastAsia"/>
        </w:rPr>
        <w:t xml:space="preserve">表格 </w:t>
      </w:r>
      <w:r>
        <w:rPr>
          <w:rFonts w:hint="eastAsia"/>
        </w:rPr>
        <w:fldChar w:fldCharType="begin"/>
      </w:r>
      <w:r>
        <w:rPr>
          <w:rFonts w:hint="eastAsia"/>
        </w:rPr>
        <w:instrText xml:space="preserve"> STYLEREF 1 \s </w:instrText>
      </w:r>
      <w:r>
        <w:rPr>
          <w:rFonts w:hint="eastAsia"/>
        </w:rPr>
        <w:fldChar w:fldCharType="separate"/>
      </w:r>
      <w:r>
        <w:rPr>
          <w:noProof/>
        </w:rPr>
        <w:t>3</w:t>
      </w:r>
      <w:r>
        <w:rPr>
          <w:rFonts w:hint="eastAsia"/>
          <w:noProof/>
        </w:rPr>
        <w:fldChar w:fldCharType="end"/>
      </w:r>
      <w:r>
        <w:rPr>
          <w:rFonts w:hint="eastAsia"/>
        </w:rPr>
        <w:t>–</w:t>
      </w:r>
      <w:r>
        <w:rPr>
          <w:rFonts w:hint="eastAsia"/>
        </w:rPr>
        <w:fldChar w:fldCharType="begin"/>
      </w:r>
      <w:r>
        <w:rPr>
          <w:rFonts w:hint="eastAsia"/>
        </w:rPr>
        <w:instrText xml:space="preserve"> SEQ 表格 \* ARABIC \s 1 </w:instrText>
      </w:r>
      <w:r>
        <w:rPr>
          <w:rFonts w:hint="eastAsia"/>
        </w:rPr>
        <w:fldChar w:fldCharType="separate"/>
      </w:r>
      <w:r>
        <w:rPr>
          <w:noProof/>
        </w:rPr>
        <w:t>1</w:t>
      </w:r>
      <w:r>
        <w:rPr>
          <w:rFonts w:hint="eastAsia"/>
          <w:noProof/>
        </w:rPr>
        <w:fldChar w:fldCharType="end"/>
      </w:r>
      <w:r>
        <w:rPr>
          <w:rFonts w:hint="eastAsia"/>
        </w:rPr>
        <w:t xml:space="preserve"> 软硬件设备建议清单</w:t>
      </w:r>
      <w:bookmarkEnd w:id="30"/>
      <w:bookmarkEnd w:id="31"/>
    </w:p>
    <w:sectPr w:rsidR="00B55542" w:rsidSect="0043101F">
      <w:footerReference w:type="default" r:id="rId20"/>
      <w:pgSz w:w="11906" w:h="16838"/>
      <w:pgMar w:top="1440" w:right="1600" w:bottom="1600" w:left="1600" w:header="800" w:footer="900"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hite Night" w:date="2022-01-13T22:21:00Z" w:initials="WN">
    <w:p w14:paraId="572DC16D" w14:textId="31CACDAB" w:rsidR="008B3326" w:rsidRPr="008B3326" w:rsidRDefault="008B3326">
      <w:pPr>
        <w:pStyle w:val="af2"/>
        <w:ind w:firstLine="420"/>
        <w:rPr>
          <w:rFonts w:hint="eastAsia"/>
        </w:rPr>
      </w:pPr>
      <w:r>
        <w:rPr>
          <w:rStyle w:val="af1"/>
        </w:rPr>
        <w:annotationRef/>
      </w:r>
      <w:r>
        <w:rPr>
          <w:rFonts w:hint="eastAsia"/>
        </w:rPr>
        <w:t>备案编号+年份+机构代码+本年度第几次测评</w:t>
      </w:r>
      <w:r>
        <w:t>+ZGJY</w:t>
      </w:r>
    </w:p>
  </w:comment>
  <w:comment w:id="2" w:author="White Night" w:date="2022-01-13T22:22:00Z" w:initials="WN">
    <w:p w14:paraId="4C40FA27" w14:textId="56A08EF4" w:rsidR="00587131" w:rsidRDefault="00587131">
      <w:pPr>
        <w:pStyle w:val="af2"/>
        <w:ind w:firstLine="420"/>
      </w:pPr>
      <w:r>
        <w:rPr>
          <w:rStyle w:val="af1"/>
        </w:rPr>
        <w:annotationRef/>
      </w:r>
      <w:r>
        <w:rPr>
          <w:rFonts w:hint="eastAsia"/>
        </w:rPr>
        <w:t>与报告时间对应</w:t>
      </w:r>
    </w:p>
  </w:comment>
  <w:comment w:id="4" w:author="White Night" w:date="2022-01-13T22:22:00Z" w:initials="WN">
    <w:p w14:paraId="3F80D7B3" w14:textId="4CDFC3AC" w:rsidR="00587131" w:rsidRDefault="00587131">
      <w:pPr>
        <w:pStyle w:val="af2"/>
        <w:ind w:firstLine="420"/>
      </w:pPr>
      <w:r>
        <w:rPr>
          <w:rStyle w:val="af1"/>
        </w:rPr>
        <w:annotationRef/>
      </w:r>
    </w:p>
  </w:comment>
  <w:comment w:id="27" w:author="White Night" w:date="2022-01-13T22:24:00Z" w:initials="WN">
    <w:p w14:paraId="38786405" w14:textId="124D89EA" w:rsidR="00587131" w:rsidRDefault="00587131">
      <w:pPr>
        <w:pStyle w:val="af2"/>
        <w:ind w:firstLine="420"/>
        <w:rPr>
          <w:rFonts w:hint="eastAsia"/>
        </w:rPr>
      </w:pPr>
      <w:r>
        <w:rPr>
          <w:rStyle w:val="af1"/>
        </w:rPr>
        <w:annotationRef/>
      </w:r>
      <w:r>
        <w:rPr>
          <w:rFonts w:hint="eastAsia"/>
        </w:rPr>
        <w:t>最后修改完 记得更新目录</w:t>
      </w:r>
    </w:p>
  </w:comment>
  <w:comment w:id="36" w:author="gefangjun1030@outlook.com" w:date="2022-01-11T13:01:00Z" w:initials="g">
    <w:p w14:paraId="6EEDC541" w14:textId="7B7B9D7C" w:rsidR="0032490E" w:rsidRDefault="0032490E" w:rsidP="0032490E">
      <w:pPr>
        <w:pStyle w:val="af2"/>
        <w:ind w:firstLineChars="0" w:firstLine="0"/>
      </w:pPr>
      <w:r>
        <w:rPr>
          <w:rStyle w:val="af1"/>
        </w:rPr>
        <w:annotationRef/>
      </w:r>
      <w:r>
        <w:rPr>
          <w:rFonts w:hint="eastAsia"/>
        </w:rPr>
        <w:t>有行业标准的话再加</w:t>
      </w:r>
    </w:p>
  </w:comment>
  <w:comment w:id="64" w:author="gefangjun1030@outlook.com" w:date="2022-01-11T12:58:00Z" w:initials="g">
    <w:p w14:paraId="6DE1BEC5" w14:textId="3BB45DB8" w:rsidR="002127FC" w:rsidRDefault="002127FC">
      <w:pPr>
        <w:pStyle w:val="af2"/>
        <w:ind w:firstLine="420"/>
      </w:pPr>
      <w:r>
        <w:rPr>
          <w:rStyle w:val="af1"/>
        </w:rPr>
        <w:annotationRef/>
      </w:r>
      <w:r>
        <w:rPr>
          <w:rFonts w:hint="eastAsia"/>
        </w:rPr>
        <w:t>报告第七章的关联资产</w:t>
      </w:r>
    </w:p>
  </w:comment>
  <w:comment w:id="90" w:author="White Night" w:date="2022-01-13T22:23:00Z" w:initials="WN">
    <w:p w14:paraId="570E86AB" w14:textId="64DFA266" w:rsidR="00587131" w:rsidRDefault="00587131">
      <w:pPr>
        <w:pStyle w:val="af2"/>
        <w:ind w:firstLine="420"/>
      </w:pPr>
      <w:r>
        <w:rPr>
          <w:rStyle w:val="af1"/>
        </w:rPr>
        <w:annotationRef/>
      </w:r>
      <w:r>
        <w:rPr>
          <w:rFonts w:hint="eastAsia"/>
        </w:rPr>
        <w:t>没有问题的地方，直接写无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2DC16D" w15:done="0"/>
  <w15:commentEx w15:paraId="4C40FA27" w15:done="0"/>
  <w15:commentEx w15:paraId="3F80D7B3" w15:done="0"/>
  <w15:commentEx w15:paraId="38786405" w15:done="0"/>
  <w15:commentEx w15:paraId="6EEDC541" w15:done="0"/>
  <w15:commentEx w15:paraId="6DE1BEC5" w15:done="0"/>
  <w15:commentEx w15:paraId="570E86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B247C" w16cex:dateUtc="2022-01-13T14:21:00Z"/>
  <w16cex:commentExtensible w16cex:durableId="258B24A9" w16cex:dateUtc="2022-01-13T14:22:00Z"/>
  <w16cex:commentExtensible w16cex:durableId="258B24BE" w16cex:dateUtc="2022-01-13T14:22:00Z"/>
  <w16cex:commentExtensible w16cex:durableId="258B2503" w16cex:dateUtc="2022-01-13T14:24:00Z"/>
  <w16cex:commentExtensible w16cex:durableId="2587FE13" w16cex:dateUtc="2022-01-11T05:01:00Z"/>
  <w16cex:commentExtensible w16cex:durableId="2587FD8F" w16cex:dateUtc="2022-01-11T04:58:00Z"/>
  <w16cex:commentExtensible w16cex:durableId="258B24DD" w16cex:dateUtc="2022-01-13T1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2DC16D" w16cid:durableId="258B247C"/>
  <w16cid:commentId w16cid:paraId="4C40FA27" w16cid:durableId="258B24A9"/>
  <w16cid:commentId w16cid:paraId="3F80D7B3" w16cid:durableId="258B24BE"/>
  <w16cid:commentId w16cid:paraId="38786405" w16cid:durableId="258B2503"/>
  <w16cid:commentId w16cid:paraId="6EEDC541" w16cid:durableId="2587FE13"/>
  <w16cid:commentId w16cid:paraId="6DE1BEC5" w16cid:durableId="2587FD8F"/>
  <w16cid:commentId w16cid:paraId="570E86AB" w16cid:durableId="258B24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12247" w14:textId="77777777" w:rsidR="00395157" w:rsidRDefault="00395157" w:rsidP="00464073">
      <w:pPr>
        <w:spacing w:line="240" w:lineRule="auto"/>
        <w:ind w:firstLine="420"/>
      </w:pPr>
      <w:r>
        <w:separator/>
      </w:r>
    </w:p>
    <w:p w14:paraId="573CEB69" w14:textId="77777777" w:rsidR="00395157" w:rsidRDefault="00395157" w:rsidP="001F08FF">
      <w:pPr>
        <w:ind w:firstLine="420"/>
      </w:pPr>
    </w:p>
  </w:endnote>
  <w:endnote w:type="continuationSeparator" w:id="0">
    <w:p w14:paraId="0447A835" w14:textId="77777777" w:rsidR="00395157" w:rsidRDefault="00395157" w:rsidP="00464073">
      <w:pPr>
        <w:spacing w:line="240" w:lineRule="auto"/>
        <w:ind w:firstLine="420"/>
      </w:pPr>
      <w:r>
        <w:continuationSeparator/>
      </w:r>
    </w:p>
    <w:p w14:paraId="4C0CB74B" w14:textId="77777777" w:rsidR="00395157" w:rsidRDefault="00395157" w:rsidP="001F08FF">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D7A1B" w14:textId="77777777" w:rsidR="001602CB" w:rsidRDefault="001602CB" w:rsidP="00034CBF">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2640" w14:textId="77777777" w:rsidR="001602CB" w:rsidRDefault="001602CB" w:rsidP="00034CBF">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315E0" w14:textId="77777777" w:rsidR="001602CB" w:rsidRDefault="001602CB" w:rsidP="00034CBF">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5F165" w14:textId="285FBFF4" w:rsidR="001602CB" w:rsidRPr="00B814E1" w:rsidRDefault="001602CB" w:rsidP="006E6298">
    <w:pPr>
      <w:pStyle w:val="af"/>
      <w:pBdr>
        <w:top w:val="thinThickSmallGap" w:sz="24" w:space="1" w:color="622423" w:themeColor="accent2" w:themeShade="7F"/>
      </w:pBdr>
      <w:ind w:firstLineChars="0" w:firstLine="0"/>
      <w:rPr>
        <w:rFonts w:cstheme="majorBidi"/>
        <w:lang w:val="zh-CN"/>
      </w:rPr>
    </w:pPr>
    <w:r w:rsidRPr="00B814E1">
      <w:rPr>
        <w:rFonts w:cstheme="majorBidi"/>
      </w:rPr>
      <w:ptab w:relativeTo="margin" w:alignment="right" w:leader="none"/>
    </w:r>
    <w:r w:rsidRPr="00B814E1">
      <w:rPr>
        <w:rFonts w:cstheme="majorBidi"/>
        <w:lang w:val="zh-CN"/>
      </w:rPr>
      <w:t xml:space="preserve"> </w:t>
    </w:r>
  </w:p>
  <w:p w14:paraId="377A7766" w14:textId="1E407D40" w:rsidR="001602CB" w:rsidRPr="00B814E1" w:rsidRDefault="001602CB" w:rsidP="002E6D72">
    <w:pPr>
      <w:pStyle w:val="af"/>
      <w:pBdr>
        <w:top w:val="thinThickSmallGap" w:sz="24" w:space="1" w:color="622423" w:themeColor="accent2" w:themeShade="7F"/>
      </w:pBdr>
      <w:ind w:firstLineChars="0" w:firstLine="0"/>
      <w:jc w:val="center"/>
      <w:rPr>
        <w:rFonts w:cstheme="majorBidi"/>
      </w:rPr>
    </w:pPr>
    <w:r w:rsidRPr="00B814E1">
      <w:rPr>
        <w:rFonts w:cstheme="minorBidi"/>
      </w:rPr>
      <w:fldChar w:fldCharType="begin"/>
    </w:r>
    <w:r w:rsidRPr="00B814E1">
      <w:instrText>PAGE   \* MERGEFORMAT</w:instrText>
    </w:r>
    <w:r w:rsidRPr="00B814E1">
      <w:rPr>
        <w:rFonts w:cstheme="minorBidi"/>
      </w:rPr>
      <w:fldChar w:fldCharType="separate"/>
    </w:r>
    <w:r w:rsidR="006A7EB4" w:rsidRPr="006A7EB4">
      <w:rPr>
        <w:rFonts w:cstheme="majorBidi"/>
        <w:noProof/>
        <w:lang w:val="zh-CN"/>
      </w:rPr>
      <w:t>I</w:t>
    </w:r>
    <w:r w:rsidRPr="00B814E1">
      <w:rPr>
        <w:rFonts w:cstheme="majorBid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AC607" w14:textId="106932BA" w:rsidR="001602CB" w:rsidRPr="00B814E1" w:rsidRDefault="001602CB" w:rsidP="00704CFD">
    <w:pPr>
      <w:pStyle w:val="af"/>
      <w:pBdr>
        <w:top w:val="thinThickSmallGap" w:sz="24" w:space="1" w:color="622423" w:themeColor="accent2" w:themeShade="7F"/>
      </w:pBdr>
      <w:ind w:firstLineChars="0" w:firstLine="0"/>
      <w:rPr>
        <w:rFonts w:cstheme="majorBidi"/>
        <w:lang w:val="zh-CN"/>
      </w:rPr>
    </w:pPr>
    <w:r w:rsidRPr="00B814E1">
      <w:rPr>
        <w:rFonts w:cstheme="majorBidi"/>
      </w:rPr>
      <w:ptab w:relativeTo="margin" w:alignment="right" w:leader="none"/>
    </w:r>
    <w:r w:rsidRPr="00B814E1">
      <w:rPr>
        <w:rFonts w:cstheme="majorBidi"/>
        <w:lang w:val="zh-CN"/>
      </w:rPr>
      <w:t xml:space="preserve"> </w:t>
    </w:r>
  </w:p>
  <w:p w14:paraId="401BD030" w14:textId="77777777" w:rsidR="001602CB" w:rsidRPr="00D213EF" w:rsidRDefault="001602CB" w:rsidP="00704CFD">
    <w:pPr>
      <w:pStyle w:val="af"/>
      <w:pBdr>
        <w:top w:val="thinThickSmallGap" w:sz="24" w:space="1" w:color="622423" w:themeColor="accent2" w:themeShade="7F"/>
      </w:pBdr>
      <w:ind w:firstLineChars="0" w:firstLine="0"/>
      <w:jc w:val="center"/>
      <w:rPr>
        <w:rFonts w:cstheme="majorBidi"/>
      </w:rPr>
    </w:pPr>
    <w:r w:rsidRPr="00704CFD">
      <w:rPr>
        <w:rFonts w:cstheme="majorBidi"/>
      </w:rPr>
      <w:fldChar w:fldCharType="begin"/>
    </w:r>
    <w:r w:rsidRPr="00704CFD">
      <w:rPr>
        <w:rFonts w:cstheme="majorBidi"/>
      </w:rPr>
      <w:instrText>PAGE   \* MERGEFORMAT</w:instrText>
    </w:r>
    <w:r w:rsidRPr="00704CFD">
      <w:rPr>
        <w:rFonts w:cstheme="majorBidi"/>
      </w:rPr>
      <w:fldChar w:fldCharType="separate"/>
    </w:r>
    <w:r w:rsidR="006A7EB4" w:rsidRPr="006A7EB4">
      <w:rPr>
        <w:rFonts w:cstheme="majorBidi"/>
        <w:noProof/>
        <w:lang w:val="zh-CN"/>
      </w:rPr>
      <w:t>10</w:t>
    </w:r>
    <w:r w:rsidRPr="00704CFD">
      <w:rPr>
        <w:rFonts w:cstheme="majorBid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8D4FD" w14:textId="77777777" w:rsidR="00395157" w:rsidRDefault="00395157" w:rsidP="00464073">
      <w:pPr>
        <w:spacing w:line="240" w:lineRule="auto"/>
        <w:ind w:firstLine="420"/>
      </w:pPr>
      <w:r>
        <w:separator/>
      </w:r>
    </w:p>
    <w:p w14:paraId="35EFB8EA" w14:textId="77777777" w:rsidR="00395157" w:rsidRDefault="00395157" w:rsidP="001F08FF">
      <w:pPr>
        <w:ind w:firstLine="420"/>
      </w:pPr>
    </w:p>
  </w:footnote>
  <w:footnote w:type="continuationSeparator" w:id="0">
    <w:p w14:paraId="335B3C46" w14:textId="77777777" w:rsidR="00395157" w:rsidRDefault="00395157" w:rsidP="00464073">
      <w:pPr>
        <w:spacing w:line="240" w:lineRule="auto"/>
        <w:ind w:firstLine="420"/>
      </w:pPr>
      <w:r>
        <w:continuationSeparator/>
      </w:r>
    </w:p>
    <w:p w14:paraId="4E241A34" w14:textId="77777777" w:rsidR="00395157" w:rsidRDefault="00395157" w:rsidP="001F08FF">
      <w:pPr>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CBE55" w14:textId="77777777" w:rsidR="001602CB" w:rsidRDefault="001602CB" w:rsidP="00034CBF">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45A08" w14:textId="77777777" w:rsidR="001602CB" w:rsidRPr="00304F29" w:rsidRDefault="001602CB" w:rsidP="00304F29">
    <w:pPr>
      <w:ind w:left="42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45800" w14:textId="77777777" w:rsidR="001602CB" w:rsidRDefault="001602CB" w:rsidP="00034CBF">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C7E39" w14:textId="43261AD8" w:rsidR="001602CB" w:rsidRDefault="00395157" w:rsidP="005A1D06">
    <w:pPr>
      <w:pStyle w:val="ad"/>
      <w:spacing w:line="240" w:lineRule="auto"/>
      <w:ind w:firstLineChars="0" w:firstLine="0"/>
      <w:jc w:val="left"/>
    </w:pPr>
    <w:sdt>
      <w:sdtPr>
        <w:rPr>
          <w:b/>
          <w:kern w:val="0"/>
        </w:rPr>
        <w:id w:val="-715037331"/>
        <w:placeholder>
          <w:docPart w:val="24BEE98912A04790AC21734D651FECE8"/>
        </w:placeholder>
        <w:text/>
      </w:sdtPr>
      <w:sdtEndPr/>
      <w:sdtContent>
        <w:r w:rsidR="00B06C06" w:rsidRPr="00B06C06">
          <w:rPr>
            <w:b/>
            <w:kern w:val="0"/>
          </w:rPr>
          <w:t>33012199039-0000</w:t>
        </w:r>
        <w:r w:rsidR="00CF1C47">
          <w:rPr>
            <w:b/>
            <w:kern w:val="0"/>
          </w:rPr>
          <w:t>2</w:t>
        </w:r>
        <w:r w:rsidR="00B06C06" w:rsidRPr="00B06C06">
          <w:rPr>
            <w:b/>
            <w:kern w:val="0"/>
          </w:rPr>
          <w:t>-21-0114-01-ZGJY</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3A5"/>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F208CB"/>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186166"/>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7E6B73"/>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300920"/>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B90471"/>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FB53801"/>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0E14D60"/>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1F34531"/>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60151EB"/>
    <w:multiLevelType w:val="hybridMultilevel"/>
    <w:tmpl w:val="B96005DE"/>
    <w:lvl w:ilvl="0" w:tplc="9A2E55EC">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9464FC3"/>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A0F6461"/>
    <w:multiLevelType w:val="hybridMultilevel"/>
    <w:tmpl w:val="E33C0B14"/>
    <w:lvl w:ilvl="0" w:tplc="74AA2FE2">
      <w:start w:val="1"/>
      <w:numFmt w:val="lowerLetter"/>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2E0BBA"/>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C300AF6"/>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F95483C"/>
    <w:multiLevelType w:val="hybridMultilevel"/>
    <w:tmpl w:val="E33C0B14"/>
    <w:lvl w:ilvl="0" w:tplc="74AA2FE2">
      <w:start w:val="1"/>
      <w:numFmt w:val="lowerLetter"/>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9B301A"/>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2B35B9C"/>
    <w:multiLevelType w:val="hybridMultilevel"/>
    <w:tmpl w:val="3FA4CBCA"/>
    <w:lvl w:ilvl="0" w:tplc="CF58DB38">
      <w:start w:val="1"/>
      <w:numFmt w:val="lowerLetter"/>
      <w:lvlText w:val="%1)"/>
      <w:lvlJc w:val="left"/>
      <w:pPr>
        <w:ind w:left="78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2E97916"/>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38F5B00"/>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6530669"/>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B841715"/>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C487F1B"/>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CD1076D"/>
    <w:multiLevelType w:val="hybridMultilevel"/>
    <w:tmpl w:val="813C4618"/>
    <w:lvl w:ilvl="0" w:tplc="4650C940">
      <w:start w:val="1"/>
      <w:numFmt w:val="lowerLetter"/>
      <w:lvlText w:val="%1)"/>
      <w:lvlJc w:val="left"/>
      <w:pPr>
        <w:ind w:left="78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23D0C59"/>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3492A4B"/>
    <w:multiLevelType w:val="hybridMultilevel"/>
    <w:tmpl w:val="E49AA18C"/>
    <w:lvl w:ilvl="0" w:tplc="ED2AF408">
      <w:start w:val="1"/>
      <w:numFmt w:val="lowerLetter"/>
      <w:lvlText w:val="%1)"/>
      <w:lvlJc w:val="left"/>
      <w:pPr>
        <w:ind w:left="78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3557DF7"/>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4DB730F"/>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5180A4A"/>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38D44E5F"/>
    <w:multiLevelType w:val="hybridMultilevel"/>
    <w:tmpl w:val="A4ACE06E"/>
    <w:lvl w:ilvl="0" w:tplc="4A16A99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392A520A"/>
    <w:multiLevelType w:val="multilevel"/>
    <w:tmpl w:val="1A02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5E78E2"/>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39716DF7"/>
    <w:multiLevelType w:val="hybridMultilevel"/>
    <w:tmpl w:val="E49AA18C"/>
    <w:lvl w:ilvl="0" w:tplc="ED2AF408">
      <w:start w:val="1"/>
      <w:numFmt w:val="lowerLetter"/>
      <w:lvlText w:val="%1)"/>
      <w:lvlJc w:val="left"/>
      <w:pPr>
        <w:ind w:left="78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A4B036C"/>
    <w:multiLevelType w:val="hybridMultilevel"/>
    <w:tmpl w:val="EDEAC754"/>
    <w:lvl w:ilvl="0" w:tplc="5F28F362">
      <w:start w:val="1"/>
      <w:numFmt w:val="decimal"/>
      <w:pStyle w:val="4"/>
      <w:suff w:val="space"/>
      <w:lvlText w:val="%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B5A1B29"/>
    <w:multiLevelType w:val="hybridMultilevel"/>
    <w:tmpl w:val="4DAE7134"/>
    <w:lvl w:ilvl="0" w:tplc="52144E20">
      <w:start w:val="1"/>
      <w:numFmt w:val="lowerLetter"/>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C2E5EB4"/>
    <w:multiLevelType w:val="hybridMultilevel"/>
    <w:tmpl w:val="813C4618"/>
    <w:lvl w:ilvl="0" w:tplc="4650C940">
      <w:start w:val="1"/>
      <w:numFmt w:val="lowerLetter"/>
      <w:lvlText w:val="%1)"/>
      <w:lvlJc w:val="left"/>
      <w:pPr>
        <w:ind w:left="78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DD84BE5"/>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3FB95C76"/>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41243256"/>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43886A38"/>
    <w:multiLevelType w:val="hybridMultilevel"/>
    <w:tmpl w:val="A87AC344"/>
    <w:lvl w:ilvl="0" w:tplc="AEE2C3A2">
      <w:start w:val="1"/>
      <w:numFmt w:val="lowerLetter"/>
      <w:lvlText w:val="%1)"/>
      <w:lvlJc w:val="left"/>
      <w:pPr>
        <w:ind w:left="78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66834E1"/>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46A73BAD"/>
    <w:multiLevelType w:val="multilevel"/>
    <w:tmpl w:val="5B08CA0C"/>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0A06B5"/>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533D20A1"/>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542F5FB0"/>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57186988"/>
    <w:multiLevelType w:val="hybridMultilevel"/>
    <w:tmpl w:val="4DAE7134"/>
    <w:lvl w:ilvl="0" w:tplc="52144E20">
      <w:start w:val="1"/>
      <w:numFmt w:val="lowerLetter"/>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B771E00"/>
    <w:multiLevelType w:val="multilevel"/>
    <w:tmpl w:val="EFE4A54E"/>
    <w:lvl w:ilvl="0">
      <w:start w:val="1"/>
      <w:numFmt w:val="decimal"/>
      <w:pStyle w:val="1"/>
      <w:lvlText w:val="%1"/>
      <w:lvlJc w:val="left"/>
      <w:pPr>
        <w:tabs>
          <w:tab w:val="num" w:pos="432"/>
        </w:tabs>
        <w:ind w:left="432" w:hanging="432"/>
      </w:pPr>
      <w:rPr>
        <w:rFonts w:ascii="宋体" w:eastAsia="宋体" w:hAnsi="宋体" w:hint="eastAsia"/>
        <w:b/>
      </w:rPr>
    </w:lvl>
    <w:lvl w:ilvl="1">
      <w:start w:val="1"/>
      <w:numFmt w:val="decimal"/>
      <w:pStyle w:val="2"/>
      <w:lvlText w:val="%1.%2"/>
      <w:lvlJc w:val="left"/>
      <w:pPr>
        <w:tabs>
          <w:tab w:val="num" w:pos="576"/>
        </w:tabs>
        <w:ind w:left="576" w:hanging="576"/>
      </w:pPr>
      <w:rPr>
        <w:rFonts w:ascii="宋体" w:eastAsia="宋体" w:hAnsi="宋体" w:hint="eastAsia"/>
        <w:sz w:val="28"/>
        <w:szCs w:val="28"/>
      </w:rPr>
    </w:lvl>
    <w:lvl w:ilvl="2">
      <w:start w:val="1"/>
      <w:numFmt w:val="decimal"/>
      <w:pStyle w:val="3"/>
      <w:lvlText w:val="%1.%2.%3"/>
      <w:lvlJc w:val="left"/>
      <w:pPr>
        <w:tabs>
          <w:tab w:val="num" w:pos="720"/>
        </w:tabs>
        <w:ind w:left="720" w:hanging="720"/>
      </w:pPr>
      <w:rPr>
        <w:rFonts w:ascii="宋体" w:eastAsia="宋体" w:hAnsi="宋体" w:cs="Times New Roman" w:hint="default"/>
        <w:b/>
        <w:bCs w:val="0"/>
        <w:i w:val="0"/>
        <w:iCs w:val="0"/>
        <w:caps w:val="0"/>
        <w:smallCaps w:val="0"/>
        <w:strike w:val="0"/>
        <w:dstrike w:val="0"/>
        <w:noProof w:val="0"/>
        <w:vanish w:val="0"/>
        <w:color w:val="000000"/>
        <w:spacing w:val="0"/>
        <w:position w:val="0"/>
        <w:u w:val="none"/>
        <w:vertAlign w:val="baseline"/>
        <w:em w:val="none"/>
      </w:rPr>
    </w:lvl>
    <w:lvl w:ilvl="3">
      <w:start w:val="1"/>
      <w:numFmt w:val="decimal"/>
      <w:lvlText w:val="%1.%2.%3.%4"/>
      <w:lvlJc w:val="left"/>
      <w:pPr>
        <w:tabs>
          <w:tab w:val="num" w:pos="864"/>
        </w:tabs>
        <w:ind w:left="864" w:hanging="864"/>
      </w:pPr>
      <w:rPr>
        <w:rFonts w:ascii="宋体" w:eastAsia="宋体" w:hAnsi="宋体"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6" w15:restartNumberingAfterBreak="0">
    <w:nsid w:val="5CD4681C"/>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5E1351B7"/>
    <w:multiLevelType w:val="multilevel"/>
    <w:tmpl w:val="0F00F3FC"/>
    <w:lvl w:ilvl="0">
      <w:start w:val="1"/>
      <w:numFmt w:val="decimal"/>
      <w:lvlText w:val="%1"/>
      <w:lvlJc w:val="left"/>
      <w:pPr>
        <w:ind w:left="432" w:hanging="432"/>
      </w:pPr>
      <w:rPr>
        <w:rFonts w:ascii="宋体" w:eastAsia="宋体" w:hAnsi="宋体" w:hint="eastAsia"/>
      </w:rPr>
    </w:lvl>
    <w:lvl w:ilvl="1">
      <w:start w:val="1"/>
      <w:numFmt w:val="decimal"/>
      <w:lvlText w:val="%1.%2"/>
      <w:lvlJc w:val="left"/>
      <w:pPr>
        <w:ind w:left="1852"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289"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8" w15:restartNumberingAfterBreak="0">
    <w:nsid w:val="5EB919C8"/>
    <w:multiLevelType w:val="multilevel"/>
    <w:tmpl w:val="57420E78"/>
    <w:styleLink w:val="a"/>
    <w:lvl w:ilvl="0">
      <w:start w:val="1"/>
      <w:numFmt w:val="upperLetter"/>
      <w:pStyle w:val="a0"/>
      <w:lvlText w:val="附录%1"/>
      <w:lvlJc w:val="left"/>
      <w:pPr>
        <w:ind w:left="425" w:hanging="425"/>
      </w:pPr>
      <w:rPr>
        <w:rFonts w:ascii="Times New Roman" w:eastAsia="黑体" w:hAnsi="Times New Roman" w:hint="default"/>
        <w:b/>
        <w:i w:val="0"/>
        <w:sz w:val="32"/>
      </w:rPr>
    </w:lvl>
    <w:lvl w:ilvl="1">
      <w:start w:val="1"/>
      <w:numFmt w:val="decimal"/>
      <w:pStyle w:val="a1"/>
      <w:lvlText w:val="%1.%2"/>
      <w:lvlJc w:val="left"/>
      <w:pPr>
        <w:ind w:left="992" w:hanging="567"/>
      </w:pPr>
      <w:rPr>
        <w:rFonts w:ascii="Times New Roman" w:eastAsia="黑体" w:hAnsi="Times New Roman" w:hint="default"/>
        <w:b/>
        <w:i w:val="0"/>
        <w:sz w:val="28"/>
      </w:rPr>
    </w:lvl>
    <w:lvl w:ilvl="2">
      <w:start w:val="1"/>
      <w:numFmt w:val="decimal"/>
      <w:pStyle w:val="a2"/>
      <w:lvlText w:val="%1.%2.%3"/>
      <w:lvlJc w:val="left"/>
      <w:pPr>
        <w:ind w:left="1418" w:hanging="567"/>
      </w:pPr>
      <w:rPr>
        <w:rFonts w:ascii="Times New Roman" w:eastAsia="黑体" w:hAnsi="Times New Roman" w:hint="default"/>
        <w:b/>
        <w:i w:val="0"/>
        <w:sz w:val="28"/>
      </w:rPr>
    </w:lvl>
    <w:lvl w:ilvl="3">
      <w:start w:val="1"/>
      <w:numFmt w:val="decimal"/>
      <w:pStyle w:val="a3"/>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9" w15:restartNumberingAfterBreak="0">
    <w:nsid w:val="5FEC3D00"/>
    <w:multiLevelType w:val="hybridMultilevel"/>
    <w:tmpl w:val="4B4CFAEE"/>
    <w:lvl w:ilvl="0" w:tplc="8B2CA30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05A1DB1"/>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6DE2FFC"/>
    <w:multiLevelType w:val="hybridMultilevel"/>
    <w:tmpl w:val="A87AC344"/>
    <w:lvl w:ilvl="0" w:tplc="AEE2C3A2">
      <w:start w:val="1"/>
      <w:numFmt w:val="lowerLetter"/>
      <w:lvlText w:val="%1)"/>
      <w:lvlJc w:val="left"/>
      <w:pPr>
        <w:ind w:left="78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BA86CB5"/>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CE84D30"/>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72E04CC7"/>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768172DD"/>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77F5436B"/>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7B4B3121"/>
    <w:multiLevelType w:val="hybridMultilevel"/>
    <w:tmpl w:val="AFA84208"/>
    <w:lvl w:ilvl="0" w:tplc="C45A4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7BD6021A"/>
    <w:multiLevelType w:val="hybridMultilevel"/>
    <w:tmpl w:val="3FA4CBCA"/>
    <w:lvl w:ilvl="0" w:tplc="CF58DB38">
      <w:start w:val="1"/>
      <w:numFmt w:val="lowerLetter"/>
      <w:lvlText w:val="%1)"/>
      <w:lvlJc w:val="left"/>
      <w:pPr>
        <w:ind w:left="78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E863F8B"/>
    <w:multiLevelType w:val="hybridMultilevel"/>
    <w:tmpl w:val="4B4CFAEE"/>
    <w:lvl w:ilvl="0" w:tplc="8B2CA30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15:restartNumberingAfterBreak="0">
    <w:nsid w:val="7F177C86"/>
    <w:multiLevelType w:val="multilevel"/>
    <w:tmpl w:val="64AC9716"/>
    <w:lvl w:ilvl="0">
      <w:start w:val="1"/>
      <w:numFmt w:val="decimal"/>
      <w:lvlText w:val="%1."/>
      <w:lvlJc w:val="left"/>
      <w:pPr>
        <w:tabs>
          <w:tab w:val="num" w:pos="425"/>
        </w:tabs>
        <w:ind w:left="425" w:hanging="425"/>
      </w:pPr>
      <w:rPr>
        <w:rFonts w:ascii="宋体" w:eastAsia="宋体" w:hAnsi="宋体" w:hint="eastAsia"/>
        <w:b/>
        <w:i w:val="0"/>
        <w:sz w:val="28"/>
      </w:rPr>
    </w:lvl>
    <w:lvl w:ilvl="1">
      <w:start w:val="1"/>
      <w:numFmt w:val="decimal"/>
      <w:suff w:val="space"/>
      <w:lvlText w:val="%1.%2."/>
      <w:lvlJc w:val="left"/>
      <w:pPr>
        <w:ind w:left="993" w:hanging="993"/>
      </w:pPr>
      <w:rPr>
        <w:rFonts w:ascii="宋体" w:eastAsia="宋体" w:hAnsi="宋体" w:hint="eastAsia"/>
        <w:b/>
        <w:i w:val="0"/>
        <w:sz w:val="24"/>
      </w:rPr>
    </w:lvl>
    <w:lvl w:ilvl="2">
      <w:start w:val="1"/>
      <w:numFmt w:val="decimal"/>
      <w:suff w:val="space"/>
      <w:lvlText w:val="%1.%2.%3."/>
      <w:lvlJc w:val="left"/>
      <w:pPr>
        <w:ind w:left="709" w:hanging="709"/>
      </w:pPr>
      <w:rPr>
        <w:rFonts w:ascii="宋体" w:eastAsia="宋体" w:hAnsi="宋体" w:hint="eastAsia"/>
        <w:b/>
        <w:i w:val="0"/>
        <w:sz w:val="24"/>
      </w:rPr>
    </w:lvl>
    <w:lvl w:ilvl="3">
      <w:start w:val="1"/>
      <w:numFmt w:val="decimal"/>
      <w:lvlText w:val="%1.%2.%3.%4."/>
      <w:lvlJc w:val="left"/>
      <w:pPr>
        <w:tabs>
          <w:tab w:val="num" w:pos="1080"/>
        </w:tabs>
        <w:ind w:left="851" w:hanging="851"/>
      </w:pPr>
      <w:rPr>
        <w:rFonts w:ascii="宋体" w:eastAsia="宋体" w:hAnsi="宋体" w:hint="eastAsia"/>
        <w:b/>
        <w:i w:val="0"/>
        <w:sz w:val="24"/>
      </w:rPr>
    </w:lvl>
    <w:lvl w:ilvl="4">
      <w:start w:val="1"/>
      <w:numFmt w:val="decimal"/>
      <w:lvlText w:val="%1.%2.%3.%4.%5."/>
      <w:lvlJc w:val="left"/>
      <w:pPr>
        <w:tabs>
          <w:tab w:val="num" w:pos="1440"/>
        </w:tabs>
        <w:ind w:left="992" w:hanging="992"/>
      </w:pPr>
      <w:rPr>
        <w:rFonts w:ascii="宋体" w:eastAsia="宋体" w:hAnsi="宋体" w:hint="eastAsia"/>
        <w:b/>
        <w:i w:val="0"/>
        <w:sz w:val="24"/>
      </w:rPr>
    </w:lvl>
    <w:lvl w:ilvl="5">
      <w:start w:val="1"/>
      <w:numFmt w:val="decimal"/>
      <w:lvlText w:val="%1.%2.%3.%4.%5.%6."/>
      <w:lvlJc w:val="left"/>
      <w:pPr>
        <w:tabs>
          <w:tab w:val="num" w:pos="1800"/>
        </w:tabs>
        <w:ind w:left="1134" w:hanging="1134"/>
      </w:pPr>
      <w:rPr>
        <w:rFonts w:ascii="宋体" w:eastAsia="宋体" w:hAnsi="宋体" w:hint="eastAsia"/>
        <w:b/>
        <w:i w:val="0"/>
        <w:sz w:val="24"/>
      </w:rPr>
    </w:lvl>
    <w:lvl w:ilvl="6">
      <w:start w:val="1"/>
      <w:numFmt w:val="decimal"/>
      <w:lvlText w:val="%1.%2.%3.%4.%5.%6.%7."/>
      <w:lvlJc w:val="left"/>
      <w:pPr>
        <w:tabs>
          <w:tab w:val="num" w:pos="2160"/>
        </w:tabs>
        <w:ind w:left="1276" w:hanging="1276"/>
      </w:pPr>
      <w:rPr>
        <w:rFonts w:ascii="宋体" w:eastAsia="宋体" w:hAnsi="宋体" w:hint="eastAsia"/>
      </w:rPr>
    </w:lvl>
    <w:lvl w:ilvl="7">
      <w:start w:val="1"/>
      <w:numFmt w:val="decimal"/>
      <w:lvlText w:val="%1.%2.%3.%4.%5.%6.%7.%8."/>
      <w:lvlJc w:val="left"/>
      <w:pPr>
        <w:tabs>
          <w:tab w:val="num" w:pos="2520"/>
        </w:tabs>
        <w:ind w:left="1418" w:hanging="1418"/>
      </w:pPr>
      <w:rPr>
        <w:rFonts w:ascii="宋体" w:eastAsia="宋体" w:hAnsi="宋体" w:hint="eastAsia"/>
      </w:rPr>
    </w:lvl>
    <w:lvl w:ilvl="8">
      <w:start w:val="1"/>
      <w:numFmt w:val="decimal"/>
      <w:lvlText w:val="%1.%2.%3.%4.%5.%6.%7.%8.%9."/>
      <w:lvlJc w:val="left"/>
      <w:pPr>
        <w:tabs>
          <w:tab w:val="num" w:pos="2880"/>
        </w:tabs>
        <w:ind w:left="1559" w:hanging="1559"/>
      </w:pPr>
      <w:rPr>
        <w:rFonts w:ascii="宋体" w:eastAsia="宋体" w:hAnsi="宋体" w:hint="eastAsia"/>
      </w:rPr>
    </w:lvl>
  </w:abstractNum>
  <w:num w:numId="1">
    <w:abstractNumId w:val="45"/>
  </w:num>
  <w:num w:numId="2">
    <w:abstractNumId w:val="9"/>
  </w:num>
  <w:num w:numId="3">
    <w:abstractNumId w:val="32"/>
  </w:num>
  <w:num w:numId="4">
    <w:abstractNumId w:val="47"/>
  </w:num>
  <w:num w:numId="5">
    <w:abstractNumId w:val="45"/>
    <w:lvlOverride w:ilvl="0">
      <w:startOverride w:val="2"/>
    </w:lvlOverride>
    <w:lvlOverride w:ilvl="1">
      <w:startOverride w:val="6"/>
    </w:lvlOverride>
    <w:lvlOverride w:ilvl="2">
      <w:startOverride w:val="1"/>
    </w:lvlOverride>
  </w:num>
  <w:num w:numId="6">
    <w:abstractNumId w:val="59"/>
  </w:num>
  <w:num w:numId="7">
    <w:abstractNumId w:val="58"/>
  </w:num>
  <w:num w:numId="8">
    <w:abstractNumId w:val="48"/>
    <w:lvlOverride w:ilvl="0">
      <w:lvl w:ilvl="0">
        <w:start w:val="1"/>
        <w:numFmt w:val="upperLetter"/>
        <w:pStyle w:val="a0"/>
        <w:lvlText w:val="附录%1"/>
        <w:lvlJc w:val="left"/>
        <w:pPr>
          <w:ind w:left="425" w:hanging="425"/>
        </w:pPr>
        <w:rPr>
          <w:rFonts w:ascii="Times New Roman" w:eastAsia="黑体" w:hAnsi="Times New Roman" w:hint="default"/>
          <w:b/>
          <w:i w:val="0"/>
          <w:sz w:val="32"/>
        </w:rPr>
      </w:lvl>
    </w:lvlOverride>
    <w:lvlOverride w:ilvl="1">
      <w:lvl w:ilvl="1">
        <w:start w:val="1"/>
        <w:numFmt w:val="decimal"/>
        <w:pStyle w:val="a1"/>
        <w:lvlText w:val="%1.%2"/>
        <w:lvlJc w:val="left"/>
        <w:pPr>
          <w:ind w:left="992" w:hanging="567"/>
        </w:pPr>
        <w:rPr>
          <w:rFonts w:ascii="Times New Roman" w:eastAsia="黑体" w:hAnsi="Times New Roman" w:hint="default"/>
          <w:b/>
          <w:i w:val="0"/>
          <w:sz w:val="28"/>
        </w:rPr>
      </w:lvl>
    </w:lvlOverride>
  </w:num>
  <w:num w:numId="9">
    <w:abstractNumId w:val="18"/>
  </w:num>
  <w:num w:numId="10">
    <w:abstractNumId w:val="14"/>
  </w:num>
  <w:num w:numId="11">
    <w:abstractNumId w:val="33"/>
  </w:num>
  <w:num w:numId="12">
    <w:abstractNumId w:val="48"/>
  </w:num>
  <w:num w:numId="13">
    <w:abstractNumId w:val="32"/>
    <w:lvlOverride w:ilvl="0">
      <w:startOverride w:val="1"/>
    </w:lvlOverride>
  </w:num>
  <w:num w:numId="14">
    <w:abstractNumId w:val="51"/>
  </w:num>
  <w:num w:numId="15">
    <w:abstractNumId w:val="22"/>
  </w:num>
  <w:num w:numId="16">
    <w:abstractNumId w:val="31"/>
  </w:num>
  <w:num w:numId="17">
    <w:abstractNumId w:val="28"/>
  </w:num>
  <w:num w:numId="18">
    <w:abstractNumId w:val="40"/>
  </w:num>
  <w:num w:numId="19">
    <w:abstractNumId w:val="3"/>
  </w:num>
  <w:num w:numId="20">
    <w:abstractNumId w:val="53"/>
  </w:num>
  <w:num w:numId="21">
    <w:abstractNumId w:val="10"/>
  </w:num>
  <w:num w:numId="22">
    <w:abstractNumId w:val="5"/>
  </w:num>
  <w:num w:numId="23">
    <w:abstractNumId w:val="57"/>
  </w:num>
  <w:num w:numId="24">
    <w:abstractNumId w:val="55"/>
  </w:num>
  <w:num w:numId="25">
    <w:abstractNumId w:val="6"/>
  </w:num>
  <w:num w:numId="26">
    <w:abstractNumId w:val="39"/>
  </w:num>
  <w:num w:numId="27">
    <w:abstractNumId w:val="8"/>
  </w:num>
  <w:num w:numId="28">
    <w:abstractNumId w:val="20"/>
  </w:num>
  <w:num w:numId="29">
    <w:abstractNumId w:val="41"/>
  </w:num>
  <w:num w:numId="30">
    <w:abstractNumId w:val="56"/>
  </w:num>
  <w:num w:numId="31">
    <w:abstractNumId w:val="13"/>
  </w:num>
  <w:num w:numId="32">
    <w:abstractNumId w:val="12"/>
  </w:num>
  <w:num w:numId="33">
    <w:abstractNumId w:val="21"/>
  </w:num>
  <w:num w:numId="34">
    <w:abstractNumId w:val="46"/>
  </w:num>
  <w:num w:numId="35">
    <w:abstractNumId w:val="54"/>
  </w:num>
  <w:num w:numId="36">
    <w:abstractNumId w:val="43"/>
  </w:num>
  <w:num w:numId="37">
    <w:abstractNumId w:val="26"/>
  </w:num>
  <w:num w:numId="38">
    <w:abstractNumId w:val="16"/>
  </w:num>
  <w:num w:numId="39">
    <w:abstractNumId w:val="25"/>
  </w:num>
  <w:num w:numId="40">
    <w:abstractNumId w:val="42"/>
  </w:num>
  <w:num w:numId="41">
    <w:abstractNumId w:val="7"/>
  </w:num>
  <w:num w:numId="42">
    <w:abstractNumId w:val="36"/>
  </w:num>
  <w:num w:numId="43">
    <w:abstractNumId w:val="2"/>
  </w:num>
  <w:num w:numId="44">
    <w:abstractNumId w:val="1"/>
  </w:num>
  <w:num w:numId="45">
    <w:abstractNumId w:val="37"/>
  </w:num>
  <w:num w:numId="46">
    <w:abstractNumId w:val="0"/>
  </w:num>
  <w:num w:numId="47">
    <w:abstractNumId w:val="17"/>
  </w:num>
  <w:num w:numId="48">
    <w:abstractNumId w:val="15"/>
  </w:num>
  <w:num w:numId="49">
    <w:abstractNumId w:val="23"/>
  </w:num>
  <w:num w:numId="50">
    <w:abstractNumId w:val="30"/>
  </w:num>
  <w:num w:numId="51">
    <w:abstractNumId w:val="11"/>
  </w:num>
  <w:num w:numId="52">
    <w:abstractNumId w:val="52"/>
  </w:num>
  <w:num w:numId="53">
    <w:abstractNumId w:val="35"/>
  </w:num>
  <w:num w:numId="54">
    <w:abstractNumId w:val="44"/>
  </w:num>
  <w:num w:numId="55">
    <w:abstractNumId w:val="50"/>
  </w:num>
  <w:num w:numId="56">
    <w:abstractNumId w:val="27"/>
  </w:num>
  <w:num w:numId="57">
    <w:abstractNumId w:val="38"/>
  </w:num>
  <w:num w:numId="58">
    <w:abstractNumId w:val="24"/>
  </w:num>
  <w:num w:numId="59">
    <w:abstractNumId w:val="34"/>
  </w:num>
  <w:num w:numId="60">
    <w:abstractNumId w:val="49"/>
  </w:num>
  <w:num w:numId="61">
    <w:abstractNumId w:val="32"/>
    <w:lvlOverride w:ilvl="0">
      <w:startOverride w:val="1"/>
    </w:lvlOverride>
  </w:num>
  <w:num w:numId="62">
    <w:abstractNumId w:val="32"/>
    <w:lvlOverride w:ilvl="0">
      <w:startOverride w:val="1"/>
    </w:lvlOverride>
  </w:num>
  <w:num w:numId="63">
    <w:abstractNumId w:val="45"/>
  </w:num>
  <w:num w:numId="64">
    <w:abstractNumId w:val="19"/>
  </w:num>
  <w:num w:numId="65">
    <w:abstractNumId w:val="4"/>
  </w:num>
  <w:num w:numId="66">
    <w:abstractNumId w:val="29"/>
  </w:num>
  <w:num w:numId="67">
    <w:abstractNumId w:val="60"/>
  </w:num>
  <w:num w:numId="6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5"/>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hite Night">
    <w15:presenceInfo w15:providerId="None" w15:userId="White Night"/>
  </w15:person>
  <w15:person w15:author="gefangjun1030@outlook.com">
    <w15:presenceInfo w15:providerId="Windows Live" w15:userId="10d0b15243d170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0B"/>
    <w:rsid w:val="00003D6E"/>
    <w:rsid w:val="000043EE"/>
    <w:rsid w:val="00005951"/>
    <w:rsid w:val="0001007B"/>
    <w:rsid w:val="000157E5"/>
    <w:rsid w:val="0001700D"/>
    <w:rsid w:val="000177DD"/>
    <w:rsid w:val="00020DE3"/>
    <w:rsid w:val="00021B0F"/>
    <w:rsid w:val="0002476A"/>
    <w:rsid w:val="0002586D"/>
    <w:rsid w:val="00030B79"/>
    <w:rsid w:val="000332B5"/>
    <w:rsid w:val="00034CBF"/>
    <w:rsid w:val="00035158"/>
    <w:rsid w:val="00040951"/>
    <w:rsid w:val="00043022"/>
    <w:rsid w:val="00045C8E"/>
    <w:rsid w:val="00045FE4"/>
    <w:rsid w:val="000469B3"/>
    <w:rsid w:val="0005020A"/>
    <w:rsid w:val="00052405"/>
    <w:rsid w:val="00056750"/>
    <w:rsid w:val="0005680C"/>
    <w:rsid w:val="00057261"/>
    <w:rsid w:val="00057B3F"/>
    <w:rsid w:val="000613F7"/>
    <w:rsid w:val="00061668"/>
    <w:rsid w:val="00063DD5"/>
    <w:rsid w:val="000676BE"/>
    <w:rsid w:val="00067B99"/>
    <w:rsid w:val="000700C8"/>
    <w:rsid w:val="000703F0"/>
    <w:rsid w:val="00074967"/>
    <w:rsid w:val="000759A4"/>
    <w:rsid w:val="000807F4"/>
    <w:rsid w:val="00086167"/>
    <w:rsid w:val="00086FAF"/>
    <w:rsid w:val="00090435"/>
    <w:rsid w:val="00094271"/>
    <w:rsid w:val="00094E64"/>
    <w:rsid w:val="00094FCC"/>
    <w:rsid w:val="000A166A"/>
    <w:rsid w:val="000A422A"/>
    <w:rsid w:val="000A5962"/>
    <w:rsid w:val="000A6B5D"/>
    <w:rsid w:val="000B22A4"/>
    <w:rsid w:val="000B3CDE"/>
    <w:rsid w:val="000B3D91"/>
    <w:rsid w:val="000B42F6"/>
    <w:rsid w:val="000B47FE"/>
    <w:rsid w:val="000C4783"/>
    <w:rsid w:val="000C51D6"/>
    <w:rsid w:val="000C6817"/>
    <w:rsid w:val="000D03F9"/>
    <w:rsid w:val="000D3801"/>
    <w:rsid w:val="000D38C2"/>
    <w:rsid w:val="000D4DAC"/>
    <w:rsid w:val="000D5DD7"/>
    <w:rsid w:val="000D67AB"/>
    <w:rsid w:val="000E63E9"/>
    <w:rsid w:val="000F0890"/>
    <w:rsid w:val="000F1B4F"/>
    <w:rsid w:val="000F1CC2"/>
    <w:rsid w:val="000F2A48"/>
    <w:rsid w:val="000F301B"/>
    <w:rsid w:val="000F4D93"/>
    <w:rsid w:val="000F5288"/>
    <w:rsid w:val="000F5D0D"/>
    <w:rsid w:val="001018F1"/>
    <w:rsid w:val="00101C7F"/>
    <w:rsid w:val="00102BA5"/>
    <w:rsid w:val="00110270"/>
    <w:rsid w:val="00110D00"/>
    <w:rsid w:val="0011111D"/>
    <w:rsid w:val="0011345E"/>
    <w:rsid w:val="00113D6D"/>
    <w:rsid w:val="00114F73"/>
    <w:rsid w:val="00121A0E"/>
    <w:rsid w:val="00123CEF"/>
    <w:rsid w:val="00125A09"/>
    <w:rsid w:val="0012665C"/>
    <w:rsid w:val="00126DC0"/>
    <w:rsid w:val="00127059"/>
    <w:rsid w:val="001273C7"/>
    <w:rsid w:val="00127E5A"/>
    <w:rsid w:val="00130F85"/>
    <w:rsid w:val="001310FF"/>
    <w:rsid w:val="0013190C"/>
    <w:rsid w:val="00133515"/>
    <w:rsid w:val="00134F94"/>
    <w:rsid w:val="00140771"/>
    <w:rsid w:val="001409A3"/>
    <w:rsid w:val="001414C3"/>
    <w:rsid w:val="00141A37"/>
    <w:rsid w:val="001429FA"/>
    <w:rsid w:val="001433A3"/>
    <w:rsid w:val="0014512E"/>
    <w:rsid w:val="00146012"/>
    <w:rsid w:val="00146859"/>
    <w:rsid w:val="00146A29"/>
    <w:rsid w:val="001532BD"/>
    <w:rsid w:val="00157F5A"/>
    <w:rsid w:val="001602CB"/>
    <w:rsid w:val="00160599"/>
    <w:rsid w:val="001609D9"/>
    <w:rsid w:val="00161357"/>
    <w:rsid w:val="00161600"/>
    <w:rsid w:val="0016185E"/>
    <w:rsid w:val="00163A39"/>
    <w:rsid w:val="0016555C"/>
    <w:rsid w:val="00166CAC"/>
    <w:rsid w:val="00170B5D"/>
    <w:rsid w:val="001733C4"/>
    <w:rsid w:val="00174833"/>
    <w:rsid w:val="001767E4"/>
    <w:rsid w:val="001773C3"/>
    <w:rsid w:val="0018559D"/>
    <w:rsid w:val="00187F1F"/>
    <w:rsid w:val="00191613"/>
    <w:rsid w:val="00191A7E"/>
    <w:rsid w:val="00192DC2"/>
    <w:rsid w:val="00195586"/>
    <w:rsid w:val="001955E2"/>
    <w:rsid w:val="00195B86"/>
    <w:rsid w:val="00196672"/>
    <w:rsid w:val="00196C56"/>
    <w:rsid w:val="00197B78"/>
    <w:rsid w:val="001A0985"/>
    <w:rsid w:val="001A566C"/>
    <w:rsid w:val="001A5E7C"/>
    <w:rsid w:val="001B0552"/>
    <w:rsid w:val="001B0D8E"/>
    <w:rsid w:val="001B12A0"/>
    <w:rsid w:val="001B158C"/>
    <w:rsid w:val="001B17F8"/>
    <w:rsid w:val="001B1FA2"/>
    <w:rsid w:val="001B3061"/>
    <w:rsid w:val="001B327F"/>
    <w:rsid w:val="001B664E"/>
    <w:rsid w:val="001C0547"/>
    <w:rsid w:val="001C0D39"/>
    <w:rsid w:val="001C1C2A"/>
    <w:rsid w:val="001C3DF8"/>
    <w:rsid w:val="001C42AE"/>
    <w:rsid w:val="001C4995"/>
    <w:rsid w:val="001C74C4"/>
    <w:rsid w:val="001D2975"/>
    <w:rsid w:val="001D2979"/>
    <w:rsid w:val="001D40EE"/>
    <w:rsid w:val="001D481D"/>
    <w:rsid w:val="001D57FE"/>
    <w:rsid w:val="001D7EA1"/>
    <w:rsid w:val="001E0714"/>
    <w:rsid w:val="001E1C94"/>
    <w:rsid w:val="001E2465"/>
    <w:rsid w:val="001E39AC"/>
    <w:rsid w:val="001E4F24"/>
    <w:rsid w:val="001E552A"/>
    <w:rsid w:val="001E5D3C"/>
    <w:rsid w:val="001E6919"/>
    <w:rsid w:val="001E6CA3"/>
    <w:rsid w:val="001F08FF"/>
    <w:rsid w:val="001F22A2"/>
    <w:rsid w:val="001F599D"/>
    <w:rsid w:val="0020183D"/>
    <w:rsid w:val="00202DC1"/>
    <w:rsid w:val="00202E6C"/>
    <w:rsid w:val="00202ED2"/>
    <w:rsid w:val="00203C83"/>
    <w:rsid w:val="002045EA"/>
    <w:rsid w:val="00205BA7"/>
    <w:rsid w:val="00210A46"/>
    <w:rsid w:val="002127FC"/>
    <w:rsid w:val="002144DE"/>
    <w:rsid w:val="002169E8"/>
    <w:rsid w:val="00216E46"/>
    <w:rsid w:val="00217ABB"/>
    <w:rsid w:val="0022071C"/>
    <w:rsid w:val="00221455"/>
    <w:rsid w:val="0022219E"/>
    <w:rsid w:val="002226EE"/>
    <w:rsid w:val="00225AF2"/>
    <w:rsid w:val="002267AB"/>
    <w:rsid w:val="00232036"/>
    <w:rsid w:val="00233BD9"/>
    <w:rsid w:val="002346F1"/>
    <w:rsid w:val="002351A8"/>
    <w:rsid w:val="00236DBB"/>
    <w:rsid w:val="00237646"/>
    <w:rsid w:val="00237D1B"/>
    <w:rsid w:val="00240184"/>
    <w:rsid w:val="0024029C"/>
    <w:rsid w:val="0024254A"/>
    <w:rsid w:val="00250A39"/>
    <w:rsid w:val="00250D0C"/>
    <w:rsid w:val="00251B6A"/>
    <w:rsid w:val="002523C2"/>
    <w:rsid w:val="00252773"/>
    <w:rsid w:val="002547CD"/>
    <w:rsid w:val="00257271"/>
    <w:rsid w:val="00257AA9"/>
    <w:rsid w:val="002605B6"/>
    <w:rsid w:val="00263A46"/>
    <w:rsid w:val="00271857"/>
    <w:rsid w:val="00280033"/>
    <w:rsid w:val="00282499"/>
    <w:rsid w:val="00290B09"/>
    <w:rsid w:val="002923AD"/>
    <w:rsid w:val="00295E0B"/>
    <w:rsid w:val="002975CF"/>
    <w:rsid w:val="002A329A"/>
    <w:rsid w:val="002A528F"/>
    <w:rsid w:val="002A62C0"/>
    <w:rsid w:val="002A65F8"/>
    <w:rsid w:val="002A6948"/>
    <w:rsid w:val="002B0713"/>
    <w:rsid w:val="002B0C6A"/>
    <w:rsid w:val="002B0E6B"/>
    <w:rsid w:val="002B1BA9"/>
    <w:rsid w:val="002B1E79"/>
    <w:rsid w:val="002B593B"/>
    <w:rsid w:val="002B6303"/>
    <w:rsid w:val="002C0CDB"/>
    <w:rsid w:val="002C0ED2"/>
    <w:rsid w:val="002C2647"/>
    <w:rsid w:val="002C264B"/>
    <w:rsid w:val="002C77EB"/>
    <w:rsid w:val="002D12A5"/>
    <w:rsid w:val="002D41BF"/>
    <w:rsid w:val="002E2038"/>
    <w:rsid w:val="002E23A8"/>
    <w:rsid w:val="002E4E82"/>
    <w:rsid w:val="002E5D73"/>
    <w:rsid w:val="002E6D72"/>
    <w:rsid w:val="002E7D15"/>
    <w:rsid w:val="002F0873"/>
    <w:rsid w:val="002F4164"/>
    <w:rsid w:val="002F44EB"/>
    <w:rsid w:val="002F6F9C"/>
    <w:rsid w:val="00303B1B"/>
    <w:rsid w:val="003049B7"/>
    <w:rsid w:val="00304F29"/>
    <w:rsid w:val="00305DB8"/>
    <w:rsid w:val="0030763B"/>
    <w:rsid w:val="003112FF"/>
    <w:rsid w:val="00314B7B"/>
    <w:rsid w:val="003160CF"/>
    <w:rsid w:val="003160D0"/>
    <w:rsid w:val="00316F13"/>
    <w:rsid w:val="00320C22"/>
    <w:rsid w:val="00321266"/>
    <w:rsid w:val="00321D1F"/>
    <w:rsid w:val="00321F6E"/>
    <w:rsid w:val="00323FC4"/>
    <w:rsid w:val="0032490E"/>
    <w:rsid w:val="00324CE8"/>
    <w:rsid w:val="00331A33"/>
    <w:rsid w:val="00334256"/>
    <w:rsid w:val="00334447"/>
    <w:rsid w:val="00336BF6"/>
    <w:rsid w:val="00341930"/>
    <w:rsid w:val="00343360"/>
    <w:rsid w:val="003454E7"/>
    <w:rsid w:val="0034680F"/>
    <w:rsid w:val="00347F7D"/>
    <w:rsid w:val="00350C84"/>
    <w:rsid w:val="00352C0C"/>
    <w:rsid w:val="0035534A"/>
    <w:rsid w:val="003637D0"/>
    <w:rsid w:val="00363ED9"/>
    <w:rsid w:val="00371B45"/>
    <w:rsid w:val="003745EB"/>
    <w:rsid w:val="00376C44"/>
    <w:rsid w:val="003808CA"/>
    <w:rsid w:val="00382EBD"/>
    <w:rsid w:val="0038403E"/>
    <w:rsid w:val="00386C58"/>
    <w:rsid w:val="00387151"/>
    <w:rsid w:val="00392AE6"/>
    <w:rsid w:val="0039468D"/>
    <w:rsid w:val="00395157"/>
    <w:rsid w:val="00396782"/>
    <w:rsid w:val="003A0101"/>
    <w:rsid w:val="003A37A4"/>
    <w:rsid w:val="003A7B86"/>
    <w:rsid w:val="003B1DAD"/>
    <w:rsid w:val="003B2098"/>
    <w:rsid w:val="003B3315"/>
    <w:rsid w:val="003B415E"/>
    <w:rsid w:val="003B6350"/>
    <w:rsid w:val="003B6576"/>
    <w:rsid w:val="003B6B97"/>
    <w:rsid w:val="003B7BA0"/>
    <w:rsid w:val="003C0B5D"/>
    <w:rsid w:val="003C18B2"/>
    <w:rsid w:val="003C3822"/>
    <w:rsid w:val="003C3C5F"/>
    <w:rsid w:val="003C4DF7"/>
    <w:rsid w:val="003C5B7A"/>
    <w:rsid w:val="003C614B"/>
    <w:rsid w:val="003C6A85"/>
    <w:rsid w:val="003D28D3"/>
    <w:rsid w:val="003D459D"/>
    <w:rsid w:val="003D5C27"/>
    <w:rsid w:val="003E0BF6"/>
    <w:rsid w:val="003E1DEF"/>
    <w:rsid w:val="003E1E2F"/>
    <w:rsid w:val="003E2F8D"/>
    <w:rsid w:val="003E521A"/>
    <w:rsid w:val="003E5C29"/>
    <w:rsid w:val="003E665A"/>
    <w:rsid w:val="003E76B5"/>
    <w:rsid w:val="003F1BED"/>
    <w:rsid w:val="003F2561"/>
    <w:rsid w:val="003F3481"/>
    <w:rsid w:val="003F36EB"/>
    <w:rsid w:val="003F4525"/>
    <w:rsid w:val="003F4819"/>
    <w:rsid w:val="00400632"/>
    <w:rsid w:val="0040148A"/>
    <w:rsid w:val="00401FDF"/>
    <w:rsid w:val="0040377E"/>
    <w:rsid w:val="00405569"/>
    <w:rsid w:val="00405DE3"/>
    <w:rsid w:val="0041208C"/>
    <w:rsid w:val="00412452"/>
    <w:rsid w:val="00413686"/>
    <w:rsid w:val="004145EF"/>
    <w:rsid w:val="00415B5E"/>
    <w:rsid w:val="00415D2E"/>
    <w:rsid w:val="00420B4F"/>
    <w:rsid w:val="004231D1"/>
    <w:rsid w:val="0043101F"/>
    <w:rsid w:val="00431F8F"/>
    <w:rsid w:val="0043345D"/>
    <w:rsid w:val="00435649"/>
    <w:rsid w:val="00435D2A"/>
    <w:rsid w:val="00437E61"/>
    <w:rsid w:val="004417E8"/>
    <w:rsid w:val="004439C9"/>
    <w:rsid w:val="004442AD"/>
    <w:rsid w:val="00446A2B"/>
    <w:rsid w:val="00451F46"/>
    <w:rsid w:val="00455453"/>
    <w:rsid w:val="00457C78"/>
    <w:rsid w:val="00461147"/>
    <w:rsid w:val="00464073"/>
    <w:rsid w:val="004642BC"/>
    <w:rsid w:val="0046436A"/>
    <w:rsid w:val="00464ECD"/>
    <w:rsid w:val="00465283"/>
    <w:rsid w:val="004662B8"/>
    <w:rsid w:val="00466D48"/>
    <w:rsid w:val="00476239"/>
    <w:rsid w:val="0047630E"/>
    <w:rsid w:val="00476EF9"/>
    <w:rsid w:val="004808BF"/>
    <w:rsid w:val="00482692"/>
    <w:rsid w:val="0048516A"/>
    <w:rsid w:val="0048580F"/>
    <w:rsid w:val="00486EEE"/>
    <w:rsid w:val="00487C86"/>
    <w:rsid w:val="00490122"/>
    <w:rsid w:val="004910AC"/>
    <w:rsid w:val="004A260F"/>
    <w:rsid w:val="004A35AF"/>
    <w:rsid w:val="004A7F02"/>
    <w:rsid w:val="004A7F9F"/>
    <w:rsid w:val="004B0015"/>
    <w:rsid w:val="004B1044"/>
    <w:rsid w:val="004B16C5"/>
    <w:rsid w:val="004B1793"/>
    <w:rsid w:val="004B2803"/>
    <w:rsid w:val="004B32D3"/>
    <w:rsid w:val="004B4ED6"/>
    <w:rsid w:val="004B5CEB"/>
    <w:rsid w:val="004B5EBC"/>
    <w:rsid w:val="004B6267"/>
    <w:rsid w:val="004B6794"/>
    <w:rsid w:val="004C204F"/>
    <w:rsid w:val="004C28D8"/>
    <w:rsid w:val="004C5AA2"/>
    <w:rsid w:val="004C63C2"/>
    <w:rsid w:val="004C7334"/>
    <w:rsid w:val="004C77E8"/>
    <w:rsid w:val="004D2996"/>
    <w:rsid w:val="004D4666"/>
    <w:rsid w:val="004D6DF1"/>
    <w:rsid w:val="004E05AA"/>
    <w:rsid w:val="004E1F8E"/>
    <w:rsid w:val="004E299F"/>
    <w:rsid w:val="004E29CB"/>
    <w:rsid w:val="004E4024"/>
    <w:rsid w:val="00502638"/>
    <w:rsid w:val="0051196E"/>
    <w:rsid w:val="0051235B"/>
    <w:rsid w:val="00512C5E"/>
    <w:rsid w:val="0051331D"/>
    <w:rsid w:val="00513CED"/>
    <w:rsid w:val="0051499D"/>
    <w:rsid w:val="00514D2C"/>
    <w:rsid w:val="0051573F"/>
    <w:rsid w:val="00517C2D"/>
    <w:rsid w:val="00521A46"/>
    <w:rsid w:val="00522024"/>
    <w:rsid w:val="00531E19"/>
    <w:rsid w:val="00533734"/>
    <w:rsid w:val="0053427C"/>
    <w:rsid w:val="00536380"/>
    <w:rsid w:val="00537C12"/>
    <w:rsid w:val="00542717"/>
    <w:rsid w:val="00542B9A"/>
    <w:rsid w:val="00543C5C"/>
    <w:rsid w:val="00545523"/>
    <w:rsid w:val="00546915"/>
    <w:rsid w:val="00551EEE"/>
    <w:rsid w:val="0055346A"/>
    <w:rsid w:val="00554C5F"/>
    <w:rsid w:val="00555848"/>
    <w:rsid w:val="00555D19"/>
    <w:rsid w:val="00556F7C"/>
    <w:rsid w:val="005601C9"/>
    <w:rsid w:val="00560835"/>
    <w:rsid w:val="005627A1"/>
    <w:rsid w:val="005701C5"/>
    <w:rsid w:val="00570233"/>
    <w:rsid w:val="00570A3D"/>
    <w:rsid w:val="00572E77"/>
    <w:rsid w:val="0058159D"/>
    <w:rsid w:val="00583BDA"/>
    <w:rsid w:val="00584838"/>
    <w:rsid w:val="00584D64"/>
    <w:rsid w:val="0058568C"/>
    <w:rsid w:val="00587131"/>
    <w:rsid w:val="00587D26"/>
    <w:rsid w:val="00587FC5"/>
    <w:rsid w:val="00591AC9"/>
    <w:rsid w:val="00594D25"/>
    <w:rsid w:val="00596B54"/>
    <w:rsid w:val="00597EC9"/>
    <w:rsid w:val="005A1D06"/>
    <w:rsid w:val="005A277D"/>
    <w:rsid w:val="005A3DAB"/>
    <w:rsid w:val="005A4297"/>
    <w:rsid w:val="005A57D6"/>
    <w:rsid w:val="005B03EC"/>
    <w:rsid w:val="005B1DCA"/>
    <w:rsid w:val="005B2DCF"/>
    <w:rsid w:val="005B4574"/>
    <w:rsid w:val="005B4EF5"/>
    <w:rsid w:val="005B7D17"/>
    <w:rsid w:val="005C2CF7"/>
    <w:rsid w:val="005D4A9A"/>
    <w:rsid w:val="005E0D64"/>
    <w:rsid w:val="005E2116"/>
    <w:rsid w:val="005E24B3"/>
    <w:rsid w:val="005E3D14"/>
    <w:rsid w:val="005E4431"/>
    <w:rsid w:val="005E4BE7"/>
    <w:rsid w:val="005E5681"/>
    <w:rsid w:val="005E57B1"/>
    <w:rsid w:val="005E5919"/>
    <w:rsid w:val="005E78B7"/>
    <w:rsid w:val="005F1C9A"/>
    <w:rsid w:val="005F3C10"/>
    <w:rsid w:val="00603D20"/>
    <w:rsid w:val="00604010"/>
    <w:rsid w:val="006062ED"/>
    <w:rsid w:val="00607495"/>
    <w:rsid w:val="0060749B"/>
    <w:rsid w:val="00613566"/>
    <w:rsid w:val="00615DC4"/>
    <w:rsid w:val="006228E4"/>
    <w:rsid w:val="0062451D"/>
    <w:rsid w:val="006252C4"/>
    <w:rsid w:val="006257AA"/>
    <w:rsid w:val="006273AD"/>
    <w:rsid w:val="006318C4"/>
    <w:rsid w:val="00631D68"/>
    <w:rsid w:val="00631DB0"/>
    <w:rsid w:val="0063612C"/>
    <w:rsid w:val="00636E31"/>
    <w:rsid w:val="00637B8A"/>
    <w:rsid w:val="00642CB3"/>
    <w:rsid w:val="00647BB0"/>
    <w:rsid w:val="00652B06"/>
    <w:rsid w:val="006533E8"/>
    <w:rsid w:val="00655B78"/>
    <w:rsid w:val="00656684"/>
    <w:rsid w:val="00662315"/>
    <w:rsid w:val="00670F5F"/>
    <w:rsid w:val="00671D61"/>
    <w:rsid w:val="00671D62"/>
    <w:rsid w:val="00672DAE"/>
    <w:rsid w:val="00675334"/>
    <w:rsid w:val="00675A52"/>
    <w:rsid w:val="00675B0D"/>
    <w:rsid w:val="00675CD1"/>
    <w:rsid w:val="00680788"/>
    <w:rsid w:val="006822B3"/>
    <w:rsid w:val="00687C70"/>
    <w:rsid w:val="00690990"/>
    <w:rsid w:val="006962B2"/>
    <w:rsid w:val="006A1E48"/>
    <w:rsid w:val="006A28B5"/>
    <w:rsid w:val="006A4DA8"/>
    <w:rsid w:val="006A7D14"/>
    <w:rsid w:val="006A7EB4"/>
    <w:rsid w:val="006B18E6"/>
    <w:rsid w:val="006B1B08"/>
    <w:rsid w:val="006B7819"/>
    <w:rsid w:val="006B7C16"/>
    <w:rsid w:val="006B7FC3"/>
    <w:rsid w:val="006C1386"/>
    <w:rsid w:val="006C4B04"/>
    <w:rsid w:val="006C6D6A"/>
    <w:rsid w:val="006D04D5"/>
    <w:rsid w:val="006D0565"/>
    <w:rsid w:val="006D1EA6"/>
    <w:rsid w:val="006D4F42"/>
    <w:rsid w:val="006D5F13"/>
    <w:rsid w:val="006E0684"/>
    <w:rsid w:val="006E2A19"/>
    <w:rsid w:val="006E3C40"/>
    <w:rsid w:val="006E3E65"/>
    <w:rsid w:val="006E60A7"/>
    <w:rsid w:val="006E6298"/>
    <w:rsid w:val="006F0C3F"/>
    <w:rsid w:val="006F1B99"/>
    <w:rsid w:val="006F313C"/>
    <w:rsid w:val="006F3466"/>
    <w:rsid w:val="006F4338"/>
    <w:rsid w:val="006F4CAE"/>
    <w:rsid w:val="006F5200"/>
    <w:rsid w:val="006F5741"/>
    <w:rsid w:val="007007F0"/>
    <w:rsid w:val="00700AD8"/>
    <w:rsid w:val="00700ECF"/>
    <w:rsid w:val="007011C4"/>
    <w:rsid w:val="00703127"/>
    <w:rsid w:val="00703B87"/>
    <w:rsid w:val="00704CFD"/>
    <w:rsid w:val="007109D0"/>
    <w:rsid w:val="00712CEC"/>
    <w:rsid w:val="00717DF9"/>
    <w:rsid w:val="00722EE7"/>
    <w:rsid w:val="0072341E"/>
    <w:rsid w:val="00730016"/>
    <w:rsid w:val="0073240A"/>
    <w:rsid w:val="00733FFE"/>
    <w:rsid w:val="00734265"/>
    <w:rsid w:val="00736BE9"/>
    <w:rsid w:val="00737A4B"/>
    <w:rsid w:val="00737BC4"/>
    <w:rsid w:val="00742CBD"/>
    <w:rsid w:val="007435BB"/>
    <w:rsid w:val="00745D3F"/>
    <w:rsid w:val="00746F2D"/>
    <w:rsid w:val="00751014"/>
    <w:rsid w:val="00751304"/>
    <w:rsid w:val="007517D9"/>
    <w:rsid w:val="00751B34"/>
    <w:rsid w:val="00752A14"/>
    <w:rsid w:val="007535D9"/>
    <w:rsid w:val="0075495D"/>
    <w:rsid w:val="00754E4C"/>
    <w:rsid w:val="0075517D"/>
    <w:rsid w:val="0075561C"/>
    <w:rsid w:val="00756D85"/>
    <w:rsid w:val="0076071C"/>
    <w:rsid w:val="007612F4"/>
    <w:rsid w:val="00761886"/>
    <w:rsid w:val="00761F55"/>
    <w:rsid w:val="00763463"/>
    <w:rsid w:val="00763550"/>
    <w:rsid w:val="007647C3"/>
    <w:rsid w:val="00770E1A"/>
    <w:rsid w:val="00780C0E"/>
    <w:rsid w:val="00782910"/>
    <w:rsid w:val="007920AC"/>
    <w:rsid w:val="00792B31"/>
    <w:rsid w:val="0079402E"/>
    <w:rsid w:val="007947CF"/>
    <w:rsid w:val="0079607B"/>
    <w:rsid w:val="00796BE3"/>
    <w:rsid w:val="007A0744"/>
    <w:rsid w:val="007A0B99"/>
    <w:rsid w:val="007A1763"/>
    <w:rsid w:val="007A3C39"/>
    <w:rsid w:val="007A5F3C"/>
    <w:rsid w:val="007A63CD"/>
    <w:rsid w:val="007A78D4"/>
    <w:rsid w:val="007B57E7"/>
    <w:rsid w:val="007C023B"/>
    <w:rsid w:val="007C22FB"/>
    <w:rsid w:val="007C2E2E"/>
    <w:rsid w:val="007C5C1C"/>
    <w:rsid w:val="007C5E4D"/>
    <w:rsid w:val="007C672A"/>
    <w:rsid w:val="007C7480"/>
    <w:rsid w:val="007D0CD6"/>
    <w:rsid w:val="007D0EDB"/>
    <w:rsid w:val="007D4A48"/>
    <w:rsid w:val="007D6BA7"/>
    <w:rsid w:val="007E03E1"/>
    <w:rsid w:val="007E2639"/>
    <w:rsid w:val="007E292F"/>
    <w:rsid w:val="007E3209"/>
    <w:rsid w:val="007E4C91"/>
    <w:rsid w:val="007E67B9"/>
    <w:rsid w:val="007F0A86"/>
    <w:rsid w:val="007F72F2"/>
    <w:rsid w:val="008013D5"/>
    <w:rsid w:val="00801B29"/>
    <w:rsid w:val="0080796F"/>
    <w:rsid w:val="00810D1D"/>
    <w:rsid w:val="008134B1"/>
    <w:rsid w:val="0081398B"/>
    <w:rsid w:val="00813CFE"/>
    <w:rsid w:val="0081405E"/>
    <w:rsid w:val="008158D8"/>
    <w:rsid w:val="008161EC"/>
    <w:rsid w:val="00821715"/>
    <w:rsid w:val="00822523"/>
    <w:rsid w:val="008225AA"/>
    <w:rsid w:val="00823455"/>
    <w:rsid w:val="00823E7A"/>
    <w:rsid w:val="0082518A"/>
    <w:rsid w:val="008354DF"/>
    <w:rsid w:val="00842C31"/>
    <w:rsid w:val="0084401F"/>
    <w:rsid w:val="008463EA"/>
    <w:rsid w:val="008501E9"/>
    <w:rsid w:val="00851ABD"/>
    <w:rsid w:val="00853218"/>
    <w:rsid w:val="008549E3"/>
    <w:rsid w:val="00854D42"/>
    <w:rsid w:val="00860010"/>
    <w:rsid w:val="0086128C"/>
    <w:rsid w:val="00861D86"/>
    <w:rsid w:val="00867346"/>
    <w:rsid w:val="008703A6"/>
    <w:rsid w:val="00880074"/>
    <w:rsid w:val="0088058F"/>
    <w:rsid w:val="00880DEF"/>
    <w:rsid w:val="00883833"/>
    <w:rsid w:val="008849DF"/>
    <w:rsid w:val="0088678E"/>
    <w:rsid w:val="008875D4"/>
    <w:rsid w:val="008876D7"/>
    <w:rsid w:val="00887758"/>
    <w:rsid w:val="00893585"/>
    <w:rsid w:val="00896158"/>
    <w:rsid w:val="008967D6"/>
    <w:rsid w:val="008A058D"/>
    <w:rsid w:val="008A26B0"/>
    <w:rsid w:val="008A2A24"/>
    <w:rsid w:val="008A2E0F"/>
    <w:rsid w:val="008A355D"/>
    <w:rsid w:val="008A3773"/>
    <w:rsid w:val="008A4CBD"/>
    <w:rsid w:val="008A5D78"/>
    <w:rsid w:val="008A62E1"/>
    <w:rsid w:val="008A6575"/>
    <w:rsid w:val="008A77EB"/>
    <w:rsid w:val="008B1C5E"/>
    <w:rsid w:val="008B2D37"/>
    <w:rsid w:val="008B3326"/>
    <w:rsid w:val="008B34C0"/>
    <w:rsid w:val="008B3FF1"/>
    <w:rsid w:val="008B418E"/>
    <w:rsid w:val="008B5627"/>
    <w:rsid w:val="008B603D"/>
    <w:rsid w:val="008B607A"/>
    <w:rsid w:val="008C7370"/>
    <w:rsid w:val="008D0EB8"/>
    <w:rsid w:val="008D358E"/>
    <w:rsid w:val="008D37D3"/>
    <w:rsid w:val="008D472F"/>
    <w:rsid w:val="008D5704"/>
    <w:rsid w:val="008D7DB8"/>
    <w:rsid w:val="008E5BE4"/>
    <w:rsid w:val="008F0C5A"/>
    <w:rsid w:val="008F4282"/>
    <w:rsid w:val="0090025F"/>
    <w:rsid w:val="009008B6"/>
    <w:rsid w:val="00900D54"/>
    <w:rsid w:val="0090143C"/>
    <w:rsid w:val="00901587"/>
    <w:rsid w:val="00901912"/>
    <w:rsid w:val="00901926"/>
    <w:rsid w:val="0090437F"/>
    <w:rsid w:val="0091033E"/>
    <w:rsid w:val="0091080B"/>
    <w:rsid w:val="00910AF5"/>
    <w:rsid w:val="0091293A"/>
    <w:rsid w:val="00912F70"/>
    <w:rsid w:val="00913AF4"/>
    <w:rsid w:val="00914C52"/>
    <w:rsid w:val="00917FF7"/>
    <w:rsid w:val="00920FAA"/>
    <w:rsid w:val="00921D88"/>
    <w:rsid w:val="00926C8C"/>
    <w:rsid w:val="00927B92"/>
    <w:rsid w:val="009346DE"/>
    <w:rsid w:val="00936B3F"/>
    <w:rsid w:val="0093710F"/>
    <w:rsid w:val="00937ACE"/>
    <w:rsid w:val="009404A9"/>
    <w:rsid w:val="00941813"/>
    <w:rsid w:val="00941D39"/>
    <w:rsid w:val="0094247F"/>
    <w:rsid w:val="00943942"/>
    <w:rsid w:val="0094676E"/>
    <w:rsid w:val="00947DD3"/>
    <w:rsid w:val="0095085E"/>
    <w:rsid w:val="00950A38"/>
    <w:rsid w:val="00951866"/>
    <w:rsid w:val="00952E48"/>
    <w:rsid w:val="00953109"/>
    <w:rsid w:val="009534C6"/>
    <w:rsid w:val="0095416E"/>
    <w:rsid w:val="00954996"/>
    <w:rsid w:val="00954FBF"/>
    <w:rsid w:val="00955732"/>
    <w:rsid w:val="00955944"/>
    <w:rsid w:val="00957DE3"/>
    <w:rsid w:val="00961A76"/>
    <w:rsid w:val="009718E3"/>
    <w:rsid w:val="00972844"/>
    <w:rsid w:val="009747FC"/>
    <w:rsid w:val="00977B86"/>
    <w:rsid w:val="0098042E"/>
    <w:rsid w:val="0098325F"/>
    <w:rsid w:val="00984955"/>
    <w:rsid w:val="00986F2F"/>
    <w:rsid w:val="00990BE0"/>
    <w:rsid w:val="00992347"/>
    <w:rsid w:val="009930AC"/>
    <w:rsid w:val="009970D8"/>
    <w:rsid w:val="009A015D"/>
    <w:rsid w:val="009A0180"/>
    <w:rsid w:val="009A11DD"/>
    <w:rsid w:val="009A16F7"/>
    <w:rsid w:val="009A2F7E"/>
    <w:rsid w:val="009A42BB"/>
    <w:rsid w:val="009B0717"/>
    <w:rsid w:val="009B1187"/>
    <w:rsid w:val="009B321D"/>
    <w:rsid w:val="009B4442"/>
    <w:rsid w:val="009B60ED"/>
    <w:rsid w:val="009B6451"/>
    <w:rsid w:val="009C3B3D"/>
    <w:rsid w:val="009C406C"/>
    <w:rsid w:val="009C4D31"/>
    <w:rsid w:val="009C5A01"/>
    <w:rsid w:val="009C5E18"/>
    <w:rsid w:val="009C6D48"/>
    <w:rsid w:val="009D1200"/>
    <w:rsid w:val="009D23C1"/>
    <w:rsid w:val="009D2D6C"/>
    <w:rsid w:val="009D472B"/>
    <w:rsid w:val="009D573F"/>
    <w:rsid w:val="009D763C"/>
    <w:rsid w:val="009E0C3F"/>
    <w:rsid w:val="009E1F7C"/>
    <w:rsid w:val="009E2003"/>
    <w:rsid w:val="009E26BE"/>
    <w:rsid w:val="009E28FC"/>
    <w:rsid w:val="009E2B5D"/>
    <w:rsid w:val="009F0A08"/>
    <w:rsid w:val="009F1556"/>
    <w:rsid w:val="009F157E"/>
    <w:rsid w:val="009F1768"/>
    <w:rsid w:val="009F761B"/>
    <w:rsid w:val="00A00E77"/>
    <w:rsid w:val="00A0204F"/>
    <w:rsid w:val="00A02292"/>
    <w:rsid w:val="00A031CE"/>
    <w:rsid w:val="00A04A11"/>
    <w:rsid w:val="00A13450"/>
    <w:rsid w:val="00A13D97"/>
    <w:rsid w:val="00A15EF9"/>
    <w:rsid w:val="00A17819"/>
    <w:rsid w:val="00A17D2A"/>
    <w:rsid w:val="00A22A0C"/>
    <w:rsid w:val="00A23DDF"/>
    <w:rsid w:val="00A24C67"/>
    <w:rsid w:val="00A24F1A"/>
    <w:rsid w:val="00A2526F"/>
    <w:rsid w:val="00A25428"/>
    <w:rsid w:val="00A31286"/>
    <w:rsid w:val="00A31A34"/>
    <w:rsid w:val="00A31ADB"/>
    <w:rsid w:val="00A33914"/>
    <w:rsid w:val="00A352D8"/>
    <w:rsid w:val="00A35DB6"/>
    <w:rsid w:val="00A36BE5"/>
    <w:rsid w:val="00A42D51"/>
    <w:rsid w:val="00A43B14"/>
    <w:rsid w:val="00A4555F"/>
    <w:rsid w:val="00A507EE"/>
    <w:rsid w:val="00A51836"/>
    <w:rsid w:val="00A54B3C"/>
    <w:rsid w:val="00A60EA9"/>
    <w:rsid w:val="00A63D4E"/>
    <w:rsid w:val="00A642A6"/>
    <w:rsid w:val="00A645C3"/>
    <w:rsid w:val="00A64D74"/>
    <w:rsid w:val="00A65A22"/>
    <w:rsid w:val="00A676AB"/>
    <w:rsid w:val="00A718A4"/>
    <w:rsid w:val="00A729D7"/>
    <w:rsid w:val="00A7319C"/>
    <w:rsid w:val="00A748CC"/>
    <w:rsid w:val="00A7495C"/>
    <w:rsid w:val="00A765DE"/>
    <w:rsid w:val="00A767B4"/>
    <w:rsid w:val="00A77E8A"/>
    <w:rsid w:val="00A77EB7"/>
    <w:rsid w:val="00A8208E"/>
    <w:rsid w:val="00A8242A"/>
    <w:rsid w:val="00A83032"/>
    <w:rsid w:val="00A8494F"/>
    <w:rsid w:val="00A8631A"/>
    <w:rsid w:val="00A92401"/>
    <w:rsid w:val="00A93AEE"/>
    <w:rsid w:val="00A955DA"/>
    <w:rsid w:val="00AA296F"/>
    <w:rsid w:val="00AA2CA1"/>
    <w:rsid w:val="00AB004B"/>
    <w:rsid w:val="00AB36C4"/>
    <w:rsid w:val="00AB3B70"/>
    <w:rsid w:val="00AC0581"/>
    <w:rsid w:val="00AC0584"/>
    <w:rsid w:val="00AC0EE6"/>
    <w:rsid w:val="00AC4E04"/>
    <w:rsid w:val="00AD0037"/>
    <w:rsid w:val="00AD061A"/>
    <w:rsid w:val="00AD1AD9"/>
    <w:rsid w:val="00AD1DE0"/>
    <w:rsid w:val="00AD435A"/>
    <w:rsid w:val="00AD55A9"/>
    <w:rsid w:val="00AD5D6D"/>
    <w:rsid w:val="00AD6B24"/>
    <w:rsid w:val="00AD6C40"/>
    <w:rsid w:val="00AE1543"/>
    <w:rsid w:val="00AE254D"/>
    <w:rsid w:val="00AE3500"/>
    <w:rsid w:val="00AE3EDD"/>
    <w:rsid w:val="00AE4789"/>
    <w:rsid w:val="00AE6CCA"/>
    <w:rsid w:val="00AF0F67"/>
    <w:rsid w:val="00AF1B0D"/>
    <w:rsid w:val="00AF5DFA"/>
    <w:rsid w:val="00AF6F5B"/>
    <w:rsid w:val="00AF7A38"/>
    <w:rsid w:val="00B00531"/>
    <w:rsid w:val="00B01A6D"/>
    <w:rsid w:val="00B0466A"/>
    <w:rsid w:val="00B06C06"/>
    <w:rsid w:val="00B11692"/>
    <w:rsid w:val="00B11A94"/>
    <w:rsid w:val="00B12298"/>
    <w:rsid w:val="00B12617"/>
    <w:rsid w:val="00B137AA"/>
    <w:rsid w:val="00B137DD"/>
    <w:rsid w:val="00B15130"/>
    <w:rsid w:val="00B161E8"/>
    <w:rsid w:val="00B171FB"/>
    <w:rsid w:val="00B2065F"/>
    <w:rsid w:val="00B20F85"/>
    <w:rsid w:val="00B23097"/>
    <w:rsid w:val="00B25772"/>
    <w:rsid w:val="00B302AC"/>
    <w:rsid w:val="00B318A9"/>
    <w:rsid w:val="00B3287E"/>
    <w:rsid w:val="00B3445D"/>
    <w:rsid w:val="00B3483F"/>
    <w:rsid w:val="00B349AC"/>
    <w:rsid w:val="00B34F5A"/>
    <w:rsid w:val="00B405C1"/>
    <w:rsid w:val="00B42F3F"/>
    <w:rsid w:val="00B436CF"/>
    <w:rsid w:val="00B47031"/>
    <w:rsid w:val="00B50281"/>
    <w:rsid w:val="00B505B1"/>
    <w:rsid w:val="00B549CD"/>
    <w:rsid w:val="00B54D60"/>
    <w:rsid w:val="00B55542"/>
    <w:rsid w:val="00B60E30"/>
    <w:rsid w:val="00B60EB7"/>
    <w:rsid w:val="00B62A48"/>
    <w:rsid w:val="00B63F95"/>
    <w:rsid w:val="00B677C6"/>
    <w:rsid w:val="00B71DD1"/>
    <w:rsid w:val="00B750B5"/>
    <w:rsid w:val="00B80F8B"/>
    <w:rsid w:val="00B814E1"/>
    <w:rsid w:val="00B8518E"/>
    <w:rsid w:val="00B90831"/>
    <w:rsid w:val="00B93737"/>
    <w:rsid w:val="00BA1ADB"/>
    <w:rsid w:val="00BA216D"/>
    <w:rsid w:val="00BA2689"/>
    <w:rsid w:val="00BA37CF"/>
    <w:rsid w:val="00BA3D4C"/>
    <w:rsid w:val="00BA4CAC"/>
    <w:rsid w:val="00BA58EB"/>
    <w:rsid w:val="00BB1734"/>
    <w:rsid w:val="00BC4098"/>
    <w:rsid w:val="00BC4679"/>
    <w:rsid w:val="00BC4BA2"/>
    <w:rsid w:val="00BC5047"/>
    <w:rsid w:val="00BC6866"/>
    <w:rsid w:val="00BD0EE3"/>
    <w:rsid w:val="00BD56C5"/>
    <w:rsid w:val="00BD579C"/>
    <w:rsid w:val="00BD6E42"/>
    <w:rsid w:val="00BD7FE6"/>
    <w:rsid w:val="00BE266B"/>
    <w:rsid w:val="00BE6599"/>
    <w:rsid w:val="00BE66BD"/>
    <w:rsid w:val="00BE6CBB"/>
    <w:rsid w:val="00BE70EC"/>
    <w:rsid w:val="00BE72A0"/>
    <w:rsid w:val="00BF0DB9"/>
    <w:rsid w:val="00BF142F"/>
    <w:rsid w:val="00BF3A3E"/>
    <w:rsid w:val="00BF3D99"/>
    <w:rsid w:val="00BF4D08"/>
    <w:rsid w:val="00BF5F03"/>
    <w:rsid w:val="00BF62F8"/>
    <w:rsid w:val="00BF66A4"/>
    <w:rsid w:val="00C12B50"/>
    <w:rsid w:val="00C134DB"/>
    <w:rsid w:val="00C16BB5"/>
    <w:rsid w:val="00C214C1"/>
    <w:rsid w:val="00C25A17"/>
    <w:rsid w:val="00C27F42"/>
    <w:rsid w:val="00C301AA"/>
    <w:rsid w:val="00C316A5"/>
    <w:rsid w:val="00C3543A"/>
    <w:rsid w:val="00C401C4"/>
    <w:rsid w:val="00C410B4"/>
    <w:rsid w:val="00C41168"/>
    <w:rsid w:val="00C42500"/>
    <w:rsid w:val="00C465AE"/>
    <w:rsid w:val="00C46C08"/>
    <w:rsid w:val="00C46F56"/>
    <w:rsid w:val="00C507F3"/>
    <w:rsid w:val="00C522B7"/>
    <w:rsid w:val="00C54AF0"/>
    <w:rsid w:val="00C55288"/>
    <w:rsid w:val="00C55BAE"/>
    <w:rsid w:val="00C61E8F"/>
    <w:rsid w:val="00C657FA"/>
    <w:rsid w:val="00C65898"/>
    <w:rsid w:val="00C65DD6"/>
    <w:rsid w:val="00C710B6"/>
    <w:rsid w:val="00C72EAE"/>
    <w:rsid w:val="00C740D4"/>
    <w:rsid w:val="00C7497B"/>
    <w:rsid w:val="00C74B17"/>
    <w:rsid w:val="00C74D53"/>
    <w:rsid w:val="00C74DBC"/>
    <w:rsid w:val="00C756E4"/>
    <w:rsid w:val="00C758C3"/>
    <w:rsid w:val="00C759D6"/>
    <w:rsid w:val="00C768AC"/>
    <w:rsid w:val="00C81E09"/>
    <w:rsid w:val="00C83182"/>
    <w:rsid w:val="00C8395B"/>
    <w:rsid w:val="00C86900"/>
    <w:rsid w:val="00C91A61"/>
    <w:rsid w:val="00C91CAB"/>
    <w:rsid w:val="00C91D77"/>
    <w:rsid w:val="00C92BE2"/>
    <w:rsid w:val="00C93CEB"/>
    <w:rsid w:val="00C94F7F"/>
    <w:rsid w:val="00C960FE"/>
    <w:rsid w:val="00C96211"/>
    <w:rsid w:val="00C97A8C"/>
    <w:rsid w:val="00CA313C"/>
    <w:rsid w:val="00CA5C46"/>
    <w:rsid w:val="00CA78AD"/>
    <w:rsid w:val="00CB19EE"/>
    <w:rsid w:val="00CB26A8"/>
    <w:rsid w:val="00CB3C45"/>
    <w:rsid w:val="00CB542D"/>
    <w:rsid w:val="00CB5EC1"/>
    <w:rsid w:val="00CB6C9E"/>
    <w:rsid w:val="00CC091D"/>
    <w:rsid w:val="00CC137B"/>
    <w:rsid w:val="00CC48F0"/>
    <w:rsid w:val="00CC5C0C"/>
    <w:rsid w:val="00CC7A54"/>
    <w:rsid w:val="00CD0C0B"/>
    <w:rsid w:val="00CD0CEE"/>
    <w:rsid w:val="00CD25E9"/>
    <w:rsid w:val="00CD3811"/>
    <w:rsid w:val="00CD6648"/>
    <w:rsid w:val="00CD6F17"/>
    <w:rsid w:val="00CE0717"/>
    <w:rsid w:val="00CE2210"/>
    <w:rsid w:val="00CE3CC1"/>
    <w:rsid w:val="00CE4684"/>
    <w:rsid w:val="00CE4DF9"/>
    <w:rsid w:val="00CE58AB"/>
    <w:rsid w:val="00CE5C13"/>
    <w:rsid w:val="00CF009A"/>
    <w:rsid w:val="00CF1C47"/>
    <w:rsid w:val="00CF1D24"/>
    <w:rsid w:val="00CF389C"/>
    <w:rsid w:val="00CF4776"/>
    <w:rsid w:val="00CF746D"/>
    <w:rsid w:val="00D01561"/>
    <w:rsid w:val="00D017DB"/>
    <w:rsid w:val="00D02A55"/>
    <w:rsid w:val="00D02B5E"/>
    <w:rsid w:val="00D04010"/>
    <w:rsid w:val="00D107DB"/>
    <w:rsid w:val="00D10845"/>
    <w:rsid w:val="00D10A28"/>
    <w:rsid w:val="00D11CCB"/>
    <w:rsid w:val="00D122BF"/>
    <w:rsid w:val="00D200ED"/>
    <w:rsid w:val="00D201F7"/>
    <w:rsid w:val="00D213EF"/>
    <w:rsid w:val="00D22C8D"/>
    <w:rsid w:val="00D22EDB"/>
    <w:rsid w:val="00D26C28"/>
    <w:rsid w:val="00D26DA3"/>
    <w:rsid w:val="00D27E5C"/>
    <w:rsid w:val="00D3245C"/>
    <w:rsid w:val="00D3287E"/>
    <w:rsid w:val="00D32BA8"/>
    <w:rsid w:val="00D3459C"/>
    <w:rsid w:val="00D35DA5"/>
    <w:rsid w:val="00D4079B"/>
    <w:rsid w:val="00D40F8E"/>
    <w:rsid w:val="00D422A7"/>
    <w:rsid w:val="00D42BDA"/>
    <w:rsid w:val="00D47FD4"/>
    <w:rsid w:val="00D50B21"/>
    <w:rsid w:val="00D52140"/>
    <w:rsid w:val="00D53452"/>
    <w:rsid w:val="00D539C9"/>
    <w:rsid w:val="00D54DBE"/>
    <w:rsid w:val="00D55763"/>
    <w:rsid w:val="00D601CC"/>
    <w:rsid w:val="00D6045D"/>
    <w:rsid w:val="00D60B4B"/>
    <w:rsid w:val="00D60FA1"/>
    <w:rsid w:val="00D62671"/>
    <w:rsid w:val="00D649C3"/>
    <w:rsid w:val="00D656EE"/>
    <w:rsid w:val="00D66E75"/>
    <w:rsid w:val="00D73535"/>
    <w:rsid w:val="00D7529E"/>
    <w:rsid w:val="00D761A8"/>
    <w:rsid w:val="00D7748C"/>
    <w:rsid w:val="00D777E8"/>
    <w:rsid w:val="00D84A91"/>
    <w:rsid w:val="00D876F1"/>
    <w:rsid w:val="00D87D01"/>
    <w:rsid w:val="00D92734"/>
    <w:rsid w:val="00D97AA0"/>
    <w:rsid w:val="00DA4C7A"/>
    <w:rsid w:val="00DA5C9F"/>
    <w:rsid w:val="00DA6CF3"/>
    <w:rsid w:val="00DB00EF"/>
    <w:rsid w:val="00DB0275"/>
    <w:rsid w:val="00DB28AD"/>
    <w:rsid w:val="00DB2DA6"/>
    <w:rsid w:val="00DB2F8B"/>
    <w:rsid w:val="00DB3915"/>
    <w:rsid w:val="00DB605C"/>
    <w:rsid w:val="00DB6914"/>
    <w:rsid w:val="00DC459E"/>
    <w:rsid w:val="00DC590C"/>
    <w:rsid w:val="00DC591B"/>
    <w:rsid w:val="00DD0F73"/>
    <w:rsid w:val="00DD27BE"/>
    <w:rsid w:val="00DD5344"/>
    <w:rsid w:val="00DD5ADF"/>
    <w:rsid w:val="00DE1993"/>
    <w:rsid w:val="00DE5CF2"/>
    <w:rsid w:val="00DF1BE7"/>
    <w:rsid w:val="00DF2818"/>
    <w:rsid w:val="00DF2CEB"/>
    <w:rsid w:val="00DF53A4"/>
    <w:rsid w:val="00DF54ED"/>
    <w:rsid w:val="00DF7C3E"/>
    <w:rsid w:val="00E00C56"/>
    <w:rsid w:val="00E02515"/>
    <w:rsid w:val="00E0518F"/>
    <w:rsid w:val="00E05A15"/>
    <w:rsid w:val="00E103DE"/>
    <w:rsid w:val="00E116A8"/>
    <w:rsid w:val="00E12174"/>
    <w:rsid w:val="00E13842"/>
    <w:rsid w:val="00E14668"/>
    <w:rsid w:val="00E21020"/>
    <w:rsid w:val="00E27919"/>
    <w:rsid w:val="00E303BA"/>
    <w:rsid w:val="00E33A02"/>
    <w:rsid w:val="00E340D6"/>
    <w:rsid w:val="00E460D6"/>
    <w:rsid w:val="00E514A3"/>
    <w:rsid w:val="00E52436"/>
    <w:rsid w:val="00E569B7"/>
    <w:rsid w:val="00E611F8"/>
    <w:rsid w:val="00E613F7"/>
    <w:rsid w:val="00E6342E"/>
    <w:rsid w:val="00E65D6E"/>
    <w:rsid w:val="00E66E3C"/>
    <w:rsid w:val="00E67A1C"/>
    <w:rsid w:val="00E71696"/>
    <w:rsid w:val="00E71FCA"/>
    <w:rsid w:val="00E742B4"/>
    <w:rsid w:val="00E75CF3"/>
    <w:rsid w:val="00E760D8"/>
    <w:rsid w:val="00E77450"/>
    <w:rsid w:val="00E77D37"/>
    <w:rsid w:val="00E80BD3"/>
    <w:rsid w:val="00E87243"/>
    <w:rsid w:val="00E91CF5"/>
    <w:rsid w:val="00E948E4"/>
    <w:rsid w:val="00E94CF2"/>
    <w:rsid w:val="00E9663F"/>
    <w:rsid w:val="00E978F9"/>
    <w:rsid w:val="00EA151D"/>
    <w:rsid w:val="00EA4291"/>
    <w:rsid w:val="00EA4341"/>
    <w:rsid w:val="00EA58E8"/>
    <w:rsid w:val="00EA7C9C"/>
    <w:rsid w:val="00EB10B8"/>
    <w:rsid w:val="00EB23AF"/>
    <w:rsid w:val="00EB2715"/>
    <w:rsid w:val="00EB37C2"/>
    <w:rsid w:val="00EB42D1"/>
    <w:rsid w:val="00EB450A"/>
    <w:rsid w:val="00EB6760"/>
    <w:rsid w:val="00EC4328"/>
    <w:rsid w:val="00EC6132"/>
    <w:rsid w:val="00EC6A55"/>
    <w:rsid w:val="00EC7D20"/>
    <w:rsid w:val="00EC7E13"/>
    <w:rsid w:val="00ED1780"/>
    <w:rsid w:val="00ED3878"/>
    <w:rsid w:val="00ED7BFB"/>
    <w:rsid w:val="00EE0235"/>
    <w:rsid w:val="00EE16B2"/>
    <w:rsid w:val="00EE1C71"/>
    <w:rsid w:val="00EE4DF2"/>
    <w:rsid w:val="00EE634C"/>
    <w:rsid w:val="00EF0021"/>
    <w:rsid w:val="00EF1C13"/>
    <w:rsid w:val="00EF2E51"/>
    <w:rsid w:val="00EF316C"/>
    <w:rsid w:val="00EF3DA7"/>
    <w:rsid w:val="00EF52AC"/>
    <w:rsid w:val="00EF5678"/>
    <w:rsid w:val="00EF5915"/>
    <w:rsid w:val="00EF6A96"/>
    <w:rsid w:val="00F00BE8"/>
    <w:rsid w:val="00F037BA"/>
    <w:rsid w:val="00F04958"/>
    <w:rsid w:val="00F07BA6"/>
    <w:rsid w:val="00F11072"/>
    <w:rsid w:val="00F153A8"/>
    <w:rsid w:val="00F20F66"/>
    <w:rsid w:val="00F239B9"/>
    <w:rsid w:val="00F24CCC"/>
    <w:rsid w:val="00F259B6"/>
    <w:rsid w:val="00F25E98"/>
    <w:rsid w:val="00F26B0B"/>
    <w:rsid w:val="00F27655"/>
    <w:rsid w:val="00F309C1"/>
    <w:rsid w:val="00F330CD"/>
    <w:rsid w:val="00F33D7B"/>
    <w:rsid w:val="00F347E8"/>
    <w:rsid w:val="00F37EC4"/>
    <w:rsid w:val="00F415B4"/>
    <w:rsid w:val="00F43A7F"/>
    <w:rsid w:val="00F4433B"/>
    <w:rsid w:val="00F449C4"/>
    <w:rsid w:val="00F45D20"/>
    <w:rsid w:val="00F467EA"/>
    <w:rsid w:val="00F52C87"/>
    <w:rsid w:val="00F53EED"/>
    <w:rsid w:val="00F5546A"/>
    <w:rsid w:val="00F57FB7"/>
    <w:rsid w:val="00F60AE7"/>
    <w:rsid w:val="00F70299"/>
    <w:rsid w:val="00F721D6"/>
    <w:rsid w:val="00F72AF7"/>
    <w:rsid w:val="00F7361E"/>
    <w:rsid w:val="00F73BEA"/>
    <w:rsid w:val="00F74A9A"/>
    <w:rsid w:val="00F769AC"/>
    <w:rsid w:val="00F8188E"/>
    <w:rsid w:val="00F86876"/>
    <w:rsid w:val="00F87211"/>
    <w:rsid w:val="00F910A1"/>
    <w:rsid w:val="00F91C71"/>
    <w:rsid w:val="00F91F1F"/>
    <w:rsid w:val="00F92723"/>
    <w:rsid w:val="00F92808"/>
    <w:rsid w:val="00F9324A"/>
    <w:rsid w:val="00F94D8D"/>
    <w:rsid w:val="00FA3149"/>
    <w:rsid w:val="00FA474B"/>
    <w:rsid w:val="00FA5505"/>
    <w:rsid w:val="00FA6F8E"/>
    <w:rsid w:val="00FB051F"/>
    <w:rsid w:val="00FB49CE"/>
    <w:rsid w:val="00FB656C"/>
    <w:rsid w:val="00FC14FC"/>
    <w:rsid w:val="00FC285A"/>
    <w:rsid w:val="00FC2B22"/>
    <w:rsid w:val="00FC568F"/>
    <w:rsid w:val="00FC7476"/>
    <w:rsid w:val="00FD0110"/>
    <w:rsid w:val="00FD08E4"/>
    <w:rsid w:val="00FD0B58"/>
    <w:rsid w:val="00FD0F61"/>
    <w:rsid w:val="00FD4F07"/>
    <w:rsid w:val="00FD54B4"/>
    <w:rsid w:val="00FD5A99"/>
    <w:rsid w:val="00FD6BCC"/>
    <w:rsid w:val="00FE1354"/>
    <w:rsid w:val="00FE208F"/>
    <w:rsid w:val="00FE364B"/>
    <w:rsid w:val="00FE7ACA"/>
    <w:rsid w:val="00FF22A5"/>
    <w:rsid w:val="00FF3874"/>
    <w:rsid w:val="00FF3E3F"/>
    <w:rsid w:val="00FF56F3"/>
    <w:rsid w:val="00FF6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DCD8A"/>
  <w15:docId w15:val="{E59BEC26-1DBD-4BE5-81F7-671B6223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146012"/>
    <w:pPr>
      <w:widowControl w:val="0"/>
      <w:spacing w:line="360" w:lineRule="auto"/>
      <w:ind w:firstLineChars="200" w:firstLine="200"/>
      <w:jc w:val="both"/>
    </w:pPr>
    <w:rPr>
      <w:rFonts w:ascii="宋体" w:eastAsia="宋体" w:hAnsi="宋体" w:cs="宋体"/>
      <w:szCs w:val="21"/>
    </w:rPr>
  </w:style>
  <w:style w:type="paragraph" w:styleId="1">
    <w:name w:val="heading 1"/>
    <w:aliases w:val="H1,卷标题,Heading 0,R1,H11,合同标题,featurehead,Title1,LN,H12,H13,H14,H15,H16,H17,H111,H121,H131,H141,H151,H161,H18,H112,H122,H132,H142,H152,H162,H19,H113,H123,H133,H143,H153,H163,H110,l1,I1,1st level,TITRE1,1,h1,PIM 1,CSS章标记,(A-1),章节,第一层,Head1,Heading ap"/>
    <w:basedOn w:val="a4"/>
    <w:next w:val="a4"/>
    <w:link w:val="10"/>
    <w:qFormat/>
    <w:rsid w:val="007A0744"/>
    <w:pPr>
      <w:keepNext/>
      <w:keepLines/>
      <w:numPr>
        <w:numId w:val="1"/>
      </w:numPr>
      <w:ind w:firstLineChars="0" w:firstLine="0"/>
      <w:outlineLvl w:val="0"/>
    </w:pPr>
    <w:rPr>
      <w:rFonts w:cs="Times New Roman"/>
      <w:b/>
      <w:bCs/>
      <w:kern w:val="44"/>
      <w:sz w:val="36"/>
      <w:szCs w:val="44"/>
    </w:rPr>
  </w:style>
  <w:style w:type="paragraph" w:styleId="2">
    <w:name w:val="heading 2"/>
    <w:aliases w:val="H2,LN2,Heading 2 Hidden,Heading 2 CCBS,2nd level,h2,2,Header 2,l2,Fab-2,PIM2,heading 2,Titre3,HD2,sect 1.2,Heading 2 Hidden1,Heading 2 CCBS1,Heading 2 Hidden2,Heading 2 CCBS2,H21,Heading 2 Hidden3,Heading 2 CCBS3,H22,Heading 2 Hidden4,_,第一章 标题 2,IS"/>
    <w:basedOn w:val="a4"/>
    <w:next w:val="a4"/>
    <w:link w:val="20"/>
    <w:qFormat/>
    <w:rsid w:val="007A0744"/>
    <w:pPr>
      <w:keepNext/>
      <w:keepLines/>
      <w:numPr>
        <w:ilvl w:val="1"/>
        <w:numId w:val="1"/>
      </w:numPr>
      <w:ind w:left="0" w:hangingChars="200" w:hanging="420"/>
      <w:outlineLvl w:val="1"/>
    </w:pPr>
    <w:rPr>
      <w:rFonts w:ascii="Arial" w:hAnsi="Arial" w:cs="Times New Roman"/>
      <w:b/>
      <w:bCs/>
      <w:sz w:val="32"/>
      <w:szCs w:val="32"/>
    </w:rPr>
  </w:style>
  <w:style w:type="paragraph" w:styleId="3">
    <w:name w:val="heading 3"/>
    <w:aliases w:val="h3,3rd level,cb,H3,BOD 0,Heading 3 - old,l3,CT,Level 3 Head,Fab-3,level_3,PIM 3,sect1.2.3,Heading 3,3,sect1.2.31,sect1.2.32,sect1.2.311,sect1.2.33,sect1.2.312,(A-3),1.1.1标题 3,Bold Head,bh,heading 3,标题 4.1.1,Gliederung3,H31,H32,H33,H34,H35,H36,H37,小"/>
    <w:basedOn w:val="a4"/>
    <w:next w:val="a4"/>
    <w:link w:val="30"/>
    <w:qFormat/>
    <w:rsid w:val="007517D9"/>
    <w:pPr>
      <w:keepNext/>
      <w:keepLines/>
      <w:numPr>
        <w:ilvl w:val="2"/>
        <w:numId w:val="1"/>
      </w:numPr>
      <w:spacing w:line="240" w:lineRule="auto"/>
      <w:ind w:firstLineChars="0" w:firstLine="0"/>
      <w:outlineLvl w:val="2"/>
    </w:pPr>
    <w:rPr>
      <w:rFonts w:cs="Times New Roman"/>
      <w:b/>
      <w:bCs/>
      <w:sz w:val="30"/>
      <w:szCs w:val="32"/>
    </w:rPr>
  </w:style>
  <w:style w:type="paragraph" w:styleId="4">
    <w:name w:val="heading 4"/>
    <w:aliases w:val="h4,4rd level + (西文) Verdana,(中文) 黑体,四号,H4,Fab-4,T5,PIM 4,Ref Heading 1,rh1,Heading sql,sect 1.2.3.4,1.1.1.1标题 4,1.1.1.1 标题 4,H41,H42,H43,H44,H45,H46,H47,H48,H49,H410,H411,H421,H431,H441,H451,H461,H471,H481,H491,H4101,H412,H422,H432,H442,H452,H462,4"/>
    <w:next w:val="a4"/>
    <w:link w:val="40"/>
    <w:qFormat/>
    <w:rsid w:val="00A13450"/>
    <w:pPr>
      <w:keepNext/>
      <w:keepLines/>
      <w:numPr>
        <w:numId w:val="3"/>
      </w:numPr>
      <w:outlineLvl w:val="3"/>
    </w:pPr>
    <w:rPr>
      <w:rFonts w:ascii="宋体" w:eastAsia="宋体" w:hAnsi="宋体" w:cs="宋体"/>
      <w:b/>
      <w:bCs/>
      <w:sz w:val="28"/>
      <w:szCs w:val="28"/>
    </w:rPr>
  </w:style>
  <w:style w:type="paragraph" w:styleId="5">
    <w:name w:val="heading 5"/>
    <w:aliases w:val="H5,PIM 5,1.1.1.1.1标题 5,标ghfhg题 5,ggg,h5,Block Label,5,l4,Second Subheading,dash,ds,dd,dash1,ds1,dd1,dash2,ds2,dd2,dash3,ds3,dd3,dash4,ds4,dd4,dash5,ds5,dd5,dash6,ds6,dd6,dash7,ds7,dd7,dash8,ds8,dd8,dash9,ds9,dd9,dash10,ds10,dd10,dash11,ds11,dd11"/>
    <w:basedOn w:val="a4"/>
    <w:next w:val="a4"/>
    <w:link w:val="50"/>
    <w:qFormat/>
    <w:rsid w:val="00B549CD"/>
    <w:pPr>
      <w:keepNext/>
      <w:keepLines/>
      <w:numPr>
        <w:ilvl w:val="4"/>
        <w:numId w:val="1"/>
      </w:numPr>
      <w:spacing w:before="280" w:after="290" w:line="376" w:lineRule="auto"/>
      <w:outlineLvl w:val="4"/>
    </w:pPr>
    <w:rPr>
      <w:rFonts w:cs="Times New Roman"/>
      <w:b/>
      <w:bCs/>
      <w:sz w:val="28"/>
      <w:szCs w:val="28"/>
    </w:rPr>
  </w:style>
  <w:style w:type="paragraph" w:styleId="6">
    <w:name w:val="heading 6"/>
    <w:aliases w:val="H6,PIM 6,BOD 4,1.1.1.1.1.1标题 6"/>
    <w:basedOn w:val="a4"/>
    <w:next w:val="a4"/>
    <w:link w:val="60"/>
    <w:qFormat/>
    <w:rsid w:val="00B549CD"/>
    <w:pPr>
      <w:keepNext/>
      <w:keepLines/>
      <w:numPr>
        <w:ilvl w:val="5"/>
        <w:numId w:val="1"/>
      </w:numPr>
      <w:spacing w:before="240" w:after="64" w:line="320" w:lineRule="auto"/>
      <w:outlineLvl w:val="5"/>
    </w:pPr>
    <w:rPr>
      <w:rFonts w:ascii="Arial" w:eastAsia="黑体" w:hAnsi="Arial" w:cs="Times New Roman"/>
      <w:b/>
      <w:bCs/>
      <w:sz w:val="24"/>
    </w:rPr>
  </w:style>
  <w:style w:type="paragraph" w:styleId="7">
    <w:name w:val="heading 7"/>
    <w:aliases w:val="PIM 7,1.1.1.1.1.1.1标题 7"/>
    <w:basedOn w:val="a4"/>
    <w:next w:val="a4"/>
    <w:link w:val="70"/>
    <w:qFormat/>
    <w:rsid w:val="00B549CD"/>
    <w:pPr>
      <w:keepNext/>
      <w:keepLines/>
      <w:numPr>
        <w:ilvl w:val="6"/>
        <w:numId w:val="1"/>
      </w:numPr>
      <w:spacing w:before="240" w:after="64" w:line="320" w:lineRule="auto"/>
      <w:outlineLvl w:val="6"/>
    </w:pPr>
    <w:rPr>
      <w:rFonts w:cs="Times New Roman"/>
      <w:b/>
      <w:bCs/>
      <w:sz w:val="24"/>
    </w:rPr>
  </w:style>
  <w:style w:type="paragraph" w:styleId="8">
    <w:name w:val="heading 8"/>
    <w:aliases w:val="注意框体"/>
    <w:basedOn w:val="a4"/>
    <w:next w:val="a4"/>
    <w:link w:val="80"/>
    <w:qFormat/>
    <w:rsid w:val="00B549CD"/>
    <w:pPr>
      <w:keepNext/>
      <w:keepLines/>
      <w:tabs>
        <w:tab w:val="num" w:pos="1440"/>
      </w:tabs>
      <w:spacing w:before="240" w:after="64" w:line="320" w:lineRule="auto"/>
      <w:ind w:left="1440" w:hanging="1440"/>
      <w:outlineLvl w:val="7"/>
    </w:pPr>
    <w:rPr>
      <w:rFonts w:ascii="Arial" w:eastAsia="黑体" w:hAnsi="Arial" w:cs="Times New Roman"/>
      <w:sz w:val="24"/>
    </w:rPr>
  </w:style>
  <w:style w:type="paragraph" w:styleId="9">
    <w:name w:val="heading 9"/>
    <w:aliases w:val="PIM 9"/>
    <w:basedOn w:val="a4"/>
    <w:next w:val="a4"/>
    <w:link w:val="90"/>
    <w:qFormat/>
    <w:rsid w:val="00B549CD"/>
    <w:pPr>
      <w:keepNext/>
      <w:keepLines/>
      <w:tabs>
        <w:tab w:val="num" w:pos="1584"/>
      </w:tabs>
      <w:spacing w:before="240" w:after="64" w:line="320" w:lineRule="auto"/>
      <w:ind w:left="1584" w:hanging="1584"/>
      <w:outlineLvl w:val="8"/>
    </w:pPr>
    <w:rPr>
      <w:rFonts w:ascii="Arial" w:eastAsia="黑体" w:hAnsi="Arial" w:cs="Times New Roman"/>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标题 1 字符"/>
    <w:aliases w:val="H1 字符,卷标题 字符,Heading 0 字符,R1 字符,H11 字符,合同标题 字符,featurehead 字符,Title1 字符,LN 字符,H12 字符,H13 字符,H14 字符,H15 字符,H16 字符,H17 字符,H111 字符,H121 字符,H131 字符,H141 字符,H151 字符,H161 字符,H18 字符,H112 字符,H122 字符,H132 字符,H142 字符,H152 字符,H162 字符,H19 字符,H113 字符,H123 字符"/>
    <w:basedOn w:val="a5"/>
    <w:link w:val="1"/>
    <w:rsid w:val="007A0744"/>
    <w:rPr>
      <w:rFonts w:ascii="宋体" w:eastAsia="宋体" w:hAnsi="宋体" w:cs="Times New Roman"/>
      <w:b/>
      <w:bCs/>
      <w:kern w:val="44"/>
      <w:sz w:val="36"/>
      <w:szCs w:val="44"/>
    </w:rPr>
  </w:style>
  <w:style w:type="character" w:customStyle="1" w:styleId="20">
    <w:name w:val="标题 2 字符"/>
    <w:aliases w:val="H2 字符,LN2 字符,Heading 2 Hidden 字符,Heading 2 CCBS 字符,2nd level 字符,h2 字符,2 字符,Header 2 字符,l2 字符,Fab-2 字符,PIM2 字符,heading 2 字符,Titre3 字符,HD2 字符,sect 1.2 字符,Heading 2 Hidden1 字符,Heading 2 CCBS1 字符,Heading 2 Hidden2 字符,Heading 2 CCBS2 字符,H21 字符,H22 字符"/>
    <w:basedOn w:val="a5"/>
    <w:link w:val="2"/>
    <w:rsid w:val="007A0744"/>
    <w:rPr>
      <w:rFonts w:ascii="Arial" w:eastAsia="宋体" w:hAnsi="Arial" w:cs="Times New Roman"/>
      <w:b/>
      <w:bCs/>
      <w:sz w:val="32"/>
      <w:szCs w:val="32"/>
    </w:rPr>
  </w:style>
  <w:style w:type="character" w:customStyle="1" w:styleId="30">
    <w:name w:val="标题 3 字符"/>
    <w:aliases w:val="h3 字符,3rd level 字符,cb 字符,H3 字符,BOD 0 字符,Heading 3 - old 字符,l3 字符,CT 字符,Level 3 Head 字符,Fab-3 字符,level_3 字符,PIM 3 字符,sect1.2.3 字符,Heading 3 字符,3 字符,sect1.2.31 字符,sect1.2.32 字符,sect1.2.311 字符,sect1.2.33 字符,sect1.2.312 字符,(A-3) 字符,1.1.1标题 3 字符,小 字符"/>
    <w:basedOn w:val="a5"/>
    <w:link w:val="3"/>
    <w:rsid w:val="007517D9"/>
    <w:rPr>
      <w:rFonts w:ascii="宋体" w:eastAsia="宋体" w:hAnsi="宋体" w:cs="Times New Roman"/>
      <w:b/>
      <w:bCs/>
      <w:sz w:val="30"/>
      <w:szCs w:val="32"/>
    </w:rPr>
  </w:style>
  <w:style w:type="character" w:customStyle="1" w:styleId="40">
    <w:name w:val="标题 4 字符"/>
    <w:aliases w:val="h4 字符,4rd level + (西文) Verdana 字符,(中文) 黑体 字符,四号 字符,H4 字符,Fab-4 字符,T5 字符,PIM 4 字符,Ref Heading 1 字符,rh1 字符,Heading sql 字符,sect 1.2.3.4 字符,1.1.1.1标题 4 字符,1.1.1.1 标题 4 字符,H41 字符,H42 字符,H43 字符,H44 字符,H45 字符,H46 字符,H47 字符,H48 字符,H49 字符,H410 字符,H411 字符"/>
    <w:basedOn w:val="a5"/>
    <w:link w:val="4"/>
    <w:rsid w:val="00A13450"/>
    <w:rPr>
      <w:rFonts w:ascii="宋体" w:eastAsia="宋体" w:hAnsi="宋体" w:cs="宋体"/>
      <w:b/>
      <w:bCs/>
      <w:sz w:val="28"/>
      <w:szCs w:val="28"/>
    </w:rPr>
  </w:style>
  <w:style w:type="character" w:customStyle="1" w:styleId="50">
    <w:name w:val="标题 5 字符"/>
    <w:aliases w:val="H5 字符,PIM 5 字符,1.1.1.1.1标题 5 字符,标ghfhg题 5 字符,ggg 字符,h5 字符,Block Label 字符,5 字符,l4 字符,Second Subheading 字符,dash 字符,ds 字符,dd 字符,dash1 字符,ds1 字符,dd1 字符,dash2 字符,ds2 字符,dd2 字符,dash3 字符,ds3 字符,dd3 字符,dash4 字符,ds4 字符,dd4 字符,dash5 字符,ds5 字符,dd5 字符"/>
    <w:basedOn w:val="a5"/>
    <w:link w:val="5"/>
    <w:rsid w:val="00B549CD"/>
    <w:rPr>
      <w:rFonts w:ascii="宋体" w:eastAsia="宋体" w:hAnsi="宋体" w:cs="Times New Roman"/>
      <w:b/>
      <w:bCs/>
      <w:sz w:val="28"/>
      <w:szCs w:val="28"/>
    </w:rPr>
  </w:style>
  <w:style w:type="character" w:customStyle="1" w:styleId="60">
    <w:name w:val="标题 6 字符"/>
    <w:aliases w:val="H6 字符,PIM 6 字符,BOD 4 字符,1.1.1.1.1.1标题 6 字符"/>
    <w:basedOn w:val="a5"/>
    <w:link w:val="6"/>
    <w:rsid w:val="00B549CD"/>
    <w:rPr>
      <w:rFonts w:ascii="Arial" w:eastAsia="黑体" w:hAnsi="Arial" w:cs="Times New Roman"/>
      <w:b/>
      <w:bCs/>
      <w:sz w:val="24"/>
      <w:szCs w:val="21"/>
    </w:rPr>
  </w:style>
  <w:style w:type="character" w:customStyle="1" w:styleId="70">
    <w:name w:val="标题 7 字符"/>
    <w:aliases w:val="PIM 7 字符,1.1.1.1.1.1.1标题 7 字符"/>
    <w:basedOn w:val="a5"/>
    <w:link w:val="7"/>
    <w:rsid w:val="00B549CD"/>
    <w:rPr>
      <w:rFonts w:ascii="宋体" w:eastAsia="宋体" w:hAnsi="宋体" w:cs="Times New Roman"/>
      <w:b/>
      <w:bCs/>
      <w:sz w:val="24"/>
      <w:szCs w:val="21"/>
    </w:rPr>
  </w:style>
  <w:style w:type="character" w:customStyle="1" w:styleId="80">
    <w:name w:val="标题 8 字符"/>
    <w:aliases w:val="注意框体 字符"/>
    <w:basedOn w:val="a5"/>
    <w:link w:val="8"/>
    <w:rsid w:val="00B549CD"/>
    <w:rPr>
      <w:rFonts w:ascii="Arial" w:eastAsia="黑体" w:hAnsi="Arial" w:cs="Times New Roman"/>
      <w:sz w:val="24"/>
      <w:szCs w:val="21"/>
    </w:rPr>
  </w:style>
  <w:style w:type="character" w:customStyle="1" w:styleId="90">
    <w:name w:val="标题 9 字符"/>
    <w:aliases w:val="PIM 9 字符"/>
    <w:basedOn w:val="a5"/>
    <w:link w:val="9"/>
    <w:rsid w:val="00B549CD"/>
    <w:rPr>
      <w:rFonts w:ascii="Arial" w:eastAsia="黑体" w:hAnsi="Arial" w:cs="Times New Roman"/>
      <w:szCs w:val="21"/>
    </w:rPr>
  </w:style>
  <w:style w:type="paragraph" w:styleId="a8">
    <w:name w:val="caption"/>
    <w:basedOn w:val="a4"/>
    <w:next w:val="a4"/>
    <w:qFormat/>
    <w:rsid w:val="007612F4"/>
    <w:pPr>
      <w:spacing w:line="240" w:lineRule="auto"/>
      <w:ind w:firstLineChars="0" w:firstLine="0"/>
      <w:jc w:val="center"/>
    </w:pPr>
    <w:rPr>
      <w:sz w:val="18"/>
      <w:szCs w:val="18"/>
    </w:rPr>
  </w:style>
  <w:style w:type="paragraph" w:styleId="a9">
    <w:name w:val="Title"/>
    <w:basedOn w:val="a4"/>
    <w:link w:val="aa"/>
    <w:qFormat/>
    <w:rsid w:val="00C74D53"/>
    <w:pPr>
      <w:spacing w:beforeLines="100" w:before="312" w:afterLines="100" w:after="312"/>
      <w:ind w:firstLineChars="0" w:firstLine="0"/>
      <w:jc w:val="center"/>
      <w:outlineLvl w:val="0"/>
    </w:pPr>
    <w:rPr>
      <w:rFonts w:ascii="Arial" w:hAnsi="Arial" w:cs="Arial"/>
      <w:b/>
      <w:bCs/>
      <w:sz w:val="44"/>
      <w:szCs w:val="32"/>
    </w:rPr>
  </w:style>
  <w:style w:type="character" w:customStyle="1" w:styleId="aa">
    <w:name w:val="标题 字符"/>
    <w:basedOn w:val="a5"/>
    <w:link w:val="a9"/>
    <w:rsid w:val="00C74D53"/>
    <w:rPr>
      <w:rFonts w:ascii="Arial" w:eastAsia="宋体" w:hAnsi="Arial" w:cs="Arial"/>
      <w:b/>
      <w:bCs/>
      <w:sz w:val="44"/>
      <w:szCs w:val="32"/>
    </w:rPr>
  </w:style>
  <w:style w:type="character" w:styleId="ab">
    <w:name w:val="Emphasis"/>
    <w:basedOn w:val="a5"/>
    <w:uiPriority w:val="20"/>
    <w:qFormat/>
    <w:rsid w:val="00B549CD"/>
    <w:rPr>
      <w:i/>
      <w:iCs/>
    </w:rPr>
  </w:style>
  <w:style w:type="paragraph" w:styleId="ac">
    <w:name w:val="List Paragraph"/>
    <w:basedOn w:val="a4"/>
    <w:uiPriority w:val="34"/>
    <w:qFormat/>
    <w:rsid w:val="00B549CD"/>
    <w:pPr>
      <w:ind w:firstLine="420"/>
    </w:pPr>
    <w:rPr>
      <w:rFonts w:cs="Times New Roman"/>
    </w:rPr>
  </w:style>
  <w:style w:type="paragraph" w:styleId="TOC">
    <w:name w:val="TOC Heading"/>
    <w:basedOn w:val="1"/>
    <w:next w:val="a4"/>
    <w:uiPriority w:val="39"/>
    <w:unhideWhenUsed/>
    <w:qFormat/>
    <w:rsid w:val="00B549CD"/>
    <w:pPr>
      <w:widowControl/>
      <w:numPr>
        <w:numId w:val="0"/>
      </w:numPr>
      <w:spacing w:before="48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ad">
    <w:name w:val="header"/>
    <w:basedOn w:val="a4"/>
    <w:link w:val="ae"/>
    <w:uiPriority w:val="99"/>
    <w:unhideWhenUsed/>
    <w:rsid w:val="00990BE0"/>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5"/>
    <w:link w:val="ad"/>
    <w:uiPriority w:val="99"/>
    <w:rsid w:val="00990BE0"/>
    <w:rPr>
      <w:rFonts w:ascii="Times New Roman" w:eastAsia="宋体" w:hAnsi="Times New Roman"/>
      <w:sz w:val="18"/>
      <w:szCs w:val="18"/>
    </w:rPr>
  </w:style>
  <w:style w:type="paragraph" w:styleId="af">
    <w:name w:val="footer"/>
    <w:basedOn w:val="a4"/>
    <w:link w:val="af0"/>
    <w:uiPriority w:val="99"/>
    <w:unhideWhenUsed/>
    <w:rsid w:val="00990BE0"/>
    <w:pPr>
      <w:tabs>
        <w:tab w:val="center" w:pos="4153"/>
        <w:tab w:val="right" w:pos="8306"/>
      </w:tabs>
      <w:snapToGrid w:val="0"/>
      <w:jc w:val="left"/>
    </w:pPr>
    <w:rPr>
      <w:sz w:val="18"/>
      <w:szCs w:val="18"/>
    </w:rPr>
  </w:style>
  <w:style w:type="character" w:customStyle="1" w:styleId="af0">
    <w:name w:val="页脚 字符"/>
    <w:basedOn w:val="a5"/>
    <w:link w:val="af"/>
    <w:uiPriority w:val="99"/>
    <w:rsid w:val="00990BE0"/>
    <w:rPr>
      <w:rFonts w:ascii="Times New Roman" w:eastAsia="宋体" w:hAnsi="Times New Roman"/>
      <w:sz w:val="18"/>
      <w:szCs w:val="18"/>
    </w:rPr>
  </w:style>
  <w:style w:type="character" w:styleId="af1">
    <w:name w:val="annotation reference"/>
    <w:basedOn w:val="a5"/>
    <w:unhideWhenUsed/>
    <w:rsid w:val="00555848"/>
    <w:rPr>
      <w:sz w:val="21"/>
      <w:szCs w:val="21"/>
    </w:rPr>
  </w:style>
  <w:style w:type="paragraph" w:styleId="af2">
    <w:name w:val="annotation text"/>
    <w:basedOn w:val="a4"/>
    <w:link w:val="af3"/>
    <w:unhideWhenUsed/>
    <w:rsid w:val="00555848"/>
    <w:pPr>
      <w:jc w:val="left"/>
    </w:pPr>
  </w:style>
  <w:style w:type="character" w:customStyle="1" w:styleId="af3">
    <w:name w:val="批注文字 字符"/>
    <w:basedOn w:val="a5"/>
    <w:link w:val="af2"/>
    <w:rsid w:val="00555848"/>
    <w:rPr>
      <w:rFonts w:ascii="Times New Roman" w:eastAsia="宋体" w:hAnsi="Times New Roman"/>
      <w:szCs w:val="24"/>
    </w:rPr>
  </w:style>
  <w:style w:type="paragraph" w:styleId="af4">
    <w:name w:val="annotation subject"/>
    <w:basedOn w:val="af2"/>
    <w:next w:val="af2"/>
    <w:link w:val="af5"/>
    <w:uiPriority w:val="99"/>
    <w:semiHidden/>
    <w:unhideWhenUsed/>
    <w:rsid w:val="00555848"/>
    <w:rPr>
      <w:b/>
      <w:bCs/>
    </w:rPr>
  </w:style>
  <w:style w:type="character" w:customStyle="1" w:styleId="af5">
    <w:name w:val="批注主题 字符"/>
    <w:basedOn w:val="af3"/>
    <w:link w:val="af4"/>
    <w:uiPriority w:val="99"/>
    <w:semiHidden/>
    <w:rsid w:val="00555848"/>
    <w:rPr>
      <w:rFonts w:ascii="Times New Roman" w:eastAsia="宋体" w:hAnsi="Times New Roman"/>
      <w:b/>
      <w:bCs/>
      <w:szCs w:val="24"/>
    </w:rPr>
  </w:style>
  <w:style w:type="paragraph" w:styleId="af6">
    <w:name w:val="Balloon Text"/>
    <w:basedOn w:val="a4"/>
    <w:link w:val="af7"/>
    <w:uiPriority w:val="99"/>
    <w:semiHidden/>
    <w:unhideWhenUsed/>
    <w:rsid w:val="00555848"/>
    <w:rPr>
      <w:sz w:val="18"/>
      <w:szCs w:val="18"/>
    </w:rPr>
  </w:style>
  <w:style w:type="character" w:customStyle="1" w:styleId="af7">
    <w:name w:val="批注框文本 字符"/>
    <w:basedOn w:val="a5"/>
    <w:link w:val="af6"/>
    <w:uiPriority w:val="99"/>
    <w:semiHidden/>
    <w:rsid w:val="00555848"/>
    <w:rPr>
      <w:rFonts w:ascii="Times New Roman" w:eastAsia="宋体" w:hAnsi="Times New Roman"/>
      <w:sz w:val="18"/>
      <w:szCs w:val="18"/>
    </w:rPr>
  </w:style>
  <w:style w:type="character" w:styleId="af8">
    <w:name w:val="Placeholder Text"/>
    <w:basedOn w:val="a5"/>
    <w:uiPriority w:val="99"/>
    <w:semiHidden/>
    <w:rsid w:val="00F74A9A"/>
    <w:rPr>
      <w:color w:val="808080"/>
    </w:rPr>
  </w:style>
  <w:style w:type="table" w:styleId="af9">
    <w:name w:val="Table Grid"/>
    <w:basedOn w:val="a6"/>
    <w:uiPriority w:val="59"/>
    <w:rsid w:val="00AD00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4"/>
    <w:next w:val="a4"/>
    <w:autoRedefine/>
    <w:uiPriority w:val="39"/>
    <w:unhideWhenUsed/>
    <w:rsid w:val="00517C2D"/>
  </w:style>
  <w:style w:type="character" w:styleId="afa">
    <w:name w:val="Hyperlink"/>
    <w:basedOn w:val="a5"/>
    <w:uiPriority w:val="99"/>
    <w:unhideWhenUsed/>
    <w:rsid w:val="00517C2D"/>
    <w:rPr>
      <w:color w:val="0000FF" w:themeColor="hyperlink"/>
      <w:u w:val="single"/>
    </w:rPr>
  </w:style>
  <w:style w:type="paragraph" w:styleId="TOC2">
    <w:name w:val="toc 2"/>
    <w:basedOn w:val="a4"/>
    <w:next w:val="a4"/>
    <w:autoRedefine/>
    <w:uiPriority w:val="39"/>
    <w:unhideWhenUsed/>
    <w:rsid w:val="00DF54ED"/>
    <w:pPr>
      <w:ind w:leftChars="200" w:left="420"/>
    </w:pPr>
  </w:style>
  <w:style w:type="paragraph" w:styleId="TOC3">
    <w:name w:val="toc 3"/>
    <w:basedOn w:val="a4"/>
    <w:next w:val="a4"/>
    <w:autoRedefine/>
    <w:uiPriority w:val="39"/>
    <w:unhideWhenUsed/>
    <w:rsid w:val="00DF54ED"/>
    <w:pPr>
      <w:ind w:leftChars="400" w:left="840"/>
    </w:pPr>
  </w:style>
  <w:style w:type="paragraph" w:styleId="afb">
    <w:name w:val="endnote text"/>
    <w:basedOn w:val="a4"/>
    <w:link w:val="afc"/>
    <w:uiPriority w:val="99"/>
    <w:semiHidden/>
    <w:unhideWhenUsed/>
    <w:rsid w:val="00A17D2A"/>
    <w:pPr>
      <w:snapToGrid w:val="0"/>
      <w:jc w:val="left"/>
    </w:pPr>
  </w:style>
  <w:style w:type="character" w:customStyle="1" w:styleId="afc">
    <w:name w:val="尾注文本 字符"/>
    <w:basedOn w:val="a5"/>
    <w:link w:val="afb"/>
    <w:uiPriority w:val="99"/>
    <w:semiHidden/>
    <w:rsid w:val="00A17D2A"/>
    <w:rPr>
      <w:rFonts w:ascii="宋体" w:eastAsia="宋体" w:hAnsi="宋体" w:cs="宋体"/>
      <w:szCs w:val="21"/>
    </w:rPr>
  </w:style>
  <w:style w:type="character" w:styleId="afd">
    <w:name w:val="endnote reference"/>
    <w:basedOn w:val="a5"/>
    <w:uiPriority w:val="99"/>
    <w:semiHidden/>
    <w:unhideWhenUsed/>
    <w:rsid w:val="00A17D2A"/>
    <w:rPr>
      <w:vertAlign w:val="superscript"/>
    </w:rPr>
  </w:style>
  <w:style w:type="paragraph" w:styleId="afe">
    <w:name w:val="footnote text"/>
    <w:basedOn w:val="a4"/>
    <w:link w:val="aff"/>
    <w:unhideWhenUsed/>
    <w:rsid w:val="001609D9"/>
    <w:pPr>
      <w:snapToGrid w:val="0"/>
      <w:jc w:val="left"/>
    </w:pPr>
    <w:rPr>
      <w:sz w:val="18"/>
      <w:szCs w:val="18"/>
    </w:rPr>
  </w:style>
  <w:style w:type="character" w:customStyle="1" w:styleId="aff">
    <w:name w:val="脚注文本 字符"/>
    <w:basedOn w:val="a5"/>
    <w:link w:val="afe"/>
    <w:rsid w:val="001609D9"/>
    <w:rPr>
      <w:rFonts w:ascii="宋体" w:eastAsia="宋体" w:hAnsi="宋体" w:cs="宋体"/>
      <w:sz w:val="18"/>
      <w:szCs w:val="18"/>
    </w:rPr>
  </w:style>
  <w:style w:type="character" w:styleId="aff0">
    <w:name w:val="footnote reference"/>
    <w:basedOn w:val="a5"/>
    <w:unhideWhenUsed/>
    <w:rsid w:val="001609D9"/>
    <w:rPr>
      <w:vertAlign w:val="superscript"/>
    </w:rPr>
  </w:style>
  <w:style w:type="paragraph" w:styleId="aff1">
    <w:name w:val="Body Text"/>
    <w:basedOn w:val="a4"/>
    <w:link w:val="aff2"/>
    <w:uiPriority w:val="99"/>
    <w:semiHidden/>
    <w:unhideWhenUsed/>
    <w:rsid w:val="00FE364B"/>
    <w:pPr>
      <w:spacing w:after="120"/>
    </w:pPr>
  </w:style>
  <w:style w:type="character" w:customStyle="1" w:styleId="aff2">
    <w:name w:val="正文文本 字符"/>
    <w:basedOn w:val="a5"/>
    <w:link w:val="aff1"/>
    <w:uiPriority w:val="99"/>
    <w:semiHidden/>
    <w:rsid w:val="00FE364B"/>
    <w:rPr>
      <w:rFonts w:ascii="宋体" w:eastAsia="宋体" w:hAnsi="宋体" w:cs="宋体"/>
      <w:szCs w:val="21"/>
    </w:rPr>
  </w:style>
  <w:style w:type="paragraph" w:styleId="aff3">
    <w:name w:val="Body Text First Indent"/>
    <w:aliases w:val=" Char Char Char Char, Char Char,正文首行缩进1 Char Char Char, Char Char Char,正文首行缩进1 Char Char Char Char Char Char Char,正文首行缩进1 Char Char Char Char Char Char,正文首行缩进1 Char Char Char Char Char Char Char Char Char Char Char Char Char Char"/>
    <w:basedOn w:val="aff1"/>
    <w:link w:val="aff4"/>
    <w:rsid w:val="00FE364B"/>
    <w:rPr>
      <w:rFonts w:ascii="Times New Roman" w:hAnsi="Times New Roman" w:cs="Times New Roman"/>
      <w:sz w:val="24"/>
      <w:szCs w:val="24"/>
    </w:rPr>
  </w:style>
  <w:style w:type="character" w:customStyle="1" w:styleId="aff4">
    <w:name w:val="正文文本首行缩进 字符"/>
    <w:aliases w:val=" Char Char Char Char 字符, Char Char 字符,正文首行缩进1 Char Char Char 字符, Char Char Char 字符,正文首行缩进1 Char Char Char Char Char Char Char 字符,正文首行缩进1 Char Char Char Char Char Char 字符"/>
    <w:basedOn w:val="aff2"/>
    <w:link w:val="aff3"/>
    <w:rsid w:val="00FE364B"/>
    <w:rPr>
      <w:rFonts w:ascii="Times New Roman" w:eastAsia="宋体" w:hAnsi="Times New Roman" w:cs="Times New Roman"/>
      <w:sz w:val="24"/>
      <w:szCs w:val="24"/>
    </w:rPr>
  </w:style>
  <w:style w:type="paragraph" w:customStyle="1" w:styleId="11">
    <w:name w:val="正文首行缩进1"/>
    <w:basedOn w:val="aff1"/>
    <w:rsid w:val="0001700D"/>
    <w:rPr>
      <w:rFonts w:ascii="Times New Roman" w:hAnsi="Times New Roman" w:cs="Times New Roman"/>
      <w:sz w:val="24"/>
      <w:szCs w:val="24"/>
    </w:rPr>
  </w:style>
  <w:style w:type="table" w:customStyle="1" w:styleId="12">
    <w:name w:val="网格型1"/>
    <w:basedOn w:val="a6"/>
    <w:next w:val="af9"/>
    <w:rsid w:val="00251B6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Revision"/>
    <w:hidden/>
    <w:uiPriority w:val="99"/>
    <w:semiHidden/>
    <w:rsid w:val="00A22A0C"/>
    <w:rPr>
      <w:rFonts w:ascii="宋体" w:eastAsia="宋体" w:hAnsi="宋体" w:cs="宋体"/>
      <w:szCs w:val="21"/>
    </w:rPr>
  </w:style>
  <w:style w:type="paragraph" w:customStyle="1" w:styleId="13">
    <w:name w:val="列出段落1"/>
    <w:basedOn w:val="a4"/>
    <w:uiPriority w:val="34"/>
    <w:qFormat/>
    <w:rsid w:val="00F73BEA"/>
    <w:pPr>
      <w:ind w:firstLine="420"/>
    </w:pPr>
    <w:rPr>
      <w:rFonts w:cs="Times New Roman"/>
    </w:rPr>
  </w:style>
  <w:style w:type="paragraph" w:customStyle="1" w:styleId="fs-4-first-line-indent-2">
    <w:name w:val="fs-4-first-line-indent-2"/>
    <w:basedOn w:val="a4"/>
    <w:rsid w:val="00D50B21"/>
    <w:pPr>
      <w:widowControl/>
      <w:ind w:firstLineChars="0" w:firstLine="480"/>
      <w:jc w:val="left"/>
    </w:pPr>
    <w:rPr>
      <w:rFonts w:ascii="华文仿宋" w:eastAsia="华文仿宋" w:hAnsi="华文仿宋"/>
      <w:kern w:val="0"/>
      <w:sz w:val="24"/>
      <w:szCs w:val="24"/>
    </w:rPr>
  </w:style>
  <w:style w:type="paragraph" w:customStyle="1" w:styleId="a0">
    <w:name w:val="附录一级标题"/>
    <w:basedOn w:val="a4"/>
    <w:next w:val="a4"/>
    <w:autoRedefine/>
    <w:qFormat/>
    <w:rsid w:val="00DF2818"/>
    <w:pPr>
      <w:numPr>
        <w:numId w:val="8"/>
      </w:numPr>
      <w:tabs>
        <w:tab w:val="left" w:pos="1276"/>
      </w:tabs>
      <w:ind w:firstLineChars="0" w:firstLine="0"/>
      <w:jc w:val="left"/>
      <w:outlineLvl w:val="0"/>
    </w:pPr>
    <w:rPr>
      <w:rFonts w:ascii="Times New Roman" w:eastAsia="黑体" w:hAnsi="Times New Roman" w:cstheme="minorBidi"/>
      <w:b/>
      <w:sz w:val="32"/>
      <w:szCs w:val="22"/>
    </w:rPr>
  </w:style>
  <w:style w:type="paragraph" w:customStyle="1" w:styleId="a1">
    <w:name w:val="附录二级标题"/>
    <w:basedOn w:val="a4"/>
    <w:next w:val="a4"/>
    <w:autoRedefine/>
    <w:qFormat/>
    <w:rsid w:val="00DF2818"/>
    <w:pPr>
      <w:numPr>
        <w:ilvl w:val="1"/>
        <w:numId w:val="8"/>
      </w:numPr>
      <w:ind w:left="851" w:firstLineChars="0" w:hanging="851"/>
      <w:outlineLvl w:val="1"/>
    </w:pPr>
    <w:rPr>
      <w:rFonts w:ascii="Times New Roman" w:eastAsia="黑体" w:hAnsi="Times New Roman" w:cstheme="minorBidi"/>
      <w:b/>
      <w:sz w:val="28"/>
      <w:szCs w:val="22"/>
    </w:rPr>
  </w:style>
  <w:style w:type="paragraph" w:customStyle="1" w:styleId="a2">
    <w:name w:val="附录三级标题"/>
    <w:basedOn w:val="a4"/>
    <w:next w:val="a4"/>
    <w:autoRedefine/>
    <w:qFormat/>
    <w:rsid w:val="00DF2818"/>
    <w:pPr>
      <w:numPr>
        <w:ilvl w:val="2"/>
        <w:numId w:val="8"/>
      </w:numPr>
      <w:ind w:left="567" w:firstLineChars="0" w:firstLine="0"/>
      <w:outlineLvl w:val="2"/>
    </w:pPr>
    <w:rPr>
      <w:rFonts w:ascii="Times New Roman" w:eastAsia="黑体" w:hAnsi="Times New Roman" w:cstheme="minorBidi"/>
      <w:b/>
      <w:sz w:val="28"/>
      <w:szCs w:val="22"/>
    </w:rPr>
  </w:style>
  <w:style w:type="paragraph" w:customStyle="1" w:styleId="a3">
    <w:name w:val="附录四级标题"/>
    <w:basedOn w:val="a4"/>
    <w:next w:val="a4"/>
    <w:link w:val="aff6"/>
    <w:autoRedefine/>
    <w:qFormat/>
    <w:rsid w:val="00DF2818"/>
    <w:pPr>
      <w:numPr>
        <w:ilvl w:val="3"/>
        <w:numId w:val="8"/>
      </w:numPr>
      <w:ind w:left="709" w:firstLineChars="0" w:hanging="709"/>
      <w:outlineLvl w:val="3"/>
    </w:pPr>
    <w:rPr>
      <w:rFonts w:ascii="Times New Roman" w:eastAsia="黑体" w:hAnsi="Times New Roman" w:cstheme="minorBidi"/>
      <w:b/>
      <w:sz w:val="28"/>
      <w:szCs w:val="22"/>
    </w:rPr>
  </w:style>
  <w:style w:type="numbering" w:customStyle="1" w:styleId="a">
    <w:name w:val="附录多级标题"/>
    <w:uiPriority w:val="99"/>
    <w:rsid w:val="00DF2818"/>
    <w:pPr>
      <w:numPr>
        <w:numId w:val="12"/>
      </w:numPr>
    </w:pPr>
  </w:style>
  <w:style w:type="character" w:customStyle="1" w:styleId="aff6">
    <w:name w:val="附录四级标题 字符"/>
    <w:basedOn w:val="a5"/>
    <w:link w:val="a3"/>
    <w:rsid w:val="00DF2818"/>
    <w:rPr>
      <w:rFonts w:ascii="Times New Roman" w:eastAsia="黑体" w:hAnsi="Times New Roman"/>
      <w:b/>
      <w:sz w:val="28"/>
    </w:rPr>
  </w:style>
  <w:style w:type="paragraph" w:customStyle="1" w:styleId="fs-4">
    <w:name w:val="fs-4"/>
    <w:basedOn w:val="a4"/>
    <w:rsid w:val="00DF2818"/>
    <w:pPr>
      <w:widowControl/>
      <w:ind w:firstLineChars="0" w:firstLine="0"/>
      <w:jc w:val="left"/>
    </w:pPr>
    <w:rPr>
      <w:rFonts w:ascii="华文仿宋" w:eastAsia="华文仿宋" w:hAnsi="华文仿宋"/>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8827">
      <w:bodyDiv w:val="1"/>
      <w:marLeft w:val="0"/>
      <w:marRight w:val="0"/>
      <w:marTop w:val="0"/>
      <w:marBottom w:val="0"/>
      <w:divBdr>
        <w:top w:val="none" w:sz="0" w:space="0" w:color="auto"/>
        <w:left w:val="none" w:sz="0" w:space="0" w:color="auto"/>
        <w:bottom w:val="none" w:sz="0" w:space="0" w:color="auto"/>
        <w:right w:val="none" w:sz="0" w:space="0" w:color="auto"/>
      </w:divBdr>
    </w:div>
    <w:div w:id="212891438">
      <w:bodyDiv w:val="1"/>
      <w:marLeft w:val="0"/>
      <w:marRight w:val="0"/>
      <w:marTop w:val="0"/>
      <w:marBottom w:val="0"/>
      <w:divBdr>
        <w:top w:val="none" w:sz="0" w:space="0" w:color="auto"/>
        <w:left w:val="none" w:sz="0" w:space="0" w:color="auto"/>
        <w:bottom w:val="none" w:sz="0" w:space="0" w:color="auto"/>
        <w:right w:val="none" w:sz="0" w:space="0" w:color="auto"/>
      </w:divBdr>
    </w:div>
    <w:div w:id="224876340">
      <w:bodyDiv w:val="1"/>
      <w:marLeft w:val="0"/>
      <w:marRight w:val="0"/>
      <w:marTop w:val="0"/>
      <w:marBottom w:val="0"/>
      <w:divBdr>
        <w:top w:val="none" w:sz="0" w:space="0" w:color="auto"/>
        <w:left w:val="none" w:sz="0" w:space="0" w:color="auto"/>
        <w:bottom w:val="none" w:sz="0" w:space="0" w:color="auto"/>
        <w:right w:val="none" w:sz="0" w:space="0" w:color="auto"/>
      </w:divBdr>
    </w:div>
    <w:div w:id="250284539">
      <w:bodyDiv w:val="1"/>
      <w:marLeft w:val="0"/>
      <w:marRight w:val="0"/>
      <w:marTop w:val="0"/>
      <w:marBottom w:val="0"/>
      <w:divBdr>
        <w:top w:val="none" w:sz="0" w:space="0" w:color="auto"/>
        <w:left w:val="none" w:sz="0" w:space="0" w:color="auto"/>
        <w:bottom w:val="none" w:sz="0" w:space="0" w:color="auto"/>
        <w:right w:val="none" w:sz="0" w:space="0" w:color="auto"/>
      </w:divBdr>
    </w:div>
    <w:div w:id="427043386">
      <w:bodyDiv w:val="1"/>
      <w:marLeft w:val="0"/>
      <w:marRight w:val="0"/>
      <w:marTop w:val="0"/>
      <w:marBottom w:val="0"/>
      <w:divBdr>
        <w:top w:val="none" w:sz="0" w:space="0" w:color="auto"/>
        <w:left w:val="none" w:sz="0" w:space="0" w:color="auto"/>
        <w:bottom w:val="none" w:sz="0" w:space="0" w:color="auto"/>
        <w:right w:val="none" w:sz="0" w:space="0" w:color="auto"/>
      </w:divBdr>
    </w:div>
    <w:div w:id="442723886">
      <w:bodyDiv w:val="1"/>
      <w:marLeft w:val="0"/>
      <w:marRight w:val="0"/>
      <w:marTop w:val="0"/>
      <w:marBottom w:val="0"/>
      <w:divBdr>
        <w:top w:val="none" w:sz="0" w:space="0" w:color="auto"/>
        <w:left w:val="none" w:sz="0" w:space="0" w:color="auto"/>
        <w:bottom w:val="none" w:sz="0" w:space="0" w:color="auto"/>
        <w:right w:val="none" w:sz="0" w:space="0" w:color="auto"/>
      </w:divBdr>
    </w:div>
    <w:div w:id="520558954">
      <w:bodyDiv w:val="1"/>
      <w:marLeft w:val="0"/>
      <w:marRight w:val="0"/>
      <w:marTop w:val="0"/>
      <w:marBottom w:val="0"/>
      <w:divBdr>
        <w:top w:val="none" w:sz="0" w:space="0" w:color="auto"/>
        <w:left w:val="none" w:sz="0" w:space="0" w:color="auto"/>
        <w:bottom w:val="none" w:sz="0" w:space="0" w:color="auto"/>
        <w:right w:val="none" w:sz="0" w:space="0" w:color="auto"/>
      </w:divBdr>
    </w:div>
    <w:div w:id="576717738">
      <w:bodyDiv w:val="1"/>
      <w:marLeft w:val="0"/>
      <w:marRight w:val="0"/>
      <w:marTop w:val="0"/>
      <w:marBottom w:val="0"/>
      <w:divBdr>
        <w:top w:val="none" w:sz="0" w:space="0" w:color="auto"/>
        <w:left w:val="none" w:sz="0" w:space="0" w:color="auto"/>
        <w:bottom w:val="none" w:sz="0" w:space="0" w:color="auto"/>
        <w:right w:val="none" w:sz="0" w:space="0" w:color="auto"/>
      </w:divBdr>
    </w:div>
    <w:div w:id="630206957">
      <w:bodyDiv w:val="1"/>
      <w:marLeft w:val="0"/>
      <w:marRight w:val="0"/>
      <w:marTop w:val="0"/>
      <w:marBottom w:val="0"/>
      <w:divBdr>
        <w:top w:val="none" w:sz="0" w:space="0" w:color="auto"/>
        <w:left w:val="none" w:sz="0" w:space="0" w:color="auto"/>
        <w:bottom w:val="none" w:sz="0" w:space="0" w:color="auto"/>
        <w:right w:val="none" w:sz="0" w:space="0" w:color="auto"/>
      </w:divBdr>
    </w:div>
    <w:div w:id="672345513">
      <w:bodyDiv w:val="1"/>
      <w:marLeft w:val="0"/>
      <w:marRight w:val="0"/>
      <w:marTop w:val="0"/>
      <w:marBottom w:val="0"/>
      <w:divBdr>
        <w:top w:val="none" w:sz="0" w:space="0" w:color="auto"/>
        <w:left w:val="none" w:sz="0" w:space="0" w:color="auto"/>
        <w:bottom w:val="none" w:sz="0" w:space="0" w:color="auto"/>
        <w:right w:val="none" w:sz="0" w:space="0" w:color="auto"/>
      </w:divBdr>
    </w:div>
    <w:div w:id="691302138">
      <w:bodyDiv w:val="1"/>
      <w:marLeft w:val="0"/>
      <w:marRight w:val="0"/>
      <w:marTop w:val="0"/>
      <w:marBottom w:val="0"/>
      <w:divBdr>
        <w:top w:val="none" w:sz="0" w:space="0" w:color="auto"/>
        <w:left w:val="none" w:sz="0" w:space="0" w:color="auto"/>
        <w:bottom w:val="none" w:sz="0" w:space="0" w:color="auto"/>
        <w:right w:val="none" w:sz="0" w:space="0" w:color="auto"/>
      </w:divBdr>
    </w:div>
    <w:div w:id="737897818">
      <w:bodyDiv w:val="1"/>
      <w:marLeft w:val="0"/>
      <w:marRight w:val="0"/>
      <w:marTop w:val="0"/>
      <w:marBottom w:val="0"/>
      <w:divBdr>
        <w:top w:val="none" w:sz="0" w:space="0" w:color="auto"/>
        <w:left w:val="none" w:sz="0" w:space="0" w:color="auto"/>
        <w:bottom w:val="none" w:sz="0" w:space="0" w:color="auto"/>
        <w:right w:val="none" w:sz="0" w:space="0" w:color="auto"/>
      </w:divBdr>
    </w:div>
    <w:div w:id="751976604">
      <w:bodyDiv w:val="1"/>
      <w:marLeft w:val="0"/>
      <w:marRight w:val="0"/>
      <w:marTop w:val="0"/>
      <w:marBottom w:val="0"/>
      <w:divBdr>
        <w:top w:val="none" w:sz="0" w:space="0" w:color="auto"/>
        <w:left w:val="none" w:sz="0" w:space="0" w:color="auto"/>
        <w:bottom w:val="none" w:sz="0" w:space="0" w:color="auto"/>
        <w:right w:val="none" w:sz="0" w:space="0" w:color="auto"/>
      </w:divBdr>
    </w:div>
    <w:div w:id="964968685">
      <w:bodyDiv w:val="1"/>
      <w:marLeft w:val="0"/>
      <w:marRight w:val="0"/>
      <w:marTop w:val="0"/>
      <w:marBottom w:val="0"/>
      <w:divBdr>
        <w:top w:val="none" w:sz="0" w:space="0" w:color="auto"/>
        <w:left w:val="none" w:sz="0" w:space="0" w:color="auto"/>
        <w:bottom w:val="none" w:sz="0" w:space="0" w:color="auto"/>
        <w:right w:val="none" w:sz="0" w:space="0" w:color="auto"/>
      </w:divBdr>
    </w:div>
    <w:div w:id="1045256934">
      <w:bodyDiv w:val="1"/>
      <w:marLeft w:val="0"/>
      <w:marRight w:val="0"/>
      <w:marTop w:val="0"/>
      <w:marBottom w:val="0"/>
      <w:divBdr>
        <w:top w:val="none" w:sz="0" w:space="0" w:color="auto"/>
        <w:left w:val="none" w:sz="0" w:space="0" w:color="auto"/>
        <w:bottom w:val="none" w:sz="0" w:space="0" w:color="auto"/>
        <w:right w:val="none" w:sz="0" w:space="0" w:color="auto"/>
      </w:divBdr>
    </w:div>
    <w:div w:id="1069111299">
      <w:bodyDiv w:val="1"/>
      <w:marLeft w:val="0"/>
      <w:marRight w:val="0"/>
      <w:marTop w:val="0"/>
      <w:marBottom w:val="0"/>
      <w:divBdr>
        <w:top w:val="none" w:sz="0" w:space="0" w:color="auto"/>
        <w:left w:val="none" w:sz="0" w:space="0" w:color="auto"/>
        <w:bottom w:val="none" w:sz="0" w:space="0" w:color="auto"/>
        <w:right w:val="none" w:sz="0" w:space="0" w:color="auto"/>
      </w:divBdr>
    </w:div>
    <w:div w:id="1193761414">
      <w:bodyDiv w:val="1"/>
      <w:marLeft w:val="0"/>
      <w:marRight w:val="0"/>
      <w:marTop w:val="0"/>
      <w:marBottom w:val="0"/>
      <w:divBdr>
        <w:top w:val="none" w:sz="0" w:space="0" w:color="auto"/>
        <w:left w:val="none" w:sz="0" w:space="0" w:color="auto"/>
        <w:bottom w:val="none" w:sz="0" w:space="0" w:color="auto"/>
        <w:right w:val="none" w:sz="0" w:space="0" w:color="auto"/>
      </w:divBdr>
    </w:div>
    <w:div w:id="1294485792">
      <w:bodyDiv w:val="1"/>
      <w:marLeft w:val="0"/>
      <w:marRight w:val="0"/>
      <w:marTop w:val="0"/>
      <w:marBottom w:val="0"/>
      <w:divBdr>
        <w:top w:val="none" w:sz="0" w:space="0" w:color="auto"/>
        <w:left w:val="none" w:sz="0" w:space="0" w:color="auto"/>
        <w:bottom w:val="none" w:sz="0" w:space="0" w:color="auto"/>
        <w:right w:val="none" w:sz="0" w:space="0" w:color="auto"/>
      </w:divBdr>
    </w:div>
    <w:div w:id="1414934984">
      <w:bodyDiv w:val="1"/>
      <w:marLeft w:val="0"/>
      <w:marRight w:val="0"/>
      <w:marTop w:val="0"/>
      <w:marBottom w:val="0"/>
      <w:divBdr>
        <w:top w:val="none" w:sz="0" w:space="0" w:color="auto"/>
        <w:left w:val="none" w:sz="0" w:space="0" w:color="auto"/>
        <w:bottom w:val="none" w:sz="0" w:space="0" w:color="auto"/>
        <w:right w:val="none" w:sz="0" w:space="0" w:color="auto"/>
      </w:divBdr>
    </w:div>
    <w:div w:id="1813596140">
      <w:bodyDiv w:val="1"/>
      <w:marLeft w:val="0"/>
      <w:marRight w:val="0"/>
      <w:marTop w:val="0"/>
      <w:marBottom w:val="0"/>
      <w:divBdr>
        <w:top w:val="none" w:sz="0" w:space="0" w:color="auto"/>
        <w:left w:val="none" w:sz="0" w:space="0" w:color="auto"/>
        <w:bottom w:val="none" w:sz="0" w:space="0" w:color="auto"/>
        <w:right w:val="none" w:sz="0" w:space="0" w:color="auto"/>
      </w:divBdr>
    </w:div>
    <w:div w:id="1833787086">
      <w:bodyDiv w:val="1"/>
      <w:marLeft w:val="0"/>
      <w:marRight w:val="0"/>
      <w:marTop w:val="0"/>
      <w:marBottom w:val="0"/>
      <w:divBdr>
        <w:top w:val="none" w:sz="0" w:space="0" w:color="auto"/>
        <w:left w:val="none" w:sz="0" w:space="0" w:color="auto"/>
        <w:bottom w:val="none" w:sz="0" w:space="0" w:color="auto"/>
        <w:right w:val="none" w:sz="0" w:space="0" w:color="auto"/>
      </w:divBdr>
    </w:div>
    <w:div w:id="1874683248">
      <w:bodyDiv w:val="1"/>
      <w:marLeft w:val="0"/>
      <w:marRight w:val="0"/>
      <w:marTop w:val="0"/>
      <w:marBottom w:val="0"/>
      <w:divBdr>
        <w:top w:val="none" w:sz="0" w:space="0" w:color="auto"/>
        <w:left w:val="none" w:sz="0" w:space="0" w:color="auto"/>
        <w:bottom w:val="none" w:sz="0" w:space="0" w:color="auto"/>
        <w:right w:val="none" w:sz="0" w:space="0" w:color="auto"/>
      </w:divBdr>
    </w:div>
    <w:div w:id="2084717505">
      <w:bodyDiv w:val="1"/>
      <w:marLeft w:val="0"/>
      <w:marRight w:val="0"/>
      <w:marTop w:val="0"/>
      <w:marBottom w:val="0"/>
      <w:divBdr>
        <w:top w:val="none" w:sz="0" w:space="0" w:color="auto"/>
        <w:left w:val="none" w:sz="0" w:space="0" w:color="auto"/>
        <w:bottom w:val="none" w:sz="0" w:space="0" w:color="auto"/>
        <w:right w:val="none" w:sz="0" w:space="0" w:color="auto"/>
      </w:divBdr>
    </w:div>
    <w:div w:id="213254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footer" Target="foot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BEE98912A04790AC21734D651FECE8"/>
        <w:category>
          <w:name w:val="常规"/>
          <w:gallery w:val="placeholder"/>
        </w:category>
        <w:types>
          <w:type w:val="bbPlcHdr"/>
        </w:types>
        <w:behaviors>
          <w:behavior w:val="content"/>
        </w:behaviors>
        <w:guid w:val="{D04F975D-855E-4691-84F6-346773FDD987}"/>
      </w:docPartPr>
      <w:docPartBody>
        <w:p w:rsidR="00D46655" w:rsidRDefault="00D725EF" w:rsidP="00D725EF">
          <w:pPr>
            <w:pStyle w:val="24BEE98912A04790AC21734D651FECE8"/>
          </w:pPr>
          <w:r w:rsidRPr="000A651A">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25EF"/>
    <w:rsid w:val="000525E8"/>
    <w:rsid w:val="0006005B"/>
    <w:rsid w:val="0006154F"/>
    <w:rsid w:val="0006663A"/>
    <w:rsid w:val="000A6B77"/>
    <w:rsid w:val="000B3D09"/>
    <w:rsid w:val="000C00CA"/>
    <w:rsid w:val="000C3F98"/>
    <w:rsid w:val="000F236E"/>
    <w:rsid w:val="00100116"/>
    <w:rsid w:val="00102FD8"/>
    <w:rsid w:val="00110EC2"/>
    <w:rsid w:val="00126A65"/>
    <w:rsid w:val="00135505"/>
    <w:rsid w:val="0013619C"/>
    <w:rsid w:val="0013688F"/>
    <w:rsid w:val="001401EA"/>
    <w:rsid w:val="001802B5"/>
    <w:rsid w:val="00184CC8"/>
    <w:rsid w:val="001976A7"/>
    <w:rsid w:val="001A78D8"/>
    <w:rsid w:val="002052CF"/>
    <w:rsid w:val="002936E6"/>
    <w:rsid w:val="002963AE"/>
    <w:rsid w:val="002D7500"/>
    <w:rsid w:val="002F00B9"/>
    <w:rsid w:val="00311AE8"/>
    <w:rsid w:val="0031529A"/>
    <w:rsid w:val="00320060"/>
    <w:rsid w:val="003765E7"/>
    <w:rsid w:val="003772BC"/>
    <w:rsid w:val="00386E66"/>
    <w:rsid w:val="00390344"/>
    <w:rsid w:val="003A38C5"/>
    <w:rsid w:val="003A7860"/>
    <w:rsid w:val="003D0BF4"/>
    <w:rsid w:val="00403D1E"/>
    <w:rsid w:val="004202FC"/>
    <w:rsid w:val="00424565"/>
    <w:rsid w:val="0044494E"/>
    <w:rsid w:val="00454902"/>
    <w:rsid w:val="004B6BEC"/>
    <w:rsid w:val="004E5BE4"/>
    <w:rsid w:val="004F536C"/>
    <w:rsid w:val="00521035"/>
    <w:rsid w:val="00526193"/>
    <w:rsid w:val="00562152"/>
    <w:rsid w:val="00562880"/>
    <w:rsid w:val="00580E86"/>
    <w:rsid w:val="005D78E2"/>
    <w:rsid w:val="005F29F3"/>
    <w:rsid w:val="00621A8E"/>
    <w:rsid w:val="00636BB6"/>
    <w:rsid w:val="00655F9E"/>
    <w:rsid w:val="006B6FDE"/>
    <w:rsid w:val="006D49B7"/>
    <w:rsid w:val="006F13FC"/>
    <w:rsid w:val="006F5BCC"/>
    <w:rsid w:val="006F7819"/>
    <w:rsid w:val="00717F5C"/>
    <w:rsid w:val="00777DCA"/>
    <w:rsid w:val="007A44A8"/>
    <w:rsid w:val="007C361C"/>
    <w:rsid w:val="007D0FEB"/>
    <w:rsid w:val="007E461B"/>
    <w:rsid w:val="007F4E83"/>
    <w:rsid w:val="00814461"/>
    <w:rsid w:val="008444A9"/>
    <w:rsid w:val="00863E0E"/>
    <w:rsid w:val="008740B2"/>
    <w:rsid w:val="008820AE"/>
    <w:rsid w:val="008832FE"/>
    <w:rsid w:val="008A1F80"/>
    <w:rsid w:val="008A4E48"/>
    <w:rsid w:val="008B7314"/>
    <w:rsid w:val="008C1820"/>
    <w:rsid w:val="008C2AEF"/>
    <w:rsid w:val="008C43FC"/>
    <w:rsid w:val="008D1837"/>
    <w:rsid w:val="008E3772"/>
    <w:rsid w:val="00903F21"/>
    <w:rsid w:val="00912585"/>
    <w:rsid w:val="00926C35"/>
    <w:rsid w:val="00955630"/>
    <w:rsid w:val="0097564B"/>
    <w:rsid w:val="009775E2"/>
    <w:rsid w:val="0098739B"/>
    <w:rsid w:val="009932E0"/>
    <w:rsid w:val="009B06B3"/>
    <w:rsid w:val="009B2C87"/>
    <w:rsid w:val="009B343E"/>
    <w:rsid w:val="009B4226"/>
    <w:rsid w:val="009B45E3"/>
    <w:rsid w:val="009D7755"/>
    <w:rsid w:val="009E7D0B"/>
    <w:rsid w:val="00A361C8"/>
    <w:rsid w:val="00A40043"/>
    <w:rsid w:val="00A60AF0"/>
    <w:rsid w:val="00A6729F"/>
    <w:rsid w:val="00AC4FD7"/>
    <w:rsid w:val="00AC6991"/>
    <w:rsid w:val="00AD38BE"/>
    <w:rsid w:val="00B126A6"/>
    <w:rsid w:val="00B4214A"/>
    <w:rsid w:val="00B4481B"/>
    <w:rsid w:val="00B66E5C"/>
    <w:rsid w:val="00BB3A38"/>
    <w:rsid w:val="00BB69CB"/>
    <w:rsid w:val="00BF145A"/>
    <w:rsid w:val="00C44510"/>
    <w:rsid w:val="00C50FED"/>
    <w:rsid w:val="00C74B1D"/>
    <w:rsid w:val="00C87D69"/>
    <w:rsid w:val="00CA4774"/>
    <w:rsid w:val="00CD3784"/>
    <w:rsid w:val="00CE5BC9"/>
    <w:rsid w:val="00CE7B94"/>
    <w:rsid w:val="00CE7FF9"/>
    <w:rsid w:val="00CF1406"/>
    <w:rsid w:val="00CF448A"/>
    <w:rsid w:val="00CF4ACD"/>
    <w:rsid w:val="00D10DFF"/>
    <w:rsid w:val="00D14750"/>
    <w:rsid w:val="00D46655"/>
    <w:rsid w:val="00D472BC"/>
    <w:rsid w:val="00D60DD5"/>
    <w:rsid w:val="00D725EF"/>
    <w:rsid w:val="00D737E5"/>
    <w:rsid w:val="00D847B8"/>
    <w:rsid w:val="00D84B50"/>
    <w:rsid w:val="00DA14B7"/>
    <w:rsid w:val="00DF3558"/>
    <w:rsid w:val="00DF6C05"/>
    <w:rsid w:val="00E21017"/>
    <w:rsid w:val="00E40257"/>
    <w:rsid w:val="00E61669"/>
    <w:rsid w:val="00E64E35"/>
    <w:rsid w:val="00E8235C"/>
    <w:rsid w:val="00E92174"/>
    <w:rsid w:val="00EA3AFE"/>
    <w:rsid w:val="00ED2B48"/>
    <w:rsid w:val="00ED7F59"/>
    <w:rsid w:val="00F05494"/>
    <w:rsid w:val="00F13D8C"/>
    <w:rsid w:val="00F31BF6"/>
    <w:rsid w:val="00F36631"/>
    <w:rsid w:val="00F421E3"/>
    <w:rsid w:val="00F476FD"/>
    <w:rsid w:val="00F579EC"/>
    <w:rsid w:val="00F87596"/>
    <w:rsid w:val="00FC326E"/>
    <w:rsid w:val="00FD5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725EF"/>
    <w:rPr>
      <w:color w:val="808080"/>
    </w:rPr>
  </w:style>
  <w:style w:type="paragraph" w:customStyle="1" w:styleId="24BEE98912A04790AC21734D651FECE8">
    <w:name w:val="24BEE98912A04790AC21734D651FECE8"/>
    <w:rsid w:val="00D725E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56C47-9FD3-4A5D-A73F-FD6237733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23</Pages>
  <Words>1729</Words>
  <Characters>9859</Characters>
  <Application>Microsoft Office Word</Application>
  <DocSecurity>0</DocSecurity>
  <Lines>82</Lines>
  <Paragraphs>23</Paragraphs>
  <ScaleCrop>false</ScaleCrop>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MrEZ-PC</dc:creator>
  <cp:keywords/>
  <dc:description/>
  <cp:lastModifiedBy>White Night</cp:lastModifiedBy>
  <cp:revision>26</cp:revision>
  <cp:lastPrinted>2019-03-04T06:48:00Z</cp:lastPrinted>
  <dcterms:created xsi:type="dcterms:W3CDTF">2021-12-23T02:55:00Z</dcterms:created>
  <dcterms:modified xsi:type="dcterms:W3CDTF">2022-01-13T14:24:00Z</dcterms:modified>
</cp:coreProperties>
</file>