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08F5" w14:textId="3DCF3BA8" w:rsidR="00172471" w:rsidRDefault="005F4C94">
      <w:pPr>
        <w:pStyle w:val="1"/>
        <w:numPr>
          <w:ilvl w:val="0"/>
          <w:numId w:val="0"/>
        </w:numPr>
        <w:spacing w:before="120" w:after="120"/>
      </w:pPr>
      <w:bookmarkStart w:id="0" w:name="_Toc13150"/>
      <w:bookmarkStart w:id="1" w:name="_Toc11383"/>
      <w:r>
        <w:rPr>
          <w:rFonts w:hint="eastAsia"/>
          <w:kern w:val="0"/>
        </w:rPr>
        <w:t>内部云平台</w:t>
      </w:r>
      <w:r w:rsidR="000D77F0">
        <w:rPr>
          <w:rFonts w:hint="eastAsia"/>
        </w:rPr>
        <w:t>系统定级评审意见表</w:t>
      </w:r>
      <w:bookmarkEnd w:id="0"/>
      <w:bookmarkEnd w:id="1"/>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3"/>
        <w:gridCol w:w="1626"/>
        <w:gridCol w:w="1439"/>
        <w:gridCol w:w="2249"/>
      </w:tblGrid>
      <w:tr w:rsidR="00172471" w14:paraId="338F5086" w14:textId="77777777">
        <w:trPr>
          <w:trHeight w:val="680"/>
        </w:trPr>
        <w:tc>
          <w:tcPr>
            <w:tcW w:w="3973" w:type="dxa"/>
            <w:tcBorders>
              <w:top w:val="single" w:sz="4" w:space="0" w:color="auto"/>
              <w:left w:val="single" w:sz="4" w:space="0" w:color="auto"/>
              <w:bottom w:val="single" w:sz="4" w:space="0" w:color="auto"/>
              <w:right w:val="single" w:sz="4" w:space="0" w:color="auto"/>
              <w:tl2br w:val="nil"/>
              <w:tr2bl w:val="nil"/>
            </w:tcBorders>
            <w:vAlign w:val="center"/>
          </w:tcPr>
          <w:p w14:paraId="23C74778" w14:textId="77777777" w:rsidR="00172471" w:rsidRPr="001A38E3" w:rsidRDefault="000D77F0">
            <w:pPr>
              <w:tabs>
                <w:tab w:val="left" w:pos="5085"/>
              </w:tabs>
              <w:spacing w:before="40" w:after="40"/>
              <w:rPr>
                <w:rFonts w:ascii="仿宋" w:eastAsia="仿宋" w:hAnsi="仿宋"/>
                <w:sz w:val="24"/>
              </w:rPr>
            </w:pPr>
            <w:r w:rsidRPr="001A38E3">
              <w:rPr>
                <w:rFonts w:ascii="仿宋" w:eastAsia="仿宋" w:hAnsi="仿宋" w:hint="eastAsia"/>
                <w:sz w:val="24"/>
              </w:rPr>
              <w:t>信息系统运营、使用单位名称</w:t>
            </w:r>
          </w:p>
        </w:tc>
        <w:tc>
          <w:tcPr>
            <w:tcW w:w="5314"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2F0D7D5E" w14:textId="12AC37DF" w:rsidR="00172471" w:rsidRPr="001A38E3" w:rsidRDefault="00AD5B97">
            <w:pPr>
              <w:tabs>
                <w:tab w:val="left" w:pos="5085"/>
              </w:tabs>
              <w:spacing w:before="40" w:after="40"/>
              <w:rPr>
                <w:rFonts w:ascii="仿宋" w:eastAsia="仿宋" w:hAnsi="仿宋"/>
                <w:sz w:val="24"/>
              </w:rPr>
            </w:pPr>
            <w:r w:rsidRPr="00B5131A">
              <w:rPr>
                <w:rFonts w:ascii="仿宋" w:eastAsia="仿宋" w:hAnsi="仿宋" w:hint="eastAsia"/>
                <w:sz w:val="24"/>
              </w:rPr>
              <w:t>浙江</w:t>
            </w:r>
            <w:r w:rsidRPr="00B5131A">
              <w:rPr>
                <w:rFonts w:ascii="仿宋" w:eastAsia="仿宋" w:hAnsi="仿宋"/>
                <w:sz w:val="24"/>
              </w:rPr>
              <w:t>网商银行股份有限公司</w:t>
            </w:r>
          </w:p>
        </w:tc>
      </w:tr>
      <w:tr w:rsidR="00AD5B97" w14:paraId="223D9ACD" w14:textId="77777777">
        <w:trPr>
          <w:trHeight w:val="680"/>
        </w:trPr>
        <w:tc>
          <w:tcPr>
            <w:tcW w:w="3973" w:type="dxa"/>
            <w:tcBorders>
              <w:top w:val="single" w:sz="4" w:space="0" w:color="auto"/>
              <w:left w:val="single" w:sz="4" w:space="0" w:color="auto"/>
              <w:bottom w:val="single" w:sz="4" w:space="0" w:color="auto"/>
              <w:right w:val="single" w:sz="4" w:space="0" w:color="auto"/>
              <w:tl2br w:val="nil"/>
              <w:tr2bl w:val="nil"/>
            </w:tcBorders>
            <w:vAlign w:val="center"/>
          </w:tcPr>
          <w:p w14:paraId="1C10E233" w14:textId="77777777" w:rsidR="00AD5B97" w:rsidRPr="001A38E3" w:rsidRDefault="00AD5B97" w:rsidP="00AD5B97">
            <w:pPr>
              <w:tabs>
                <w:tab w:val="left" w:pos="5085"/>
              </w:tabs>
              <w:spacing w:before="40" w:after="40"/>
              <w:rPr>
                <w:rFonts w:ascii="仿宋" w:eastAsia="仿宋" w:hAnsi="仿宋"/>
                <w:sz w:val="24"/>
              </w:rPr>
            </w:pPr>
            <w:r w:rsidRPr="001A38E3">
              <w:rPr>
                <w:rFonts w:ascii="仿宋" w:eastAsia="仿宋" w:hAnsi="仿宋" w:hint="eastAsia"/>
                <w:sz w:val="24"/>
              </w:rPr>
              <w:t>项目负责人</w:t>
            </w:r>
          </w:p>
        </w:tc>
        <w:tc>
          <w:tcPr>
            <w:tcW w:w="1626" w:type="dxa"/>
            <w:tcBorders>
              <w:top w:val="single" w:sz="4" w:space="0" w:color="auto"/>
              <w:left w:val="single" w:sz="4" w:space="0" w:color="auto"/>
              <w:bottom w:val="single" w:sz="4" w:space="0" w:color="auto"/>
              <w:right w:val="single" w:sz="4" w:space="0" w:color="auto"/>
              <w:tl2br w:val="nil"/>
              <w:tr2bl w:val="nil"/>
            </w:tcBorders>
            <w:vAlign w:val="center"/>
          </w:tcPr>
          <w:p w14:paraId="4EC276DF" w14:textId="2AF51850" w:rsidR="00AD5B97" w:rsidRPr="001A38E3" w:rsidRDefault="00AD5B97" w:rsidP="00AD5B97">
            <w:pPr>
              <w:tabs>
                <w:tab w:val="left" w:pos="5085"/>
              </w:tabs>
              <w:spacing w:before="40" w:after="40"/>
              <w:rPr>
                <w:rFonts w:ascii="仿宋" w:eastAsia="仿宋" w:hAnsi="仿宋"/>
                <w:sz w:val="24"/>
              </w:rPr>
            </w:pPr>
            <w:r w:rsidRPr="00AD5B97">
              <w:rPr>
                <w:rFonts w:ascii="仿宋" w:eastAsia="仿宋" w:hAnsi="仿宋" w:hint="eastAsia"/>
                <w:sz w:val="24"/>
              </w:rPr>
              <w:t>姜志辉</w:t>
            </w:r>
          </w:p>
        </w:tc>
        <w:tc>
          <w:tcPr>
            <w:tcW w:w="1439" w:type="dxa"/>
            <w:tcBorders>
              <w:top w:val="single" w:sz="4" w:space="0" w:color="auto"/>
              <w:left w:val="single" w:sz="4" w:space="0" w:color="auto"/>
              <w:bottom w:val="single" w:sz="4" w:space="0" w:color="auto"/>
              <w:right w:val="single" w:sz="4" w:space="0" w:color="auto"/>
              <w:tl2br w:val="nil"/>
              <w:tr2bl w:val="nil"/>
            </w:tcBorders>
            <w:vAlign w:val="center"/>
          </w:tcPr>
          <w:p w14:paraId="155739A2" w14:textId="77777777" w:rsidR="00AD5B97" w:rsidRPr="001A38E3" w:rsidRDefault="00AD5B97" w:rsidP="00AD5B97">
            <w:pPr>
              <w:tabs>
                <w:tab w:val="left" w:pos="5085"/>
              </w:tabs>
              <w:spacing w:before="40" w:after="40"/>
              <w:rPr>
                <w:rFonts w:ascii="仿宋" w:eastAsia="仿宋" w:hAnsi="仿宋"/>
                <w:sz w:val="24"/>
              </w:rPr>
            </w:pPr>
            <w:r w:rsidRPr="001A38E3">
              <w:rPr>
                <w:rFonts w:ascii="仿宋" w:eastAsia="仿宋" w:hAnsi="仿宋" w:hint="eastAsia"/>
                <w:sz w:val="24"/>
              </w:rPr>
              <w:t>联系电话</w:t>
            </w:r>
          </w:p>
        </w:tc>
        <w:tc>
          <w:tcPr>
            <w:tcW w:w="2249" w:type="dxa"/>
            <w:tcBorders>
              <w:top w:val="single" w:sz="4" w:space="0" w:color="auto"/>
              <w:left w:val="single" w:sz="4" w:space="0" w:color="auto"/>
              <w:bottom w:val="single" w:sz="4" w:space="0" w:color="auto"/>
              <w:right w:val="single" w:sz="4" w:space="0" w:color="auto"/>
              <w:tl2br w:val="nil"/>
              <w:tr2bl w:val="nil"/>
            </w:tcBorders>
            <w:vAlign w:val="center"/>
          </w:tcPr>
          <w:p w14:paraId="4E4AAF8D" w14:textId="50EAFAE9" w:rsidR="00AD5B97" w:rsidRPr="001A38E3" w:rsidRDefault="00AD5B97" w:rsidP="00AD5B97">
            <w:pPr>
              <w:tabs>
                <w:tab w:val="left" w:pos="5085"/>
              </w:tabs>
              <w:spacing w:before="40" w:after="40"/>
              <w:rPr>
                <w:rFonts w:ascii="仿宋" w:eastAsia="仿宋" w:hAnsi="仿宋"/>
                <w:sz w:val="24"/>
              </w:rPr>
            </w:pPr>
            <w:r>
              <w:rPr>
                <w:rFonts w:ascii="宋体" w:hAnsi="宋体" w:hint="eastAsia"/>
                <w:kern w:val="0"/>
                <w:szCs w:val="21"/>
              </w:rPr>
              <w:t>13777430974</w:t>
            </w:r>
          </w:p>
        </w:tc>
      </w:tr>
      <w:tr w:rsidR="00AD5B97" w14:paraId="203AC463" w14:textId="77777777">
        <w:trPr>
          <w:trHeight w:val="90"/>
        </w:trPr>
        <w:tc>
          <w:tcPr>
            <w:tcW w:w="3973" w:type="dxa"/>
            <w:tcBorders>
              <w:top w:val="single" w:sz="4" w:space="0" w:color="auto"/>
              <w:left w:val="single" w:sz="4" w:space="0" w:color="auto"/>
              <w:bottom w:val="single" w:sz="4" w:space="0" w:color="auto"/>
              <w:right w:val="single" w:sz="4" w:space="0" w:color="auto"/>
              <w:tl2br w:val="nil"/>
              <w:tr2bl w:val="nil"/>
            </w:tcBorders>
            <w:vAlign w:val="center"/>
          </w:tcPr>
          <w:p w14:paraId="30687780" w14:textId="77777777" w:rsidR="00AD5B97" w:rsidRPr="001A38E3" w:rsidRDefault="00AD5B97" w:rsidP="00AD5B97">
            <w:pPr>
              <w:tabs>
                <w:tab w:val="left" w:pos="5085"/>
              </w:tabs>
              <w:spacing w:before="40" w:after="40"/>
              <w:rPr>
                <w:rFonts w:ascii="仿宋" w:eastAsia="仿宋" w:hAnsi="仿宋"/>
                <w:sz w:val="24"/>
              </w:rPr>
            </w:pPr>
            <w:r w:rsidRPr="001A38E3">
              <w:rPr>
                <w:rFonts w:ascii="仿宋" w:eastAsia="仿宋" w:hAnsi="仿宋" w:hint="eastAsia"/>
                <w:sz w:val="24"/>
              </w:rPr>
              <w:t>信息系统名称</w:t>
            </w:r>
          </w:p>
        </w:tc>
        <w:tc>
          <w:tcPr>
            <w:tcW w:w="5314"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32BD38DA" w14:textId="1701AE7D" w:rsidR="00AD5B97" w:rsidRPr="00544365" w:rsidRDefault="00AD5B97" w:rsidP="00AD5B97">
            <w:pPr>
              <w:tabs>
                <w:tab w:val="left" w:pos="5085"/>
              </w:tabs>
              <w:spacing w:before="40" w:after="40"/>
              <w:rPr>
                <w:rFonts w:ascii="仿宋" w:eastAsia="仿宋" w:hAnsi="仿宋"/>
                <w:sz w:val="24"/>
              </w:rPr>
            </w:pPr>
            <w:r>
              <w:rPr>
                <w:rFonts w:ascii="仿宋" w:eastAsia="仿宋" w:hAnsi="仿宋" w:hint="eastAsia"/>
                <w:sz w:val="24"/>
              </w:rPr>
              <w:t>内部云平台系统</w:t>
            </w:r>
          </w:p>
        </w:tc>
      </w:tr>
      <w:tr w:rsidR="00AD5B97" w14:paraId="515A8211" w14:textId="77777777">
        <w:trPr>
          <w:trHeight w:val="680"/>
        </w:trPr>
        <w:tc>
          <w:tcPr>
            <w:tcW w:w="3973" w:type="dxa"/>
            <w:tcBorders>
              <w:top w:val="single" w:sz="4" w:space="0" w:color="auto"/>
              <w:left w:val="single" w:sz="4" w:space="0" w:color="auto"/>
              <w:bottom w:val="single" w:sz="4" w:space="0" w:color="auto"/>
              <w:right w:val="single" w:sz="4" w:space="0" w:color="auto"/>
              <w:tl2br w:val="nil"/>
              <w:tr2bl w:val="nil"/>
            </w:tcBorders>
            <w:vAlign w:val="center"/>
          </w:tcPr>
          <w:p w14:paraId="098CBE7E" w14:textId="77777777" w:rsidR="00AD5B97" w:rsidRPr="001A38E3" w:rsidRDefault="00AD5B97" w:rsidP="00AD5B97">
            <w:pPr>
              <w:tabs>
                <w:tab w:val="left" w:pos="5085"/>
              </w:tabs>
              <w:spacing w:before="40" w:after="40"/>
              <w:rPr>
                <w:rFonts w:ascii="仿宋" w:eastAsia="仿宋" w:hAnsi="仿宋"/>
                <w:sz w:val="24"/>
              </w:rPr>
            </w:pPr>
            <w:r w:rsidRPr="001A38E3">
              <w:rPr>
                <w:rFonts w:ascii="仿宋" w:eastAsia="仿宋" w:hAnsi="仿宋" w:hint="eastAsia"/>
                <w:sz w:val="24"/>
              </w:rPr>
              <w:t>系统自定安全级别</w:t>
            </w:r>
          </w:p>
        </w:tc>
        <w:tc>
          <w:tcPr>
            <w:tcW w:w="5314"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7774A7E9" w14:textId="11410FD7" w:rsidR="00AD5B97" w:rsidRPr="001A38E3" w:rsidRDefault="00AD5B97" w:rsidP="00AD5B97">
            <w:pPr>
              <w:tabs>
                <w:tab w:val="left" w:pos="5085"/>
              </w:tabs>
              <w:spacing w:before="40" w:after="40"/>
              <w:rPr>
                <w:rFonts w:ascii="仿宋" w:eastAsia="仿宋" w:hAnsi="仿宋"/>
                <w:sz w:val="24"/>
              </w:rPr>
            </w:pPr>
            <w:r>
              <w:rPr>
                <w:rFonts w:ascii="仿宋" w:eastAsia="仿宋" w:hAnsi="仿宋" w:hint="eastAsia"/>
                <w:sz w:val="24"/>
              </w:rPr>
              <w:t>三</w:t>
            </w:r>
            <w:r w:rsidRPr="001A38E3">
              <w:rPr>
                <w:rFonts w:ascii="仿宋" w:eastAsia="仿宋" w:hAnsi="仿宋" w:hint="eastAsia"/>
                <w:sz w:val="24"/>
              </w:rPr>
              <w:t>级</w:t>
            </w:r>
          </w:p>
        </w:tc>
      </w:tr>
      <w:tr w:rsidR="00AD5B97" w14:paraId="67726532" w14:textId="77777777">
        <w:trPr>
          <w:trHeight w:val="389"/>
        </w:trPr>
        <w:tc>
          <w:tcPr>
            <w:tcW w:w="3973" w:type="dxa"/>
            <w:tcBorders>
              <w:top w:val="single" w:sz="4" w:space="0" w:color="auto"/>
              <w:left w:val="single" w:sz="4" w:space="0" w:color="auto"/>
              <w:bottom w:val="single" w:sz="4" w:space="0" w:color="auto"/>
              <w:right w:val="single" w:sz="4" w:space="0" w:color="auto"/>
              <w:tl2br w:val="nil"/>
              <w:tr2bl w:val="nil"/>
            </w:tcBorders>
            <w:vAlign w:val="center"/>
          </w:tcPr>
          <w:p w14:paraId="183C99B9" w14:textId="77777777" w:rsidR="00AD5B97" w:rsidRPr="001A38E3" w:rsidRDefault="00AD5B97" w:rsidP="00AD5B97">
            <w:pPr>
              <w:tabs>
                <w:tab w:val="left" w:pos="5085"/>
              </w:tabs>
              <w:spacing w:before="40" w:after="40"/>
              <w:rPr>
                <w:rFonts w:ascii="仿宋" w:eastAsia="仿宋" w:hAnsi="仿宋"/>
                <w:sz w:val="24"/>
              </w:rPr>
            </w:pPr>
            <w:r w:rsidRPr="001A38E3">
              <w:rPr>
                <w:rFonts w:ascii="仿宋" w:eastAsia="仿宋" w:hAnsi="仿宋" w:hint="eastAsia"/>
                <w:sz w:val="24"/>
              </w:rPr>
              <w:t>专家评审建议级别</w:t>
            </w:r>
          </w:p>
        </w:tc>
        <w:tc>
          <w:tcPr>
            <w:tcW w:w="5314"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67E215FC" w14:textId="7BF70BBC" w:rsidR="00AD5B97" w:rsidRPr="001A38E3" w:rsidRDefault="00AD5B97" w:rsidP="00AD5B97">
            <w:pPr>
              <w:tabs>
                <w:tab w:val="left" w:pos="5085"/>
              </w:tabs>
              <w:spacing w:before="40" w:after="40"/>
              <w:rPr>
                <w:rFonts w:ascii="仿宋" w:eastAsia="仿宋" w:hAnsi="仿宋"/>
                <w:sz w:val="24"/>
              </w:rPr>
            </w:pPr>
            <w:r>
              <w:rPr>
                <w:rFonts w:ascii="仿宋" w:eastAsia="仿宋" w:hAnsi="仿宋" w:hint="eastAsia"/>
                <w:sz w:val="24"/>
              </w:rPr>
              <w:t>三</w:t>
            </w:r>
            <w:r w:rsidRPr="001A38E3">
              <w:rPr>
                <w:rFonts w:ascii="仿宋" w:eastAsia="仿宋" w:hAnsi="仿宋" w:hint="eastAsia"/>
                <w:sz w:val="24"/>
              </w:rPr>
              <w:t>级</w:t>
            </w:r>
          </w:p>
        </w:tc>
      </w:tr>
      <w:tr w:rsidR="00AD5B97" w14:paraId="58291491" w14:textId="77777777">
        <w:trPr>
          <w:trHeight w:val="90"/>
        </w:trPr>
        <w:tc>
          <w:tcPr>
            <w:tcW w:w="3973" w:type="dxa"/>
            <w:tcBorders>
              <w:top w:val="single" w:sz="4" w:space="0" w:color="auto"/>
              <w:left w:val="single" w:sz="4" w:space="0" w:color="auto"/>
              <w:bottom w:val="single" w:sz="4" w:space="0" w:color="auto"/>
              <w:right w:val="single" w:sz="4" w:space="0" w:color="auto"/>
              <w:tl2br w:val="nil"/>
              <w:tr2bl w:val="nil"/>
            </w:tcBorders>
            <w:vAlign w:val="center"/>
          </w:tcPr>
          <w:p w14:paraId="2AA12AA6" w14:textId="1C663194" w:rsidR="00AD5B97" w:rsidRPr="001A38E3" w:rsidRDefault="00232383" w:rsidP="00AD5B97">
            <w:pPr>
              <w:tabs>
                <w:tab w:val="left" w:pos="5085"/>
              </w:tabs>
              <w:spacing w:before="40" w:after="40"/>
              <w:rPr>
                <w:rFonts w:ascii="仿宋" w:eastAsia="仿宋" w:hAnsi="仿宋"/>
                <w:sz w:val="24"/>
              </w:rPr>
            </w:pPr>
            <w:r>
              <w:rPr>
                <w:rFonts w:ascii="仿宋" w:eastAsia="仿宋" w:hAnsi="仿宋" w:hint="eastAsia"/>
                <w:sz w:val="24"/>
              </w:rPr>
              <w:t>评审专家组（签字）</w:t>
            </w:r>
          </w:p>
        </w:tc>
        <w:tc>
          <w:tcPr>
            <w:tcW w:w="5314"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3A5ED20D" w14:textId="77777777" w:rsidR="00AD5B97" w:rsidRDefault="00AD5B97" w:rsidP="00AD5B97">
            <w:pPr>
              <w:tabs>
                <w:tab w:val="left" w:pos="5085"/>
              </w:tabs>
              <w:spacing w:before="40" w:after="40"/>
              <w:rPr>
                <w:rFonts w:ascii="仿宋" w:eastAsia="仿宋" w:hAnsi="仿宋"/>
                <w:sz w:val="24"/>
              </w:rPr>
            </w:pPr>
          </w:p>
          <w:p w14:paraId="03EDE2F9" w14:textId="621E2ADA" w:rsidR="00AD5B97" w:rsidRPr="001A38E3" w:rsidRDefault="00AD5B97" w:rsidP="00AD5B97">
            <w:pPr>
              <w:tabs>
                <w:tab w:val="left" w:pos="5085"/>
              </w:tabs>
              <w:spacing w:before="40" w:after="40"/>
              <w:rPr>
                <w:rFonts w:ascii="仿宋" w:eastAsia="仿宋" w:hAnsi="仿宋"/>
                <w:sz w:val="24"/>
              </w:rPr>
            </w:pPr>
          </w:p>
        </w:tc>
      </w:tr>
      <w:tr w:rsidR="00AD5B97" w14:paraId="60ED7F8B" w14:textId="77777777" w:rsidTr="00003904">
        <w:trPr>
          <w:trHeight w:val="6795"/>
        </w:trPr>
        <w:tc>
          <w:tcPr>
            <w:tcW w:w="9287" w:type="dxa"/>
            <w:gridSpan w:val="4"/>
            <w:tcBorders>
              <w:top w:val="single" w:sz="4" w:space="0" w:color="auto"/>
              <w:left w:val="single" w:sz="4" w:space="0" w:color="auto"/>
              <w:bottom w:val="single" w:sz="4" w:space="0" w:color="auto"/>
              <w:right w:val="single" w:sz="4" w:space="0" w:color="auto"/>
              <w:tl2br w:val="nil"/>
              <w:tr2bl w:val="nil"/>
            </w:tcBorders>
          </w:tcPr>
          <w:p w14:paraId="38B5FE10" w14:textId="77777777" w:rsidR="00AD5B97" w:rsidRDefault="00AD5B97" w:rsidP="009376A2">
            <w:pPr>
              <w:spacing w:line="360" w:lineRule="auto"/>
              <w:rPr>
                <w:rFonts w:ascii="仿宋" w:eastAsia="仿宋" w:hAnsi="仿宋" w:cs="仿宋"/>
                <w:sz w:val="30"/>
                <w:szCs w:val="30"/>
              </w:rPr>
            </w:pPr>
            <w:r>
              <w:rPr>
                <w:rFonts w:ascii="仿宋" w:eastAsia="仿宋" w:hAnsi="仿宋" w:cs="仿宋" w:hint="eastAsia"/>
                <w:sz w:val="30"/>
                <w:szCs w:val="30"/>
              </w:rPr>
              <w:t>评审专家组意见：</w:t>
            </w:r>
          </w:p>
          <w:p w14:paraId="38E07DB6" w14:textId="363281AC" w:rsidR="00AD5B97" w:rsidRDefault="00AD5B97" w:rsidP="005F4C94">
            <w:pPr>
              <w:spacing w:line="360" w:lineRule="auto"/>
              <w:ind w:firstLineChars="200" w:firstLine="600"/>
              <w:rPr>
                <w:rFonts w:ascii="仿宋" w:eastAsia="仿宋" w:hAnsi="仿宋" w:cs="仿宋"/>
                <w:sz w:val="30"/>
                <w:szCs w:val="30"/>
              </w:rPr>
            </w:pPr>
            <w:r>
              <w:rPr>
                <w:rFonts w:ascii="仿宋" w:eastAsia="仿宋" w:hAnsi="仿宋" w:cs="仿宋" w:hint="eastAsia"/>
                <w:sz w:val="30"/>
                <w:szCs w:val="30"/>
              </w:rPr>
              <w:t>2</w:t>
            </w:r>
            <w:r>
              <w:rPr>
                <w:rFonts w:ascii="仿宋" w:eastAsia="仿宋" w:hAnsi="仿宋" w:cs="仿宋"/>
                <w:sz w:val="30"/>
                <w:szCs w:val="30"/>
              </w:rPr>
              <w:t>023</w:t>
            </w:r>
            <w:r>
              <w:rPr>
                <w:rFonts w:ascii="仿宋" w:eastAsia="仿宋" w:hAnsi="仿宋" w:cs="仿宋" w:hint="eastAsia"/>
                <w:sz w:val="30"/>
                <w:szCs w:val="30"/>
              </w:rPr>
              <w:t>年</w:t>
            </w:r>
            <w:r w:rsidR="00232383">
              <w:rPr>
                <w:rFonts w:ascii="仿宋" w:eastAsia="仿宋" w:hAnsi="仿宋" w:cs="仿宋"/>
                <w:sz w:val="30"/>
                <w:szCs w:val="30"/>
              </w:rPr>
              <w:t>9月</w:t>
            </w:r>
            <w:r w:rsidR="00552521">
              <w:rPr>
                <w:rFonts w:ascii="仿宋" w:eastAsia="仿宋" w:hAnsi="仿宋" w:cs="仿宋"/>
                <w:sz w:val="30"/>
                <w:szCs w:val="30"/>
              </w:rPr>
              <w:t>1</w:t>
            </w:r>
            <w:r>
              <w:rPr>
                <w:rFonts w:ascii="仿宋" w:eastAsia="仿宋" w:hAnsi="仿宋" w:cs="仿宋"/>
                <w:sz w:val="30"/>
                <w:szCs w:val="30"/>
              </w:rPr>
              <w:t>6</w:t>
            </w:r>
            <w:r>
              <w:rPr>
                <w:rFonts w:ascii="仿宋" w:eastAsia="仿宋" w:hAnsi="仿宋" w:cs="仿宋" w:hint="eastAsia"/>
                <w:sz w:val="30"/>
                <w:szCs w:val="30"/>
              </w:rPr>
              <w:t>日，浙江网商银行股份有限公司组织网络安全等级保护定级评审专家对内部云平台系统进行</w:t>
            </w:r>
            <w:r w:rsidR="009376A2">
              <w:rPr>
                <w:rFonts w:ascii="仿宋" w:eastAsia="仿宋" w:hAnsi="仿宋" w:cs="仿宋" w:hint="eastAsia"/>
                <w:sz w:val="30"/>
                <w:szCs w:val="30"/>
              </w:rPr>
              <w:t>了</w:t>
            </w:r>
            <w:r>
              <w:rPr>
                <w:rFonts w:ascii="仿宋" w:eastAsia="仿宋" w:hAnsi="仿宋" w:cs="仿宋" w:hint="eastAsia"/>
                <w:sz w:val="30"/>
                <w:szCs w:val="30"/>
              </w:rPr>
              <w:t>网络安全等级保护定级评审。专家组听取</w:t>
            </w:r>
            <w:r w:rsidR="00795578">
              <w:rPr>
                <w:rFonts w:ascii="仿宋" w:eastAsia="仿宋" w:hAnsi="仿宋" w:cs="仿宋" w:hint="eastAsia"/>
                <w:sz w:val="30"/>
                <w:szCs w:val="30"/>
              </w:rPr>
              <w:t>了</w:t>
            </w:r>
            <w:r>
              <w:rPr>
                <w:rFonts w:ascii="仿宋" w:eastAsia="仿宋" w:hAnsi="仿宋" w:cs="仿宋" w:hint="eastAsia"/>
                <w:sz w:val="30"/>
                <w:szCs w:val="30"/>
              </w:rPr>
              <w:t>浙江网商银行股份有限公司对</w:t>
            </w:r>
            <w:r w:rsidR="009376A2" w:rsidRPr="009376A2">
              <w:rPr>
                <w:rFonts w:ascii="仿宋" w:eastAsia="仿宋" w:hAnsi="仿宋" w:cs="仿宋" w:hint="eastAsia"/>
                <w:sz w:val="30"/>
                <w:szCs w:val="30"/>
              </w:rPr>
              <w:t>内部云平台系统</w:t>
            </w:r>
            <w:r>
              <w:rPr>
                <w:rFonts w:ascii="仿宋" w:eastAsia="仿宋" w:hAnsi="仿宋" w:cs="仿宋" w:hint="eastAsia"/>
                <w:sz w:val="30"/>
                <w:szCs w:val="30"/>
              </w:rPr>
              <w:t xml:space="preserve">情况的介绍，审议了有关材料，经质询、讨论，形成如下评审意见： </w:t>
            </w:r>
          </w:p>
          <w:p w14:paraId="1743770D" w14:textId="77777777" w:rsidR="00AD5B97" w:rsidRPr="005F4C94" w:rsidRDefault="00AD5B97" w:rsidP="005F4C94">
            <w:pPr>
              <w:spacing w:line="360" w:lineRule="auto"/>
              <w:ind w:firstLineChars="200" w:firstLine="600"/>
              <w:rPr>
                <w:rFonts w:ascii="仿宋" w:eastAsia="仿宋" w:hAnsi="仿宋" w:cs="仿宋"/>
                <w:sz w:val="30"/>
                <w:szCs w:val="30"/>
              </w:rPr>
            </w:pPr>
            <w:r w:rsidRPr="005F4C94">
              <w:rPr>
                <w:rFonts w:ascii="仿宋" w:eastAsia="仿宋" w:hAnsi="仿宋" w:cs="仿宋" w:hint="eastAsia"/>
                <w:sz w:val="30"/>
                <w:szCs w:val="30"/>
              </w:rPr>
              <w:t>1、提交评审的资料齐全，符合网络安全等级保护定级评审要求；</w:t>
            </w:r>
          </w:p>
          <w:p w14:paraId="123AEF96" w14:textId="5C86F2BD" w:rsidR="00AD5B97" w:rsidRPr="005F4C94" w:rsidRDefault="00AD5B97" w:rsidP="005F4C94">
            <w:pPr>
              <w:spacing w:line="360" w:lineRule="auto"/>
              <w:ind w:firstLineChars="200" w:firstLine="600"/>
              <w:rPr>
                <w:rFonts w:ascii="仿宋" w:eastAsia="仿宋" w:hAnsi="仿宋" w:cs="仿宋"/>
                <w:sz w:val="30"/>
                <w:szCs w:val="30"/>
              </w:rPr>
            </w:pPr>
            <w:r w:rsidRPr="005F4C94">
              <w:rPr>
                <w:rFonts w:ascii="仿宋" w:eastAsia="仿宋" w:hAnsi="仿宋" w:cs="仿宋" w:hint="eastAsia"/>
                <w:sz w:val="30"/>
                <w:szCs w:val="30"/>
              </w:rPr>
              <w:t>2、该系统部署于</w:t>
            </w:r>
            <w:r w:rsidR="002574FA">
              <w:rPr>
                <w:rFonts w:ascii="仿宋" w:eastAsia="仿宋" w:hAnsi="仿宋" w:cs="仿宋" w:hint="eastAsia"/>
                <w:sz w:val="30"/>
                <w:szCs w:val="30"/>
              </w:rPr>
              <w:t>杭州临平阿里巴巴机房、杭州仁和阿里巴巴机房、上海万国浦江机房等，</w:t>
            </w:r>
            <w:r w:rsidRPr="005F4C94">
              <w:rPr>
                <w:rFonts w:ascii="仿宋" w:eastAsia="仿宋" w:hAnsi="仿宋" w:cs="仿宋" w:hint="eastAsia"/>
                <w:sz w:val="30"/>
                <w:szCs w:val="30"/>
              </w:rPr>
              <w:t>系统网络边界清晰，</w:t>
            </w:r>
            <w:r w:rsidR="002574FA">
              <w:rPr>
                <w:rFonts w:ascii="仿宋" w:eastAsia="仿宋" w:hAnsi="仿宋" w:cs="仿宋" w:hint="eastAsia"/>
                <w:sz w:val="30"/>
                <w:szCs w:val="30"/>
              </w:rPr>
              <w:t>并</w:t>
            </w:r>
            <w:r w:rsidRPr="005F4C94">
              <w:rPr>
                <w:rFonts w:ascii="仿宋" w:eastAsia="仿宋" w:hAnsi="仿宋" w:cs="仿宋" w:hint="eastAsia"/>
                <w:sz w:val="30"/>
                <w:szCs w:val="30"/>
              </w:rPr>
              <w:t>具有明确的安全责任单位和信息系统的基本要素。</w:t>
            </w:r>
          </w:p>
          <w:p w14:paraId="7A061A5E" w14:textId="5423E808" w:rsidR="00AD5B97" w:rsidRPr="005F4C94" w:rsidRDefault="00AD5B97" w:rsidP="005F4C94">
            <w:pPr>
              <w:spacing w:line="360" w:lineRule="auto"/>
              <w:ind w:firstLineChars="200" w:firstLine="600"/>
              <w:rPr>
                <w:rFonts w:ascii="仿宋" w:eastAsia="仿宋" w:hAnsi="仿宋" w:cs="仿宋"/>
                <w:sz w:val="30"/>
                <w:szCs w:val="30"/>
              </w:rPr>
            </w:pPr>
            <w:r w:rsidRPr="005F4C94">
              <w:rPr>
                <w:rFonts w:ascii="仿宋" w:eastAsia="仿宋" w:hAnsi="仿宋" w:cs="仿宋" w:hint="eastAsia"/>
                <w:sz w:val="30"/>
                <w:szCs w:val="30"/>
              </w:rPr>
              <w:t>3、</w:t>
            </w:r>
            <w:r w:rsidR="002574FA" w:rsidRPr="009376A2">
              <w:rPr>
                <w:rFonts w:ascii="仿宋" w:eastAsia="仿宋" w:hAnsi="仿宋" w:cs="仿宋" w:hint="eastAsia"/>
                <w:sz w:val="30"/>
                <w:szCs w:val="30"/>
              </w:rPr>
              <w:t>内部云平台系统</w:t>
            </w:r>
            <w:r w:rsidR="002574FA">
              <w:rPr>
                <w:rFonts w:ascii="仿宋" w:eastAsia="仿宋" w:hAnsi="仿宋" w:cs="仿宋" w:hint="eastAsia"/>
                <w:sz w:val="30"/>
                <w:szCs w:val="30"/>
              </w:rPr>
              <w:t>的业务信息主要包括：</w:t>
            </w:r>
            <w:r w:rsidR="002574FA" w:rsidRPr="009376A2">
              <w:rPr>
                <w:rFonts w:ascii="仿宋" w:eastAsia="仿宋" w:hAnsi="仿宋" w:cs="仿宋" w:hint="eastAsia"/>
                <w:sz w:val="30"/>
                <w:szCs w:val="30"/>
              </w:rPr>
              <w:t>内部云平台系统</w:t>
            </w:r>
            <w:r w:rsidR="002574FA">
              <w:rPr>
                <w:rFonts w:ascii="仿宋" w:eastAsia="仿宋" w:hAnsi="仿宋" w:cs="仿宋" w:hint="eastAsia"/>
                <w:sz w:val="30"/>
                <w:szCs w:val="30"/>
              </w:rPr>
              <w:t>的</w:t>
            </w:r>
            <w:r w:rsidR="00B5131A" w:rsidRPr="005F4C94">
              <w:rPr>
                <w:rFonts w:ascii="仿宋" w:eastAsia="仿宋" w:hAnsi="仿宋" w:cs="仿宋" w:hint="eastAsia"/>
                <w:sz w:val="30"/>
                <w:szCs w:val="30"/>
              </w:rPr>
              <w:t>系统配置、控制策略等信息。</w:t>
            </w:r>
            <w:r w:rsidRPr="005F4C94">
              <w:rPr>
                <w:rFonts w:ascii="仿宋" w:eastAsia="仿宋" w:hAnsi="仿宋" w:cs="仿宋" w:hint="eastAsia"/>
                <w:sz w:val="30"/>
                <w:szCs w:val="30"/>
              </w:rPr>
              <w:t>业务信息遭到破坏后，所侵害的客体：社会秩序、公共利益，侵害程度：严重损害。根据《定级指南》，业务信息安全保护等级为三级；</w:t>
            </w:r>
          </w:p>
          <w:p w14:paraId="572E6FEC" w14:textId="6919351D" w:rsidR="00AD5B97" w:rsidRPr="005F4C94" w:rsidRDefault="00AD5B97" w:rsidP="005F4C94">
            <w:pPr>
              <w:spacing w:line="360" w:lineRule="auto"/>
              <w:ind w:firstLineChars="200" w:firstLine="600"/>
              <w:rPr>
                <w:rFonts w:ascii="仿宋" w:eastAsia="仿宋" w:hAnsi="仿宋" w:cs="仿宋"/>
                <w:sz w:val="30"/>
                <w:szCs w:val="30"/>
              </w:rPr>
            </w:pPr>
            <w:r w:rsidRPr="005F4C94">
              <w:rPr>
                <w:rFonts w:ascii="仿宋" w:eastAsia="仿宋" w:hAnsi="仿宋" w:cs="仿宋" w:hint="eastAsia"/>
                <w:sz w:val="30"/>
                <w:szCs w:val="30"/>
              </w:rPr>
              <w:lastRenderedPageBreak/>
              <w:t>4、</w:t>
            </w:r>
            <w:r w:rsidR="002574FA" w:rsidRPr="009376A2">
              <w:rPr>
                <w:rFonts w:ascii="仿宋" w:eastAsia="仿宋" w:hAnsi="仿宋" w:cs="仿宋" w:hint="eastAsia"/>
                <w:sz w:val="30"/>
                <w:szCs w:val="30"/>
              </w:rPr>
              <w:t>内部云平台系统</w:t>
            </w:r>
            <w:r w:rsidR="002574FA">
              <w:rPr>
                <w:rFonts w:ascii="仿宋" w:eastAsia="仿宋" w:hAnsi="仿宋" w:cs="仿宋" w:hint="eastAsia"/>
                <w:sz w:val="30"/>
                <w:szCs w:val="30"/>
              </w:rPr>
              <w:t>的</w:t>
            </w:r>
            <w:r w:rsidR="002574FA">
              <w:rPr>
                <w:rFonts w:ascii="仿宋" w:eastAsia="仿宋" w:hAnsi="仿宋" w:cs="仿宋" w:hint="eastAsia"/>
                <w:sz w:val="30"/>
                <w:szCs w:val="30"/>
              </w:rPr>
              <w:t>系统服务</w:t>
            </w:r>
            <w:r w:rsidR="002574FA">
              <w:rPr>
                <w:rFonts w:ascii="仿宋" w:eastAsia="仿宋" w:hAnsi="仿宋" w:cs="仿宋" w:hint="eastAsia"/>
                <w:sz w:val="30"/>
                <w:szCs w:val="30"/>
              </w:rPr>
              <w:t>主要包括：</w:t>
            </w:r>
            <w:r w:rsidR="002574FA">
              <w:rPr>
                <w:rFonts w:ascii="仿宋" w:eastAsia="仿宋" w:hAnsi="仿宋" w:cs="仿宋" w:hint="eastAsia"/>
                <w:sz w:val="30"/>
                <w:szCs w:val="30"/>
              </w:rPr>
              <w:t>为</w:t>
            </w:r>
            <w:r w:rsidR="002574FA" w:rsidRPr="002574FA">
              <w:rPr>
                <w:rFonts w:ascii="仿宋" w:eastAsia="仿宋" w:hAnsi="仿宋" w:cs="仿宋" w:hint="eastAsia"/>
                <w:sz w:val="30"/>
                <w:szCs w:val="30"/>
              </w:rPr>
              <w:t>浙江网商银行股份有限公司</w:t>
            </w:r>
            <w:r w:rsidR="002574FA">
              <w:rPr>
                <w:rFonts w:ascii="仿宋" w:eastAsia="仿宋" w:hAnsi="仿宋" w:cs="仿宋" w:hint="eastAsia"/>
                <w:sz w:val="30"/>
                <w:szCs w:val="30"/>
              </w:rPr>
              <w:t>内部信息系统提供网络、计算、存储、数据库等服务。</w:t>
            </w:r>
            <w:r w:rsidRPr="005F4C94">
              <w:rPr>
                <w:rFonts w:ascii="仿宋" w:eastAsia="仿宋" w:hAnsi="仿宋" w:cs="仿宋" w:hint="eastAsia"/>
                <w:sz w:val="30"/>
                <w:szCs w:val="30"/>
              </w:rPr>
              <w:t>系统服务遭</w:t>
            </w:r>
            <w:r w:rsidR="002574FA">
              <w:rPr>
                <w:rFonts w:ascii="仿宋" w:eastAsia="仿宋" w:hAnsi="仿宋" w:cs="仿宋" w:hint="eastAsia"/>
                <w:sz w:val="30"/>
                <w:szCs w:val="30"/>
              </w:rPr>
              <w:t>到</w:t>
            </w:r>
            <w:r w:rsidRPr="005F4C94">
              <w:rPr>
                <w:rFonts w:ascii="仿宋" w:eastAsia="仿宋" w:hAnsi="仿宋" w:cs="仿宋" w:hint="eastAsia"/>
                <w:sz w:val="30"/>
                <w:szCs w:val="30"/>
              </w:rPr>
              <w:t>破坏后</w:t>
            </w:r>
            <w:r w:rsidR="002574FA">
              <w:rPr>
                <w:rFonts w:ascii="仿宋" w:eastAsia="仿宋" w:hAnsi="仿宋" w:cs="仿宋" w:hint="eastAsia"/>
                <w:sz w:val="30"/>
                <w:szCs w:val="30"/>
              </w:rPr>
              <w:t>，</w:t>
            </w:r>
            <w:r w:rsidRPr="005F4C94">
              <w:rPr>
                <w:rFonts w:ascii="仿宋" w:eastAsia="仿宋" w:hAnsi="仿宋" w:cs="仿宋" w:hint="eastAsia"/>
                <w:sz w:val="30"/>
                <w:szCs w:val="30"/>
              </w:rPr>
              <w:t>所侵害</w:t>
            </w:r>
            <w:r w:rsidR="002574FA">
              <w:rPr>
                <w:rFonts w:ascii="仿宋" w:eastAsia="仿宋" w:hAnsi="仿宋" w:cs="仿宋" w:hint="eastAsia"/>
                <w:sz w:val="30"/>
                <w:szCs w:val="30"/>
              </w:rPr>
              <w:t>的</w:t>
            </w:r>
            <w:r w:rsidRPr="005F4C94">
              <w:rPr>
                <w:rFonts w:ascii="仿宋" w:eastAsia="仿宋" w:hAnsi="仿宋" w:cs="仿宋" w:hint="eastAsia"/>
                <w:sz w:val="30"/>
                <w:szCs w:val="30"/>
              </w:rPr>
              <w:t>客体：社会秩序、公共利益，侵害程度：严重损害。根据《定级指南》，系统服务安全保护等级为三级；</w:t>
            </w:r>
          </w:p>
          <w:p w14:paraId="2B88A09B" w14:textId="07179399" w:rsidR="00AD5B97" w:rsidRPr="005F4C94" w:rsidRDefault="00AD5B97" w:rsidP="005F4C94">
            <w:pPr>
              <w:spacing w:line="360" w:lineRule="auto"/>
              <w:ind w:firstLineChars="200" w:firstLine="600"/>
              <w:rPr>
                <w:rFonts w:ascii="仿宋" w:eastAsia="仿宋" w:hAnsi="仿宋" w:cs="仿宋"/>
                <w:sz w:val="30"/>
                <w:szCs w:val="30"/>
              </w:rPr>
            </w:pPr>
            <w:r w:rsidRPr="005F4C94">
              <w:rPr>
                <w:rFonts w:ascii="仿宋" w:eastAsia="仿宋" w:hAnsi="仿宋" w:cs="仿宋" w:hint="eastAsia"/>
                <w:sz w:val="30"/>
                <w:szCs w:val="30"/>
              </w:rPr>
              <w:t>经综合考虑上述要素，专家组</w:t>
            </w:r>
            <w:r w:rsidR="002574FA">
              <w:rPr>
                <w:rFonts w:ascii="仿宋" w:eastAsia="仿宋" w:hAnsi="仿宋" w:cs="仿宋" w:hint="eastAsia"/>
                <w:sz w:val="30"/>
                <w:szCs w:val="30"/>
              </w:rPr>
              <w:t>讨论</w:t>
            </w:r>
            <w:r w:rsidRPr="005F4C94">
              <w:rPr>
                <w:rFonts w:ascii="仿宋" w:eastAsia="仿宋" w:hAnsi="仿宋" w:cs="仿宋" w:hint="eastAsia"/>
                <w:sz w:val="30"/>
                <w:szCs w:val="30"/>
              </w:rPr>
              <w:t>建议：内部云平台系统网络安全保护等级为三级。</w:t>
            </w:r>
          </w:p>
          <w:p w14:paraId="3386150E" w14:textId="77777777" w:rsidR="00AD5B97" w:rsidRPr="005F4C94" w:rsidRDefault="00AD5B97" w:rsidP="005F4C94">
            <w:pPr>
              <w:spacing w:line="360" w:lineRule="auto"/>
              <w:ind w:firstLineChars="200" w:firstLine="600"/>
              <w:rPr>
                <w:rFonts w:ascii="仿宋" w:eastAsia="仿宋" w:hAnsi="仿宋" w:cs="仿宋"/>
                <w:sz w:val="30"/>
                <w:szCs w:val="30"/>
              </w:rPr>
            </w:pPr>
          </w:p>
          <w:p w14:paraId="39E27D26" w14:textId="01B3AC69" w:rsidR="00AD5B97" w:rsidRPr="005F4C94" w:rsidRDefault="00AD5B97" w:rsidP="005F4C94">
            <w:pPr>
              <w:spacing w:line="360" w:lineRule="auto"/>
              <w:ind w:firstLineChars="200" w:firstLine="600"/>
              <w:jc w:val="right"/>
              <w:rPr>
                <w:rFonts w:ascii="仿宋" w:eastAsia="仿宋" w:hAnsi="仿宋" w:cs="仿宋"/>
                <w:sz w:val="30"/>
                <w:szCs w:val="30"/>
              </w:rPr>
            </w:pPr>
            <w:r w:rsidRPr="005F4C94">
              <w:rPr>
                <w:rFonts w:ascii="仿宋" w:eastAsia="仿宋" w:hAnsi="仿宋" w:cs="仿宋" w:hint="eastAsia"/>
                <w:sz w:val="30"/>
                <w:szCs w:val="30"/>
              </w:rPr>
              <w:t>2</w:t>
            </w:r>
            <w:r w:rsidRPr="005F4C94">
              <w:rPr>
                <w:rFonts w:ascii="仿宋" w:eastAsia="仿宋" w:hAnsi="仿宋" w:cs="仿宋"/>
                <w:sz w:val="30"/>
                <w:szCs w:val="30"/>
              </w:rPr>
              <w:t>02</w:t>
            </w:r>
            <w:r w:rsidR="00552521" w:rsidRPr="005F4C94">
              <w:rPr>
                <w:rFonts w:ascii="仿宋" w:eastAsia="仿宋" w:hAnsi="仿宋" w:cs="仿宋"/>
                <w:sz w:val="30"/>
                <w:szCs w:val="30"/>
              </w:rPr>
              <w:t>3</w:t>
            </w:r>
            <w:r w:rsidRPr="005F4C94">
              <w:rPr>
                <w:rFonts w:ascii="仿宋" w:eastAsia="仿宋" w:hAnsi="仿宋" w:cs="仿宋" w:hint="eastAsia"/>
                <w:sz w:val="30"/>
                <w:szCs w:val="30"/>
              </w:rPr>
              <w:t>年</w:t>
            </w:r>
            <w:r w:rsidR="00232383">
              <w:rPr>
                <w:rFonts w:ascii="仿宋" w:eastAsia="仿宋" w:hAnsi="仿宋" w:cs="仿宋"/>
                <w:sz w:val="30"/>
                <w:szCs w:val="30"/>
              </w:rPr>
              <w:t>9月</w:t>
            </w:r>
            <w:r w:rsidR="00552521" w:rsidRPr="005F4C94">
              <w:rPr>
                <w:rFonts w:ascii="仿宋" w:eastAsia="仿宋" w:hAnsi="仿宋" w:cs="仿宋"/>
                <w:sz w:val="30"/>
                <w:szCs w:val="30"/>
              </w:rPr>
              <w:t>16</w:t>
            </w:r>
            <w:r w:rsidRPr="005F4C94">
              <w:rPr>
                <w:rFonts w:ascii="仿宋" w:eastAsia="仿宋" w:hAnsi="仿宋" w:cs="仿宋" w:hint="eastAsia"/>
                <w:sz w:val="30"/>
                <w:szCs w:val="30"/>
              </w:rPr>
              <w:t>日</w:t>
            </w:r>
          </w:p>
          <w:p w14:paraId="188C7EE9" w14:textId="77777777" w:rsidR="00AD5B97" w:rsidRPr="005F4C94" w:rsidRDefault="00AD5B97" w:rsidP="005F4C94">
            <w:pPr>
              <w:spacing w:line="360" w:lineRule="auto"/>
              <w:ind w:firstLineChars="200" w:firstLine="600"/>
              <w:rPr>
                <w:rFonts w:ascii="仿宋" w:eastAsia="仿宋" w:hAnsi="仿宋" w:cs="仿宋"/>
                <w:sz w:val="30"/>
                <w:szCs w:val="30"/>
              </w:rPr>
            </w:pPr>
          </w:p>
        </w:tc>
      </w:tr>
    </w:tbl>
    <w:p w14:paraId="1242DB9A" w14:textId="77777777" w:rsidR="00172471" w:rsidRDefault="00172471"/>
    <w:sectPr w:rsidR="00172471">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A5606" w14:textId="77777777" w:rsidR="00AC12FB" w:rsidRDefault="00AC12FB" w:rsidP="00311B18">
      <w:r>
        <w:separator/>
      </w:r>
    </w:p>
  </w:endnote>
  <w:endnote w:type="continuationSeparator" w:id="0">
    <w:p w14:paraId="293133CC" w14:textId="77777777" w:rsidR="00AC12FB" w:rsidRDefault="00AC12FB" w:rsidP="00311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A232C" w14:textId="77777777" w:rsidR="00AC12FB" w:rsidRDefault="00AC12FB" w:rsidP="00311B18">
      <w:r>
        <w:separator/>
      </w:r>
    </w:p>
  </w:footnote>
  <w:footnote w:type="continuationSeparator" w:id="0">
    <w:p w14:paraId="557B2A19" w14:textId="77777777" w:rsidR="00AC12FB" w:rsidRDefault="00AC12FB" w:rsidP="00311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115A"/>
    <w:multiLevelType w:val="multilevel"/>
    <w:tmpl w:val="1E28115A"/>
    <w:lvl w:ilvl="0">
      <w:start w:val="1"/>
      <w:numFmt w:val="decimal"/>
      <w:pStyle w:val="1"/>
      <w:lvlText w:val="%1"/>
      <w:lvlJc w:val="left"/>
      <w:pPr>
        <w:tabs>
          <w:tab w:val="left" w:pos="432"/>
        </w:tabs>
        <w:ind w:left="432" w:hanging="432"/>
      </w:pPr>
    </w:lvl>
    <w:lvl w:ilvl="1">
      <w:start w:val="1"/>
      <w:numFmt w:val="decimal"/>
      <w:lvlText w:val="%1.%2"/>
      <w:lvlJc w:val="left"/>
      <w:pPr>
        <w:tabs>
          <w:tab w:val="left" w:pos="567"/>
        </w:tabs>
        <w:ind w:left="567" w:hanging="567"/>
      </w:pPr>
    </w:lvl>
    <w:lvl w:ilvl="2">
      <w:start w:val="1"/>
      <w:numFmt w:val="decimal"/>
      <w:lvlText w:val="%1.%2.%3"/>
      <w:lvlJc w:val="left"/>
      <w:pPr>
        <w:tabs>
          <w:tab w:val="left" w:pos="720"/>
        </w:tabs>
        <w:ind w:left="720" w:hanging="720"/>
      </w:pPr>
    </w:lvl>
    <w:lvl w:ilvl="3">
      <w:start w:val="1"/>
      <w:numFmt w:val="decimal"/>
      <w:lvlText w:val="%1.%2.%3.%4"/>
      <w:lvlJc w:val="left"/>
      <w:pPr>
        <w:tabs>
          <w:tab w:val="left" w:pos="964"/>
        </w:tabs>
        <w:ind w:left="964" w:hanging="964"/>
      </w:p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1007562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3904"/>
    <w:rsid w:val="00017A72"/>
    <w:rsid w:val="00037DA7"/>
    <w:rsid w:val="000450E5"/>
    <w:rsid w:val="0009663C"/>
    <w:rsid w:val="000D29D0"/>
    <w:rsid w:val="000D6549"/>
    <w:rsid w:val="000D77F0"/>
    <w:rsid w:val="0012388B"/>
    <w:rsid w:val="0016360A"/>
    <w:rsid w:val="00172471"/>
    <w:rsid w:val="00172A27"/>
    <w:rsid w:val="00180992"/>
    <w:rsid w:val="001A38E3"/>
    <w:rsid w:val="001D279F"/>
    <w:rsid w:val="002017CD"/>
    <w:rsid w:val="00215511"/>
    <w:rsid w:val="00232383"/>
    <w:rsid w:val="002550FE"/>
    <w:rsid w:val="002574FA"/>
    <w:rsid w:val="00262573"/>
    <w:rsid w:val="00266095"/>
    <w:rsid w:val="002747A4"/>
    <w:rsid w:val="00282373"/>
    <w:rsid w:val="002E71BC"/>
    <w:rsid w:val="00311B18"/>
    <w:rsid w:val="003623A7"/>
    <w:rsid w:val="003E3490"/>
    <w:rsid w:val="003F1A6B"/>
    <w:rsid w:val="003F5F71"/>
    <w:rsid w:val="0043701A"/>
    <w:rsid w:val="004A10FE"/>
    <w:rsid w:val="00544365"/>
    <w:rsid w:val="00552521"/>
    <w:rsid w:val="00566712"/>
    <w:rsid w:val="00595917"/>
    <w:rsid w:val="005B582A"/>
    <w:rsid w:val="005C24D7"/>
    <w:rsid w:val="005F4C94"/>
    <w:rsid w:val="00620A0C"/>
    <w:rsid w:val="00676A9F"/>
    <w:rsid w:val="006B2F87"/>
    <w:rsid w:val="006E49D3"/>
    <w:rsid w:val="006E70FA"/>
    <w:rsid w:val="00725F39"/>
    <w:rsid w:val="00742B31"/>
    <w:rsid w:val="0074579E"/>
    <w:rsid w:val="00795578"/>
    <w:rsid w:val="008040A2"/>
    <w:rsid w:val="008530A4"/>
    <w:rsid w:val="008703A5"/>
    <w:rsid w:val="008A6A52"/>
    <w:rsid w:val="009246BA"/>
    <w:rsid w:val="00927E27"/>
    <w:rsid w:val="009376A2"/>
    <w:rsid w:val="00A42454"/>
    <w:rsid w:val="00A52552"/>
    <w:rsid w:val="00A56E24"/>
    <w:rsid w:val="00AC05B8"/>
    <w:rsid w:val="00AC12FB"/>
    <w:rsid w:val="00AC4969"/>
    <w:rsid w:val="00AD38FB"/>
    <w:rsid w:val="00AD5B97"/>
    <w:rsid w:val="00B07B74"/>
    <w:rsid w:val="00B5131A"/>
    <w:rsid w:val="00B51654"/>
    <w:rsid w:val="00BA5780"/>
    <w:rsid w:val="00BA62C5"/>
    <w:rsid w:val="00BB6092"/>
    <w:rsid w:val="00C211AA"/>
    <w:rsid w:val="00C349B1"/>
    <w:rsid w:val="00C826E9"/>
    <w:rsid w:val="00CD602D"/>
    <w:rsid w:val="00CE51BC"/>
    <w:rsid w:val="00D531A5"/>
    <w:rsid w:val="00DE275A"/>
    <w:rsid w:val="00E90A58"/>
    <w:rsid w:val="00F24113"/>
    <w:rsid w:val="00F64779"/>
    <w:rsid w:val="00FA75C0"/>
    <w:rsid w:val="03DC4121"/>
    <w:rsid w:val="0A257729"/>
    <w:rsid w:val="0AE036B4"/>
    <w:rsid w:val="112140F4"/>
    <w:rsid w:val="135B7AF2"/>
    <w:rsid w:val="18251CF7"/>
    <w:rsid w:val="21642631"/>
    <w:rsid w:val="40AE10F0"/>
    <w:rsid w:val="47877CD8"/>
    <w:rsid w:val="57843291"/>
    <w:rsid w:val="660521E3"/>
    <w:rsid w:val="7DAC0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F5DB3E"/>
  <w15:docId w15:val="{5241BC32-9B08-4E36-BD45-72631AC6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0"/>
    <w:next w:val="a1"/>
    <w:link w:val="10"/>
    <w:qFormat/>
    <w:pPr>
      <w:keepNext/>
      <w:keepLines/>
      <w:numPr>
        <w:numId w:val="1"/>
      </w:numPr>
      <w:spacing w:before="340" w:after="330"/>
      <w:jc w:val="left"/>
    </w:pPr>
    <w:rPr>
      <w:rFonts w:ascii="Arial" w:hAnsi="Arial" w:cs="Arial"/>
      <w:bCs w:val="0"/>
      <w:kern w:val="44"/>
      <w:sz w:val="36"/>
      <w:szCs w:val="4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a5"/>
    <w:uiPriority w:val="10"/>
    <w:qFormat/>
    <w:pPr>
      <w:spacing w:before="240" w:after="60"/>
      <w:jc w:val="center"/>
      <w:outlineLvl w:val="0"/>
    </w:pPr>
    <w:rPr>
      <w:rFonts w:asciiTheme="majorHAnsi" w:hAnsiTheme="majorHAnsi" w:cstheme="majorBidi"/>
      <w:b/>
      <w:bCs/>
      <w:sz w:val="32"/>
      <w:szCs w:val="32"/>
    </w:rPr>
  </w:style>
  <w:style w:type="paragraph" w:styleId="a1">
    <w:name w:val="Body Text First Indent"/>
    <w:basedOn w:val="a6"/>
    <w:link w:val="a7"/>
    <w:uiPriority w:val="99"/>
    <w:semiHidden/>
    <w:unhideWhenUsed/>
    <w:qFormat/>
    <w:pPr>
      <w:ind w:firstLineChars="100" w:firstLine="420"/>
    </w:pPr>
  </w:style>
  <w:style w:type="paragraph" w:styleId="a6">
    <w:name w:val="Body Text"/>
    <w:basedOn w:val="a"/>
    <w:link w:val="a8"/>
    <w:uiPriority w:val="99"/>
    <w:semiHidden/>
    <w:unhideWhenUsed/>
    <w:qFormat/>
    <w:pPr>
      <w:spacing w:after="120"/>
    </w:p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Char1">
    <w:name w:val="Char1"/>
    <w:basedOn w:val="a"/>
    <w:unhideWhenUsed/>
    <w:qFormat/>
    <w:pPr>
      <w:tabs>
        <w:tab w:val="left" w:pos="360"/>
      </w:tabs>
    </w:pPr>
  </w:style>
  <w:style w:type="character" w:styleId="ad">
    <w:name w:val="page number"/>
    <w:basedOn w:val="a2"/>
    <w:unhideWhenUsed/>
    <w:qFormat/>
    <w:rPr>
      <w:rFonts w:hint="default"/>
      <w:sz w:val="24"/>
    </w:rPr>
  </w:style>
  <w:style w:type="character" w:customStyle="1" w:styleId="ac">
    <w:name w:val="页眉 字符"/>
    <w:basedOn w:val="a2"/>
    <w:link w:val="ab"/>
    <w:uiPriority w:val="99"/>
    <w:qFormat/>
    <w:rPr>
      <w:sz w:val="18"/>
      <w:szCs w:val="18"/>
    </w:rPr>
  </w:style>
  <w:style w:type="character" w:customStyle="1" w:styleId="aa">
    <w:name w:val="页脚 字符"/>
    <w:basedOn w:val="a2"/>
    <w:link w:val="a9"/>
    <w:uiPriority w:val="99"/>
    <w:qFormat/>
    <w:rPr>
      <w:sz w:val="18"/>
      <w:szCs w:val="18"/>
    </w:rPr>
  </w:style>
  <w:style w:type="character" w:customStyle="1" w:styleId="10">
    <w:name w:val="标题 1 字符"/>
    <w:basedOn w:val="a2"/>
    <w:link w:val="1"/>
    <w:qFormat/>
    <w:rPr>
      <w:rFonts w:ascii="Arial" w:eastAsia="宋体" w:hAnsi="Arial" w:cs="Arial"/>
      <w:b/>
      <w:kern w:val="44"/>
      <w:sz w:val="36"/>
      <w:szCs w:val="44"/>
    </w:rPr>
  </w:style>
  <w:style w:type="paragraph" w:customStyle="1" w:styleId="Char10">
    <w:name w:val="Char1"/>
    <w:basedOn w:val="a"/>
    <w:qFormat/>
    <w:pPr>
      <w:tabs>
        <w:tab w:val="left" w:pos="360"/>
      </w:tabs>
    </w:pPr>
  </w:style>
  <w:style w:type="character" w:customStyle="1" w:styleId="a5">
    <w:name w:val="标题 字符"/>
    <w:basedOn w:val="a2"/>
    <w:link w:val="a0"/>
    <w:uiPriority w:val="10"/>
    <w:qFormat/>
    <w:rPr>
      <w:rFonts w:asciiTheme="majorHAnsi" w:eastAsia="宋体" w:hAnsiTheme="majorHAnsi" w:cstheme="majorBidi"/>
      <w:b/>
      <w:bCs/>
      <w:sz w:val="32"/>
      <w:szCs w:val="32"/>
    </w:rPr>
  </w:style>
  <w:style w:type="character" w:customStyle="1" w:styleId="a8">
    <w:name w:val="正文文本 字符"/>
    <w:basedOn w:val="a2"/>
    <w:link w:val="a6"/>
    <w:uiPriority w:val="99"/>
    <w:semiHidden/>
    <w:qFormat/>
    <w:rPr>
      <w:rFonts w:ascii="Calibri" w:eastAsia="宋体" w:hAnsi="Calibri" w:cs="Times New Roman"/>
      <w:szCs w:val="24"/>
    </w:rPr>
  </w:style>
  <w:style w:type="character" w:customStyle="1" w:styleId="a7">
    <w:name w:val="正文文本首行缩进 字符"/>
    <w:basedOn w:val="a8"/>
    <w:link w:val="a1"/>
    <w:uiPriority w:val="99"/>
    <w:semiHidden/>
    <w:qFormat/>
    <w:rPr>
      <w:rFonts w:ascii="Calibri" w:eastAsia="宋体" w:hAnsi="Calibri" w:cs="Times New Roman"/>
      <w:szCs w:val="24"/>
    </w:rPr>
  </w:style>
  <w:style w:type="character" w:styleId="ae">
    <w:name w:val="annotation reference"/>
    <w:basedOn w:val="a2"/>
    <w:uiPriority w:val="99"/>
    <w:semiHidden/>
    <w:unhideWhenUsed/>
    <w:rsid w:val="004A10FE"/>
    <w:rPr>
      <w:sz w:val="21"/>
      <w:szCs w:val="21"/>
    </w:rPr>
  </w:style>
  <w:style w:type="paragraph" w:styleId="af">
    <w:name w:val="annotation text"/>
    <w:basedOn w:val="a"/>
    <w:link w:val="af0"/>
    <w:uiPriority w:val="99"/>
    <w:semiHidden/>
    <w:unhideWhenUsed/>
    <w:rsid w:val="004A10FE"/>
    <w:pPr>
      <w:jc w:val="left"/>
    </w:pPr>
  </w:style>
  <w:style w:type="character" w:customStyle="1" w:styleId="af0">
    <w:name w:val="批注文字 字符"/>
    <w:basedOn w:val="a2"/>
    <w:link w:val="af"/>
    <w:uiPriority w:val="99"/>
    <w:semiHidden/>
    <w:rsid w:val="004A10FE"/>
    <w:rPr>
      <w:rFonts w:ascii="Calibri" w:hAnsi="Calibri"/>
      <w:kern w:val="2"/>
      <w:sz w:val="21"/>
      <w:szCs w:val="24"/>
    </w:rPr>
  </w:style>
  <w:style w:type="paragraph" w:styleId="af1">
    <w:name w:val="annotation subject"/>
    <w:basedOn w:val="af"/>
    <w:next w:val="af"/>
    <w:link w:val="af2"/>
    <w:uiPriority w:val="99"/>
    <w:semiHidden/>
    <w:unhideWhenUsed/>
    <w:rsid w:val="004A10FE"/>
    <w:rPr>
      <w:b/>
      <w:bCs/>
    </w:rPr>
  </w:style>
  <w:style w:type="character" w:customStyle="1" w:styleId="af2">
    <w:name w:val="批注主题 字符"/>
    <w:basedOn w:val="af0"/>
    <w:link w:val="af1"/>
    <w:uiPriority w:val="99"/>
    <w:semiHidden/>
    <w:rsid w:val="004A10FE"/>
    <w:rPr>
      <w:rFonts w:ascii="Calibri" w:hAnsi="Calibri"/>
      <w:b/>
      <w:bCs/>
      <w:kern w:val="2"/>
      <w:sz w:val="21"/>
      <w:szCs w:val="24"/>
    </w:rPr>
  </w:style>
  <w:style w:type="paragraph" w:customStyle="1" w:styleId="Char11">
    <w:name w:val="Char1"/>
    <w:basedOn w:val="a"/>
    <w:rsid w:val="003F5F71"/>
    <w:pPr>
      <w:tabs>
        <w:tab w:val="left" w:pos="360"/>
      </w:tabs>
    </w:pPr>
  </w:style>
  <w:style w:type="paragraph" w:customStyle="1" w:styleId="Char">
    <w:name w:val="Char"/>
    <w:basedOn w:val="a"/>
    <w:rsid w:val="00AD5B97"/>
    <w:pPr>
      <w:tabs>
        <w:tab w:val="left" w:pos="360"/>
      </w:tabs>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89F8E03-7556-4AA4-8857-907238D637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xuhangjing881010@163.com</dc:creator>
  <cp:lastModifiedBy>俊彦 申屠</cp:lastModifiedBy>
  <cp:revision>44</cp:revision>
  <cp:lastPrinted>2021-03-02T08:13:00Z</cp:lastPrinted>
  <dcterms:created xsi:type="dcterms:W3CDTF">2019-01-11T01:42:00Z</dcterms:created>
  <dcterms:modified xsi:type="dcterms:W3CDTF">2023-09-16T02:28:00Z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