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19636">
      <w:pPr>
        <w:spacing w:before="480" w:after="480" w:line="288" w:lineRule="auto"/>
        <w:ind w:left="0"/>
        <w:jc w:val="center"/>
        <w:rPr>
          <w:rFonts w:hint="eastAsia" w:ascii="宋体" w:hAnsi="宋体" w:eastAsia="宋体" w:cs="宋体"/>
          <w:sz w:val="32"/>
          <w:szCs w:val="32"/>
          <w:lang w:eastAsia="zh-CN"/>
        </w:rPr>
      </w:pPr>
      <w:r>
        <w:rPr>
          <w:rFonts w:hint="eastAsia" w:ascii="宋体" w:hAnsi="宋体" w:eastAsia="宋体" w:cs="宋体"/>
          <w:b/>
          <w:sz w:val="32"/>
          <w:szCs w:val="32"/>
          <w:lang w:val="en-US" w:eastAsia="zh-CN"/>
        </w:rPr>
        <w:t>企业</w:t>
      </w:r>
      <w:r>
        <w:rPr>
          <w:rFonts w:hint="eastAsia" w:ascii="宋体" w:hAnsi="宋体" w:eastAsia="宋体" w:cs="宋体"/>
          <w:b/>
          <w:sz w:val="32"/>
          <w:szCs w:val="32"/>
        </w:rPr>
        <w:t>入孵协议</w:t>
      </w:r>
    </w:p>
    <w:p w14:paraId="05E73A59">
      <w:pPr>
        <w:spacing w:before="120" w:after="120" w:line="288" w:lineRule="auto"/>
        <w:ind w:left="0"/>
        <w:jc w:val="left"/>
        <w:rPr>
          <w:rFonts w:hint="eastAsia" w:ascii="宋体" w:hAnsi="宋体" w:eastAsia="宋体" w:cs="宋体"/>
        </w:rPr>
      </w:pPr>
      <w:r>
        <w:rPr>
          <w:rFonts w:hint="eastAsia" w:ascii="宋体" w:hAnsi="宋体" w:eastAsia="宋体" w:cs="宋体"/>
          <w:b/>
          <w:sz w:val="22"/>
        </w:rPr>
        <w:t>甲方：</w:t>
      </w:r>
      <w:r>
        <w:rPr>
          <w:rFonts w:hint="eastAsia" w:ascii="宋体" w:hAnsi="宋体" w:eastAsia="宋体" w:cs="宋体"/>
          <w:sz w:val="22"/>
        </w:rPr>
        <w:t>海南智汇创业园区管理服务有限公司</w:t>
      </w:r>
    </w:p>
    <w:p w14:paraId="141CA7CE">
      <w:pPr>
        <w:spacing w:before="120" w:after="120" w:line="288" w:lineRule="auto"/>
        <w:ind w:left="0"/>
        <w:jc w:val="left"/>
        <w:rPr>
          <w:rFonts w:hint="eastAsia" w:ascii="宋体" w:hAnsi="宋体" w:eastAsia="宋体" w:cs="宋体"/>
        </w:rPr>
      </w:pPr>
      <w:r>
        <w:rPr>
          <w:rFonts w:hint="eastAsia" w:ascii="宋体" w:hAnsi="宋体" w:eastAsia="宋体" w:cs="宋体"/>
          <w:b/>
          <w:sz w:val="22"/>
        </w:rPr>
        <w:t xml:space="preserve">乙方：海南飞娃科技邮箱公司</w:t>
      </w:r>
    </w:p>
    <w:p w14:paraId="2F9B5D08">
      <w:pPr>
        <w:spacing w:before="120" w:after="120" w:line="288" w:lineRule="auto"/>
        <w:ind w:left="0"/>
        <w:jc w:val="left"/>
        <w:rPr>
          <w:rFonts w:hint="eastAsia" w:ascii="宋体" w:hAnsi="宋体" w:eastAsia="宋体" w:cs="宋体"/>
        </w:rPr>
      </w:pPr>
      <w:r>
        <w:rPr>
          <w:rFonts w:hint="eastAsia" w:ascii="宋体" w:hAnsi="宋体" w:eastAsia="宋体" w:cs="宋体"/>
          <w:sz w:val="22"/>
        </w:rPr>
        <w:t>依据《中华人民共和国民法典》《海南自由贸易港优化营商环境条例》等法律法规，甲乙双方本着平等自愿、诚实信用原则，就甲方向乙方提供</w:t>
      </w:r>
      <w:r>
        <w:rPr>
          <w:rFonts w:hint="eastAsia" w:ascii="宋体" w:hAnsi="宋体" w:eastAsia="宋体" w:cs="宋体"/>
          <w:b/>
          <w:sz w:val="22"/>
        </w:rPr>
        <w:t>共享办公位、注册地址托管、孵化服务</w:t>
      </w:r>
      <w:r>
        <w:rPr>
          <w:rFonts w:hint="eastAsia" w:ascii="宋体" w:hAnsi="宋体" w:eastAsia="宋体" w:cs="宋体"/>
          <w:sz w:val="22"/>
        </w:rPr>
        <w:t>等事宜，订立本协议，以资共同信守。</w:t>
      </w:r>
    </w:p>
    <w:p w14:paraId="5B947219">
      <w:pPr>
        <w:pBdr>
          <w:bottom w:val="single" w:color="DEE0E3" w:sz="2" w:space="0"/>
          <w:between w:val="single" w:color="DEE0E3" w:sz="2" w:space="0"/>
        </w:pBdr>
        <w:spacing w:before="120" w:after="120" w:line="288" w:lineRule="auto"/>
        <w:ind w:left="0"/>
        <w:rPr>
          <w:rFonts w:hint="eastAsia" w:ascii="宋体" w:hAnsi="宋体" w:eastAsia="宋体" w:cs="宋体"/>
        </w:rPr>
      </w:pPr>
    </w:p>
    <w:p w14:paraId="6448E45D">
      <w:pPr>
        <w:spacing w:before="320" w:after="120" w:line="288" w:lineRule="auto"/>
        <w:ind w:left="0"/>
        <w:jc w:val="left"/>
        <w:outlineLvl w:val="1"/>
        <w:rPr>
          <w:rFonts w:hint="eastAsia" w:ascii="宋体" w:hAnsi="宋体" w:eastAsia="宋体" w:cs="宋体"/>
        </w:rPr>
      </w:pPr>
      <w:bookmarkStart w:id="0" w:name="heading_1"/>
      <w:r>
        <w:rPr>
          <w:rFonts w:hint="eastAsia" w:ascii="宋体" w:hAnsi="宋体" w:eastAsia="宋体" w:cs="宋体"/>
          <w:b/>
          <w:sz w:val="32"/>
        </w:rPr>
        <w:t>第一条 服务内容与场地</w:t>
      </w:r>
      <w:bookmarkEnd w:id="0"/>
    </w:p>
    <w:p w14:paraId="2851344D">
      <w:pPr>
        <w:spacing w:before="120" w:after="120" w:line="288" w:lineRule="auto"/>
        <w:ind w:left="0"/>
        <w:jc w:val="left"/>
        <w:rPr>
          <w:rFonts w:hint="eastAsia" w:ascii="宋体" w:hAnsi="宋体" w:eastAsia="宋体" w:cs="宋体"/>
        </w:rPr>
      </w:pPr>
      <w:r>
        <w:rPr>
          <w:rFonts w:hint="eastAsia" w:ascii="宋体" w:hAnsi="宋体" w:eastAsia="宋体" w:cs="宋体"/>
          <w:sz w:val="22"/>
        </w:rPr>
        <w:t>1.1 甲方向乙方提供位于</w:t>
      </w:r>
      <w:r>
        <w:rPr>
          <w:rFonts w:hint="eastAsia" w:ascii="宋体" w:hAnsi="宋体" w:eastAsia="宋体" w:cs="宋体"/>
          <w:b/>
          <w:sz w:val="22"/>
          <w:u w:val="single"/>
          <w:lang w:val="en-US" w:eastAsia="zh-CN"/>
        </w:rPr>
        <w:t xml:space="preserve">海南省海口市江东新区兴洋大道181号开维生态城一期S6商业海南智汇创业园2层207房002</w:t>
      </w:r>
      <w:r>
        <w:rPr>
          <w:rFonts w:hint="eastAsia" w:ascii="宋体" w:hAnsi="宋体" w:eastAsia="宋体" w:cs="宋体"/>
          <w:b/>
          <w:sz w:val="22"/>
        </w:rPr>
        <w:t xml:space="preserve"> </w:t>
      </w:r>
      <w:r>
        <w:rPr>
          <w:rFonts w:hint="eastAsia" w:ascii="宋体" w:hAnsi="宋体" w:eastAsia="宋体" w:cs="宋体"/>
          <w:sz w:val="22"/>
        </w:rPr>
        <w:t>，作为乙方</w:t>
      </w:r>
      <w:r>
        <w:rPr>
          <w:rFonts w:hint="eastAsia" w:ascii="宋体" w:hAnsi="宋体" w:eastAsia="宋体" w:cs="宋体"/>
          <w:b/>
          <w:sz w:val="22"/>
        </w:rPr>
        <w:t>公司注册地址</w:t>
      </w:r>
      <w:r>
        <w:rPr>
          <w:rFonts w:hint="eastAsia" w:ascii="宋体" w:hAnsi="宋体" w:eastAsia="宋体" w:cs="宋体"/>
          <w:b/>
          <w:sz w:val="22"/>
          <w:lang w:val="en-US" w:eastAsia="zh-CN"/>
        </w:rPr>
        <w:t>和托管地址</w:t>
      </w:r>
      <w:r>
        <w:rPr>
          <w:rFonts w:hint="eastAsia" w:ascii="宋体" w:hAnsi="宋体" w:eastAsia="宋体" w:cs="宋体"/>
          <w:sz w:val="22"/>
        </w:rPr>
        <w:t>使用。执照住所格式:海南省海口市江东新区兴洋大道181号开维生态城一期S6商业海南智汇创业园(集中办公区)</w:t>
      </w:r>
    </w:p>
    <w:p w14:paraId="71D6AA10">
      <w:pPr>
        <w:spacing w:before="120" w:after="120" w:line="288" w:lineRule="auto"/>
        <w:ind w:left="0"/>
        <w:jc w:val="left"/>
        <w:rPr>
          <w:rFonts w:hint="eastAsia" w:ascii="宋体" w:hAnsi="宋体" w:eastAsia="宋体" w:cs="宋体"/>
        </w:rPr>
      </w:pPr>
      <w:r>
        <w:rPr>
          <w:rFonts w:hint="eastAsia" w:ascii="宋体" w:hAnsi="宋体" w:eastAsia="宋体" w:cs="宋体"/>
          <w:sz w:val="22"/>
        </w:rPr>
        <w:t>1.2 甲方提供共享配套：</w:t>
      </w:r>
      <w:r>
        <w:rPr>
          <w:rFonts w:hint="eastAsia" w:ascii="宋体" w:hAnsi="宋体" w:eastAsia="宋体" w:cs="宋体"/>
          <w:sz w:val="22"/>
          <w:lang w:val="en-US" w:eastAsia="zh-CN"/>
        </w:rPr>
        <w:t>政策宣导、创新创业培训及辅导、</w:t>
      </w:r>
      <w:r>
        <w:rPr>
          <w:rFonts w:hint="eastAsia" w:ascii="宋体" w:hAnsi="宋体" w:eastAsia="宋体" w:cs="宋体"/>
          <w:sz w:val="22"/>
        </w:rPr>
        <w:t>共享办公桌、共享会议室、WIFI/光纤、公共卫生间、共享茶歇区、</w:t>
      </w:r>
      <w:r>
        <w:rPr>
          <w:rFonts w:hint="eastAsia" w:ascii="宋体" w:hAnsi="宋体" w:eastAsia="宋体" w:cs="宋体"/>
          <w:sz w:val="22"/>
          <w:lang w:val="en-US" w:eastAsia="zh-CN"/>
        </w:rPr>
        <w:t>共享活动间、</w:t>
      </w:r>
      <w:r>
        <w:rPr>
          <w:rFonts w:hint="eastAsia" w:ascii="宋体" w:hAnsi="宋体" w:eastAsia="宋体" w:cs="宋体"/>
          <w:sz w:val="22"/>
        </w:rPr>
        <w:t>打印复印（有偿）等。</w:t>
      </w:r>
    </w:p>
    <w:p w14:paraId="2D043D66">
      <w:pPr>
        <w:spacing w:before="120" w:after="120" w:line="288" w:lineRule="auto"/>
        <w:ind w:left="0"/>
        <w:jc w:val="left"/>
        <w:rPr>
          <w:rFonts w:hint="eastAsia" w:ascii="宋体" w:hAnsi="宋体" w:eastAsia="宋体" w:cs="宋体"/>
        </w:rPr>
      </w:pPr>
      <w:r>
        <w:rPr>
          <w:rFonts w:hint="eastAsia" w:ascii="宋体" w:hAnsi="宋体" w:eastAsia="宋体" w:cs="宋体"/>
          <w:sz w:val="22"/>
        </w:rPr>
        <w:t>1.3 甲方提供地址服务：</w:t>
      </w:r>
      <w:r>
        <w:rPr>
          <w:rFonts w:hint="eastAsia" w:ascii="宋体" w:hAnsi="宋体" w:eastAsia="宋体" w:cs="宋体"/>
          <w:sz w:val="22"/>
          <w:lang w:val="en-US" w:eastAsia="zh-CN"/>
        </w:rPr>
        <w:t>配合工商核查（仅配合注册地址真实性核查）、</w:t>
      </w:r>
      <w:r>
        <w:rPr>
          <w:rFonts w:hint="eastAsia" w:ascii="宋体" w:hAnsi="宋体" w:eastAsia="宋体" w:cs="宋体"/>
          <w:sz w:val="22"/>
        </w:rPr>
        <w:t>配合</w:t>
      </w:r>
      <w:r>
        <w:rPr>
          <w:rFonts w:hint="eastAsia" w:ascii="宋体" w:hAnsi="宋体" w:eastAsia="宋体" w:cs="宋体"/>
          <w:sz w:val="22"/>
          <w:lang w:val="en-US" w:eastAsia="zh-CN"/>
        </w:rPr>
        <w:t>税务核查（仅配合注册地址真实性核查，企业的业务等核查由客户自行安排对接）、</w:t>
      </w:r>
      <w:r>
        <w:rPr>
          <w:rFonts w:hint="eastAsia" w:ascii="宋体" w:hAnsi="宋体" w:eastAsia="宋体" w:cs="宋体"/>
          <w:sz w:val="22"/>
        </w:rPr>
        <w:t>银行上门核查</w:t>
      </w:r>
      <w:r>
        <w:rPr>
          <w:rFonts w:hint="eastAsia" w:ascii="宋体" w:hAnsi="宋体" w:eastAsia="宋体" w:cs="宋体"/>
          <w:sz w:val="22"/>
          <w:lang w:eastAsia="zh-CN"/>
        </w:rPr>
        <w:t>（仅配合注册地址真实性核查</w:t>
      </w:r>
      <w:r>
        <w:rPr>
          <w:rFonts w:hint="eastAsia" w:ascii="宋体" w:hAnsi="宋体" w:eastAsia="宋体" w:cs="宋体"/>
          <w:sz w:val="22"/>
          <w:lang w:val="en-US" w:eastAsia="zh-CN"/>
        </w:rPr>
        <w:t>用于开户</w:t>
      </w:r>
      <w:r>
        <w:rPr>
          <w:rFonts w:hint="eastAsia" w:ascii="宋体" w:hAnsi="宋体" w:eastAsia="宋体" w:cs="宋体"/>
          <w:sz w:val="22"/>
          <w:lang w:eastAsia="zh-CN"/>
        </w:rPr>
        <w:t>）</w:t>
      </w:r>
      <w:r>
        <w:rPr>
          <w:rFonts w:hint="eastAsia" w:ascii="宋体" w:hAnsi="宋体" w:eastAsia="宋体" w:cs="宋体"/>
          <w:sz w:val="22"/>
        </w:rPr>
        <w:t>、代收公函。</w:t>
      </w:r>
    </w:p>
    <w:p w14:paraId="61180B42">
      <w:pPr>
        <w:pBdr>
          <w:bottom w:val="single" w:color="DEE0E3" w:sz="2" w:space="0"/>
          <w:between w:val="single" w:color="DEE0E3" w:sz="2" w:space="0"/>
        </w:pBdr>
        <w:spacing w:before="120" w:after="120" w:line="288" w:lineRule="auto"/>
        <w:ind w:left="0"/>
        <w:rPr>
          <w:rFonts w:hint="eastAsia" w:ascii="宋体" w:hAnsi="宋体" w:eastAsia="宋体" w:cs="宋体"/>
        </w:rPr>
      </w:pPr>
    </w:p>
    <w:p w14:paraId="0E2869BA">
      <w:pPr>
        <w:spacing w:before="320" w:after="120" w:line="288" w:lineRule="auto"/>
        <w:ind w:left="0"/>
        <w:jc w:val="left"/>
        <w:outlineLvl w:val="1"/>
        <w:rPr>
          <w:rFonts w:hint="eastAsia" w:ascii="宋体" w:hAnsi="宋体" w:eastAsia="宋体" w:cs="宋体"/>
        </w:rPr>
      </w:pPr>
      <w:bookmarkStart w:id="1" w:name="heading_2"/>
      <w:r>
        <w:rPr>
          <w:rFonts w:hint="eastAsia" w:ascii="宋体" w:hAnsi="宋体" w:eastAsia="宋体" w:cs="宋体"/>
          <w:b/>
          <w:sz w:val="32"/>
        </w:rPr>
        <w:t>第二条 入驻期限</w:t>
      </w:r>
      <w:bookmarkEnd w:id="1"/>
    </w:p>
    <w:p w14:paraId="30E7ADA4">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2.1 固定期限：自2026-05-19起至2027-05-19，共计</w:t>
      </w:r>
      <w:r>
        <w:rPr>
          <w:rFonts w:hint="eastAsia" w:ascii="宋体" w:hAnsi="宋体" w:eastAsia="宋体" w:cs="宋体"/>
          <w:sz w:val="22"/>
          <w:lang w:val="en-US" w:eastAsia="zh-CN"/>
        </w:rPr>
        <w:t>12</w:t>
      </w:r>
      <w:r>
        <w:rPr>
          <w:rFonts w:hint="eastAsia" w:ascii="宋体" w:hAnsi="宋体" w:eastAsia="宋体" w:cs="宋体"/>
          <w:sz w:val="22"/>
        </w:rPr>
        <w:t>个月。</w:t>
      </w:r>
    </w:p>
    <w:p w14:paraId="133E1D88">
      <w:pPr>
        <w:spacing w:before="120" w:after="120" w:line="288" w:lineRule="auto"/>
        <w:ind w:left="0"/>
        <w:jc w:val="left"/>
        <w:rPr>
          <w:rFonts w:hint="eastAsia" w:ascii="宋体" w:hAnsi="宋体" w:eastAsia="宋体" w:cs="宋体"/>
        </w:rPr>
      </w:pPr>
      <w:r>
        <w:rPr>
          <w:rFonts w:hint="eastAsia" w:ascii="宋体" w:hAnsi="宋体" w:eastAsia="宋体" w:cs="宋体"/>
          <w:sz w:val="22"/>
        </w:rPr>
        <w:t>2.2 到期处理：期满前</w:t>
      </w:r>
      <w:r>
        <w:rPr>
          <w:rFonts w:hint="eastAsia" w:ascii="宋体" w:hAnsi="宋体" w:eastAsia="宋体" w:cs="宋体"/>
          <w:b/>
          <w:sz w:val="22"/>
        </w:rPr>
        <w:t>30日</w:t>
      </w:r>
      <w:r>
        <w:rPr>
          <w:rFonts w:hint="eastAsia" w:ascii="宋体" w:hAnsi="宋体" w:eastAsia="宋体" w:cs="宋体"/>
          <w:sz w:val="22"/>
        </w:rPr>
        <w:t>乙方可申请续约；未续约且未搬离的，视为</w:t>
      </w:r>
      <w:r>
        <w:rPr>
          <w:rFonts w:hint="eastAsia" w:ascii="宋体" w:hAnsi="宋体" w:eastAsia="宋体" w:cs="宋体"/>
          <w:b/>
          <w:sz w:val="22"/>
        </w:rPr>
        <w:t>不定期占用</w:t>
      </w:r>
      <w:r>
        <w:rPr>
          <w:rFonts w:hint="eastAsia" w:ascii="宋体" w:hAnsi="宋体" w:eastAsia="宋体" w:cs="宋体"/>
          <w:sz w:val="22"/>
        </w:rPr>
        <w:t>，按本协议第三条标准计费。</w:t>
      </w:r>
    </w:p>
    <w:p w14:paraId="39A5DB49">
      <w:pPr>
        <w:spacing w:before="120" w:after="120" w:line="288" w:lineRule="auto"/>
        <w:ind w:left="0"/>
        <w:jc w:val="left"/>
        <w:rPr>
          <w:rFonts w:hint="eastAsia" w:ascii="宋体" w:hAnsi="宋体" w:eastAsia="宋体" w:cs="宋体"/>
        </w:rPr>
      </w:pPr>
      <w:r>
        <w:rPr>
          <w:rFonts w:hint="eastAsia" w:ascii="宋体" w:hAnsi="宋体" w:eastAsia="宋体" w:cs="宋体"/>
          <w:sz w:val="22"/>
        </w:rPr>
        <w:t>2.3 续约约定：本协议期满后，不自动延续。双方如需继续合作，应在期满前30日另行协商签订书面续约协议，明确新的入驻期限、费用标准等相关事宜；未签订书面续约协议的，视为双方无续约意向，本协议期满自动终止，乙方应按本协议约定完成工位交还及地址迁出事宜，避免形成不定期租赁引发的法律争议。</w:t>
      </w:r>
    </w:p>
    <w:p w14:paraId="602D6E15">
      <w:pPr>
        <w:pBdr>
          <w:bottom w:val="single" w:color="DEE0E3" w:sz="2" w:space="0"/>
          <w:between w:val="single" w:color="DEE0E3" w:sz="2" w:space="0"/>
        </w:pBdr>
        <w:spacing w:before="120" w:after="120" w:line="288" w:lineRule="auto"/>
        <w:ind w:left="0"/>
        <w:rPr>
          <w:rFonts w:hint="eastAsia" w:ascii="宋体" w:hAnsi="宋体" w:eastAsia="宋体" w:cs="宋体"/>
        </w:rPr>
      </w:pPr>
    </w:p>
    <w:p w14:paraId="2C6BB578">
      <w:pPr>
        <w:spacing w:before="320" w:after="120" w:line="288" w:lineRule="auto"/>
        <w:ind w:left="0"/>
        <w:jc w:val="left"/>
        <w:outlineLvl w:val="1"/>
        <w:rPr>
          <w:rFonts w:hint="eastAsia" w:ascii="宋体" w:hAnsi="宋体" w:eastAsia="宋体" w:cs="宋体"/>
        </w:rPr>
      </w:pPr>
      <w:bookmarkStart w:id="2" w:name="heading_3"/>
      <w:r>
        <w:rPr>
          <w:rFonts w:hint="eastAsia" w:ascii="宋体" w:hAnsi="宋体" w:eastAsia="宋体" w:cs="宋体"/>
          <w:b/>
          <w:sz w:val="32"/>
        </w:rPr>
        <w:t>第三条 费用标准、支付与占用计费（核心升级）</w:t>
      </w:r>
      <w:bookmarkEnd w:id="2"/>
    </w:p>
    <w:p w14:paraId="5046AF76">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3.1 工位费单价：原价人民币2400元/个/年（大写：贰仟肆佰元整），优惠价人民币1000元/个/年（大写：壹仟元整）。</w:t>
      </w:r>
    </w:p>
    <w:p w14:paraId="2DA20037">
      <w:pPr>
        <w:spacing w:before="120" w:after="120" w:line="288" w:lineRule="auto"/>
        <w:ind w:left="0"/>
        <w:jc w:val="left"/>
        <w:rPr>
          <w:rFonts w:hint="eastAsia" w:ascii="宋体" w:hAnsi="宋体" w:eastAsia="宋体" w:cs="宋体"/>
        </w:rPr>
      </w:pPr>
      <w:r>
        <w:rPr>
          <w:rFonts w:hint="eastAsia" w:ascii="宋体" w:hAnsi="宋体" w:eastAsia="宋体" w:cs="宋体"/>
          <w:sz w:val="22"/>
        </w:rPr>
        <w:t>3.2 支付方式：乙方须在签约后</w:t>
      </w:r>
      <w:r>
        <w:rPr>
          <w:rFonts w:hint="eastAsia" w:ascii="宋体" w:hAnsi="宋体" w:eastAsia="宋体" w:cs="宋体"/>
          <w:b/>
          <w:sz w:val="22"/>
        </w:rPr>
        <w:t>3个工作日内</w:t>
      </w:r>
      <w:r>
        <w:rPr>
          <w:rFonts w:hint="eastAsia" w:ascii="宋体" w:hAnsi="宋体" w:eastAsia="宋体" w:cs="宋体"/>
          <w:sz w:val="22"/>
        </w:rPr>
        <w:t>一次性付清；逾期按每日</w:t>
      </w:r>
      <w:r>
        <w:rPr>
          <w:rFonts w:hint="eastAsia" w:ascii="宋体" w:hAnsi="宋体" w:eastAsia="宋体" w:cs="宋体"/>
          <w:b/>
          <w:sz w:val="22"/>
        </w:rPr>
        <w:t>0.05%</w:t>
      </w:r>
      <w:r>
        <w:rPr>
          <w:rFonts w:hint="eastAsia" w:ascii="宋体" w:hAnsi="宋体" w:eastAsia="宋体" w:cs="宋体"/>
          <w:sz w:val="22"/>
        </w:rPr>
        <w:t>支付违约金。</w:t>
      </w:r>
    </w:p>
    <w:p w14:paraId="23453FC7">
      <w:pPr>
        <w:spacing w:before="120" w:after="120" w:line="288" w:lineRule="auto"/>
        <w:ind w:left="0"/>
        <w:jc w:val="left"/>
        <w:rPr>
          <w:rFonts w:hint="eastAsia" w:ascii="宋体" w:hAnsi="宋体" w:eastAsia="宋体" w:cs="宋体"/>
        </w:rPr>
      </w:pPr>
      <w:r>
        <w:rPr>
          <w:rFonts w:hint="eastAsia" w:ascii="宋体" w:hAnsi="宋体" w:eastAsia="宋体" w:cs="宋体"/>
          <w:sz w:val="22"/>
        </w:rPr>
        <w:t>3.3 账户信息</w:t>
      </w:r>
    </w:p>
    <w:p w14:paraId="1C64E1F9">
      <w:pPr>
        <w:numPr>
          <w:ilvl w:val="0"/>
          <w:numId w:val="1"/>
        </w:numPr>
        <w:spacing w:before="120" w:after="120" w:line="288" w:lineRule="auto"/>
        <w:ind w:left="0"/>
        <w:jc w:val="left"/>
        <w:rPr>
          <w:rFonts w:hint="eastAsia" w:ascii="宋体" w:hAnsi="宋体" w:eastAsia="宋体" w:cs="宋体"/>
        </w:rPr>
      </w:pPr>
      <w:r>
        <w:rPr>
          <w:rFonts w:hint="eastAsia" w:ascii="宋体" w:hAnsi="宋体" w:eastAsia="宋体" w:cs="宋体"/>
          <w:sz w:val="22"/>
        </w:rPr>
        <w:t>账户名称：海南智汇创业园区管理服务有限公司</w:t>
      </w:r>
    </w:p>
    <w:p w14:paraId="13E7E8A2">
      <w:pPr>
        <w:numPr>
          <w:ilvl w:val="0"/>
          <w:numId w:val="2"/>
        </w:numPr>
        <w:spacing w:before="120" w:after="120" w:line="288" w:lineRule="auto"/>
        <w:ind w:left="0"/>
        <w:jc w:val="left"/>
        <w:rPr>
          <w:rFonts w:hint="eastAsia" w:ascii="宋体" w:hAnsi="宋体" w:eastAsia="宋体" w:cs="宋体"/>
        </w:rPr>
      </w:pPr>
      <w:r>
        <w:rPr>
          <w:rFonts w:hint="eastAsia" w:ascii="宋体" w:hAnsi="宋体" w:eastAsia="宋体" w:cs="宋体"/>
          <w:sz w:val="22"/>
        </w:rPr>
        <w:t>开户银行：中国民生银行股份有限公司海口分行</w:t>
      </w:r>
    </w:p>
    <w:p w14:paraId="20AB8ECA">
      <w:pPr>
        <w:numPr>
          <w:ilvl w:val="0"/>
          <w:numId w:val="3"/>
        </w:numPr>
        <w:spacing w:before="120" w:after="120" w:line="288" w:lineRule="auto"/>
        <w:ind w:left="0"/>
        <w:jc w:val="left"/>
        <w:rPr>
          <w:rFonts w:hint="eastAsia" w:ascii="宋体" w:hAnsi="宋体" w:eastAsia="宋体" w:cs="宋体"/>
        </w:rPr>
      </w:pPr>
      <w:r>
        <w:rPr>
          <w:rFonts w:hint="eastAsia" w:ascii="宋体" w:hAnsi="宋体" w:eastAsia="宋体" w:cs="宋体"/>
          <w:sz w:val="22"/>
        </w:rPr>
        <w:t>银行账号：637720196</w:t>
      </w:r>
    </w:p>
    <w:p w14:paraId="2653AD7F">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3.4 </w:t>
      </w:r>
      <w:r>
        <w:rPr>
          <w:rFonts w:hint="eastAsia" w:ascii="宋体" w:hAnsi="宋体" w:eastAsia="宋体" w:cs="宋体"/>
          <w:b/>
          <w:sz w:val="22"/>
        </w:rPr>
        <w:t>占用费计算规则（未满一年按一年计算）</w:t>
      </w:r>
    </w:p>
    <w:p w14:paraId="2C025846">
      <w:pPr>
        <w:numPr>
          <w:ilvl w:val="0"/>
          <w:numId w:val="4"/>
        </w:numPr>
        <w:spacing w:before="120" w:after="120" w:line="288" w:lineRule="auto"/>
        <w:ind w:left="0"/>
        <w:jc w:val="left"/>
        <w:rPr>
          <w:rFonts w:hint="eastAsia" w:ascii="宋体" w:hAnsi="宋体" w:eastAsia="宋体" w:cs="宋体"/>
        </w:rPr>
      </w:pPr>
      <w:r>
        <w:rPr>
          <w:rFonts w:hint="eastAsia" w:ascii="宋体" w:hAnsi="宋体" w:eastAsia="宋体" w:cs="宋体"/>
          <w:sz w:val="22"/>
        </w:rPr>
        <w:t>乙方实际使用/地址托管</w:t>
      </w:r>
      <w:r>
        <w:rPr>
          <w:rFonts w:hint="eastAsia" w:ascii="宋体" w:hAnsi="宋体" w:eastAsia="宋体" w:cs="宋体"/>
          <w:b/>
          <w:sz w:val="22"/>
        </w:rPr>
        <w:t>不足12个月的，按1个完整年度计费</w:t>
      </w:r>
      <w:r>
        <w:rPr>
          <w:rFonts w:hint="eastAsia" w:ascii="宋体" w:hAnsi="宋体" w:eastAsia="宋体" w:cs="宋体"/>
          <w:sz w:val="22"/>
        </w:rPr>
        <w:t>；</w:t>
      </w:r>
    </w:p>
    <w:p w14:paraId="16A65AAD">
      <w:pPr>
        <w:numPr>
          <w:ilvl w:val="0"/>
          <w:numId w:val="5"/>
        </w:numPr>
        <w:spacing w:before="120" w:after="120" w:line="288" w:lineRule="auto"/>
        <w:ind w:left="0"/>
        <w:jc w:val="left"/>
        <w:rPr>
          <w:rFonts w:hint="eastAsia" w:ascii="宋体" w:hAnsi="宋体" w:eastAsia="宋体" w:cs="宋体"/>
        </w:rPr>
      </w:pPr>
      <w:r>
        <w:rPr>
          <w:rFonts w:hint="eastAsia" w:ascii="宋体" w:hAnsi="宋体" w:eastAsia="宋体" w:cs="宋体"/>
          <w:sz w:val="22"/>
        </w:rPr>
        <w:t>乙方提前退租、注销迁出、被清退的，已付费用</w:t>
      </w:r>
      <w:r>
        <w:rPr>
          <w:rFonts w:hint="eastAsia" w:ascii="宋体" w:hAnsi="宋体" w:eastAsia="宋体" w:cs="宋体"/>
          <w:b/>
          <w:sz w:val="22"/>
        </w:rPr>
        <w:t>不予退还</w:t>
      </w:r>
      <w:r>
        <w:rPr>
          <w:rFonts w:hint="eastAsia" w:ascii="宋体" w:hAnsi="宋体" w:eastAsia="宋体" w:cs="宋体"/>
          <w:sz w:val="22"/>
        </w:rPr>
        <w:t>；</w:t>
      </w:r>
    </w:p>
    <w:p w14:paraId="1CF8C3DA">
      <w:pPr>
        <w:numPr>
          <w:ilvl w:val="0"/>
          <w:numId w:val="6"/>
        </w:numPr>
        <w:spacing w:before="120" w:after="120" w:line="288" w:lineRule="auto"/>
        <w:ind w:left="0"/>
        <w:jc w:val="left"/>
        <w:rPr>
          <w:rFonts w:hint="eastAsia" w:ascii="宋体" w:hAnsi="宋体" w:eastAsia="宋体" w:cs="宋体"/>
        </w:rPr>
      </w:pPr>
      <w:r>
        <w:rPr>
          <w:rFonts w:hint="eastAsia" w:ascii="宋体" w:hAnsi="宋体" w:eastAsia="宋体" w:cs="宋体"/>
          <w:sz w:val="22"/>
        </w:rPr>
        <w:t>逾期占用：超期未迁出的，按</w:t>
      </w:r>
      <w:r>
        <w:rPr>
          <w:rFonts w:hint="eastAsia" w:ascii="宋体" w:hAnsi="宋体" w:eastAsia="宋体" w:cs="宋体"/>
          <w:b/>
          <w:sz w:val="22"/>
        </w:rPr>
        <w:t>原年费标准（2400元/年）÷365天×实际占用天数</w:t>
      </w:r>
      <w:r>
        <w:rPr>
          <w:rFonts w:hint="eastAsia" w:ascii="宋体" w:hAnsi="宋体" w:eastAsia="宋体" w:cs="宋体"/>
          <w:sz w:val="22"/>
        </w:rPr>
        <w:t>加收占用费，直至完成工商税务迁出及工位交还。</w:t>
      </w:r>
    </w:p>
    <w:p w14:paraId="3208B150">
      <w:pPr>
        <w:spacing w:before="120" w:after="120" w:line="288" w:lineRule="auto"/>
        <w:ind w:left="0"/>
        <w:jc w:val="left"/>
        <w:rPr>
          <w:rFonts w:hint="eastAsia" w:ascii="宋体" w:hAnsi="宋体" w:eastAsia="宋体" w:cs="宋体"/>
        </w:rPr>
      </w:pPr>
      <w:r>
        <w:rPr>
          <w:rFonts w:hint="eastAsia" w:ascii="宋体" w:hAnsi="宋体" w:eastAsia="宋体" w:cs="宋体"/>
          <w:sz w:val="22"/>
        </w:rPr>
        <w:t>3.6 价格调整：本协议约定的工位费单价可根据市场行情波动进行调整，甲方需提前30日书面通知乙方，乙方自收到通知之日起7日内未提出书面异议的，视为同意调整后的价格；若乙方提出异议且双方无法协商一致，本协议按原价格执行至当期入驻期限届满，届满后双方可另行协商续约事宜。</w:t>
      </w:r>
    </w:p>
    <w:p w14:paraId="62786514">
      <w:pPr>
        <w:spacing w:before="120" w:after="120" w:line="288" w:lineRule="auto"/>
        <w:ind w:left="0"/>
        <w:jc w:val="left"/>
        <w:rPr>
          <w:rFonts w:hint="eastAsia" w:ascii="宋体" w:hAnsi="宋体" w:eastAsia="宋体" w:cs="宋体"/>
        </w:rPr>
      </w:pPr>
      <w:r>
        <w:rPr>
          <w:rFonts w:hint="eastAsia" w:ascii="宋体" w:hAnsi="宋体" w:eastAsia="宋体" w:cs="宋体"/>
          <w:sz w:val="22"/>
        </w:rPr>
        <w:t>3.5 发票：甲方收讫全款后</w:t>
      </w:r>
      <w:r>
        <w:rPr>
          <w:rFonts w:hint="eastAsia" w:ascii="宋体" w:hAnsi="宋体" w:eastAsia="宋体" w:cs="宋体"/>
          <w:b/>
          <w:sz w:val="22"/>
        </w:rPr>
        <w:t>10个工作日内</w:t>
      </w:r>
      <w:r>
        <w:rPr>
          <w:rFonts w:hint="eastAsia" w:ascii="宋体" w:hAnsi="宋体" w:eastAsia="宋体" w:cs="宋体"/>
          <w:sz w:val="22"/>
        </w:rPr>
        <w:t>开具合法有效发票。</w:t>
      </w:r>
    </w:p>
    <w:p w14:paraId="29A6229D">
      <w:pPr>
        <w:pBdr>
          <w:bottom w:val="single" w:color="DEE0E3" w:sz="2" w:space="0"/>
          <w:between w:val="single" w:color="DEE0E3" w:sz="2" w:space="0"/>
        </w:pBdr>
        <w:spacing w:before="120" w:after="120" w:line="288" w:lineRule="auto"/>
        <w:ind w:left="0"/>
        <w:rPr>
          <w:rFonts w:hint="eastAsia" w:ascii="宋体" w:hAnsi="宋体" w:eastAsia="宋体" w:cs="宋体"/>
        </w:rPr>
      </w:pPr>
    </w:p>
    <w:p w14:paraId="76C10947">
      <w:pPr>
        <w:spacing w:before="320" w:after="120" w:line="288" w:lineRule="auto"/>
        <w:ind w:left="0"/>
        <w:jc w:val="left"/>
        <w:outlineLvl w:val="1"/>
        <w:rPr>
          <w:rFonts w:hint="eastAsia" w:ascii="宋体" w:hAnsi="宋体" w:eastAsia="宋体" w:cs="宋体"/>
        </w:rPr>
      </w:pPr>
      <w:bookmarkStart w:id="3" w:name="heading_4"/>
      <w:r>
        <w:rPr>
          <w:rFonts w:hint="eastAsia" w:ascii="宋体" w:hAnsi="宋体" w:eastAsia="宋体" w:cs="宋体"/>
          <w:b/>
          <w:sz w:val="32"/>
        </w:rPr>
        <w:t>第四条 甲方权利义务</w:t>
      </w:r>
      <w:bookmarkEnd w:id="3"/>
    </w:p>
    <w:p w14:paraId="262CE8DF">
      <w:pPr>
        <w:spacing w:before="120" w:after="120" w:line="288" w:lineRule="auto"/>
        <w:ind w:left="0"/>
        <w:jc w:val="left"/>
        <w:rPr>
          <w:rFonts w:hint="eastAsia" w:ascii="宋体" w:hAnsi="宋体" w:eastAsia="宋体" w:cs="宋体"/>
        </w:rPr>
      </w:pPr>
      <w:r>
        <w:rPr>
          <w:rFonts w:hint="eastAsia" w:ascii="宋体" w:hAnsi="宋体" w:eastAsia="宋体" w:cs="宋体"/>
          <w:sz w:val="22"/>
        </w:rPr>
        <w:t>4.1 保证工位可正常使用、可作为注册地址，并配合完成地址核查。</w:t>
      </w:r>
    </w:p>
    <w:p w14:paraId="01FBCA2B">
      <w:pPr>
        <w:spacing w:before="120" w:after="120" w:line="288" w:lineRule="auto"/>
        <w:ind w:left="0"/>
        <w:jc w:val="left"/>
        <w:rPr>
          <w:rFonts w:hint="eastAsia" w:ascii="宋体" w:hAnsi="宋体" w:eastAsia="宋体" w:cs="宋体"/>
        </w:rPr>
      </w:pPr>
      <w:r>
        <w:rPr>
          <w:rFonts w:hint="eastAsia" w:ascii="宋体" w:hAnsi="宋体" w:eastAsia="宋体" w:cs="宋体"/>
          <w:sz w:val="22"/>
        </w:rPr>
        <w:t>4.2 提供约定共享设施与基础物业服务，做好公共区域管理。</w:t>
      </w:r>
    </w:p>
    <w:p w14:paraId="1ADCA04E">
      <w:pPr>
        <w:spacing w:before="120" w:after="120" w:line="288" w:lineRule="auto"/>
        <w:ind w:left="0"/>
        <w:jc w:val="left"/>
        <w:rPr>
          <w:rFonts w:hint="eastAsia" w:ascii="宋体" w:hAnsi="宋体" w:eastAsia="宋体" w:cs="宋体"/>
        </w:rPr>
      </w:pPr>
      <w:r>
        <w:rPr>
          <w:rFonts w:hint="eastAsia" w:ascii="宋体" w:hAnsi="宋体" w:eastAsia="宋体" w:cs="宋体"/>
          <w:sz w:val="22"/>
        </w:rPr>
        <w:t>4.3 有权按协议收取费用，对乙方违约行为采取催告、暂停服务、解除协议等措施。</w:t>
      </w:r>
    </w:p>
    <w:p w14:paraId="60E6AE24">
      <w:pPr>
        <w:spacing w:before="120" w:after="120" w:line="288" w:lineRule="auto"/>
        <w:ind w:left="0"/>
        <w:jc w:val="left"/>
        <w:rPr>
          <w:rFonts w:hint="eastAsia" w:ascii="宋体" w:hAnsi="宋体" w:eastAsia="宋体" w:cs="宋体"/>
          <w:sz w:val="22"/>
        </w:rPr>
      </w:pPr>
      <w:r>
        <w:rPr>
          <w:rFonts w:hint="eastAsia" w:ascii="宋体" w:hAnsi="宋体" w:eastAsia="宋体" w:cs="宋体"/>
          <w:sz w:val="22"/>
        </w:rPr>
        <w:t>4.4 对乙方信息保密，法律法规或者监管部门要求披露除外。</w:t>
      </w:r>
    </w:p>
    <w:p w14:paraId="4505E664">
      <w:pPr>
        <w:spacing w:before="120" w:after="120" w:line="288" w:lineRule="auto"/>
        <w:ind w:left="0"/>
        <w:jc w:val="left"/>
        <w:rPr>
          <w:rFonts w:hint="eastAsia" w:ascii="宋体" w:hAnsi="宋体" w:eastAsia="宋体" w:cs="宋体"/>
          <w:sz w:val="22"/>
          <w:lang w:val="en-US" w:eastAsia="zh-CN"/>
        </w:rPr>
      </w:pPr>
      <w:r>
        <w:rPr>
          <w:rFonts w:hint="eastAsia" w:ascii="宋体" w:hAnsi="宋体" w:eastAsia="宋体" w:cs="宋体"/>
          <w:sz w:val="22"/>
          <w:lang w:val="en-US" w:eastAsia="zh-CN"/>
        </w:rPr>
        <w:t>4.5 甲方应向乙方传达国家和地方政策规定，并提供相应指导。</w:t>
      </w:r>
    </w:p>
    <w:p w14:paraId="0A7135A4">
      <w:pPr>
        <w:spacing w:before="120" w:after="120" w:line="288" w:lineRule="auto"/>
        <w:ind w:left="0"/>
        <w:jc w:val="left"/>
        <w:rPr>
          <w:rFonts w:hint="eastAsia" w:ascii="宋体" w:hAnsi="宋体" w:eastAsia="宋体" w:cs="宋体"/>
          <w:sz w:val="22"/>
          <w:lang w:val="en-US" w:eastAsia="zh-CN"/>
        </w:rPr>
      </w:pPr>
      <w:r>
        <w:rPr>
          <w:rFonts w:hint="eastAsia" w:ascii="宋体" w:hAnsi="宋体" w:eastAsia="宋体" w:cs="宋体"/>
          <w:sz w:val="22"/>
          <w:lang w:val="en-US" w:eastAsia="zh-CN"/>
        </w:rPr>
        <w:t>4.6甲方应对乙方进行企业创业培训并定期组织入孵企业就企业经营管理进行互动交流。</w:t>
      </w:r>
    </w:p>
    <w:p w14:paraId="788C60DF">
      <w:pPr>
        <w:spacing w:before="120" w:after="120" w:line="288" w:lineRule="auto"/>
        <w:ind w:left="0"/>
        <w:jc w:val="left"/>
        <w:rPr>
          <w:rFonts w:hint="default" w:ascii="宋体" w:hAnsi="宋体" w:eastAsia="宋体" w:cs="宋体"/>
          <w:sz w:val="22"/>
          <w:lang w:val="en-US" w:eastAsia="zh-CN"/>
        </w:rPr>
      </w:pPr>
      <w:r>
        <w:rPr>
          <w:rFonts w:hint="eastAsia" w:ascii="宋体" w:hAnsi="宋体" w:eastAsia="宋体" w:cs="宋体"/>
          <w:sz w:val="22"/>
          <w:lang w:val="en-US" w:eastAsia="zh-CN"/>
        </w:rPr>
        <w:t>4.7甲方应为乙方提供包括但不限于投融资、 人力资源管理、法律事务解答等其他甲方能力范围内的相关咨询服务。</w:t>
      </w:r>
    </w:p>
    <w:p w14:paraId="02C4E409">
      <w:pPr>
        <w:pBdr>
          <w:bottom w:val="single" w:color="DEE0E3" w:sz="2" w:space="0"/>
          <w:between w:val="single" w:color="DEE0E3" w:sz="2" w:space="0"/>
        </w:pBdr>
        <w:spacing w:before="120" w:after="120" w:line="288" w:lineRule="auto"/>
        <w:ind w:left="0"/>
        <w:rPr>
          <w:rFonts w:hint="eastAsia" w:ascii="宋体" w:hAnsi="宋体" w:eastAsia="宋体" w:cs="宋体"/>
        </w:rPr>
      </w:pPr>
    </w:p>
    <w:p w14:paraId="6BE23F7A">
      <w:pPr>
        <w:spacing w:before="320" w:after="120" w:line="288" w:lineRule="auto"/>
        <w:ind w:left="0"/>
        <w:jc w:val="left"/>
        <w:outlineLvl w:val="1"/>
        <w:rPr>
          <w:rFonts w:hint="eastAsia" w:ascii="宋体" w:hAnsi="宋体" w:eastAsia="宋体" w:cs="宋体"/>
        </w:rPr>
      </w:pPr>
      <w:bookmarkStart w:id="4" w:name="heading_5"/>
      <w:r>
        <w:rPr>
          <w:rFonts w:hint="eastAsia" w:ascii="宋体" w:hAnsi="宋体" w:eastAsia="宋体" w:cs="宋体"/>
          <w:b/>
          <w:sz w:val="32"/>
        </w:rPr>
        <w:t>第五条 乙方权利义务</w:t>
      </w:r>
      <w:bookmarkEnd w:id="4"/>
    </w:p>
    <w:p w14:paraId="4CAAEC28">
      <w:pPr>
        <w:spacing w:before="120" w:after="120" w:line="288" w:lineRule="auto"/>
        <w:ind w:left="0"/>
        <w:jc w:val="left"/>
        <w:rPr>
          <w:rFonts w:hint="eastAsia" w:ascii="宋体" w:hAnsi="宋体" w:eastAsia="宋体" w:cs="宋体"/>
        </w:rPr>
      </w:pPr>
      <w:r>
        <w:rPr>
          <w:rFonts w:hint="eastAsia" w:ascii="宋体" w:hAnsi="宋体" w:eastAsia="宋体" w:cs="宋体"/>
          <w:sz w:val="22"/>
        </w:rPr>
        <w:t>5.1 在孵化期间，乙方需要申请或扩大孵化办公用房，在同等条件下， 应当优先满足。</w:t>
      </w:r>
    </w:p>
    <w:p w14:paraId="7CBFCF7D">
      <w:pPr>
        <w:spacing w:before="120" w:after="120" w:line="288" w:lineRule="auto"/>
        <w:ind w:left="0"/>
        <w:jc w:val="left"/>
        <w:rPr>
          <w:rFonts w:hint="eastAsia" w:ascii="宋体" w:hAnsi="宋体" w:eastAsia="宋体" w:cs="宋体"/>
        </w:rPr>
      </w:pPr>
      <w:r>
        <w:rPr>
          <w:rFonts w:hint="eastAsia" w:ascii="宋体" w:hAnsi="宋体" w:eastAsia="宋体" w:cs="宋体"/>
          <w:sz w:val="22"/>
        </w:rPr>
        <w:t>5.2 合法合规经营，不得从事或出现任何违反法律法规或社会公共利益的经营活动</w:t>
      </w:r>
      <w:r>
        <w:rPr>
          <w:rFonts w:hint="eastAsia" w:ascii="宋体" w:hAnsi="宋体" w:eastAsia="宋体" w:cs="宋体"/>
          <w:sz w:val="22"/>
          <w:lang w:eastAsia="zh-CN"/>
        </w:rPr>
        <w:t>，</w:t>
      </w:r>
      <w:r>
        <w:rPr>
          <w:rFonts w:hint="eastAsia" w:ascii="宋体" w:hAnsi="宋体" w:eastAsia="宋体" w:cs="宋体"/>
          <w:sz w:val="22"/>
        </w:rPr>
        <w:t>由此造成的一切法律责任均由乙方承担</w:t>
      </w:r>
      <w:r>
        <w:rPr>
          <w:rFonts w:hint="eastAsia" w:ascii="宋体" w:hAnsi="宋体" w:eastAsia="宋体" w:cs="宋体"/>
          <w:sz w:val="22"/>
          <w:lang w:eastAsia="zh-CN"/>
        </w:rPr>
        <w:t>。</w:t>
      </w:r>
      <w:r>
        <w:rPr>
          <w:rFonts w:hint="eastAsia" w:ascii="宋体" w:hAnsi="宋体" w:eastAsia="宋体" w:cs="宋体"/>
          <w:sz w:val="22"/>
        </w:rPr>
        <w:t>及时配合市场监管、税务、银行等核查，保持通讯畅通。</w:t>
      </w:r>
    </w:p>
    <w:p w14:paraId="551D225F">
      <w:pPr>
        <w:spacing w:before="120" w:after="120" w:line="288" w:lineRule="auto"/>
        <w:ind w:left="0"/>
        <w:jc w:val="left"/>
        <w:rPr>
          <w:rFonts w:hint="eastAsia" w:ascii="宋体" w:hAnsi="宋体" w:eastAsia="宋体" w:cs="宋体"/>
        </w:rPr>
      </w:pPr>
      <w:r>
        <w:rPr>
          <w:rFonts w:hint="eastAsia" w:ascii="宋体" w:hAnsi="宋体" w:eastAsia="宋体" w:cs="宋体"/>
          <w:sz w:val="22"/>
        </w:rPr>
        <w:t>5.3 乙方联系方式变更须</w:t>
      </w:r>
      <w:r>
        <w:rPr>
          <w:rFonts w:hint="eastAsia" w:ascii="宋体" w:hAnsi="宋体" w:eastAsia="宋体" w:cs="宋体"/>
          <w:b/>
          <w:sz w:val="22"/>
        </w:rPr>
        <w:t>24小时内</w:t>
      </w:r>
      <w:r>
        <w:rPr>
          <w:rFonts w:hint="eastAsia" w:ascii="宋体" w:hAnsi="宋体" w:eastAsia="宋体" w:cs="宋体"/>
          <w:sz w:val="22"/>
        </w:rPr>
        <w:t>书面告知甲方；</w:t>
      </w:r>
      <w:r>
        <w:rPr>
          <w:rFonts w:hint="eastAsia" w:ascii="宋体" w:hAnsi="宋体" w:eastAsia="宋体" w:cs="宋体"/>
          <w:b/>
          <w:sz w:val="22"/>
        </w:rPr>
        <w:t>失联超过15日</w:t>
      </w:r>
      <w:r>
        <w:rPr>
          <w:rFonts w:hint="eastAsia" w:ascii="宋体" w:hAnsi="宋体" w:eastAsia="宋体" w:cs="宋体"/>
          <w:sz w:val="22"/>
        </w:rPr>
        <w:t>的，甲方有权解除协议、上报监管部门，后果由乙方承担。</w:t>
      </w:r>
    </w:p>
    <w:p w14:paraId="55004A86">
      <w:pPr>
        <w:spacing w:before="120" w:after="120" w:line="288" w:lineRule="auto"/>
        <w:ind w:left="0"/>
        <w:jc w:val="left"/>
        <w:rPr>
          <w:rFonts w:hint="eastAsia" w:ascii="宋体" w:hAnsi="宋体" w:eastAsia="宋体" w:cs="宋体"/>
        </w:rPr>
      </w:pPr>
      <w:r>
        <w:rPr>
          <w:rFonts w:hint="eastAsia" w:ascii="宋体" w:hAnsi="宋体" w:eastAsia="宋体" w:cs="宋体"/>
          <w:sz w:val="22"/>
        </w:rPr>
        <w:t>5.4 协议终止后</w:t>
      </w:r>
      <w:r>
        <w:rPr>
          <w:rFonts w:hint="eastAsia" w:ascii="宋体" w:hAnsi="宋体" w:eastAsia="宋体" w:cs="宋体"/>
          <w:b/>
          <w:sz w:val="22"/>
        </w:rPr>
        <w:t>15日内</w:t>
      </w:r>
      <w:r>
        <w:rPr>
          <w:rFonts w:hint="eastAsia" w:ascii="宋体" w:hAnsi="宋体" w:eastAsia="宋体" w:cs="宋体"/>
          <w:sz w:val="22"/>
        </w:rPr>
        <w:t>完成：工位交还、设施验收、工商/税务地址迁出/变更；逾期按3.4条计费。</w:t>
      </w:r>
    </w:p>
    <w:p w14:paraId="1A95DF21">
      <w:pPr>
        <w:spacing w:before="120" w:after="120" w:line="288" w:lineRule="auto"/>
        <w:ind w:left="0"/>
        <w:jc w:val="left"/>
        <w:rPr>
          <w:rFonts w:hint="eastAsia" w:ascii="宋体" w:hAnsi="宋体" w:eastAsia="宋体" w:cs="宋体"/>
          <w:sz w:val="22"/>
          <w:lang w:val="en-US" w:eastAsia="zh-CN"/>
        </w:rPr>
      </w:pPr>
      <w:r>
        <w:rPr>
          <w:rFonts w:hint="eastAsia" w:ascii="宋体" w:hAnsi="宋体" w:eastAsia="宋体" w:cs="宋体"/>
          <w:sz w:val="22"/>
        </w:rPr>
        <w:t>5.</w:t>
      </w:r>
      <w:r>
        <w:rPr>
          <w:rFonts w:hint="eastAsia" w:ascii="宋体" w:hAnsi="宋体" w:eastAsia="宋体" w:cs="宋体"/>
          <w:sz w:val="22"/>
          <w:lang w:val="en-US" w:eastAsia="zh-CN"/>
        </w:rPr>
        <w:t>5</w:t>
      </w:r>
      <w:r>
        <w:rPr>
          <w:rFonts w:hint="eastAsia" w:ascii="宋体" w:hAnsi="宋体" w:eastAsia="宋体" w:cs="宋体"/>
          <w:sz w:val="22"/>
        </w:rPr>
        <w:t xml:space="preserve"> </w:t>
      </w:r>
      <w:r>
        <w:rPr>
          <w:rFonts w:hint="eastAsia" w:ascii="宋体" w:hAnsi="宋体" w:eastAsia="宋体" w:cs="宋体"/>
          <w:sz w:val="22"/>
          <w:lang w:val="en-US" w:eastAsia="zh-CN"/>
        </w:rPr>
        <w:t>乙方在托管期间</w:t>
      </w:r>
      <w:r>
        <w:rPr>
          <w:rFonts w:hint="eastAsia" w:ascii="宋体" w:hAnsi="宋体" w:eastAsia="宋体" w:cs="宋体"/>
          <w:sz w:val="22"/>
        </w:rPr>
        <w:t>被投诉次数超过3次，</w:t>
      </w:r>
      <w:r>
        <w:rPr>
          <w:rFonts w:hint="eastAsia" w:ascii="宋体" w:hAnsi="宋体" w:eastAsia="宋体" w:cs="宋体"/>
          <w:sz w:val="22"/>
          <w:lang w:val="en-US" w:eastAsia="zh-CN"/>
        </w:rPr>
        <w:t>需要自行迁移托管地址。</w:t>
      </w:r>
    </w:p>
    <w:p w14:paraId="3BE9DE56">
      <w:pPr>
        <w:spacing w:before="120" w:after="120" w:line="288" w:lineRule="auto"/>
        <w:ind w:left="0"/>
        <w:jc w:val="left"/>
        <w:rPr>
          <w:rFonts w:hint="default" w:ascii="宋体" w:hAnsi="宋体" w:eastAsia="宋体" w:cs="宋体"/>
          <w:sz w:val="22"/>
          <w:lang w:val="en-US" w:eastAsia="zh-CN"/>
        </w:rPr>
      </w:pPr>
      <w:r>
        <w:rPr>
          <w:rFonts w:hint="eastAsia" w:ascii="宋体" w:hAnsi="宋体" w:eastAsia="宋体" w:cs="宋体"/>
          <w:sz w:val="22"/>
          <w:lang w:val="en-US" w:eastAsia="zh-CN"/>
        </w:rPr>
        <w:t>5.7 乙方在托管期间被投诉出现异常时需要及时解除异常（3个月内），否则需要自行迁移托管地址。</w:t>
      </w:r>
    </w:p>
    <w:p w14:paraId="4A899959">
      <w:pPr>
        <w:spacing w:before="120" w:after="120" w:line="288" w:lineRule="auto"/>
        <w:ind w:left="0"/>
        <w:jc w:val="left"/>
        <w:rPr>
          <w:rFonts w:hint="eastAsia" w:ascii="宋体" w:hAnsi="宋体" w:eastAsia="宋体" w:cs="宋体"/>
        </w:rPr>
      </w:pPr>
      <w:r>
        <w:rPr>
          <w:rFonts w:hint="eastAsia" w:ascii="宋体" w:hAnsi="宋体" w:eastAsia="宋体" w:cs="宋体"/>
          <w:sz w:val="22"/>
          <w:lang w:val="en-US" w:eastAsia="zh-CN"/>
        </w:rPr>
        <w:t xml:space="preserve">5.6 </w:t>
      </w:r>
      <w:r>
        <w:rPr>
          <w:rFonts w:hint="eastAsia" w:ascii="宋体" w:hAnsi="宋体" w:eastAsia="宋体" w:cs="宋体"/>
          <w:sz w:val="22"/>
        </w:rPr>
        <w:t>遵守园区管理办法，服从合理管理。</w:t>
      </w:r>
      <w:r>
        <w:rPr>
          <w:rFonts w:hint="eastAsia" w:ascii="宋体" w:hAnsi="宋体" w:eastAsia="宋体" w:cs="宋体"/>
          <w:sz w:val="22"/>
          <w:lang w:val="en-US" w:eastAsia="zh-CN"/>
        </w:rPr>
        <w:t>包括不限于</w:t>
      </w:r>
      <w:r>
        <w:rPr>
          <w:rFonts w:hint="eastAsia" w:ascii="宋体" w:hAnsi="宋体" w:eastAsia="宋体" w:cs="宋体"/>
          <w:sz w:val="22"/>
        </w:rPr>
        <w:t>积极配合甲方的各项孵化管理工作</w:t>
      </w:r>
      <w:r>
        <w:rPr>
          <w:rFonts w:hint="eastAsia" w:ascii="宋体" w:hAnsi="宋体" w:eastAsia="宋体" w:cs="宋体"/>
          <w:sz w:val="22"/>
          <w:lang w:eastAsia="zh-CN"/>
        </w:rPr>
        <w:t>，</w:t>
      </w:r>
      <w:r>
        <w:rPr>
          <w:rFonts w:hint="eastAsia" w:ascii="宋体" w:hAnsi="宋体" w:eastAsia="宋体" w:cs="宋体"/>
          <w:sz w:val="22"/>
        </w:rPr>
        <w:t>积极参加甲方组织的各类创新创业活动等。</w:t>
      </w:r>
    </w:p>
    <w:p w14:paraId="439CC52D">
      <w:pPr>
        <w:pBdr>
          <w:bottom w:val="single" w:color="DEE0E3" w:sz="2" w:space="0"/>
          <w:between w:val="single" w:color="DEE0E3" w:sz="2" w:space="0"/>
        </w:pBdr>
        <w:spacing w:before="120" w:after="120" w:line="288" w:lineRule="auto"/>
        <w:ind w:left="0"/>
        <w:rPr>
          <w:rFonts w:hint="eastAsia" w:ascii="宋体" w:hAnsi="宋体" w:eastAsia="宋体" w:cs="宋体"/>
        </w:rPr>
      </w:pPr>
    </w:p>
    <w:p w14:paraId="17404D89">
      <w:pPr>
        <w:spacing w:before="320" w:after="120" w:line="288" w:lineRule="auto"/>
        <w:ind w:left="0"/>
        <w:jc w:val="left"/>
        <w:outlineLvl w:val="1"/>
        <w:rPr>
          <w:rFonts w:hint="eastAsia" w:ascii="宋体" w:hAnsi="宋体" w:eastAsia="宋体" w:cs="宋体"/>
        </w:rPr>
      </w:pPr>
      <w:bookmarkStart w:id="5" w:name="heading_6"/>
      <w:r>
        <w:rPr>
          <w:rFonts w:hint="eastAsia" w:ascii="宋体" w:hAnsi="宋体" w:eastAsia="宋体" w:cs="宋体"/>
          <w:b/>
          <w:sz w:val="32"/>
        </w:rPr>
        <w:t>第六条 协议解除与终止</w:t>
      </w:r>
      <w:bookmarkEnd w:id="5"/>
    </w:p>
    <w:p w14:paraId="45F6A2CD">
      <w:pPr>
        <w:spacing w:before="120" w:after="120" w:line="288" w:lineRule="auto"/>
        <w:ind w:left="0"/>
        <w:jc w:val="left"/>
        <w:rPr>
          <w:rFonts w:hint="eastAsia" w:ascii="宋体" w:hAnsi="宋体" w:eastAsia="宋体" w:cs="宋体"/>
        </w:rPr>
      </w:pPr>
      <w:r>
        <w:rPr>
          <w:rFonts w:hint="eastAsia" w:ascii="宋体" w:hAnsi="宋体" w:eastAsia="宋体" w:cs="宋体"/>
          <w:sz w:val="22"/>
        </w:rPr>
        <w:t>6.1 协商一致可解除。</w:t>
      </w:r>
    </w:p>
    <w:p w14:paraId="6171655B">
      <w:pPr>
        <w:spacing w:before="120" w:after="120" w:line="288" w:lineRule="auto"/>
        <w:ind w:left="0"/>
        <w:jc w:val="left"/>
        <w:rPr>
          <w:rFonts w:hint="eastAsia" w:ascii="宋体" w:hAnsi="宋体" w:eastAsia="宋体" w:cs="宋体"/>
        </w:rPr>
      </w:pPr>
      <w:r>
        <w:rPr>
          <w:rFonts w:hint="eastAsia" w:ascii="宋体" w:hAnsi="宋体" w:eastAsia="宋体" w:cs="宋体"/>
          <w:sz w:val="22"/>
        </w:rPr>
        <w:t>6.2 乙方有下列情形之一，甲方</w:t>
      </w:r>
      <w:r>
        <w:rPr>
          <w:rFonts w:hint="eastAsia" w:ascii="宋体" w:hAnsi="宋体" w:eastAsia="宋体" w:cs="宋体"/>
          <w:b/>
          <w:sz w:val="22"/>
        </w:rPr>
        <w:t>有权单方解除、不予退费、追究损失</w:t>
      </w:r>
      <w:r>
        <w:rPr>
          <w:rFonts w:hint="eastAsia" w:ascii="宋体" w:hAnsi="宋体" w:eastAsia="宋体" w:cs="宋体"/>
          <w:sz w:val="22"/>
        </w:rPr>
        <w:t>：</w:t>
      </w:r>
    </w:p>
    <w:p w14:paraId="7A7F78CF">
      <w:pPr>
        <w:numPr>
          <w:ilvl w:val="0"/>
          <w:numId w:val="7"/>
        </w:numPr>
        <w:spacing w:before="120" w:after="120" w:line="288" w:lineRule="auto"/>
        <w:ind w:left="0"/>
        <w:jc w:val="left"/>
        <w:rPr>
          <w:rFonts w:hint="eastAsia" w:ascii="宋体" w:hAnsi="宋体" w:eastAsia="宋体" w:cs="宋体"/>
        </w:rPr>
      </w:pPr>
      <w:r>
        <w:rPr>
          <w:rFonts w:hint="eastAsia" w:ascii="宋体" w:hAnsi="宋体" w:eastAsia="宋体" w:cs="宋体"/>
          <w:sz w:val="22"/>
        </w:rPr>
        <w:t>逾期付费超过</w:t>
      </w:r>
      <w:r>
        <w:rPr>
          <w:rFonts w:hint="eastAsia" w:ascii="宋体" w:hAnsi="宋体" w:eastAsia="宋体" w:cs="宋体"/>
          <w:b/>
          <w:sz w:val="22"/>
        </w:rPr>
        <w:t>30日</w:t>
      </w:r>
      <w:r>
        <w:rPr>
          <w:rFonts w:hint="eastAsia" w:ascii="宋体" w:hAnsi="宋体" w:eastAsia="宋体" w:cs="宋体"/>
          <w:sz w:val="22"/>
        </w:rPr>
        <w:t>；</w:t>
      </w:r>
    </w:p>
    <w:p w14:paraId="755AAD5A">
      <w:pPr>
        <w:numPr>
          <w:ilvl w:val="0"/>
          <w:numId w:val="8"/>
        </w:numPr>
        <w:spacing w:before="120" w:after="120" w:line="288" w:lineRule="auto"/>
        <w:ind w:left="0"/>
        <w:jc w:val="left"/>
        <w:rPr>
          <w:rFonts w:hint="eastAsia" w:ascii="宋体" w:hAnsi="宋体" w:eastAsia="宋体" w:cs="宋体"/>
        </w:rPr>
      </w:pPr>
      <w:r>
        <w:rPr>
          <w:rFonts w:hint="eastAsia" w:ascii="宋体" w:hAnsi="宋体" w:eastAsia="宋体" w:cs="宋体"/>
          <w:sz w:val="22"/>
        </w:rPr>
        <w:t>失联</w:t>
      </w:r>
      <w:r>
        <w:rPr>
          <w:rFonts w:hint="eastAsia" w:ascii="宋体" w:hAnsi="宋体" w:eastAsia="宋体" w:cs="宋体"/>
          <w:b/>
          <w:sz w:val="22"/>
        </w:rPr>
        <w:t>15日以上</w:t>
      </w:r>
      <w:r>
        <w:rPr>
          <w:rFonts w:hint="eastAsia" w:ascii="宋体" w:hAnsi="宋体" w:eastAsia="宋体" w:cs="宋体"/>
          <w:sz w:val="22"/>
        </w:rPr>
        <w:t>；</w:t>
      </w:r>
    </w:p>
    <w:p w14:paraId="1DE3B57A">
      <w:pPr>
        <w:numPr>
          <w:ilvl w:val="0"/>
          <w:numId w:val="9"/>
        </w:numPr>
        <w:spacing w:before="120" w:after="120" w:line="288" w:lineRule="auto"/>
        <w:ind w:left="0"/>
        <w:jc w:val="left"/>
        <w:rPr>
          <w:rFonts w:hint="eastAsia" w:ascii="宋体" w:hAnsi="宋体" w:eastAsia="宋体" w:cs="宋体"/>
        </w:rPr>
      </w:pPr>
      <w:r>
        <w:rPr>
          <w:rFonts w:hint="eastAsia" w:ascii="宋体" w:hAnsi="宋体" w:eastAsia="宋体" w:cs="宋体"/>
          <w:sz w:val="22"/>
        </w:rPr>
        <w:t>利用场地从事违法活动、被行政/刑事处罚；</w:t>
      </w:r>
    </w:p>
    <w:p w14:paraId="55A74514">
      <w:pPr>
        <w:numPr>
          <w:ilvl w:val="0"/>
          <w:numId w:val="10"/>
        </w:numPr>
        <w:spacing w:before="120" w:after="120" w:line="288" w:lineRule="auto"/>
        <w:ind w:left="0"/>
        <w:jc w:val="left"/>
        <w:rPr>
          <w:rFonts w:hint="eastAsia" w:ascii="宋体" w:hAnsi="宋体" w:eastAsia="宋体" w:cs="宋体"/>
        </w:rPr>
      </w:pPr>
      <w:r>
        <w:rPr>
          <w:rFonts w:hint="eastAsia" w:ascii="宋体" w:hAnsi="宋体" w:eastAsia="宋体" w:cs="宋体"/>
          <w:sz w:val="22"/>
        </w:rPr>
        <w:t>擅自转租、转借、用于异常经营；</w:t>
      </w:r>
    </w:p>
    <w:p w14:paraId="658C09B8">
      <w:pPr>
        <w:numPr>
          <w:ilvl w:val="0"/>
          <w:numId w:val="11"/>
        </w:numPr>
        <w:spacing w:before="120" w:after="120" w:line="288" w:lineRule="auto"/>
        <w:ind w:left="0"/>
        <w:jc w:val="left"/>
        <w:rPr>
          <w:rFonts w:hint="eastAsia" w:ascii="宋体" w:hAnsi="宋体" w:eastAsia="宋体" w:cs="宋体"/>
        </w:rPr>
      </w:pPr>
      <w:r>
        <w:rPr>
          <w:rFonts w:hint="eastAsia" w:ascii="宋体" w:hAnsi="宋体" w:eastAsia="宋体" w:cs="宋体"/>
          <w:sz w:val="22"/>
        </w:rPr>
        <w:t>故意损坏设施或严重违反园区管理规定；</w:t>
      </w:r>
    </w:p>
    <w:p w14:paraId="70646F6F">
      <w:pPr>
        <w:numPr>
          <w:ilvl w:val="0"/>
          <w:numId w:val="11"/>
        </w:numPr>
        <w:spacing w:before="120" w:after="120" w:line="288" w:lineRule="auto"/>
        <w:ind w:left="0"/>
        <w:jc w:val="left"/>
        <w:rPr>
          <w:rFonts w:hint="eastAsia" w:ascii="宋体" w:hAnsi="宋体" w:eastAsia="宋体" w:cs="宋体"/>
        </w:rPr>
      </w:pPr>
      <w:r>
        <w:rPr>
          <w:rFonts w:hint="eastAsia" w:ascii="宋体" w:hAnsi="宋体" w:eastAsia="宋体" w:cs="宋体"/>
          <w:lang w:val="en-US" w:eastAsia="zh-CN"/>
        </w:rPr>
        <w:t>被投诉异常超过3个月未处理；</w:t>
      </w:r>
    </w:p>
    <w:p w14:paraId="1BC81B95">
      <w:pPr>
        <w:numPr>
          <w:ilvl w:val="0"/>
          <w:numId w:val="12"/>
        </w:numPr>
        <w:spacing w:before="120" w:after="120" w:line="288" w:lineRule="auto"/>
        <w:ind w:left="0"/>
        <w:jc w:val="left"/>
        <w:rPr>
          <w:rFonts w:hint="eastAsia" w:ascii="宋体" w:hAnsi="宋体" w:eastAsia="宋体" w:cs="宋体"/>
        </w:rPr>
      </w:pPr>
      <w:r>
        <w:rPr>
          <w:rFonts w:hint="eastAsia" w:ascii="宋体" w:hAnsi="宋体" w:eastAsia="宋体" w:cs="宋体"/>
          <w:sz w:val="22"/>
        </w:rPr>
        <w:t>其他严重违约行为。</w:t>
      </w:r>
    </w:p>
    <w:p w14:paraId="45F0D218">
      <w:pPr>
        <w:spacing w:before="120" w:after="120" w:line="288" w:lineRule="auto"/>
        <w:ind w:left="0"/>
        <w:jc w:val="left"/>
        <w:rPr>
          <w:rFonts w:hint="eastAsia" w:ascii="宋体" w:hAnsi="宋体" w:eastAsia="宋体" w:cs="宋体"/>
        </w:rPr>
      </w:pPr>
      <w:r>
        <w:rPr>
          <w:rFonts w:hint="eastAsia" w:ascii="宋体" w:hAnsi="宋体" w:eastAsia="宋体" w:cs="宋体"/>
          <w:sz w:val="22"/>
        </w:rPr>
        <w:t>6.3 协议解除/终止后，乙方须立即停止以该地址开展经营，并按期迁出。</w:t>
      </w:r>
    </w:p>
    <w:p w14:paraId="5EB620ED">
      <w:pPr>
        <w:pBdr>
          <w:bottom w:val="single" w:color="DEE0E3" w:sz="2" w:space="0"/>
          <w:between w:val="single" w:color="DEE0E3" w:sz="2" w:space="0"/>
        </w:pBdr>
        <w:spacing w:before="120" w:after="120" w:line="288" w:lineRule="auto"/>
        <w:ind w:left="0"/>
        <w:rPr>
          <w:rFonts w:hint="eastAsia" w:ascii="宋体" w:hAnsi="宋体" w:eastAsia="宋体" w:cs="宋体"/>
        </w:rPr>
      </w:pPr>
    </w:p>
    <w:p w14:paraId="3FABF44C">
      <w:pPr>
        <w:spacing w:before="320" w:after="120" w:line="288" w:lineRule="auto"/>
        <w:ind w:left="0"/>
        <w:jc w:val="left"/>
        <w:outlineLvl w:val="1"/>
        <w:rPr>
          <w:rFonts w:hint="eastAsia" w:ascii="宋体" w:hAnsi="宋体" w:eastAsia="宋体" w:cs="宋体"/>
        </w:rPr>
      </w:pPr>
      <w:bookmarkStart w:id="6" w:name="heading_7"/>
      <w:r>
        <w:rPr>
          <w:rFonts w:hint="eastAsia" w:ascii="宋体" w:hAnsi="宋体" w:eastAsia="宋体" w:cs="宋体"/>
          <w:b/>
          <w:sz w:val="32"/>
        </w:rPr>
        <w:t>第七条 违约责任</w:t>
      </w:r>
      <w:bookmarkEnd w:id="6"/>
    </w:p>
    <w:p w14:paraId="3590E1C2">
      <w:pPr>
        <w:spacing w:before="120" w:after="120" w:line="288" w:lineRule="auto"/>
        <w:ind w:left="0"/>
        <w:jc w:val="left"/>
        <w:rPr>
          <w:rFonts w:hint="eastAsia" w:ascii="宋体" w:hAnsi="宋体" w:eastAsia="宋体" w:cs="宋体"/>
        </w:rPr>
      </w:pPr>
      <w:r>
        <w:rPr>
          <w:rFonts w:hint="eastAsia" w:ascii="宋体" w:hAnsi="宋体" w:eastAsia="宋体" w:cs="宋体"/>
          <w:sz w:val="22"/>
        </w:rPr>
        <w:t>7.1 甲方违约导致无法提供服务的，退还</w:t>
      </w:r>
      <w:r>
        <w:rPr>
          <w:rFonts w:hint="eastAsia" w:ascii="宋体" w:hAnsi="宋体" w:eastAsia="宋体" w:cs="宋体"/>
          <w:b/>
          <w:sz w:val="22"/>
        </w:rPr>
        <w:t>未使用期间对应费用</w:t>
      </w:r>
      <w:r>
        <w:rPr>
          <w:rFonts w:hint="eastAsia" w:ascii="宋体" w:hAnsi="宋体" w:eastAsia="宋体" w:cs="宋体"/>
          <w:sz w:val="22"/>
        </w:rPr>
        <w:t>（按实际天数折算）。</w:t>
      </w:r>
    </w:p>
    <w:p w14:paraId="1DEB68B4">
      <w:pPr>
        <w:spacing w:before="120" w:after="120" w:line="288" w:lineRule="auto"/>
        <w:ind w:left="0"/>
        <w:jc w:val="left"/>
        <w:rPr>
          <w:rFonts w:hint="eastAsia" w:ascii="宋体" w:hAnsi="宋体" w:eastAsia="宋体" w:cs="宋体"/>
        </w:rPr>
      </w:pPr>
      <w:r>
        <w:rPr>
          <w:rFonts w:hint="eastAsia" w:ascii="宋体" w:hAnsi="宋体" w:eastAsia="宋体" w:cs="宋体"/>
          <w:sz w:val="22"/>
        </w:rPr>
        <w:t>7.2 乙方违约导致解除的，已付费用不予退还，并赔偿甲方实际损失（含催收、诉讼、地址清理等）。</w:t>
      </w:r>
    </w:p>
    <w:p w14:paraId="183C794A">
      <w:pPr>
        <w:spacing w:before="120" w:after="120" w:line="288" w:lineRule="auto"/>
        <w:ind w:left="0"/>
        <w:jc w:val="left"/>
        <w:rPr>
          <w:rFonts w:hint="eastAsia" w:ascii="宋体" w:hAnsi="宋体" w:eastAsia="宋体" w:cs="宋体"/>
        </w:rPr>
      </w:pPr>
      <w:r>
        <w:rPr>
          <w:rFonts w:hint="eastAsia" w:ascii="宋体" w:hAnsi="宋体" w:eastAsia="宋体" w:cs="宋体"/>
          <w:sz w:val="22"/>
        </w:rPr>
        <w:t>7.3 乙方逾期迁出造成地址被列入异常、罚款等，全部责任与费用由乙方承担。</w:t>
      </w:r>
    </w:p>
    <w:p w14:paraId="0D769185">
      <w:pPr>
        <w:spacing w:before="120" w:after="120" w:line="288" w:lineRule="auto"/>
        <w:ind w:left="0"/>
        <w:jc w:val="left"/>
        <w:rPr>
          <w:rFonts w:hint="eastAsia" w:ascii="宋体" w:hAnsi="宋体" w:eastAsia="宋体" w:cs="宋体"/>
        </w:rPr>
      </w:pPr>
      <w:r>
        <w:rPr>
          <w:rFonts w:hint="eastAsia" w:ascii="宋体" w:hAnsi="宋体" w:eastAsia="宋体" w:cs="宋体"/>
          <w:sz w:val="22"/>
        </w:rPr>
        <w:t>7.4 任何一方违约，守约方为维权支出的律师费、诉讼费、保全费、差旅费等由违约方承担。</w:t>
      </w:r>
    </w:p>
    <w:p w14:paraId="6998F65A">
      <w:pPr>
        <w:pBdr>
          <w:bottom w:val="single" w:color="DEE0E3" w:sz="2" w:space="0"/>
          <w:between w:val="single" w:color="DEE0E3" w:sz="2" w:space="0"/>
        </w:pBdr>
        <w:spacing w:before="120" w:after="120" w:line="288" w:lineRule="auto"/>
        <w:ind w:left="0"/>
        <w:rPr>
          <w:rFonts w:hint="eastAsia" w:ascii="宋体" w:hAnsi="宋体" w:eastAsia="宋体" w:cs="宋体"/>
        </w:rPr>
      </w:pPr>
    </w:p>
    <w:p w14:paraId="1C6CD405">
      <w:pPr>
        <w:spacing w:before="320" w:after="120" w:line="288" w:lineRule="auto"/>
        <w:ind w:left="0"/>
        <w:jc w:val="left"/>
        <w:outlineLvl w:val="1"/>
        <w:rPr>
          <w:rFonts w:hint="eastAsia" w:ascii="宋体" w:hAnsi="宋体" w:eastAsia="宋体" w:cs="宋体"/>
        </w:rPr>
      </w:pPr>
      <w:bookmarkStart w:id="7" w:name="heading_8"/>
      <w:r>
        <w:rPr>
          <w:rFonts w:hint="eastAsia" w:ascii="宋体" w:hAnsi="宋体" w:eastAsia="宋体" w:cs="宋体"/>
          <w:b/>
          <w:sz w:val="32"/>
        </w:rPr>
        <w:t>第八条 通知与送达</w:t>
      </w:r>
      <w:bookmarkEnd w:id="7"/>
    </w:p>
    <w:p w14:paraId="68B02C7F">
      <w:pPr>
        <w:spacing w:before="120" w:after="120" w:line="288" w:lineRule="auto"/>
        <w:ind w:left="0"/>
        <w:jc w:val="left"/>
        <w:rPr>
          <w:rFonts w:hint="eastAsia" w:ascii="宋体" w:hAnsi="宋体" w:eastAsia="宋体" w:cs="宋体"/>
        </w:rPr>
      </w:pPr>
      <w:r>
        <w:rPr>
          <w:rFonts w:hint="eastAsia" w:ascii="宋体" w:hAnsi="宋体" w:eastAsia="宋体" w:cs="宋体"/>
          <w:sz w:val="22"/>
        </w:rPr>
        <w:t>通知以</w:t>
      </w:r>
      <w:r>
        <w:rPr>
          <w:rFonts w:hint="eastAsia" w:ascii="宋体" w:hAnsi="宋体" w:eastAsia="宋体" w:cs="宋体"/>
          <w:sz w:val="22"/>
          <w:lang w:val="en-US" w:eastAsia="zh-CN"/>
        </w:rPr>
        <w:t>微信、</w:t>
      </w:r>
      <w:r>
        <w:rPr>
          <w:rFonts w:hint="eastAsia" w:ascii="宋体" w:hAnsi="宋体" w:eastAsia="宋体" w:cs="宋体"/>
          <w:sz w:val="22"/>
        </w:rPr>
        <w:t>短信、邮箱、快递寄出后</w:t>
      </w:r>
      <w:r>
        <w:rPr>
          <w:rFonts w:hint="eastAsia" w:ascii="宋体" w:hAnsi="宋体" w:eastAsia="宋体" w:cs="宋体"/>
          <w:b/>
          <w:sz w:val="22"/>
        </w:rPr>
        <w:t>第3日</w:t>
      </w:r>
      <w:r>
        <w:rPr>
          <w:rFonts w:hint="eastAsia" w:ascii="宋体" w:hAnsi="宋体" w:eastAsia="宋体" w:cs="宋体"/>
          <w:sz w:val="22"/>
        </w:rPr>
        <w:t>视为送达；拒收/退回亦视为送达。</w:t>
      </w:r>
    </w:p>
    <w:p w14:paraId="504AEAAF">
      <w:pPr>
        <w:pBdr>
          <w:bottom w:val="single" w:color="DEE0E3" w:sz="2" w:space="0"/>
          <w:between w:val="single" w:color="DEE0E3" w:sz="2" w:space="0"/>
        </w:pBdr>
        <w:spacing w:before="120" w:after="120" w:line="288" w:lineRule="auto"/>
        <w:ind w:left="0"/>
        <w:rPr>
          <w:rFonts w:hint="eastAsia" w:ascii="宋体" w:hAnsi="宋体" w:eastAsia="宋体" w:cs="宋体"/>
        </w:rPr>
      </w:pPr>
    </w:p>
    <w:p w14:paraId="1799D7BD">
      <w:pPr>
        <w:spacing w:before="320" w:after="120" w:line="288" w:lineRule="auto"/>
        <w:ind w:left="0"/>
        <w:jc w:val="left"/>
        <w:outlineLvl w:val="1"/>
        <w:rPr>
          <w:rFonts w:hint="eastAsia" w:ascii="宋体" w:hAnsi="宋体" w:eastAsia="宋体" w:cs="宋体"/>
        </w:rPr>
      </w:pPr>
      <w:bookmarkStart w:id="8" w:name="heading_9"/>
      <w:r>
        <w:rPr>
          <w:rFonts w:hint="eastAsia" w:ascii="宋体" w:hAnsi="宋体" w:eastAsia="宋体" w:cs="宋体"/>
          <w:b/>
          <w:sz w:val="32"/>
        </w:rPr>
        <w:t xml:space="preserve">第九条 </w:t>
      </w:r>
      <w:bookmarkEnd w:id="8"/>
      <w:bookmarkStart w:id="9" w:name="heading_10"/>
      <w:r>
        <w:rPr>
          <w:rFonts w:hint="eastAsia" w:ascii="宋体" w:hAnsi="宋体" w:eastAsia="宋体" w:cs="宋体"/>
          <w:b/>
          <w:sz w:val="32"/>
        </w:rPr>
        <w:t xml:space="preserve"> 其他</w:t>
      </w:r>
      <w:bookmarkEnd w:id="9"/>
    </w:p>
    <w:p w14:paraId="386B41A2">
      <w:pPr>
        <w:spacing w:before="120" w:after="120" w:line="288" w:lineRule="auto"/>
        <w:ind w:left="0"/>
        <w:jc w:val="left"/>
        <w:rPr>
          <w:rFonts w:hint="eastAsia" w:ascii="宋体" w:hAnsi="宋体" w:eastAsia="宋体" w:cs="宋体"/>
        </w:rPr>
      </w:pPr>
      <w:r>
        <w:rPr>
          <w:rFonts w:hint="eastAsia" w:ascii="宋体" w:hAnsi="宋体" w:eastAsia="宋体" w:cs="宋体"/>
          <w:sz w:val="22"/>
          <w:lang w:val="en-US" w:eastAsia="zh-CN"/>
        </w:rPr>
        <w:t>9</w:t>
      </w:r>
      <w:r>
        <w:rPr>
          <w:rFonts w:hint="eastAsia" w:ascii="宋体" w:hAnsi="宋体" w:eastAsia="宋体" w:cs="宋体"/>
          <w:sz w:val="22"/>
        </w:rPr>
        <w:t>.1 本协议一式</w:t>
      </w:r>
      <w:r>
        <w:rPr>
          <w:rFonts w:hint="eastAsia" w:ascii="宋体" w:hAnsi="宋体" w:eastAsia="宋体" w:cs="宋体"/>
          <w:b/>
          <w:sz w:val="22"/>
        </w:rPr>
        <w:t>贰份</w:t>
      </w:r>
      <w:r>
        <w:rPr>
          <w:rFonts w:hint="eastAsia" w:ascii="宋体" w:hAnsi="宋体" w:eastAsia="宋体" w:cs="宋体"/>
          <w:sz w:val="22"/>
        </w:rPr>
        <w:t>，甲乙双方各执壹份，签字盖章后生效。</w:t>
      </w:r>
    </w:p>
    <w:p w14:paraId="44C165CB">
      <w:pPr>
        <w:spacing w:before="120" w:after="120" w:line="288" w:lineRule="auto"/>
        <w:ind w:left="0"/>
        <w:jc w:val="left"/>
        <w:rPr>
          <w:rFonts w:hint="eastAsia" w:ascii="宋体" w:hAnsi="宋体" w:eastAsia="宋体" w:cs="宋体"/>
        </w:rPr>
      </w:pPr>
      <w:r>
        <w:rPr>
          <w:rFonts w:hint="eastAsia" w:ascii="宋体" w:hAnsi="宋体" w:eastAsia="宋体" w:cs="宋体"/>
          <w:sz w:val="22"/>
          <w:lang w:val="en-US" w:eastAsia="zh-CN"/>
        </w:rPr>
        <w:t>9</w:t>
      </w:r>
      <w:r>
        <w:rPr>
          <w:rFonts w:hint="eastAsia" w:ascii="宋体" w:hAnsi="宋体" w:eastAsia="宋体" w:cs="宋体"/>
          <w:sz w:val="22"/>
        </w:rPr>
        <w:t>.2 争议由</w:t>
      </w:r>
      <w:r>
        <w:rPr>
          <w:rFonts w:hint="eastAsia" w:ascii="宋体" w:hAnsi="宋体" w:eastAsia="宋体" w:cs="宋体"/>
          <w:b/>
          <w:sz w:val="22"/>
        </w:rPr>
        <w:t>甲方所在地人民法院</w:t>
      </w:r>
      <w:r>
        <w:rPr>
          <w:rFonts w:hint="eastAsia" w:ascii="宋体" w:hAnsi="宋体" w:eastAsia="宋体" w:cs="宋体"/>
          <w:sz w:val="22"/>
        </w:rPr>
        <w:t>诉讼管辖。</w:t>
      </w:r>
    </w:p>
    <w:p w14:paraId="0E94CC06">
      <w:pPr>
        <w:spacing w:before="120" w:after="120" w:line="288" w:lineRule="auto"/>
        <w:ind w:left="0"/>
        <w:jc w:val="left"/>
        <w:rPr>
          <w:rFonts w:hint="eastAsia" w:ascii="宋体" w:hAnsi="宋体" w:eastAsia="宋体" w:cs="宋体"/>
        </w:rPr>
      </w:pPr>
      <w:r>
        <w:rPr>
          <w:rFonts w:hint="eastAsia" w:ascii="宋体" w:hAnsi="宋体" w:eastAsia="宋体" w:cs="宋体"/>
          <w:sz w:val="22"/>
          <w:lang w:val="en-US" w:eastAsia="zh-CN"/>
        </w:rPr>
        <w:t>9</w:t>
      </w:r>
      <w:r>
        <w:rPr>
          <w:rFonts w:hint="eastAsia" w:ascii="宋体" w:hAnsi="宋体" w:eastAsia="宋体" w:cs="宋体"/>
          <w:sz w:val="22"/>
        </w:rPr>
        <w:t>.3  乙方确认：已阅读并同意《海南智汇创业园管理办法》，认可</w:t>
      </w:r>
      <w:r>
        <w:rPr>
          <w:rFonts w:hint="eastAsia" w:ascii="宋体" w:hAnsi="宋体" w:eastAsia="宋体" w:cs="宋体"/>
          <w:b/>
          <w:sz w:val="22"/>
        </w:rPr>
        <w:t>占用未满一年按一年计算</w:t>
      </w:r>
      <w:r>
        <w:rPr>
          <w:rFonts w:hint="eastAsia" w:ascii="宋体" w:hAnsi="宋体" w:eastAsia="宋体" w:cs="宋体"/>
          <w:sz w:val="22"/>
        </w:rPr>
        <w:t>的计费规则及本协议约定的价格调整条款。</w:t>
      </w:r>
    </w:p>
    <w:p w14:paraId="42F9AA06">
      <w:pPr>
        <w:pBdr>
          <w:bottom w:val="single" w:color="DEE0E3" w:sz="2" w:space="0"/>
          <w:between w:val="single" w:color="DEE0E3" w:sz="2" w:space="0"/>
        </w:pBdr>
        <w:spacing w:before="120" w:after="120" w:line="288" w:lineRule="auto"/>
        <w:ind w:left="0"/>
        <w:rPr>
          <w:rFonts w:hint="eastAsia" w:ascii="宋体" w:hAnsi="宋体" w:eastAsia="宋体" w:cs="宋体"/>
        </w:rPr>
      </w:pPr>
    </w:p>
    <w:p w14:paraId="7E112901">
      <w:pPr>
        <w:spacing w:before="300" w:after="120" w:line="288" w:lineRule="auto"/>
        <w:ind w:left="0"/>
        <w:jc w:val="left"/>
        <w:outlineLvl w:val="2"/>
        <w:rPr>
          <w:rFonts w:hint="eastAsia" w:ascii="宋体" w:hAnsi="宋体" w:eastAsia="宋体" w:cs="宋体"/>
          <w:b/>
          <w:sz w:val="30"/>
        </w:rPr>
      </w:pPr>
      <w:bookmarkStart w:id="10" w:name="heading_11"/>
    </w:p>
    <w:p w14:paraId="2214F1D0">
      <w:pPr>
        <w:spacing w:before="300" w:after="120" w:line="288" w:lineRule="auto"/>
        <w:ind w:left="0"/>
        <w:jc w:val="left"/>
        <w:outlineLvl w:val="2"/>
        <w:rPr>
          <w:rFonts w:hint="eastAsia" w:ascii="宋体" w:hAnsi="宋体" w:eastAsia="宋体" w:cs="宋体"/>
        </w:rPr>
      </w:pPr>
      <w:r>
        <w:rPr>
          <w:rFonts w:hint="eastAsia" w:ascii="宋体" w:hAnsi="宋体" w:eastAsia="宋体" w:cs="宋体"/>
          <w:b/>
          <w:sz w:val="30"/>
        </w:rPr>
        <w:t>签署页</w:t>
      </w:r>
      <w:bookmarkEnd w:id="10"/>
    </w:p>
    <w:p w14:paraId="5C9FC68D">
      <w:pPr>
        <w:spacing w:before="120" w:after="120" w:line="288" w:lineRule="auto"/>
        <w:ind w:left="0"/>
        <w:jc w:val="left"/>
        <w:rPr>
          <w:rFonts w:hint="eastAsia" w:ascii="宋体" w:hAnsi="宋体" w:eastAsia="宋体" w:cs="宋体"/>
        </w:rPr>
      </w:pPr>
      <w:r>
        <w:rPr>
          <w:rFonts w:hint="eastAsia" w:ascii="宋体" w:hAnsi="宋体" w:eastAsia="宋体" w:cs="宋体"/>
          <w:sz w:val="22"/>
        </w:rPr>
        <w:t>甲方（盖章）：海南智汇创业园区管理服务有限公司</w:t>
      </w:r>
    </w:p>
    <w:p w14:paraId="2D117352">
      <w:pPr>
        <w:spacing w:before="120" w:after="120" w:line="288" w:lineRule="auto"/>
        <w:ind w:left="0"/>
        <w:jc w:val="left"/>
        <w:rPr>
          <w:rFonts w:hint="eastAsia" w:ascii="宋体" w:hAnsi="宋体" w:eastAsia="宋体" w:cs="宋体"/>
        </w:rPr>
      </w:pPr>
      <w:r>
        <w:rPr>
          <w:rFonts w:hint="eastAsia" w:ascii="宋体" w:hAnsi="宋体" w:eastAsia="宋体" w:cs="宋体"/>
          <w:sz w:val="22"/>
        </w:rPr>
        <w:t>授权代表：</w:t>
      </w:r>
    </w:p>
    <w:p w14:paraId="0F1EBDE2">
      <w:pPr>
        <w:spacing w:before="120" w:after="120" w:line="288" w:lineRule="auto"/>
        <w:ind w:left="0"/>
        <w:jc w:val="left"/>
        <w:rPr>
          <w:rFonts w:hint="eastAsia" w:ascii="宋体" w:hAnsi="宋体" w:eastAsia="宋体" w:cs="宋体"/>
          <w:sz w:val="22"/>
        </w:rPr>
      </w:pPr>
      <w:r>
        <w:rPr>
          <w:rFonts w:hint="eastAsia" w:ascii="宋体" w:hAnsi="宋体" w:eastAsia="宋体" w:cs="宋体"/>
          <w:sz w:val="22"/>
        </w:rPr>
        <w:t xml:space="preserve">日期：2026-05-19</w:t>
      </w:r>
      <w:bookmarkStart w:id="11" w:name="_GoBack"/>
      <w:bookmarkEnd w:id="11"/>
    </w:p>
    <w:p w14:paraId="289794E1">
      <w:pPr>
        <w:spacing w:before="120" w:after="120" w:line="288" w:lineRule="auto"/>
        <w:ind w:left="0"/>
        <w:jc w:val="left"/>
        <w:rPr>
          <w:rFonts w:hint="eastAsia" w:ascii="宋体" w:hAnsi="宋体" w:eastAsia="宋体" w:cs="宋体"/>
          <w:sz w:val="22"/>
        </w:rPr>
      </w:pPr>
    </w:p>
    <w:p w14:paraId="098086DC">
      <w:pPr>
        <w:spacing w:before="120" w:after="120" w:line="288" w:lineRule="auto"/>
        <w:ind w:left="0"/>
        <w:jc w:val="left"/>
        <w:rPr>
          <w:rFonts w:hint="eastAsia" w:ascii="宋体" w:hAnsi="宋体" w:eastAsia="宋体" w:cs="宋体"/>
          <w:sz w:val="22"/>
        </w:rPr>
      </w:pPr>
    </w:p>
    <w:p w14:paraId="3852AA36">
      <w:pPr>
        <w:spacing w:before="120" w:after="120" w:line="288" w:lineRule="auto"/>
        <w:ind w:left="0"/>
        <w:jc w:val="left"/>
        <w:rPr>
          <w:rFonts w:hint="eastAsia" w:ascii="宋体" w:hAnsi="宋体" w:eastAsia="宋体" w:cs="宋体"/>
          <w:sz w:val="22"/>
        </w:rPr>
      </w:pPr>
    </w:p>
    <w:p w14:paraId="27BBF5B6">
      <w:pPr>
        <w:spacing w:before="120" w:after="120" w:line="288" w:lineRule="auto"/>
        <w:ind w:left="0"/>
        <w:jc w:val="left"/>
        <w:rPr>
          <w:rFonts w:hint="eastAsia" w:ascii="宋体" w:hAnsi="宋体" w:eastAsia="宋体" w:cs="宋体"/>
          <w:sz w:val="22"/>
        </w:rPr>
      </w:pPr>
    </w:p>
    <w:p w14:paraId="03B066A2">
      <w:pPr>
        <w:spacing w:before="120" w:after="120" w:line="288" w:lineRule="auto"/>
        <w:ind w:left="0"/>
        <w:jc w:val="left"/>
        <w:rPr>
          <w:rFonts w:hint="eastAsia" w:ascii="宋体" w:hAnsi="宋体" w:eastAsia="宋体" w:cs="宋体"/>
        </w:rPr>
      </w:pPr>
      <w:r>
        <w:rPr>
          <w:rFonts w:hint="eastAsia" w:ascii="宋体" w:hAnsi="宋体" w:eastAsia="宋体" w:cs="宋体"/>
          <w:sz w:val="22"/>
        </w:rPr>
        <w:t>乙方（签字/盖章）：</w:t>
      </w:r>
    </w:p>
    <w:p w14:paraId="0913B8F5">
      <w:pPr>
        <w:spacing w:before="120" w:after="120" w:line="288" w:lineRule="auto"/>
        <w:ind w:left="0"/>
        <w:jc w:val="left"/>
        <w:rPr>
          <w:rFonts w:hint="eastAsia" w:ascii="宋体" w:hAnsi="宋体" w:eastAsia="宋体" w:cs="宋体"/>
        </w:rPr>
      </w:pPr>
      <w:r>
        <w:rPr>
          <w:rFonts w:hint="eastAsia" w:ascii="宋体" w:hAnsi="宋体" w:eastAsia="宋体" w:cs="宋体"/>
          <w:sz w:val="22"/>
        </w:rPr>
        <w:t>授权代表：</w:t>
      </w:r>
    </w:p>
    <w:p w14:paraId="7B537664">
      <w:pPr>
        <w:spacing w:before="120" w:after="120" w:line="288" w:lineRule="auto"/>
        <w:ind w:left="0"/>
        <w:jc w:val="left"/>
        <w:rPr>
          <w:rFonts w:hint="eastAsia" w:ascii="宋体" w:hAnsi="宋体" w:eastAsia="宋体" w:cs="宋体"/>
        </w:rPr>
      </w:pPr>
      <w:r>
        <w:rPr>
          <w:rFonts w:hint="eastAsia" w:ascii="宋体" w:hAnsi="宋体" w:eastAsia="宋体" w:cs="宋体"/>
          <w:sz w:val="22"/>
        </w:rPr>
        <w:t>日期：____年__月__日</w:t>
      </w:r>
    </w:p>
    <w:p w14:paraId="38E08344">
      <w:pPr>
        <w:spacing w:before="120" w:after="120" w:line="288" w:lineRule="auto"/>
        <w:ind w:left="0"/>
        <w:jc w:val="left"/>
        <w:rPr>
          <w:rFonts w:hint="eastAsia" w:ascii="宋体" w:hAnsi="宋体" w:eastAsia="宋体" w:cs="宋体"/>
        </w:rPr>
      </w:pPr>
    </w:p>
    <w:sectPr>
      <w:headerReference r:id="rId3"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BA70D">
    <w:pPr>
      <w:rPr>
        <w:rFonts w:hint="default" w:eastAsia="宋体"/>
        <w:lang w:val="en-US" w:eastAsia="zh-CN"/>
      </w:rPr>
    </w:pPr>
    <w:r>
      <w:rPr>
        <w:rFonts w:hint="eastAsia"/>
        <w:lang w:val="en-US" w:eastAsia="zh-CN"/>
      </w:rPr>
      <w:t xml:space="preserve">                                                                                                                                   合同编号：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0"/>
      <w:numFmt w:val="bullet"/>
      <w:lvlText w:val="•"/>
      <w:lvlJc w:val="left"/>
      <w:rPr>
        <w:color w:val="3370FF"/>
      </w:rPr>
    </w:lvl>
  </w:abstractNum>
  <w:abstractNum w:abstractNumId="1">
    <w:nsid w:val="B5E306ED"/>
    <w:multiLevelType w:val="singleLevel"/>
    <w:tmpl w:val="B5E306ED"/>
    <w:lvl w:ilvl="0" w:tentative="0">
      <w:start w:val="0"/>
      <w:numFmt w:val="bullet"/>
      <w:lvlText w:val="•"/>
      <w:lvlJc w:val="left"/>
      <w:rPr>
        <w:color w:val="3370FF"/>
      </w:rPr>
    </w:lvl>
  </w:abstractNum>
  <w:abstractNum w:abstractNumId="2">
    <w:nsid w:val="BF205925"/>
    <w:multiLevelType w:val="singleLevel"/>
    <w:tmpl w:val="BF205925"/>
    <w:lvl w:ilvl="0" w:tentative="0">
      <w:start w:val="0"/>
      <w:numFmt w:val="bullet"/>
      <w:lvlText w:val="•"/>
      <w:lvlJc w:val="left"/>
      <w:rPr>
        <w:color w:val="3370FF"/>
      </w:rPr>
    </w:lvl>
  </w:abstractNum>
  <w:abstractNum w:abstractNumId="3">
    <w:nsid w:val="CF092B84"/>
    <w:multiLevelType w:val="singleLevel"/>
    <w:tmpl w:val="CF092B84"/>
    <w:lvl w:ilvl="0" w:tentative="0">
      <w:start w:val="0"/>
      <w:numFmt w:val="bullet"/>
      <w:lvlText w:val="•"/>
      <w:lvlJc w:val="left"/>
      <w:rPr>
        <w:color w:val="3370FF"/>
      </w:rPr>
    </w:lvl>
  </w:abstractNum>
  <w:abstractNum w:abstractNumId="4">
    <w:nsid w:val="0053208E"/>
    <w:multiLevelType w:val="singleLevel"/>
    <w:tmpl w:val="0053208E"/>
    <w:lvl w:ilvl="0" w:tentative="0">
      <w:start w:val="0"/>
      <w:numFmt w:val="bullet"/>
      <w:lvlText w:val="•"/>
      <w:lvlJc w:val="left"/>
      <w:rPr>
        <w:color w:val="3370FF"/>
      </w:rPr>
    </w:lvl>
  </w:abstractNum>
  <w:abstractNum w:abstractNumId="5">
    <w:nsid w:val="0248C179"/>
    <w:multiLevelType w:val="singleLevel"/>
    <w:tmpl w:val="0248C179"/>
    <w:lvl w:ilvl="0" w:tentative="0">
      <w:start w:val="0"/>
      <w:numFmt w:val="bullet"/>
      <w:lvlText w:val="•"/>
      <w:lvlJc w:val="left"/>
      <w:rPr>
        <w:color w:val="3370FF"/>
      </w:rPr>
    </w:lvl>
  </w:abstractNum>
  <w:abstractNum w:abstractNumId="6">
    <w:nsid w:val="03D62ECE"/>
    <w:multiLevelType w:val="singleLevel"/>
    <w:tmpl w:val="03D62ECE"/>
    <w:lvl w:ilvl="0" w:tentative="0">
      <w:start w:val="0"/>
      <w:numFmt w:val="bullet"/>
      <w:lvlText w:val="•"/>
      <w:lvlJc w:val="left"/>
      <w:rPr>
        <w:color w:val="3370FF"/>
      </w:rPr>
    </w:lvl>
  </w:abstractNum>
  <w:abstractNum w:abstractNumId="7">
    <w:nsid w:val="25B654F3"/>
    <w:multiLevelType w:val="singleLevel"/>
    <w:tmpl w:val="25B654F3"/>
    <w:lvl w:ilvl="0" w:tentative="0">
      <w:start w:val="0"/>
      <w:numFmt w:val="bullet"/>
      <w:lvlText w:val="•"/>
      <w:lvlJc w:val="left"/>
      <w:rPr>
        <w:color w:val="3370FF"/>
      </w:rPr>
    </w:lvl>
  </w:abstractNum>
  <w:abstractNum w:abstractNumId="8">
    <w:nsid w:val="2A8F537B"/>
    <w:multiLevelType w:val="singleLevel"/>
    <w:tmpl w:val="2A8F537B"/>
    <w:lvl w:ilvl="0" w:tentative="0">
      <w:start w:val="0"/>
      <w:numFmt w:val="bullet"/>
      <w:lvlText w:val="•"/>
      <w:lvlJc w:val="left"/>
      <w:rPr>
        <w:color w:val="3370FF"/>
      </w:rPr>
    </w:lvl>
  </w:abstractNum>
  <w:abstractNum w:abstractNumId="9">
    <w:nsid w:val="59ADCABA"/>
    <w:multiLevelType w:val="singleLevel"/>
    <w:tmpl w:val="59ADCABA"/>
    <w:lvl w:ilvl="0" w:tentative="0">
      <w:start w:val="0"/>
      <w:numFmt w:val="bullet"/>
      <w:lvlText w:val="•"/>
      <w:lvlJc w:val="left"/>
      <w:rPr>
        <w:color w:val="3370FF"/>
      </w:rPr>
    </w:lvl>
  </w:abstractNum>
  <w:abstractNum w:abstractNumId="10">
    <w:nsid w:val="5A241D34"/>
    <w:multiLevelType w:val="singleLevel"/>
    <w:tmpl w:val="5A241D34"/>
    <w:lvl w:ilvl="0" w:tentative="0">
      <w:start w:val="0"/>
      <w:numFmt w:val="bullet"/>
      <w:lvlText w:val="•"/>
      <w:lvlJc w:val="left"/>
      <w:rPr>
        <w:color w:val="3370FF"/>
      </w:rPr>
    </w:lvl>
  </w:abstractNum>
  <w:abstractNum w:abstractNumId="11">
    <w:nsid w:val="72183CF9"/>
    <w:multiLevelType w:val="singleLevel"/>
    <w:tmpl w:val="72183CF9"/>
    <w:lvl w:ilvl="0" w:tentative="0">
      <w:start w:val="0"/>
      <w:numFmt w:val="bullet"/>
      <w:lvlText w:val="•"/>
      <w:lvlJc w:val="left"/>
      <w:rPr>
        <w:color w:val="3370FF"/>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975DC4"/>
    <w:rsid w:val="18982EA7"/>
    <w:rsid w:val="255849A3"/>
    <w:rsid w:val="29A41DB4"/>
    <w:rsid w:val="2A42631C"/>
    <w:rsid w:val="2BDE3371"/>
    <w:rsid w:val="31B47818"/>
    <w:rsid w:val="4993630D"/>
    <w:rsid w:val="50AE7C11"/>
    <w:rsid w:val="566F7200"/>
    <w:rsid w:val="5B3E51B6"/>
    <w:rsid w:val="6EB365E5"/>
    <w:rsid w:val="79286300"/>
    <w:rsid w:val="7BF446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2187</Words>
  <Characters>2325</Characters>
  <TotalTime>39</TotalTime>
  <ScaleCrop>false</ScaleCrop>
  <LinksUpToDate>false</LinksUpToDate>
  <CharactersWithSpaces>2403</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2026-04-14T04:56:00Z</dcterms:created>
  <dc:creator>Apache POI</dc:creator>
  <cp:lastModifiedBy>海南产品资料</cp:lastModifiedBy>
  <dcterms:modified xsi:type="dcterms:W3CDTF">2026-05-18T10:59:48Z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eyJoZGlkIjoiM2Y3YjFjMDgyMTkxZTE4YzIzNjExZTE2MzE1MTBiNWIiLCJ1c2VySWQiOiIzNzg2MDg5NjQifQ==</vt:lpwstr>
  </property>
  <property fmtid="{D5CDD505-2E9C-101B-9397-08002B2CF9AE}" pid="3" name="KSOProductBuildVer">
    <vt:lpwstr>2052-12.1.0.26375</vt:lpwstr>
  </property>
  <property fmtid="{D5CDD505-2E9C-101B-9397-08002B2CF9AE}" pid="4" name="ICV">
    <vt:lpwstr>1F8E1252F5A04648969A1906B39F33CF_13</vt:lpwstr>
  </property>
</Properties>
</file>