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hint="eastAsia" w:ascii="仿宋" w:hAnsi="仿宋" w:eastAsia="仿宋"/>
          <w:color w:val="FF0000"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color w:val="FF0000"/>
          <w:sz w:val="44"/>
          <w:szCs w:val="44"/>
          <w:lang w:val="en-US" w:eastAsia="zh-CN"/>
        </w:rPr>
        <w:t xml:space="preserve"> </w:t>
      </w:r>
      <w:bookmarkStart w:id="0" w:name="po_fymc"/>
      <w:r>
        <w:rPr>
          <w:rFonts w:hint="eastAsia" w:ascii="仿宋" w:hAnsi="仿宋" w:eastAsia="仿宋"/>
          <w:color w:val="FF0000"/>
          <w:sz w:val="44"/>
          <w:szCs w:val="44"/>
        </w:rPr>
        <w:t>{法院名称</w:t>
      </w:r>
      <w:r>
        <w:rPr>
          <w:rFonts w:ascii="仿宋" w:hAnsi="仿宋" w:eastAsia="仿宋"/>
          <w:color w:val="FF0000"/>
          <w:sz w:val="44"/>
          <w:szCs w:val="44"/>
        </w:rPr>
        <w:t>}</w:t>
      </w:r>
      <w:bookmarkEnd w:id="0"/>
      <w:r>
        <w:rPr>
          <w:rFonts w:hint="eastAsia" w:ascii="仿宋" w:hAnsi="仿宋" w:eastAsia="仿宋"/>
          <w:color w:val="FF0000"/>
          <w:sz w:val="44"/>
          <w:szCs w:val="44"/>
          <w:lang w:val="en-US" w:eastAsia="zh-CN"/>
        </w:rPr>
        <w:t xml:space="preserve"> </w:t>
      </w:r>
    </w:p>
    <w:p>
      <w:pPr>
        <w:spacing w:before="156" w:beforeLines="50" w:after="156" w:afterLines="50" w:line="360" w:lineRule="auto"/>
        <w:jc w:val="center"/>
        <w:rPr>
          <w:rFonts w:ascii="仿宋" w:hAnsi="仿宋" w:eastAsia="仿宋"/>
          <w:kern w:val="0"/>
          <w:sz w:val="44"/>
          <w:szCs w:val="44"/>
        </w:rPr>
      </w:pPr>
      <w:r>
        <w:rPr>
          <w:rFonts w:hint="eastAsia" w:ascii="仿宋" w:hAnsi="仿宋" w:eastAsia="仿宋"/>
          <w:spacing w:val="49"/>
          <w:kern w:val="0"/>
          <w:sz w:val="44"/>
          <w:szCs w:val="44"/>
          <w:fitText w:val="5282" w:id="0"/>
        </w:rPr>
        <w:t>案件受理费缴费通知</w:t>
      </w:r>
      <w:r>
        <w:rPr>
          <w:rFonts w:hint="eastAsia" w:ascii="仿宋" w:hAnsi="仿宋" w:eastAsia="仿宋"/>
          <w:kern w:val="0"/>
          <w:sz w:val="44"/>
          <w:szCs w:val="44"/>
          <w:fitText w:val="5282" w:id="0"/>
        </w:rPr>
        <w:t>书</w:t>
      </w:r>
    </w:p>
    <w:p>
      <w:pPr>
        <w:wordWrap w:val="0"/>
        <w:spacing w:line="360" w:lineRule="auto"/>
        <w:jc w:val="right"/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</w:pPr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  <w:bookmarkStart w:id="1" w:name="po_ah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{案号}</w:t>
      </w:r>
      <w:bookmarkEnd w:id="1"/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</w:p>
    <w:p>
      <w:pPr>
        <w:spacing w:line="360" w:lineRule="auto"/>
        <w:ind w:firstLine="280" w:firstLineChars="100"/>
        <w:rPr>
          <w:rFonts w:ascii="仿宋" w:hAnsi="仿宋" w:eastAsia="仿宋"/>
          <w:kern w:val="0"/>
          <w:sz w:val="28"/>
          <w:szCs w:val="44"/>
        </w:rPr>
      </w:pPr>
      <w:bookmarkStart w:id="2" w:name="po_dsrxm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{当事人}</w:t>
      </w:r>
      <w:bookmarkEnd w:id="2"/>
      <w:r>
        <w:rPr>
          <w:rFonts w:hint="eastAsia" w:ascii="仿宋" w:hAnsi="仿宋" w:eastAsia="仿宋"/>
          <w:kern w:val="0"/>
          <w:sz w:val="28"/>
          <w:szCs w:val="44"/>
        </w:rPr>
        <w:t>：</w:t>
      </w:r>
    </w:p>
    <w:p>
      <w:pPr>
        <w:spacing w:line="360" w:lineRule="auto"/>
        <w:ind w:firstLine="560" w:firstLineChars="200"/>
        <w:rPr>
          <w:rFonts w:ascii="仿宋" w:hAnsi="仿宋" w:eastAsia="仿宋"/>
          <w:kern w:val="0"/>
          <w:sz w:val="28"/>
          <w:szCs w:val="44"/>
        </w:rPr>
      </w:pPr>
      <w:r>
        <w:rPr>
          <w:rFonts w:hint="eastAsia" w:ascii="仿宋" w:hAnsi="仿宋" w:eastAsia="仿宋"/>
          <w:kern w:val="0"/>
          <w:sz w:val="28"/>
          <w:szCs w:val="44"/>
        </w:rPr>
        <w:t>你（单位）诉</w:t>
      </w:r>
      <w:bookmarkStart w:id="3" w:name="po_bg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{被告}</w:t>
      </w:r>
      <w:bookmarkEnd w:id="3"/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  <w:bookmarkStart w:id="4" w:name="po_saay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{案由}</w:t>
      </w:r>
      <w:bookmarkEnd w:id="4"/>
      <w:r>
        <w:rPr>
          <w:rFonts w:hint="eastAsia" w:ascii="仿宋" w:hAnsi="仿宋" w:eastAsia="仿宋"/>
          <w:kern w:val="0"/>
          <w:sz w:val="28"/>
          <w:szCs w:val="44"/>
        </w:rPr>
        <w:t>纠纷一案，我院已于</w:t>
      </w:r>
      <w:bookmarkStart w:id="5" w:name="po_larq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{立案日期}</w:t>
      </w:r>
      <w:bookmarkEnd w:id="5"/>
      <w:r>
        <w:rPr>
          <w:rFonts w:ascii="仿宋" w:hAnsi="仿宋" w:eastAsia="仿宋"/>
          <w:kern w:val="0"/>
          <w:sz w:val="28"/>
          <w:szCs w:val="44"/>
        </w:rPr>
        <w:t>立案受理，案号为</w:t>
      </w:r>
      <w:bookmarkStart w:id="6" w:name="po_ah1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{案号}</w:t>
      </w:r>
      <w:bookmarkEnd w:id="6"/>
      <w:r>
        <w:rPr>
          <w:rFonts w:ascii="仿宋" w:hAnsi="仿宋" w:eastAsia="仿宋"/>
          <w:kern w:val="0"/>
          <w:sz w:val="28"/>
          <w:szCs w:val="44"/>
        </w:rPr>
        <w:t>。根据《诉讼费用交纳办法》的规定，限你（你单位）自我院受理案件之次日起7日内持本通知书向本院预交案件受理费</w:t>
      </w:r>
      <w:r>
        <w:rPr>
          <w:rFonts w:hint="eastAsia" w:ascii="仿宋" w:hAnsi="仿宋" w:eastAsia="仿宋"/>
          <w:kern w:val="0"/>
          <w:sz w:val="28"/>
          <w:szCs w:val="44"/>
        </w:rPr>
        <w:t>，</w:t>
      </w:r>
      <w:r>
        <w:rPr>
          <w:rFonts w:ascii="仿宋" w:hAnsi="仿宋" w:eastAsia="仿宋"/>
          <w:kern w:val="0"/>
          <w:sz w:val="28"/>
          <w:szCs w:val="44"/>
        </w:rPr>
        <w:t>逾期不缴纳，依照最高人民法院《关于适用〈中华人民共和国民事诉讼法〉的解释》第213条之规定，本案按撤诉处理。</w:t>
      </w:r>
    </w:p>
    <w:p>
      <w:pPr>
        <w:spacing w:line="360" w:lineRule="auto"/>
        <w:ind w:firstLine="560" w:firstLineChars="200"/>
        <w:rPr>
          <w:rFonts w:ascii="仿宋" w:hAnsi="仿宋" w:eastAsia="仿宋"/>
          <w:kern w:val="0"/>
          <w:sz w:val="28"/>
          <w:szCs w:val="44"/>
        </w:rPr>
      </w:pPr>
      <w:r>
        <w:rPr>
          <w:rFonts w:hint="eastAsia" w:ascii="仿宋" w:hAnsi="仿宋" w:eastAsia="仿宋"/>
          <w:kern w:val="0"/>
          <w:sz w:val="28"/>
          <w:szCs w:val="44"/>
        </w:rPr>
        <w:t>特此通知。</w:t>
      </w:r>
    </w:p>
    <w:p>
      <w:pPr>
        <w:spacing w:line="360" w:lineRule="auto"/>
        <w:ind w:firstLine="560" w:firstLineChars="200"/>
        <w:rPr>
          <w:rFonts w:ascii="仿宋" w:hAnsi="仿宋" w:eastAsia="仿宋"/>
          <w:kern w:val="0"/>
          <w:sz w:val="28"/>
          <w:szCs w:val="44"/>
        </w:rPr>
      </w:pPr>
      <w:r>
        <w:rPr>
          <w:rFonts w:hint="eastAsia" w:ascii="仿宋" w:hAnsi="仿宋" w:eastAsia="仿宋"/>
          <w:kern w:val="0"/>
          <w:sz w:val="28"/>
          <w:szCs w:val="44"/>
        </w:rPr>
        <w:t>备注：需缴纳诉讼费</w:t>
      </w:r>
      <w:bookmarkStart w:id="7" w:name="po_ssf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{诉讼费}</w:t>
      </w:r>
      <w:bookmarkEnd w:id="7"/>
      <w:r>
        <w:rPr>
          <w:rFonts w:hint="eastAsia" w:ascii="仿宋" w:hAnsi="仿宋" w:eastAsia="仿宋"/>
          <w:kern w:val="0"/>
          <w:sz w:val="28"/>
          <w:szCs w:val="44"/>
        </w:rPr>
        <w:t>元</w:t>
      </w:r>
    </w:p>
    <w:p>
      <w:pPr>
        <w:spacing w:line="360" w:lineRule="auto"/>
        <w:ind w:firstLine="560" w:firstLineChars="200"/>
        <w:rPr>
          <w:rFonts w:ascii="仿宋" w:hAnsi="仿宋" w:eastAsia="仿宋"/>
          <w:kern w:val="0"/>
          <w:sz w:val="28"/>
          <w:szCs w:val="44"/>
        </w:rPr>
      </w:pPr>
      <w:r>
        <w:rPr>
          <w:rFonts w:ascii="仿宋" w:hAnsi="仿宋" w:eastAsia="仿宋"/>
          <w:kern w:val="0"/>
          <w:sz w:val="28"/>
          <w:szCs w:val="44"/>
        </w:rPr>
        <w:t xml:space="preserve">      </w:t>
      </w:r>
      <w:r>
        <w:rPr>
          <w:rFonts w:hint="eastAsia" w:ascii="仿宋" w:hAnsi="仿宋" w:eastAsia="仿宋"/>
          <w:kern w:val="0"/>
          <w:sz w:val="28"/>
          <w:szCs w:val="44"/>
        </w:rPr>
        <w:t>保全费</w:t>
      </w:r>
      <w:bookmarkStart w:id="8" w:name="po_bqf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{保全费}</w:t>
      </w:r>
      <w:bookmarkEnd w:id="8"/>
      <w:r>
        <w:rPr>
          <w:rFonts w:hint="eastAsia" w:ascii="仿宋" w:hAnsi="仿宋" w:eastAsia="仿宋"/>
          <w:kern w:val="0"/>
          <w:sz w:val="28"/>
          <w:szCs w:val="44"/>
        </w:rPr>
        <w:t>元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kern w:val="0"/>
          <w:sz w:val="28"/>
          <w:szCs w:val="44"/>
          <w:lang w:val="en-US" w:eastAsia="zh-CN"/>
        </w:rPr>
      </w:pPr>
      <w:r>
        <w:rPr>
          <w:rFonts w:hint="eastAsia" w:ascii="仿宋" w:hAnsi="仿宋" w:eastAsia="仿宋"/>
          <w:kern w:val="0"/>
          <w:sz w:val="28"/>
          <w:szCs w:val="44"/>
        </w:rPr>
        <w:t>户名：</w:t>
      </w:r>
      <w:bookmarkStart w:id="9" w:name="po_fymc1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{法院名称}</w:t>
      </w:r>
      <w:bookmarkEnd w:id="9"/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kern w:val="0"/>
          <w:sz w:val="28"/>
          <w:szCs w:val="44"/>
          <w:lang w:val="en-US" w:eastAsia="zh-CN"/>
        </w:rPr>
      </w:pPr>
      <w:r>
        <w:rPr>
          <w:rFonts w:hint="eastAsia" w:ascii="仿宋" w:hAnsi="仿宋" w:eastAsia="仿宋"/>
          <w:kern w:val="0"/>
          <w:sz w:val="28"/>
          <w:szCs w:val="44"/>
        </w:rPr>
        <w:t>账户：</w:t>
      </w:r>
      <w:bookmarkStart w:id="10" w:name="po_zh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{账户</w:t>
      </w:r>
      <w:r>
        <w:rPr>
          <w:rFonts w:ascii="仿宋" w:hAnsi="仿宋" w:eastAsia="仿宋"/>
          <w:color w:val="FF0000"/>
          <w:kern w:val="0"/>
          <w:sz w:val="28"/>
          <w:szCs w:val="44"/>
        </w:rPr>
        <w:t>}</w:t>
      </w:r>
      <w:bookmarkEnd w:id="10"/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kern w:val="0"/>
          <w:sz w:val="28"/>
          <w:szCs w:val="44"/>
          <w:lang w:val="en-US" w:eastAsia="zh-CN"/>
        </w:rPr>
      </w:pPr>
      <w:r>
        <w:rPr>
          <w:rFonts w:hint="eastAsia" w:ascii="仿宋" w:hAnsi="仿宋" w:eastAsia="仿宋"/>
          <w:kern w:val="0"/>
          <w:sz w:val="28"/>
          <w:szCs w:val="44"/>
        </w:rPr>
        <w:t>开户行：</w:t>
      </w:r>
      <w:bookmarkStart w:id="11" w:name="po_khh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{开户行}</w:t>
      </w:r>
      <w:bookmarkEnd w:id="11"/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  <w:bookmarkStart w:id="13" w:name="_GoBack"/>
      <w:bookmarkEnd w:id="13"/>
    </w:p>
    <w:p>
      <w:pPr>
        <w:spacing w:line="360" w:lineRule="auto"/>
        <w:ind w:firstLine="560" w:firstLineChars="200"/>
        <w:rPr>
          <w:rFonts w:ascii="仿宋" w:hAnsi="仿宋" w:eastAsia="仿宋"/>
          <w:kern w:val="0"/>
          <w:sz w:val="28"/>
          <w:szCs w:val="44"/>
        </w:rPr>
      </w:pPr>
    </w:p>
    <w:p>
      <w:pPr>
        <w:wordWrap w:val="0"/>
        <w:spacing w:line="360" w:lineRule="auto"/>
        <w:ind w:firstLine="560" w:firstLineChars="200"/>
        <w:jc w:val="right"/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</w:pPr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  <w:bookmarkStart w:id="12" w:name="po_dtrq"/>
      <w:r>
        <w:rPr>
          <w:rFonts w:hint="eastAsia" w:ascii="仿宋" w:hAnsi="仿宋" w:eastAsia="仿宋"/>
          <w:color w:val="FF0000"/>
          <w:kern w:val="0"/>
          <w:sz w:val="28"/>
          <w:szCs w:val="44"/>
        </w:rPr>
        <w:t>{当天日期}</w:t>
      </w:r>
      <w:bookmarkEnd w:id="12"/>
      <w:r>
        <w:rPr>
          <w:rFonts w:hint="eastAsia" w:ascii="仿宋" w:hAnsi="仿宋" w:eastAsia="仿宋"/>
          <w:color w:val="FF0000"/>
          <w:kern w:val="0"/>
          <w:sz w:val="28"/>
          <w:szCs w:val="44"/>
          <w:lang w:val="en-US" w:eastAsia="zh-CN"/>
        </w:rPr>
        <w:t xml:space="preserve"> </w:t>
      </w:r>
    </w:p>
    <w:p>
      <w:pPr>
        <w:spacing w:line="360" w:lineRule="auto"/>
        <w:ind w:firstLine="560" w:firstLineChars="200"/>
        <w:jc w:val="right"/>
        <w:rPr>
          <w:rFonts w:ascii="仿宋" w:hAnsi="仿宋" w:eastAsia="仿宋"/>
          <w:kern w:val="0"/>
          <w:sz w:val="28"/>
          <w:szCs w:val="44"/>
        </w:rPr>
      </w:pPr>
      <w:r>
        <w:rPr>
          <w:rFonts w:hint="eastAsia" w:ascii="仿宋" w:hAnsi="仿宋" w:eastAsia="仿宋"/>
          <w:kern w:val="0"/>
          <w:sz w:val="28"/>
          <w:szCs w:val="44"/>
        </w:rPr>
        <w:t>（院印）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4B"/>
    <w:rsid w:val="00063ED2"/>
    <w:rsid w:val="0007569A"/>
    <w:rsid w:val="001464FF"/>
    <w:rsid w:val="001723EA"/>
    <w:rsid w:val="00175C91"/>
    <w:rsid w:val="001B45BF"/>
    <w:rsid w:val="002015E3"/>
    <w:rsid w:val="00243DBA"/>
    <w:rsid w:val="003725A9"/>
    <w:rsid w:val="003849C0"/>
    <w:rsid w:val="003C51F2"/>
    <w:rsid w:val="00412EDA"/>
    <w:rsid w:val="00450239"/>
    <w:rsid w:val="004D7DBD"/>
    <w:rsid w:val="00562ACC"/>
    <w:rsid w:val="00587591"/>
    <w:rsid w:val="005B36F3"/>
    <w:rsid w:val="005F2CEF"/>
    <w:rsid w:val="006152FE"/>
    <w:rsid w:val="006C56DB"/>
    <w:rsid w:val="007F1E1B"/>
    <w:rsid w:val="008D3088"/>
    <w:rsid w:val="008E6905"/>
    <w:rsid w:val="008F4126"/>
    <w:rsid w:val="009A1E4B"/>
    <w:rsid w:val="00A463BE"/>
    <w:rsid w:val="00A856BC"/>
    <w:rsid w:val="00AA2B5E"/>
    <w:rsid w:val="00B33717"/>
    <w:rsid w:val="00B66692"/>
    <w:rsid w:val="00B7359B"/>
    <w:rsid w:val="00BA1FC1"/>
    <w:rsid w:val="00BB3D8C"/>
    <w:rsid w:val="00BB5868"/>
    <w:rsid w:val="00C57E4B"/>
    <w:rsid w:val="00D51201"/>
    <w:rsid w:val="00E142D0"/>
    <w:rsid w:val="00E32696"/>
    <w:rsid w:val="00E80D82"/>
    <w:rsid w:val="00ED0A4B"/>
    <w:rsid w:val="00F435A0"/>
    <w:rsid w:val="00FF2ABF"/>
    <w:rsid w:val="434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4BC2BE-D7F6-4B1A-98B3-D89CEB182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221</Characters>
  <Lines>1</Lines>
  <Paragraphs>1</Paragraphs>
  <TotalTime>93</TotalTime>
  <ScaleCrop>false</ScaleCrop>
  <LinksUpToDate>false</LinksUpToDate>
  <CharactersWithSpaces>258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2019-12-18T06:28:00Z</dcterms:created>
  <dc:creator>张佚名</dc:creator>
  <cp:lastModifiedBy>大树丶</cp:lastModifiedBy>
  <dcterms:modified xsi:type="dcterms:W3CDTF">2019-12-19T09:55:00Z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