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BFF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435" w:lineRule="atLeast"/>
        <w:ind w:left="0" w:right="0"/>
      </w:pPr>
      <w:r>
        <w:rPr>
          <w:rFonts w:hint="default" w:ascii="Arial" w:hAnsi="Arial" w:eastAsia="Arial" w:cs="Arial"/>
          <w:color w:val="333333"/>
          <w:sz w:val="24"/>
          <w:szCs w:val="24"/>
        </w:rPr>
        <w:t>IM项目通常指基于即时通讯（Instant Messaging）技术开发的项目‌，其核心是通过互联网实现实时文字、语音、视频及文件传输的通信服务。以下为关键信息总结：</w:t>
      </w:r>
    </w:p>
    <w:p w14:paraId="5C119A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435" w:lineRule="atLeast"/>
        <w:ind w:left="0" w:right="0"/>
      </w:pPr>
      <w:r>
        <w:rPr>
          <w:rFonts w:hint="default" w:ascii="Arial" w:hAnsi="Arial" w:eastAsia="Arial" w:cs="Arial"/>
          <w:color w:val="333333"/>
          <w:sz w:val="24"/>
          <w:szCs w:val="24"/>
        </w:rPr>
        <w:t>‌</w:t>
      </w:r>
      <w:r>
        <w:rPr>
          <w:rStyle w:val="5"/>
          <w:rFonts w:hint="default" w:ascii="Arial" w:hAnsi="Arial" w:eastAsia="Arial" w:cs="Arial"/>
          <w:b/>
          <w:bCs/>
          <w:color w:val="333333"/>
          <w:sz w:val="24"/>
          <w:szCs w:val="24"/>
        </w:rPr>
        <w:t>技术特性</w:t>
      </w:r>
      <w:r>
        <w:rPr>
          <w:rFonts w:hint="default" w:ascii="Arial" w:hAnsi="Arial" w:eastAsia="Arial" w:cs="Arial"/>
          <w:color w:val="333333"/>
          <w:sz w:val="24"/>
          <w:szCs w:val="24"/>
        </w:rPr>
        <w:t>‌</w:t>
      </w:r>
    </w:p>
    <w:p w14:paraId="6760EB55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60" w:right="0" w:hanging="360"/>
      </w:pPr>
      <w:r>
        <w:t>支持C/S（客户端/服务器）或B/S（浏览器/服务器）架构，例如微信需安装客户端，而网页版客服系统可直接通过浏览器使用‌。</w:t>
      </w:r>
    </w:p>
    <w:p w14:paraId="659FA5E7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60" w:right="0" w:hanging="360"/>
      </w:pPr>
      <w:r>
        <w:t>2025年可能集成增强现实对话和区块链加密等新功能‌。</w:t>
      </w:r>
    </w:p>
    <w:p w14:paraId="43A8AA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435" w:lineRule="atLeast"/>
        <w:ind w:left="0" w:right="0"/>
      </w:pPr>
      <w:r>
        <w:rPr>
          <w:rFonts w:hint="default" w:ascii="Arial" w:hAnsi="Arial" w:eastAsia="Arial" w:cs="Arial"/>
          <w:color w:val="333333"/>
          <w:sz w:val="24"/>
          <w:szCs w:val="24"/>
        </w:rPr>
        <w:t>‌</w:t>
      </w:r>
      <w:r>
        <w:rPr>
          <w:rStyle w:val="5"/>
          <w:rFonts w:hint="default" w:ascii="Arial" w:hAnsi="Arial" w:eastAsia="Arial" w:cs="Arial"/>
          <w:b/>
          <w:bCs/>
          <w:color w:val="333333"/>
          <w:sz w:val="24"/>
          <w:szCs w:val="24"/>
        </w:rPr>
        <w:t>应用场景</w:t>
      </w:r>
      <w:r>
        <w:rPr>
          <w:rFonts w:hint="default" w:ascii="Arial" w:hAnsi="Arial" w:eastAsia="Arial" w:cs="Arial"/>
          <w:color w:val="333333"/>
          <w:sz w:val="24"/>
          <w:szCs w:val="24"/>
        </w:rPr>
        <w:t>‌</w:t>
      </w:r>
    </w:p>
    <w:p w14:paraId="187FC92A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0" w:beforeAutospacing="0" w:after="90" w:afterAutospacing="0" w:line="420" w:lineRule="atLeast"/>
        <w:ind w:left="60" w:right="0" w:hanging="360"/>
      </w:pPr>
      <w:r>
        <w:t>‌</w:t>
      </w:r>
      <w:r>
        <w:rPr>
          <w:rStyle w:val="5"/>
          <w:rFonts w:hint="default" w:ascii="Arial" w:hAnsi="Arial" w:eastAsia="Arial" w:cs="Arial"/>
          <w:b/>
          <w:bCs/>
        </w:rPr>
        <w:t>社交</w:t>
      </w:r>
      <w:r>
        <w:t>‌：如微信、QQ等提供一对一或群组聊天‌。</w:t>
      </w:r>
    </w:p>
    <w:p w14:paraId="1375E01C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0" w:beforeAutospacing="0" w:after="90" w:afterAutospacing="0" w:line="420" w:lineRule="atLeast"/>
        <w:ind w:left="60" w:right="0" w:hanging="360"/>
      </w:pPr>
      <w:r>
        <w:t>‌</w:t>
      </w:r>
      <w:r>
        <w:rPr>
          <w:rStyle w:val="5"/>
          <w:rFonts w:hint="default" w:ascii="Arial" w:hAnsi="Arial" w:eastAsia="Arial" w:cs="Arial"/>
          <w:b/>
          <w:bCs/>
        </w:rPr>
        <w:t>商务协作</w:t>
      </w:r>
      <w:r>
        <w:t>‌：钉钉、企业微信等工具支持团队沟通与文件共享‌。</w:t>
      </w:r>
    </w:p>
    <w:p w14:paraId="0D71DC03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0" w:beforeAutospacing="0" w:after="90" w:afterAutospacing="0" w:line="420" w:lineRule="atLeast"/>
        <w:ind w:left="6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客户服务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‌：电商平台的在线客服系统依赖IM技术</w:t>
      </w:r>
    </w:p>
    <w:p w14:paraId="6CE2316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00" w:leftChars="0" w:right="0" w:rightChars="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in框架文档网址：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"https://gin-gonic.com/zh-cn/docs/introduction/" </w:instrTex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https://gin-gonic.com/zh-cn/docs/introduction/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 w14:paraId="2118D0E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00" w:leftChars="0" w:right="0" w:rightChars="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orm文档网址：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"https://www.kancloud.cn/sliver_horn/gorm/1861152" </w:instrTex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https://www.kancloud.cn/sliver_horn/gorm/1861152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 w14:paraId="2687BBA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00" w:leftChars="0" w:right="0" w:right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 w14:paraId="701AFFD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right="0" w:rightChars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 w14:paraId="42F556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00" w:leftChars="0" w:right="0" w:rightChars="0"/>
        <w:jc w:val="left"/>
      </w:pPr>
      <w:r>
        <w:drawing>
          <wp:inline distT="0" distB="0" distL="114300" distR="114300">
            <wp:extent cx="7719695" cy="4576445"/>
            <wp:effectExtent l="0" t="0" r="146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9695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</w:t>
      </w:r>
    </w:p>
    <w:p w14:paraId="5363E837"/>
    <w:p w14:paraId="4DC21DA5">
      <w:r>
        <w:drawing>
          <wp:inline distT="0" distB="0" distL="114300" distR="114300">
            <wp:extent cx="4196715" cy="3561715"/>
            <wp:effectExtent l="0" t="0" r="133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6548">
      <w:r>
        <w:drawing>
          <wp:inline distT="0" distB="0" distL="114300" distR="114300">
            <wp:extent cx="5268595" cy="28860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4AC842"/>
    <w:multiLevelType w:val="multilevel"/>
    <w:tmpl w:val="784AC84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76DCD"/>
    <w:rsid w:val="617C538A"/>
    <w:rsid w:val="69661343"/>
    <w:rsid w:val="6A2C069A"/>
    <w:rsid w:val="715E1033"/>
    <w:rsid w:val="7B92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245</Characters>
  <Lines>0</Lines>
  <Paragraphs>0</Paragraphs>
  <TotalTime>9</TotalTime>
  <ScaleCrop>false</ScaleCrop>
  <LinksUpToDate>false</LinksUpToDate>
  <CharactersWithSpaces>246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2025-08-26T06:51:00Z</dcterms:created>
  <dc:creator>A</dc:creator>
  <cp:lastModifiedBy>A</cp:lastModifiedBy>
  <dcterms:modified xsi:type="dcterms:W3CDTF">2025-08-26T08:41:16Z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eyJoZGlkIjoiODgxNzRjNzM2Zjk1Zjg1MThjODRmOGVjMjViYjRjODEifQ==</vt:lpwstr>
  </property>
  <property fmtid="{D5CDD505-2E9C-101B-9397-08002B2CF9AE}" pid="4" name="ICV">
    <vt:lpwstr>4F854A968CAF4C828B9D0B173F7C37D4_12</vt:lpwstr>
  </property>
</Properties>
</file>