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3C981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Harmony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O</w:t>
      </w:r>
      <w:r>
        <w:rPr>
          <w:rFonts w:hint="eastAsia" w:ascii="仿宋" w:hAnsi="仿宋" w:eastAsia="仿宋" w:cs="仿宋"/>
          <w:sz w:val="28"/>
          <w:szCs w:val="28"/>
        </w:rPr>
        <w:t>S提供了基础的应用加固安全能力，包括混淆、加密和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代码签名能力。</w:t>
      </w:r>
    </w:p>
    <w:p w14:paraId="5B338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632F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97B6EA0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2.AbilityStage与Module是一对多的关系，即一个AbilityStage可以拥有多个Module。</w:t>
      </w:r>
    </w:p>
    <w:p w14:paraId="02429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16DB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061268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使用DevEco Studio时，实时预览功能默认是开启的。</w:t>
      </w:r>
    </w:p>
    <w:p w14:paraId="3422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7CDBD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74D7C7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应用内的弹出框、半模态等控件可以向上避让导航条，也可以覆盖导航条显示，根据应用界面的设计灵活调整。</w:t>
      </w:r>
    </w:p>
    <w:p w14:paraId="49F78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66813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5DB6B73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在开发一个面向鸿蒙生态的智能推荐系统时，可以利用鸿蒙系统的意图框架和大模型能力，以实现对用户显性与潜在意图的理解， 并及时、准确地将用户需求传递给生态伙伴，从而提供多模态、场景化的进阶体验。</w:t>
      </w:r>
    </w:p>
    <w:p w14:paraId="64E31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59139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6C3157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开发者将应用上架应用市场后，终端设备用户可以在终端设备上使</w:t>
      </w:r>
    </w:p>
    <w:p w14:paraId="1BC8B4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用应用市场进行应用的安装和卸载。</w:t>
      </w:r>
    </w:p>
    <w:p w14:paraId="32995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203F49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3C4CB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7.预览器支持对页面的预览，如果代码中涉及到一些网络、数据库、传感器等功能的开发，则可以使用模拟器或者真机进行调试。</w:t>
      </w:r>
    </w:p>
    <w:p w14:paraId="40040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26502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13B99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8.Feature模块是应用的主模块，提供基础功能。</w:t>
      </w:r>
    </w:p>
    <w:p w14:paraId="10F7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017D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2F6B9E3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使用opacity属性设置组件的透明度时，0表示完全透明，达到隐藏组件效果，但是在布局中占位。 </w:t>
      </w:r>
    </w:p>
    <w:p w14:paraId="5BD9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06047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2163116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Tabs组件中，当barPosition为Start，vertical属性为true时,页签位于容器底部。</w:t>
      </w:r>
    </w:p>
    <w:p w14:paraId="68D2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4EC0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31E1A17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在ArkTS中，使用let声明的变量具备响应式能力， 当其值改变时会自动刷新UI。 </w:t>
      </w:r>
    </w:p>
    <w:p w14:paraId="15434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78FCE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39B44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12.在ArkTS中，TreeMap和TreeSet都支持自定义排序，但TreeMap的键必须是唯一的，而TreeSet的值可以重复。 </w:t>
      </w:r>
    </w:p>
    <w:p w14:paraId="4B6BA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333B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4678E5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13.DevEco Studio提供了多种设备的双向预览能力，支持同时查看UI代码在多个设备上的预览效果，并支持UI代码和预览效果的双向定位修改。</w:t>
      </w:r>
    </w:p>
    <w:p w14:paraId="72912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3AD74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错误（False)</w:t>
      </w:r>
    </w:p>
    <w:p w14:paraId="2FAF4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14.每一个UIAbility组件实例都会在最近任务列表中显示一个对应的任务。</w:t>
      </w:r>
    </w:p>
    <w:p w14:paraId="132A3C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0C3E1D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5E3FF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15.ArkTS中使用const声明常量。</w:t>
      </w:r>
    </w:p>
    <w:p w14:paraId="3E5327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5BA1F4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AF3E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16.首选项preferences是以Key-Value形式存储数据，其中Key是可以重复的。</w:t>
      </w:r>
    </w:p>
    <w:p w14:paraId="7AF781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34480B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1A8175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17.Video组件可以支持本地视频路径和网络路径播放。播放网络视频时，需要申请权限ohos.permission.INTERNET。 </w:t>
      </w:r>
    </w:p>
    <w:p w14:paraId="28480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7BE8D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B0C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18.在Column和Row容器组件中，justifyContent用于设置子组件在主轴方向上的对齐格式，alignItems用于设置子组件在交叉轴方向上的对齐格式。</w:t>
      </w:r>
    </w:p>
    <w:p w14:paraId="4BE8D6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766236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38840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19.使用http模块发起网络请求时，必须要使用on('headersReceive")订阅请求头，请求才会成功。</w:t>
      </w:r>
    </w:p>
    <w:p w14:paraId="752C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0D85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58A7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20.每调用一次router.pushUrl()方法，默认情况下，页面栈数量会加1，页面栈支持的最大页面数量为32。</w:t>
      </w:r>
    </w:p>
    <w:p w14:paraId="242E3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1DB1A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B851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21.在http模块中，多个请求可以使用同一个httpRequest对象，httpRequest对象可以复用。</w:t>
      </w:r>
    </w:p>
    <w:p w14:paraId="54F3BB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4F97FC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0C8B8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22.订阅dataReceiveProgress响应事件是用来接收HTTP流式响应数据。</w:t>
      </w:r>
    </w:p>
    <w:p w14:paraId="59FE19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36C409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223F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23.HAR与HSP都是为了实现代码和资源的共享，都可以包含代码、C++、资源和配置文件。</w:t>
      </w:r>
    </w:p>
    <w:p w14:paraId="3201E7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01DE0A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6E27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24.Background状态在UIAbility实例销毁时触发，可以在onDestroy()回调中进行系统资源的释放、数据的保存等操作。</w:t>
      </w:r>
    </w:p>
    <w:p w14:paraId="7EDA25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04BF13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28CFB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25.用户在长视频、短视频、直播、通话、会议、拍摄类应用等场景下，可以采用悬停适配在折叠屏半折态时，上屏进行浏览下屏进行交互操作。</w:t>
      </w:r>
    </w:p>
    <w:p w14:paraId="2F712C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517F96C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7A05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26.在Column容器中的子组件默认是按照从上到下的垂直方向布局的，其主轴的方向是垂直方向，在Row容器中的组件默认是按照从左到右的水平方向布局的，其主轴的方向是水平方向。</w:t>
      </w:r>
    </w:p>
    <w:p w14:paraId="5C3DD9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√正确(True)                                     </w:t>
      </w:r>
    </w:p>
    <w:p w14:paraId="07C28A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0EAB9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27.List容器可以沿水平方向排列，也可以沿垂直方向排列。</w:t>
      </w:r>
    </w:p>
    <w:p w14:paraId="73FEC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68FE04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EC12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28.当Tabs组件的参数barPosition为BarPosition.End时，页签位于页面底部。</w:t>
      </w:r>
    </w:p>
    <w:p w14:paraId="7D3316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62B06C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3275C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29.Resource是资源引用类型，用于设置组件属性的值，可以定义组件的颜色、文本大小、组件大小等属性。</w:t>
      </w:r>
    </w:p>
    <w:p w14:paraId="6A657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6805E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0DCB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30.@CustomDialog装饰器用于装饰自定义弹窗组件，使得弹窗可以动态设置内容及样式。</w:t>
      </w:r>
    </w:p>
    <w:p w14:paraId="394F7C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√正确(True)</w:t>
      </w:r>
    </w:p>
    <w:p w14:paraId="52A53F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42D2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31.所有使用@Component修饰的自定义组件都支持onPageShow、onBackPress和onPageHide生命周期函数。 </w:t>
      </w:r>
    </w:p>
    <w:p w14:paraId="1386BC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0A362E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711D3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32.Web组件对于所有的网页都可以使用zoom(factor:number)方法进行缩放。</w:t>
      </w:r>
    </w:p>
    <w:p w14:paraId="5AB9DC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正确(True)                                   </w:t>
      </w:r>
    </w:p>
    <w:p w14:paraId="1A87EE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√错误(False)</w:t>
      </w:r>
    </w:p>
    <w:p w14:paraId="1C26D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33.一个应用可以包含一个或多个HAP包。</w:t>
      </w:r>
    </w:p>
    <w:p w14:paraId="05422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60351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93031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34.每个元服务的图标和名称，需要与元服务对应的应用的图标和名称保持一致。 </w:t>
      </w:r>
    </w:p>
    <w:p w14:paraId="49513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9EB5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71D93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35.支持拖拽能力的ArkUI组件需要显式地设置draggable属性为true时，才能处理拖拽事件。</w:t>
      </w:r>
    </w:p>
    <w:p w14:paraId="1868D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2B10B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BC3B8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36.在鸿蒙系统中，ArkTS的Promise对象支持链式调用，可以简化异步代码的编写。 </w:t>
      </w:r>
    </w:p>
    <w:p w14:paraId="195B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0EC5E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F42B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37.元服务具有独立的入口，用户可通过点击、碰一碰、扫一扫等方式直接触发，安装方式与HarmonyOS应用一致，显式安装即可使用。 </w:t>
      </w:r>
    </w:p>
    <w:p w14:paraId="65815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34735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F9EF0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38.开发者在实现EmbeddedUIExtensionAbility时，需要在onSessionCreate生命周期方法中加载入口页面文件。 </w:t>
      </w:r>
    </w:p>
    <w:p w14:paraId="21F02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095A4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69A0F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39.合理的动效可以帮助引导、取悦用户，减少等待时间，更能增加产品识别度，让用户舒适的使用产品。</w:t>
      </w:r>
    </w:p>
    <w:p w14:paraId="73468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3220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C49A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40.borderRadius属性可设置边框的圆角，圆角大小不受组件尺寸限制。</w:t>
      </w:r>
    </w:p>
    <w:p w14:paraId="63032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653F5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1FF5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41.可以使用RelativeContainer、Grid等容器实现扁平化布局，使元素在平面上展开。</w:t>
      </w:r>
    </w:p>
    <w:p w14:paraId="0264D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7E1E2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E2706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42.LazyForEach必须在容器组件内使用，且仅支持List、Grid、Swiper和WaterFlow组件的数据懒加载。 </w:t>
      </w:r>
    </w:p>
    <w:p w14:paraId="7A86D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13134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FB61E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43.元服务具有独立的入口，用户可通过点击、碰一碰、扫一扫等方式直接触发，安装方式与HarmonyOS应用一致，显式安装即可使用。 </w:t>
      </w:r>
    </w:p>
    <w:p w14:paraId="6EB3A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08B72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1A58F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44.在AppScope目录中配置bundleName标签时，推荐采用域名形式（如demo.example.com）命名。</w:t>
      </w:r>
    </w:p>
    <w:p w14:paraId="4074E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正确（True)</w:t>
      </w:r>
    </w:p>
    <w:p w14:paraId="7CEF2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3BBA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45.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每个HAP在运行期都有一个AbilityStage类实例，当HAP中的代码首次被加载到进程中的时候，系统会先创建AbilityStage实例。 </w:t>
      </w:r>
    </w:p>
    <w:p w14:paraId="5BF67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235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E5706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46.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手势动效的设计是为了用户在使用交互手势时，交互对象与用户手势建立流畅的操作反馈感。常用的手势操作包括点击、滑动、翻 动、夹捏、拖拽和走焦。 </w:t>
      </w:r>
    </w:p>
    <w:p w14:paraId="5EE0F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C8B2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F9C01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47.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可以在自定义组件的build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()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函数中声明本地变量。</w:t>
      </w:r>
    </w:p>
    <w:p w14:paraId="1FB81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2D0ED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5582C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48.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所有被预览的组件，如果组件的属性支持本地初始化，都应当设置一个合法的不依赖运行时的默认值，以确保正常运行。 </w:t>
      </w:r>
    </w:p>
    <w:p w14:paraId="40DC9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7D9D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2E9F5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49.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Navigation组件主要包含导航页（NavBar）和子页(NavDestination)。其中，工具栏 （Toolbar)属于子页的元素。</w:t>
      </w:r>
    </w:p>
    <w:p w14:paraId="79257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E4BE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66556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50.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当应用或元服务的UI、功能在不同设备间存在差异，无法实现HAP包多设备归一时，需要根据实际情况设置不同模块适用的设备类型，编译构建多个HAP包，一起上架。</w:t>
      </w:r>
    </w:p>
    <w:p w14:paraId="2B79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00229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2BF15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51.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 在数值数组中，混合使用整型和浮点型数据不会影响性能。</w:t>
      </w:r>
    </w:p>
    <w:p w14:paraId="2D667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48246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985FB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52.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使用Deep Linking实现应用间跳转时，目标应用需要在module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json5配置文件中配置skils标签，以支持被其他应用访问。</w:t>
      </w:r>
    </w:p>
    <w:p w14:paraId="2B15F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5A1FC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3A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53.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开发者小张可以将HealthServiceKit（运动健康服务）集成到到他的智能手表的应用中，用于获取运动健康数据。 </w:t>
      </w:r>
    </w:p>
    <w:p w14:paraId="6BBEB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BCFA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7356A1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54.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点击事件是指通过手指或手写笔做出一次完整的按下和抬起动作。当发生点击事件时，会触发onClick回调函数。</w:t>
      </w:r>
    </w:p>
    <w:p w14:paraId="0D293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1FA77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27F0CA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55.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在鸿蒙系统中，ArkTs的async关键字用于声明异步函数，其返回值自动封装为Promise对象。</w:t>
      </w:r>
    </w:p>
    <w:p w14:paraId="468E3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7A334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69EAE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56.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多个HAP/HSP共用的代码和资源放在同一个HSP中，可以提高代码、资源的可重用性和可维护性，同时编译打包时也只保留一份HSP代码和资源，能够有效控制应用包大小。 </w:t>
      </w:r>
    </w:p>
    <w:p w14:paraId="51480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0BA48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5159E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57.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在编译HAP和HSP时，会把它们所依赖的HAR直接编译到HAP和HSP中。 </w:t>
      </w:r>
    </w:p>
    <w:p w14:paraId="63B9A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0F1D4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6E760A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58.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在开发中，可以使用Image组件来实现GIF动画的播放。 </w:t>
      </w:r>
    </w:p>
    <w:p w14:paraId="3ED2B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48B28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7ADC4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59.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ArkTS通过强制静态类型系统，实施更严格的类型验证机制，从而最大限度减少运行时错误的发生。 </w:t>
      </w:r>
    </w:p>
    <w:p w14:paraId="63525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4D57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FE416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60.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元服务是HarmonyOS面向万物互联时代提供的一种轻量级应用程序形态。它基于Harmonyos平台开放能力开发，打包为App Pack形态，具备随处可及、服务直达的特征。 </w:t>
      </w:r>
    </w:p>
    <w:p w14:paraId="1980E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7B5A9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63B668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61.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元服务需要用户显式安装后才能使用。 </w:t>
      </w:r>
    </w:p>
    <w:p w14:paraId="27587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09431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71C0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62.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箭头函数又名Lambda函数，在ArkTS语法中：箭头函数的返回类型可以省略，此时返回类型从函数体推断。 </w:t>
      </w:r>
    </w:p>
    <w:p w14:paraId="71834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1F41B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3487FD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63.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使用基础组件的布局一定比使用高级组件的布局性能好。</w:t>
      </w:r>
    </w:p>
    <w:p w14:paraId="00A88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7C278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9AAD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64.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标题栏一般由标题和右侧功能图标组成，在一级标题栏下左侧不可以出现返回标题。</w:t>
      </w:r>
    </w:p>
    <w:p w14:paraId="1FE73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4952F7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F1E4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65.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一个HAP中可以包含一个或多个UIAbility组件，所以建议每次都采用“多个UIAbility+多个页面”的方式实现应用开发。 </w:t>
      </w:r>
    </w:p>
    <w:p w14:paraId="5C4E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1C33C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512239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66.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@Entry装饰的自定义组件将作为页面的入口。在单个页面中可以使用多个@Entry装饰不同自定义组件。</w:t>
      </w:r>
    </w:p>
    <w:p w14:paraId="6A16F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518397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59C57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67.multiton启动模式为多实例模式，每次调用startAbility()方法时，都会在应用进程中创建一个新的该类型UlAbility实例。</w:t>
      </w:r>
    </w:p>
    <w:p w14:paraId="34C3B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正确(True)</w:t>
      </w:r>
    </w:p>
    <w:p w14:paraId="2B4C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73103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68.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在单实例模式（singleton）下，onNewWant()回调只有在实例已存在时才会被调用。 </w:t>
      </w:r>
    </w:p>
    <w:p w14:paraId="25CA0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3DBB4A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15C854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69.在处理异步操作过程中，Promise的状态变为fulfiled,可以再次变为pending。</w:t>
      </w:r>
    </w:p>
    <w:p w14:paraId="35484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11C8CA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645DF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70.鸿蒙系统的”一次开发，多端部署”能力只依赖于多端开发环境的提供，不需要多端开发能力和多端分发机制的支持。 </w:t>
      </w:r>
    </w:p>
    <w:p w14:paraId="26CF4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443EEE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76733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71.</w:t>
      </w:r>
      <w:r>
        <w:rPr>
          <w:rFonts w:hint="eastAsia" w:ascii="仿宋" w:hAnsi="仿宋" w:eastAsia="仿宋" w:cs="仿宋"/>
          <w:sz w:val="28"/>
          <w:szCs w:val="28"/>
        </w:rPr>
        <w:t>设计师在设计动效时，点击响应性、运动帧率、跟手性不需要设定，根据不同机型的性能能力系统设定即可。</w:t>
      </w:r>
    </w:p>
    <w:p w14:paraId="4EBD7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7087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AE83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72.属性动画中产生动画的属性可以在任意位置声明。</w:t>
      </w:r>
    </w:p>
    <w:p w14:paraId="11104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0522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7FED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73.属性动画中改变属性时需触发UI状态更新。</w:t>
      </w:r>
    </w:p>
    <w:p w14:paraId="65635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15CF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8452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74.一个页面可以存在多个@Entry修饰的组件。</w:t>
      </w:r>
    </w:p>
    <w:p w14:paraId="55803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4B69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AA95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75.@State修饰的属性不允许在本地进行初始化。</w:t>
      </w:r>
    </w:p>
    <w:p w14:paraId="34A0C3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5CB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967D5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76.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所有被预览的组件，如果组件的属性支持本地初始化，都应当设置一个合法的不依赖运行时的默认值，以确保正常运行。 </w:t>
      </w:r>
    </w:p>
    <w:p w14:paraId="1FF86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6045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1B288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在HarmonyOS应用中，如果需要在页面中获得当前AbilityContext，可以在导入依赖资源context模块后通过ts.getContext().getHostContext()方法获取当前页面关联的UAbilityContext。</w:t>
      </w:r>
    </w:p>
    <w:p w14:paraId="0441A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0278E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02D6924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弹窗可分为模态弹窗和非模态弹窗两种类型，其区别在于用户是否必须对其做响应，当要求用户必须做出响应才能继续其他操作时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eastAsia="zh-CN"/>
        </w:rPr>
        <w:t>，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选择非模态弹窗类型。</w:t>
      </w:r>
    </w:p>
    <w:p w14:paraId="4F118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54A0A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6C79853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ArkTS色彩支持rgb()函数，函数接受任意数量的实参。</w:t>
      </w:r>
    </w:p>
    <w:p w14:paraId="13C5E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2471B4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</w:p>
    <w:p w14:paraId="49976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  <w:t>80.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在使用ArkTS进行开发的所有的变量必须显式声明，编译器不支持推断变量类型。</w:t>
      </w:r>
    </w:p>
    <w:p w14:paraId="48122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正确(True）</w:t>
      </w:r>
    </w:p>
    <w:p w14:paraId="5530A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1F2329"/>
          <w:kern w:val="0"/>
          <w:sz w:val="28"/>
          <w:szCs w:val="28"/>
          <w:shd w:val="clear" w:color="auto" w:fill="FFFFFF"/>
          <w:lang w:val="en-US" w:eastAsia="zh-CN"/>
        </w:rPr>
      </w:pP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错误(False)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A02CEE"/>
    <w:multiLevelType w:val="singleLevel"/>
    <w:tmpl w:val="94A02CEE"/>
    <w:lvl w:ilvl="0" w:tentative="0">
      <w:start w:val="9"/>
      <w:numFmt w:val="decimal"/>
      <w:suff w:val="nothing"/>
      <w:lvlText w:val="%1."/>
      <w:lvlJc w:val="left"/>
    </w:lvl>
  </w:abstractNum>
  <w:abstractNum w:abstractNumId="1">
    <w:nsid w:val="FA492D19"/>
    <w:multiLevelType w:val="singleLevel"/>
    <w:tmpl w:val="FA492D19"/>
    <w:lvl w:ilvl="0" w:tentative="0">
      <w:start w:val="77"/>
      <w:numFmt w:val="decimal"/>
      <w:suff w:val="nothing"/>
      <w:lvlText w:val="%1."/>
      <w:lvlJc w:val="left"/>
      <w:pPr/>
    </w:lvl>
  </w:abstractNum>
  <w:abstractNum w:abstractNumId="2">
    <w:nsid w:val="72625C25"/>
    <w:multiLevelType w:val="singleLevel"/>
    <w:tmpl w:val="72625C2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CC9"/>
    <w:rsid w:val="007C033D"/>
    <w:rsid w:val="00B30CC9"/>
    <w:rsid w:val="0E6F3E7F"/>
    <w:rsid w:val="104B26C9"/>
    <w:rsid w:val="14AE1B7B"/>
    <w:rsid w:val="1E3B5B2B"/>
    <w:rsid w:val="21390D64"/>
    <w:rsid w:val="2F270DCD"/>
    <w:rsid w:val="306E3B3E"/>
    <w:rsid w:val="36654AA5"/>
    <w:rsid w:val="3E9A79BE"/>
    <w:rsid w:val="4BDF193C"/>
    <w:rsid w:val="56F24C1A"/>
    <w:rsid w:val="57D6136A"/>
    <w:rsid w:val="69EC3DC0"/>
    <w:rsid w:val="71B946B6"/>
    <w:rsid w:val="7BDF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3413</Words>
  <Characters>5272</Characters>
  <Lines>0</Lines>
  <Paragraphs>0</Paragraphs>
  <TotalTime>1</TotalTime>
  <ScaleCrop>false</ScaleCrop>
  <LinksUpToDate>false</LinksUpToDate>
  <CharactersWithSpaces>5776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2025-12-19T06:17:00Z</dcterms:created>
  <dc:creator>小猪佩奇</dc:creator>
  <cp:lastModifiedBy>小猪佩奇</cp:lastModifiedBy>
  <dcterms:modified xsi:type="dcterms:W3CDTF">2026-01-14T07:35:27Z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0082FCF95DAE4FA9BE0840F43D69E27F_11</vt:lpwstr>
  </property>
  <property fmtid="{D5CDD505-2E9C-101B-9397-08002B2CF9AE}" pid="4" name="KSOTemplateDocerSaveRecord">
    <vt:lpwstr>eyJoZGlkIjoiYWQwYTA0ZjU5MTE5OTUwZWFjODRjZmJjOGI1NWExNzEiLCJ1c2VySWQiOiI2NzQ2NTA3MzAifQ==</vt:lpwstr>
  </property>
</Properties>
</file>