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642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“一次开发，多端部署”指的是一个工程，一次开发上架，多端按需部署。为了实现这一目的，HarmonyOS提供了多端开发环境，多端开发能力以及多端分发机制。</w:t>
      </w:r>
    </w:p>
    <w:p w14:paraId="5C3DD9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07C28A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7BAC065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《鸿蒙生态应用开发白皮书》全面阐释了鸿蒙生态下应用开发核心理念、关键能力以及创新体验，旨在帮助开发者快速、准确、全面的了解鸿蒙开发套件给开发者提供的能力全景和未来的愿景。</w:t>
      </w:r>
    </w:p>
    <w:p w14:paraId="6692D4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5CAF6B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26E80F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3.HUAWEI DevEco Studio是面向HarmonyOS生态的集成开发环境，提供了一站式的HarmonyOS生态应用开发能力。</w:t>
      </w:r>
    </w:p>
    <w:p w14:paraId="17F1F6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0AD152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1A0BB2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  <w:t>4.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如果代码中涉及到一些网络、数据库、传感器等功能的开发，均可使用预览器进行预览。</w:t>
      </w:r>
    </w:p>
    <w:p w14:paraId="1386BC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0A362E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41878D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5.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module.json5文件中的deviceTypes字段中，配置了phone，tablet，PC/2in1等多种设备类型，才能进行多设备预览。</w:t>
      </w:r>
    </w:p>
    <w:p w14:paraId="6DF479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</w:t>
      </w:r>
    </w:p>
    <w:p w14:paraId="6C0D40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431503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6.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DevEco Studio支持代码自动补全、自动导包等能力。</w:t>
      </w:r>
    </w:p>
    <w:p w14:paraId="0A3424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</w:t>
      </w:r>
    </w:p>
    <w:p w14:paraId="7298A0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7DC37B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7.ArkTS中使用const声明常量。</w:t>
      </w:r>
    </w:p>
    <w:p w14:paraId="0CE1A6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fdLyT/AQAAGA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 √正确(True)                                     </w:t>
      </w:r>
    </w:p>
    <w:p w14:paraId="3F0E9A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324FEE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8.允许在容器组件内使用if/else条件渲染语句构建不同的子组件。</w:t>
      </w:r>
    </w:p>
    <w:p w14:paraId="3B8B0F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5EA5F1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426D1F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  <w:t>9.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ArkTS是HarmonyOS生态应用的开发语言，使用 .ets 作为ArkTS语言源码文件后缀。它在保持TypeScript （简称 TS ）基本语法风格的基础上，对TS的动态类型特性施加更严格的约束。同时提供了声明式UI 、状态管理等相应的能力，让开发者以更简洁、更自然的方式开发高性能应用。</w:t>
      </w:r>
    </w:p>
    <w:p w14:paraId="3D4100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573ED0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12E765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  <w:t>10.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Button作为容器使用时可以通过添加子组件实现包含文字、图片等元素的按钮，其类型包括胶囊按钮、圆形按钮、普通按钮、圆角矩形按钮</w:t>
      </w:r>
    </w:p>
    <w:p w14:paraId="64F6F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379B55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299C2D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11.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Resource是资源引用类型，用于设置组件属性的值，可以定义组件的颜色、文本大小、组件大小等属性。</w:t>
      </w:r>
    </w:p>
    <w:p w14:paraId="2624EA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672497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0A9F04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12.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在Column容器中的子组件默认是按照从上到下的垂直方向布局的，其主轴的方向是垂直方向，在Row容器中的组件默认是按照从左到右的水平方向布局的，其主轴的方向是水平方向。</w:t>
      </w:r>
    </w:p>
    <w:p w14:paraId="4E01E3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6AE1BE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787E7A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13.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Tabs组件可以通过接口传入一个TabsController，该TabsController可以控制Tabs组件进行页签切换。</w:t>
      </w:r>
    </w:p>
    <w:p w14:paraId="365FC0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23645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2BBF98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14.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通过listDirection属性，可以设置List组件的排列方向，设置为Axis.Horizontal时，方向为纵向，为Axis.Vertical时，方向为横向。</w:t>
      </w:r>
    </w:p>
    <w:p w14:paraId="234739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  </w:t>
      </w:r>
    </w:p>
    <w:p w14:paraId="6C77CE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 错误(False）</w:t>
      </w:r>
    </w:p>
    <w:p w14:paraId="2B5D8C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15.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  <w:t>Navigation组件是路由导航的根视图容器，一般作为Page页面的根容器使用，可以通过该组件提供的路由能力实现首页与非首页的切换。</w:t>
      </w:r>
    </w:p>
    <w:p w14:paraId="03EE0F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2A97C6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576815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16.在ArkTS中，使用let声明变量，使用const声明常量。</w:t>
      </w:r>
    </w:p>
    <w:p w14:paraId="3BC504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540559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4AD18F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17.元服务通常需要用户显式安装后才能使用。</w:t>
      </w:r>
    </w:p>
    <w:p w14:paraId="508B87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3F5F04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47833A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18. ArkTS是HarmonyOS生态应用的开发语言，使用.ets作为ArkTS语言源码文件后缀。</w:t>
      </w:r>
    </w:p>
    <w:p w14:paraId="4BC461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1F926C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5A26F7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19.对于应用图标的设计资源，必须包含前景图和背景图两层，且资源不允许自行裁切圆角，不允许在资源内添加内间距。（不确定）</w:t>
      </w:r>
    </w:p>
    <w:p w14:paraId="6EF15A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  </w:t>
      </w:r>
    </w:p>
    <w:p w14:paraId="0D3339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42564D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20. 在线性布局(Row/Column)下，当页面的内容超出屏幕大小而无法完全显示时，线性容器会自动适配滚动条，可以通过滚动条进行拖动展示。</w:t>
      </w:r>
    </w:p>
    <w:p w14:paraId="4E9B6C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  </w:t>
      </w:r>
    </w:p>
    <w:p w14:paraId="44D43E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 错误(False)</w:t>
      </w:r>
    </w:p>
    <w:p w14:paraId="68F195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21. onHover为鼠标悬浮事件回调，当鼠标进入组件或离开组件时都会触发该事件。</w:t>
      </w:r>
    </w:p>
    <w:p w14:paraId="3C4EBC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64DB3F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7B2E6D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22. DevEco Studio组件预览支持实时预览、动态图预览和动态预览。</w:t>
      </w:r>
    </w:p>
    <w:p w14:paraId="0E7F26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06CB1E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1241B3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23.</w:t>
      </w:r>
      <w:r>
        <w:rPr>
          <w:rFonts w:hint="eastAsia" w:ascii="仿宋" w:hAnsi="仿宋" w:eastAsia="仿宋" w:cs="仿宋"/>
          <w:sz w:val="28"/>
          <w:szCs w:val="28"/>
        </w:rPr>
        <w:t>ArkTS以关键字const开头的声明引入只读常量，该常量只能被赋值一次。</w:t>
      </w:r>
    </w:p>
    <w:p w14:paraId="3BECC7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17C90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05F9A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24.</w:t>
      </w:r>
      <w:r>
        <w:rPr>
          <w:rFonts w:hint="eastAsia" w:ascii="仿宋" w:hAnsi="仿宋" w:eastAsia="仿宋" w:cs="仿宋"/>
          <w:sz w:val="28"/>
          <w:szCs w:val="28"/>
        </w:rPr>
        <w:t>在线性布局（Row/Column）下，当页面的内容超出屏幕大小而无法完全显示时，线性容器会自动适配滚动条，通过滚动条进行拖动展示。</w:t>
      </w:r>
    </w:p>
    <w:p w14:paraId="46250A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F4C86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13CF2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25.</w:t>
      </w:r>
      <w:r>
        <w:rPr>
          <w:rFonts w:hint="eastAsia" w:ascii="仿宋" w:hAnsi="仿宋" w:eastAsia="仿宋" w:cs="仿宋"/>
          <w:sz w:val="28"/>
          <w:szCs w:val="28"/>
        </w:rPr>
        <w:t>为了帮助开发者在个人开发机器上高效模拟HarmonyOS环境，进行应用的快速运行与细致调试，DevEco Studio的本地模拟器可以在虚拟机内运行，以节省硬件资源。</w:t>
      </w:r>
    </w:p>
    <w:p w14:paraId="747D9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FA4D2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595A3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26.</w:t>
      </w:r>
      <w:r>
        <w:rPr>
          <w:rFonts w:hint="eastAsia" w:ascii="仿宋" w:hAnsi="仿宋" w:eastAsia="仿宋" w:cs="仿宋"/>
          <w:sz w:val="28"/>
          <w:szCs w:val="28"/>
        </w:rPr>
        <w:t>元服务的端到端使用流程包括通过元服务入口打开元服务→启动加载一元服务落地页使用→退出元服务。</w:t>
      </w:r>
    </w:p>
    <w:p w14:paraId="1F0AB0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C7D48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4923C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27.</w:t>
      </w:r>
      <w:r>
        <w:rPr>
          <w:rFonts w:hint="eastAsia" w:ascii="仿宋" w:hAnsi="仿宋" w:eastAsia="仿宋" w:cs="仿宋"/>
          <w:sz w:val="28"/>
          <w:szCs w:val="28"/>
        </w:rPr>
        <w:t>HSP中的代码和资源可以独立编译，运行时在一个进程中随使用方会接贝出多份代码。</w:t>
      </w:r>
    </w:p>
    <w:p w14:paraId="447A27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4D659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15BC0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28.</w:t>
      </w:r>
      <w:r>
        <w:rPr>
          <w:rFonts w:hint="eastAsia" w:ascii="仿宋" w:hAnsi="仿宋" w:eastAsia="仿宋" w:cs="仿宋"/>
          <w:sz w:val="28"/>
          <w:szCs w:val="28"/>
        </w:rPr>
        <w:t>在http模块中，多个请求可以使用同一个httpRequest对象，httpRequest对象可以复用。</w:t>
      </w:r>
    </w:p>
    <w:p w14:paraId="17960A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6FC09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31307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29.</w:t>
      </w:r>
      <w:r>
        <w:rPr>
          <w:rFonts w:hint="eastAsia" w:ascii="仿宋" w:hAnsi="仿宋" w:eastAsia="仿宋" w:cs="仿宋"/>
          <w:sz w:val="28"/>
          <w:szCs w:val="28"/>
        </w:rPr>
        <w:t>订阅 dataReceiveProgress 响应事件是用来接收 HTTP 流式响应数据。</w:t>
      </w:r>
    </w:p>
    <w:p w14:paraId="5B36F9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34B28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D685E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30.</w:t>
      </w:r>
      <w:r>
        <w:rPr>
          <w:rFonts w:hint="eastAsia" w:ascii="仿宋" w:hAnsi="仿宋" w:eastAsia="仿宋" w:cs="仿宋"/>
          <w:sz w:val="28"/>
          <w:szCs w:val="28"/>
        </w:rPr>
        <w:t>hoverEffect 是鼠标悬浮态效果设置的通用属性，设置为 Auto 时，悬浮态效果为组件默认提供的悬浮态效果。</w:t>
      </w:r>
    </w:p>
    <w:p w14:paraId="5F2591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07E52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7AC55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31.</w:t>
      </w:r>
      <w:r>
        <w:rPr>
          <w:rFonts w:hint="eastAsia" w:ascii="仿宋" w:hAnsi="仿宋" w:eastAsia="仿宋" w:cs="仿宋"/>
          <w:sz w:val="28"/>
          <w:szCs w:val="28"/>
        </w:rPr>
        <w:t>底部页签是一种常见的界面导航结构，通常位于应用程序屏幕的底部。通过点击页签项，用户可以快捷地访问应用的不同分类界面。</w:t>
      </w:r>
    </w:p>
    <w:p w14:paraId="18CCFC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F77B1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8C9AE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32.</w:t>
      </w:r>
      <w:r>
        <w:rPr>
          <w:rFonts w:hint="eastAsia" w:ascii="仿宋" w:hAnsi="仿宋" w:eastAsia="仿宋" w:cs="仿宋"/>
          <w:sz w:val="28"/>
          <w:szCs w:val="28"/>
        </w:rPr>
        <w:t>Module 是应用 / 元服务的基本功能单元，包含了源代码、资源文件、第三方库及应用 / 元服务配置文件，每一个 Module 都可以独立进行编译和运行。</w:t>
      </w:r>
    </w:p>
    <w:p w14:paraId="07E2C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ADE05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C4A201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33.</w:t>
      </w:r>
      <w:r>
        <w:rPr>
          <w:rFonts w:hint="eastAsia" w:ascii="仿宋" w:hAnsi="仿宋" w:eastAsia="仿宋" w:cs="仿宋"/>
          <w:sz w:val="28"/>
          <w:szCs w:val="28"/>
        </w:rPr>
        <w:t>UIAbility 组件热启动时会触发 onCreate () 函数，冷启动时会触发 onNewWant 函数。</w:t>
      </w:r>
    </w:p>
    <w:p w14:paraId="7B940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D73ED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2BDA4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34.</w:t>
      </w:r>
      <w:r>
        <w:rPr>
          <w:rFonts w:hint="eastAsia" w:ascii="仿宋" w:hAnsi="仿宋" w:eastAsia="仿宋" w:cs="仿宋"/>
          <w:sz w:val="28"/>
          <w:szCs w:val="28"/>
        </w:rPr>
        <w:t>App Pack 是发布上架到应用市场的基本单元，可以在设备上直接安装和运行。</w:t>
      </w:r>
    </w:p>
    <w:p w14:paraId="75747C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5C916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04DC8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35.</w:t>
      </w:r>
      <w:r>
        <w:rPr>
          <w:rFonts w:hint="eastAsia" w:ascii="仿宋" w:hAnsi="仿宋" w:eastAsia="仿宋" w:cs="仿宋"/>
          <w:sz w:val="28"/>
          <w:szCs w:val="28"/>
        </w:rPr>
        <w:t>当 extrea 组件设置 CopyOptions.None 属性时，表示 TextArea 中的文字无法被复制或剪切，仅支持粘贴。</w:t>
      </w:r>
    </w:p>
    <w:p w14:paraId="60063D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CC7AF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307FF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36.</w:t>
      </w:r>
      <w:r>
        <w:rPr>
          <w:rFonts w:hint="eastAsia" w:ascii="仿宋" w:hAnsi="仿宋" w:eastAsia="仿宋" w:cs="仿宋"/>
          <w:sz w:val="28"/>
          <w:szCs w:val="28"/>
        </w:rPr>
        <w:t>元服务基于鸿蒙系统 API 开发，支持运行在 1+8+N 设备上，供用户在合适的场景、合适的设备上便捷使用。</w:t>
      </w:r>
    </w:p>
    <w:p w14:paraId="0A8BE3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5D443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4DA9C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37.</w:t>
      </w:r>
      <w:r>
        <w:rPr>
          <w:rFonts w:hint="eastAsia" w:ascii="仿宋" w:hAnsi="仿宋" w:eastAsia="仿宋" w:cs="仿宋"/>
          <w:sz w:val="28"/>
          <w:szCs w:val="28"/>
        </w:rPr>
        <w:t>可选链在访问对象属性时，如果该属性是 undefined 或者 null，可选链运算符会返回 undefined。</w:t>
      </w:r>
    </w:p>
    <w:p w14:paraId="458952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5DF56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1B368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38.</w:t>
      </w:r>
      <w:r>
        <w:rPr>
          <w:rFonts w:hint="eastAsia" w:ascii="仿宋" w:hAnsi="仿宋" w:eastAsia="仿宋" w:cs="仿宋"/>
          <w:sz w:val="28"/>
          <w:szCs w:val="28"/>
        </w:rPr>
        <w:t>在一个使用 Promise 处理异步操作的场景中，如果异步操作成功，但 then 方法未被调用，那么 Promise 的状态将保持为 pending。</w:t>
      </w:r>
    </w:p>
    <w:p w14:paraId="23DCAF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2F82B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5421C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39.</w:t>
      </w:r>
      <w:r>
        <w:rPr>
          <w:rFonts w:hint="eastAsia" w:ascii="仿宋" w:hAnsi="仿宋" w:eastAsia="仿宋" w:cs="仿宋"/>
          <w:sz w:val="28"/>
          <w:szCs w:val="28"/>
        </w:rPr>
        <w:t>万能卡片是 HarmonyOS 系统定义的一种界面展示形式，它是 HarmonyOS 应用和元服务的一个可选组成部分，将重要信息或操作前置到卡片，以达到服务直达、减少操作层级的目的。</w:t>
      </w:r>
    </w:p>
    <w:p w14:paraId="73C7BE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34A31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96A8C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40.</w:t>
      </w:r>
      <w:r>
        <w:rPr>
          <w:rFonts w:hint="eastAsia" w:ascii="仿宋" w:hAnsi="仿宋" w:eastAsia="仿宋" w:cs="仿宋"/>
          <w:sz w:val="28"/>
          <w:szCs w:val="28"/>
        </w:rPr>
        <w:t>在 ArkTS 语法中，必须使用关键字 static 声明静态方法，静态方法可以直接通过方法名调用。</w:t>
      </w:r>
    </w:p>
    <w:p w14:paraId="5182FE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E358F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8115B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41.</w:t>
      </w:r>
      <w:r>
        <w:rPr>
          <w:rFonts w:hint="eastAsia" w:ascii="仿宋" w:hAnsi="仿宋" w:eastAsia="仿宋" w:cs="仿宋"/>
          <w:sz w:val="28"/>
          <w:szCs w:val="28"/>
        </w:rPr>
        <w:t>ArkTS 在兼容模式下允许编译违反语法规则的代码。</w:t>
      </w:r>
    </w:p>
    <w:p w14:paraId="7A1D51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2FF91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A015E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42.</w:t>
      </w:r>
      <w:r>
        <w:rPr>
          <w:rFonts w:hint="eastAsia" w:ascii="仿宋" w:hAnsi="仿宋" w:eastAsia="仿宋" w:cs="仿宋"/>
          <w:sz w:val="28"/>
          <w:szCs w:val="28"/>
        </w:rPr>
        <w:t>当组件被鼠标按键点击或者鼠标在组件上悬浮移动时，都会触发 onMouse 回调。</w:t>
      </w:r>
    </w:p>
    <w:p w14:paraId="135061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BDED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06843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43.</w:t>
      </w:r>
      <w:r>
        <w:rPr>
          <w:rFonts w:hint="eastAsia" w:ascii="仿宋" w:hAnsi="仿宋" w:eastAsia="仿宋" w:cs="仿宋"/>
          <w:sz w:val="28"/>
          <w:szCs w:val="28"/>
        </w:rPr>
        <w:t>Navigation 是路由导航的根视图容器，一般作为页面的根容器使用。Navigation 组件能够自动适配窗口显示大小，在窗口较大的场景下自动切换分栏展示效果。</w:t>
      </w:r>
    </w:p>
    <w:p w14:paraId="579A0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11784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6E9A4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44.</w:t>
      </w:r>
      <w:r>
        <w:rPr>
          <w:rFonts w:hint="eastAsia" w:ascii="仿宋" w:hAnsi="仿宋" w:eastAsia="仿宋" w:cs="仿宋"/>
          <w:sz w:val="28"/>
          <w:szCs w:val="28"/>
        </w:rPr>
        <w:t>对于应用图标的设计资源，必须包含前景图和背景图两层，且资源不允许自行裁切圆角，不允许在资源内添加内间距。</w:t>
      </w:r>
    </w:p>
    <w:p w14:paraId="06F5A6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46FC4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1F14D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45.</w:t>
      </w:r>
      <w:r>
        <w:rPr>
          <w:rFonts w:hint="eastAsia" w:ascii="仿宋" w:hAnsi="仿宋" w:eastAsia="仿宋" w:cs="仿宋"/>
          <w:sz w:val="28"/>
          <w:szCs w:val="28"/>
        </w:rPr>
        <w:t>DevEco Studio 编辑器支持 SP 和 HAR 模块中变量、方法、接口、类等需要对外暴露的信息，通过 Generate Declarations 功能，批量在 Index.ets 文件中进行声明，便于其他模块调用。</w:t>
      </w:r>
    </w:p>
    <w:p w14:paraId="0A9099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18FD3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EE0A3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46.在</w:t>
      </w:r>
      <w:r>
        <w:rPr>
          <w:rFonts w:hint="eastAsia" w:ascii="仿宋" w:hAnsi="仿宋" w:eastAsia="仿宋" w:cs="仿宋"/>
          <w:sz w:val="28"/>
          <w:szCs w:val="28"/>
        </w:rPr>
        <w:t>Context 继承关系中，ApplicationContext、AbilityStageContext、UIAbilityContext 以及 ExtensionContext 都继承于 Context。</w:t>
      </w:r>
    </w:p>
    <w:p w14:paraId="5F6315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9C5C9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42C95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47.</w:t>
      </w:r>
      <w:r>
        <w:rPr>
          <w:rFonts w:hint="eastAsia" w:ascii="仿宋" w:hAnsi="仿宋" w:eastAsia="仿宋" w:cs="仿宋"/>
          <w:sz w:val="28"/>
          <w:szCs w:val="28"/>
        </w:rPr>
        <w:t>基于 Stage 模型规范，每个 UIAbility 实例都会绑定一个 WindowStage，用于负责窗口的创建、销毁、显示、隐藏以及窗口的属性控制等。</w:t>
      </w:r>
    </w:p>
    <w:p w14:paraId="0C3943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CC773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D83F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48.</w:t>
      </w:r>
      <w:r>
        <w:rPr>
          <w:rFonts w:hint="eastAsia" w:ascii="仿宋" w:hAnsi="仿宋" w:eastAsia="仿宋" w:cs="仿宋"/>
          <w:sz w:val="28"/>
          <w:szCs w:val="28"/>
        </w:rPr>
        <w:t>首选项preferences是以Key-Value形式存储数据，其中Key是可以重复。</w:t>
      </w:r>
    </w:p>
    <w:p w14:paraId="700AEF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20F73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FB425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49.request方法回调函数的返回值类型中的cookies字段表示服务器返回的cookies。</w:t>
      </w:r>
    </w:p>
    <w:p w14:paraId="2AB1EE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FF781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15DE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50.在应用的onSaveState方法中，开发者应该保存数据到WantParams中，以确保应用数据可以在下次启动时恢复。</w:t>
      </w:r>
    </w:p>
    <w:p w14:paraId="0D04B0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C30B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795B5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51.ArrayBuffer在创建时必须明确指定长度，创建后长度不可变更。</w:t>
      </w:r>
    </w:p>
    <w:p w14:paraId="086DE3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AA09E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D66C4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52.在DevEco Studio编辑器中，单击定义处的类时，若该类有多处引用，此时代码跳转功能失效。</w:t>
      </w:r>
    </w:p>
    <w:p w14:paraId="4F0BDB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4F0FE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2306B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53.应用页面的底部页签数量过多会增加复杂度并降低可点击区域，会造成基础功能上的使用困难，同时增加用户的认知复杂度。因此页面设计上不允许使用底部页签数量超过4个。</w:t>
      </w:r>
    </w:p>
    <w:p w14:paraId="57468A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E9F10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1BBC5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54.触摸事件指当手指或手写笔在组件上触碰时，会触发不同动作所对应的事件响应，包括按下(Down)、滑动(Move)、抬起(Up)事件，触摸事件不支持同时多指触发。</w:t>
      </w:r>
    </w:p>
    <w:p w14:paraId="64D3E8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7FE28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3A4F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55.使用backgroundImage设置组件的背景图片时，支持网络图片资源地址和本地图片资源地址，支持任意类型的图片。</w:t>
      </w:r>
    </w:p>
    <w:p w14:paraId="30728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534DD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8A68D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56.ArkTS 以关键字let开头的声明引入变量，该变量的值在程序执行期间不能改变。</w:t>
      </w:r>
    </w:p>
    <w:p w14:paraId="2847D0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3150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9D6B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57.ArkTS在兼容模式下允许编译违反语法规则的代码。</w:t>
      </w:r>
    </w:p>
    <w:p w14:paraId="611635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78724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AF41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58.元服务通常需要用户显式安装后才能使用。</w:t>
      </w:r>
    </w:p>
    <w:p w14:paraId="12AAAC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B07D8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74A45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59.</w:t>
      </w:r>
      <w:r>
        <w:rPr>
          <w:rFonts w:hint="eastAsia" w:ascii="仿宋" w:hAnsi="仿宋" w:eastAsia="仿宋" w:cs="仿宋"/>
          <w:sz w:val="28"/>
          <w:szCs w:val="28"/>
        </w:rPr>
        <w:t>用户首选项是关系型数据库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B2DB7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50092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B1459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60.</w:t>
      </w:r>
      <w:r>
        <w:rPr>
          <w:rFonts w:hint="eastAsia" w:ascii="仿宋" w:hAnsi="仿宋" w:eastAsia="仿宋" w:cs="仿宋"/>
          <w:sz w:val="28"/>
          <w:szCs w:val="28"/>
        </w:rPr>
        <w:t>在应用的onSaveState方法中，开发者应该保存数据到WantParams中，以确保应用数据可以在下次启动时恢复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63376B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E296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F7242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61.</w:t>
      </w:r>
      <w:r>
        <w:rPr>
          <w:rFonts w:hint="eastAsia" w:ascii="仿宋" w:hAnsi="仿宋" w:eastAsia="仿宋" w:cs="仿宋"/>
          <w:sz w:val="28"/>
          <w:szCs w:val="28"/>
        </w:rPr>
        <w:t xml:space="preserve">UIAbility 单实例模式下，开发者再次调用 startAbility ()方法启动该UIAbility实例。此时除了会进入该UIAbility的onNewWant()回调还会进入其onCreate()和 onWindowStageCreate()生命周期回调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3734F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5FFF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B0103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62.</w:t>
      </w:r>
      <w:r>
        <w:rPr>
          <w:rFonts w:hint="eastAsia" w:ascii="仿宋" w:hAnsi="仿宋" w:eastAsia="仿宋" w:cs="仿宋"/>
          <w:sz w:val="28"/>
          <w:szCs w:val="28"/>
        </w:rPr>
        <w:t>DevEco Studio 编辑器支持将HSP和HAR模块中变量、方法、接口、类等需要对外暴露的信息，通过 Generate&gt;Declarations功能，批量在Index.ets文件中声明，便于其他模块使用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397CB7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A8CED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A9A11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63.</w:t>
      </w:r>
      <w:r>
        <w:rPr>
          <w:rFonts w:hint="eastAsia" w:ascii="仿宋" w:hAnsi="仿宋" w:eastAsia="仿宋" w:cs="仿宋"/>
          <w:sz w:val="28"/>
          <w:szCs w:val="28"/>
        </w:rPr>
        <w:t>@CustomDialog装饰器用于装饰自定义弹窗组件，使得弹窗可以动态设置内容及样式。</w:t>
      </w:r>
    </w:p>
    <w:p w14:paraId="35960C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41E58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1537C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64.</w:t>
      </w:r>
      <w:r>
        <w:rPr>
          <w:rFonts w:hint="eastAsia" w:ascii="仿宋" w:hAnsi="仿宋" w:eastAsia="仿宋" w:cs="仿宋"/>
          <w:sz w:val="28"/>
          <w:szCs w:val="28"/>
        </w:rPr>
        <w:t>Ability是系统调度应用的最小单元，是能够完成一个独立功能的组件。一个应用可以包含一个或多个Ability。</w:t>
      </w:r>
    </w:p>
    <w:p w14:paraId="6FB582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A175C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8F02F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65.</w:t>
      </w:r>
      <w:r>
        <w:rPr>
          <w:rFonts w:hint="eastAsia" w:ascii="仿宋" w:hAnsi="仿宋" w:eastAsia="仿宋" w:cs="仿宋"/>
          <w:sz w:val="28"/>
          <w:szCs w:val="28"/>
        </w:rPr>
        <w:t>Tabs组件仅可包含子组件TabsContent，每一个页签对应一个内容视图即TabContet组件。</w:t>
      </w:r>
    </w:p>
    <w:p w14:paraId="58D8D0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503E6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164F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66.</w:t>
      </w:r>
      <w:r>
        <w:rPr>
          <w:rFonts w:hint="eastAsia" w:ascii="仿宋" w:hAnsi="仿宋" w:eastAsia="仿宋" w:cs="仿宋"/>
          <w:sz w:val="28"/>
          <w:szCs w:val="28"/>
        </w:rPr>
        <w:t>Video组件可以支持本地视频路径和网络路径播放。播放网络视频时，需要申请权限ohos.permission.INTERNET。</w:t>
      </w:r>
    </w:p>
    <w:p w14:paraId="76ECEA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AB8DA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A2A2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67.</w:t>
      </w:r>
      <w:r>
        <w:rPr>
          <w:rFonts w:hint="eastAsia" w:ascii="仿宋" w:hAnsi="仿宋" w:eastAsia="仿宋" w:cs="仿宋"/>
          <w:sz w:val="28"/>
          <w:szCs w:val="28"/>
        </w:rPr>
        <w:t>Web组件对于所有的网页都可以使用zoom(factor: number)方法进行缩放。</w:t>
      </w:r>
    </w:p>
    <w:p w14:paraId="46D381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1D04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30C0B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68.</w:t>
      </w:r>
      <w:r>
        <w:rPr>
          <w:rFonts w:hint="eastAsia" w:ascii="仿宋" w:hAnsi="仿宋" w:eastAsia="仿宋" w:cs="仿宋"/>
          <w:sz w:val="28"/>
          <w:szCs w:val="28"/>
        </w:rPr>
        <w:t>每调用一次router.pushUrl()方法，默认情况下，页面栈数量会加1，页面栈支持的最大页面数量为32。</w:t>
      </w:r>
    </w:p>
    <w:p w14:paraId="3C1E2B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B60A0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5B3B0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69.</w:t>
      </w:r>
      <w:r>
        <w:rPr>
          <w:rFonts w:hint="eastAsia" w:ascii="仿宋" w:hAnsi="仿宋" w:eastAsia="仿宋" w:cs="仿宋"/>
          <w:sz w:val="28"/>
          <w:szCs w:val="28"/>
        </w:rPr>
        <w:t>每一个自定义组件都有自己的生命周期。</w:t>
      </w:r>
    </w:p>
    <w:p w14:paraId="63F513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ABAEC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06083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70.</w:t>
      </w:r>
      <w:r>
        <w:rPr>
          <w:rFonts w:hint="eastAsia" w:ascii="仿宋" w:hAnsi="仿宋" w:eastAsia="仿宋" w:cs="仿宋"/>
          <w:sz w:val="28"/>
          <w:szCs w:val="28"/>
        </w:rPr>
        <w:t>使用http模块发起网络请求时，必须要使用on('headersReceive')订阅请求头，请求才会成功。</w:t>
      </w:r>
    </w:p>
    <w:p w14:paraId="56CA7D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0D8C7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505CC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71.</w:t>
      </w:r>
      <w:r>
        <w:rPr>
          <w:rFonts w:hint="eastAsia" w:ascii="仿宋" w:hAnsi="仿宋" w:eastAsia="仿宋" w:cs="仿宋"/>
          <w:sz w:val="28"/>
          <w:szCs w:val="28"/>
        </w:rPr>
        <w:t>所有使用@Component修饰的自定义组件都支持onPageShow，onBackPress和onPageHide生命周期函数。</w:t>
      </w:r>
    </w:p>
    <w:p w14:paraId="3F051D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C73A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043D8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72.</w:t>
      </w:r>
      <w:r>
        <w:rPr>
          <w:rFonts w:hint="eastAsia" w:ascii="仿宋" w:hAnsi="仿宋" w:eastAsia="仿宋" w:cs="仿宋"/>
          <w:sz w:val="28"/>
          <w:szCs w:val="28"/>
        </w:rPr>
        <w:t>在Column和Row容器组件中，justifyContent用于设置子组件在主轴方向上的对齐格式，alignItems用于设置子组件在交叉轴方向上的对齐格式。</w:t>
      </w:r>
    </w:p>
    <w:p w14:paraId="50D3EE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A7D6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ED2DA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95218">
    <w:pPr>
      <w:spacing w:line="186" w:lineRule="auto"/>
      <w:ind w:right="12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z w:val="20"/>
        <w:szCs w:val="20"/>
      </w:rPr>
      <w:t>2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466B5"/>
    <w:multiLevelType w:val="singleLevel"/>
    <w:tmpl w:val="C52466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562B2DC"/>
    <w:multiLevelType w:val="singleLevel"/>
    <w:tmpl w:val="1562B2D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35778"/>
    <w:rsid w:val="0F182C70"/>
    <w:rsid w:val="3086532C"/>
    <w:rsid w:val="30BD6874"/>
    <w:rsid w:val="383A26CD"/>
    <w:rsid w:val="3D0463E7"/>
    <w:rsid w:val="54335778"/>
    <w:rsid w:val="5BA109BC"/>
    <w:rsid w:val="74844CAB"/>
    <w:rsid w:val="75B95593"/>
    <w:rsid w:val="7ECB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5598</Words>
  <Characters>8521</Characters>
  <Lines>0</Lines>
  <Paragraphs>0</Paragraphs>
  <TotalTime>20</TotalTime>
  <ScaleCrop>false</ScaleCrop>
  <LinksUpToDate>false</LinksUpToDate>
  <CharactersWithSpaces>9714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2025-12-10T00:29:00Z</dcterms:created>
  <dc:creator>小猪佩奇</dc:creator>
  <cp:lastModifiedBy>小猪佩奇</cp:lastModifiedBy>
  <dcterms:modified xsi:type="dcterms:W3CDTF">2025-12-15T00:31:20Z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6F1BD63B27604ADAA0731E47FB61267D_13</vt:lpwstr>
  </property>
  <property fmtid="{D5CDD505-2E9C-101B-9397-08002B2CF9AE}" pid="4" name="KSOTemplateDocerSaveRecord">
    <vt:lpwstr>eyJoZGlkIjoiYWQwYTA0ZjU5MTE5OTUwZWFjODRjZmJjOGI1NWExNzEiLCJ1c2VySWQiOiI2NzQ2NTA3MzAifQ==</vt:lpwstr>
  </property>
</Properties>
</file>