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6FA03944">
        <w:tblPrEx>
          <w:tblCellMar>
            <w:top w:w="0" w:type="dxa"/>
            <w:left w:w="108" w:type="dxa"/>
            <w:bottom w:w="0" w:type="dxa"/>
            <w:right w:w="108" w:type="dxa"/>
          </w:tblCellMar>
        </w:tblPrEx>
        <w:trPr>
          <w:trHeight w:val="612" w:hRule="atLeast"/>
          <w:jc w:val="center"/>
        </w:trPr>
        <w:tc>
          <w:tcPr>
            <w:tcW w:w="1692" w:type="dxa"/>
            <w:tcBorders>
              <w:top w:val="single" w:color="000000" w:sz="12" w:space="0"/>
              <w:left w:val="nil"/>
              <w:bottom w:val="single" w:color="000000" w:sz="8" w:space="0"/>
              <w:right w:val="nil"/>
            </w:tcBorders>
            <w:noWrap w:val="0"/>
            <w:vAlign w:val="bottom"/>
          </w:tcPr>
          <w:p w14:paraId="689025C8">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top w:val="single" w:color="000000" w:sz="12" w:space="0"/>
              <w:left w:val="nil"/>
              <w:bottom w:val="single" w:color="000000" w:sz="8" w:space="0"/>
              <w:right w:val="nil"/>
            </w:tcBorders>
            <w:noWrap w:val="0"/>
            <w:vAlign w:val="bottom"/>
          </w:tcPr>
          <w:p w14:paraId="6BFA9418">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138C195">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5575861">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nil"/>
              <w:left w:val="nil"/>
              <w:bottom w:val="nil"/>
              <w:right w:val="nil"/>
            </w:tcBorders>
            <w:noWrap w:val="0"/>
            <w:vAlign w:val="bottom"/>
          </w:tcPr>
          <w:p w14:paraId="3585C431">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53739EC9">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1D421FFE">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AC1C1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7696D580">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0AC129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82D7827">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18C5790A">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657B72B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0D7FEAB5">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71E5B7A9">
        <w:tblPrEx>
          <w:tblCellMar>
            <w:top w:w="0" w:type="dxa"/>
            <w:left w:w="108" w:type="dxa"/>
            <w:bottom w:w="0" w:type="dxa"/>
            <w:right w:w="108" w:type="dxa"/>
          </w:tblCellMar>
        </w:tblPrEx>
        <w:trPr>
          <w:trHeight w:val="612" w:hRule="atLeast"/>
          <w:jc w:val="center"/>
        </w:trPr>
        <w:tc>
          <w:tcPr>
            <w:tcW w:w="1692" w:type="dxa"/>
            <w:tcBorders>
              <w:top w:val="nil"/>
              <w:left w:val="nil"/>
              <w:bottom w:val="single" w:color="000000" w:sz="12" w:space="0"/>
              <w:right w:val="nil"/>
            </w:tcBorders>
            <w:noWrap w:val="0"/>
            <w:vAlign w:val="bottom"/>
          </w:tcPr>
          <w:p w14:paraId="2E666A1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single" w:color="000000" w:sz="12" w:space="0"/>
              <w:right w:val="nil"/>
            </w:tcBorders>
            <w:noWrap w:val="0"/>
            <w:vAlign w:val="bottom"/>
          </w:tcPr>
          <w:p w14:paraId="56150B49">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朱倩倩（讲师）</w:t>
            </w:r>
          </w:p>
        </w:tc>
      </w:tr>
    </w:tbl>
    <w:p w14:paraId="2A062DAF">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eastAsia" w:cs="Times New Roman" w:eastAsiaTheme="majorEastAsia"/>
          <w:kern w:val="2"/>
          <w:sz w:val="32"/>
          <w:szCs w:val="32"/>
          <w:lang w:val="en-US" w:eastAsia="zh-CN"/>
        </w:rPr>
        <w:t>五</w:t>
      </w:r>
      <w:r>
        <w:rPr>
          <w:rFonts w:hint="default" w:ascii="Times New Roman" w:hAnsi="Times New Roman" w:cs="Times New Roman" w:eastAsiaTheme="majorEastAsia"/>
          <w:kern w:val="2"/>
          <w:sz w:val="32"/>
          <w:szCs w:val="32"/>
        </w:rPr>
        <w:t>月</w:t>
      </w:r>
      <w:r>
        <w:rPr>
          <w:rFonts w:hint="eastAsia" w:cs="Times New Roman" w:eastAsiaTheme="majorEastAsia"/>
          <w:kern w:val="2"/>
          <w:sz w:val="32"/>
          <w:szCs w:val="32"/>
          <w:lang w:val="en-US" w:eastAsia="zh-CN"/>
        </w:rPr>
        <w:t>三十</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r>
        <w:rPr>
          <w:rFonts w:hint="default" w:ascii="Times New Roman" w:hAnsi="Times New Roman" w:eastAsia="黑体" w:cs="Times New Roman"/>
          <w:sz w:val="30"/>
          <w:szCs w:val="30"/>
        </w:rPr>
        <w:t>毕业论文原创性声明</w:t>
      </w:r>
      <w:bookmarkEnd w:id="0"/>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eastAsia" w:ascii="Times New Roman" w:hAnsi="Times New Roman" w:cs="Times New Roman" w:eastAsiaTheme="minorEastAsia"/>
          <w:lang w:val="en-US" w:eastAsia="zh-CN"/>
        </w:rPr>
      </w:pPr>
      <w:r>
        <w:rPr>
          <w:rFonts w:hint="default" w:ascii="Times New Roman" w:hAnsi="Times New Roman" w:cs="Times New Roman"/>
        </w:rPr>
        <w:t xml:space="preserve">论文（设计）作者（签名）：   </w:t>
      </w:r>
      <w:r>
        <w:rPr>
          <w:rFonts w:hint="eastAsia" w:cs="Times New Roman"/>
          <w:lang w:val="en-US" w:eastAsia="zh-CN"/>
        </w:rPr>
        <w:t xml:space="preserve">  </w:t>
      </w:r>
      <w:r>
        <w:rPr>
          <w:rFonts w:hint="default" w:ascii="Times New Roman" w:hAnsi="Times New Roman" w:cs="Times New Roman"/>
        </w:rPr>
        <w:t xml:space="preserve">          指导教师确认（签名）：</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eastAsia" w:cs="Times New Roman"/>
          <w:lang w:val="en-US" w:eastAsia="zh-CN"/>
        </w:rPr>
        <w:t xml:space="preserve"> </w:t>
      </w:r>
      <w:r>
        <w:rPr>
          <w:rFonts w:hint="default" w:ascii="Times New Roman" w:hAnsi="Times New Roman" w:cs="Times New Roman"/>
        </w:rPr>
        <w:t xml:space="preserve">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1" w:name="_Toc27691"/>
      <w:r>
        <w:rPr>
          <w:rFonts w:hint="default" w:ascii="Times New Roman" w:hAnsi="Times New Roman" w:eastAsia="黑体" w:cs="Times New Roman"/>
          <w:sz w:val="30"/>
          <w:szCs w:val="30"/>
        </w:rPr>
        <w:t>毕业论文版权使用授权书</w:t>
      </w:r>
      <w:bookmarkEnd w:id="1"/>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eastAsia" w:cs="Times New Roman"/>
          <w:lang w:val="en-US" w:eastAsia="zh-CN"/>
        </w:rPr>
        <w:t xml:space="preserve">  </w:t>
      </w:r>
      <w:r>
        <w:rPr>
          <w:rFonts w:hint="default" w:ascii="Times New Roman" w:hAnsi="Times New Roman" w:cs="Times New Roman"/>
        </w:rPr>
        <w:t xml:space="preserve">                 指导教师（签名）：</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2" w:name="_Toc18493"/>
      <w:r>
        <w:rPr>
          <w:rFonts w:hint="default" w:ascii="Times New Roman" w:hAnsi="Times New Roman" w:eastAsia="黑体" w:cs="Times New Roman"/>
          <w:b w:val="0"/>
          <w:bCs/>
          <w:i w:val="0"/>
          <w:color w:val="000000"/>
          <w:sz w:val="30"/>
          <w:u w:val="none"/>
        </w:rPr>
        <w:t>摘　　要</w:t>
      </w:r>
      <w:bookmarkEnd w:id="2"/>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2D61C85">
      <w:pPr>
        <w:spacing w:before="0" w:after="0" w:line="400" w:lineRule="exact"/>
        <w:ind w:firstLine="480"/>
        <w:jc w:val="both"/>
        <w:rPr>
          <w:rFonts w:hint="default" w:ascii="Times New Roman" w:hAnsi="Times New Roman" w:eastAsia="宋体" w:cs="Times New Roman"/>
          <w:b w:val="0"/>
          <w:i w:val="0"/>
          <w:color w:val="000000"/>
          <w:sz w:val="24"/>
          <w:u w:val="none"/>
        </w:rPr>
      </w:pPr>
    </w:p>
    <w:p w14:paraId="0D65D2B7">
      <w:pPr>
        <w:spacing w:before="0" w:after="0" w:line="400" w:lineRule="exact"/>
        <w:ind w:left="0" w:leftChars="0" w:firstLine="0" w:firstLineChars="0"/>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3" w:name="_Toc1410"/>
      <w:r>
        <w:rPr>
          <w:rFonts w:hint="default" w:ascii="Arial" w:hAnsi="Arial" w:cs="Arial"/>
          <w:b w:val="0"/>
          <w:bCs w:val="0"/>
        </w:rPr>
        <w:t>ABSTRACT</w:t>
      </w:r>
      <w:bookmarkEnd w:id="3"/>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eastAsia="Times New Roman" w:cs="Times New Roman"/>
          <w:b w:val="0"/>
          <w:i w:val="0"/>
          <w:color w:val="000000"/>
          <w:sz w:val="24"/>
          <w:u w:val="none"/>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4115DACC">
      <w:pPr>
        <w:spacing w:before="0" w:after="0" w:line="400" w:lineRule="exact"/>
        <w:ind w:firstLine="480"/>
        <w:jc w:val="both"/>
        <w:rPr>
          <w:rFonts w:hint="default" w:ascii="Times New Roman" w:hAnsi="Times New Roman" w:eastAsia="Times New Roman" w:cs="Times New Roman"/>
          <w:b w:val="0"/>
          <w:i w:val="0"/>
          <w:color w:val="000000"/>
          <w:sz w:val="24"/>
          <w:u w:val="none"/>
        </w:rPr>
      </w:pPr>
    </w:p>
    <w:p w14:paraId="149A1767">
      <w:pPr>
        <w:keepNext w:val="0"/>
        <w:keepLines w:val="0"/>
        <w:pageBreakBefore w:val="0"/>
        <w:widowControl/>
        <w:kinsoku/>
        <w:wordWrap/>
        <w:overflowPunct/>
        <w:topLinePunct w:val="0"/>
        <w:autoSpaceDE/>
        <w:autoSpaceDN/>
        <w:bidi w:val="0"/>
        <w:adjustRightInd/>
        <w:snapToGrid/>
        <w:spacing w:before="0" w:after="0" w:line="40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eastAsia="zh-CN"/>
        </w:rPr>
        <w:t>：</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hint="default" w:ascii="Times New Roman" w:hAnsi="Times New Roman" w:eastAsia="宋体" w:cs="Times New Roman"/>
          <w:sz w:val="21"/>
          <w:szCs w:val="22"/>
          <w:lang w:val="en-US" w:eastAsia="zh-CN" w:bidi="ar-SA"/>
        </w:rPr>
        <w:id w:val="147481731"/>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en-US" w:bidi="ar-SA"/>
        </w:rPr>
      </w:sdtEndPr>
      <w:sdtContent>
        <w:p w14:paraId="465A1DE6">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bookmarkStart w:id="4" w:name="_Toc12554"/>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4EB0F7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TOC \o "1-3" \h \u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en-US" w:bidi="ar-SA"/>
            </w:rPr>
            <w:fldChar w:fldCharType="begin" w:fldLock="1"/>
          </w:r>
          <w:r>
            <w:rPr>
              <w:rFonts w:hint="default" w:ascii="Times New Roman" w:hAnsi="Times New Roman" w:eastAsia="黑体" w:cs="Times New Roman"/>
              <w:b w:val="0"/>
              <w:bCs w:val="0"/>
              <w:caps w:val="0"/>
              <w:kern w:val="2"/>
              <w:sz w:val="24"/>
              <w:szCs w:val="20"/>
              <w:lang w:val="en-US" w:eastAsia="en-US" w:bidi="ar-SA"/>
            </w:rPr>
            <w:instrText xml:space="preserve"> HYPERLINK \l _Toc22471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zh-CN" w:bidi="ar-SA"/>
            </w:rPr>
            <w:t>第1章　绪论</w:t>
          </w:r>
          <w:r>
            <w:rPr>
              <w:rFonts w:hint="default" w:ascii="Times New Roman" w:hAnsi="Times New Roman" w:cs="Times New Roman"/>
              <w:b w:val="0"/>
              <w:bCs w:val="0"/>
            </w:rPr>
            <w:tab/>
          </w:r>
          <w:r>
            <w:rPr>
              <w:rFonts w:hint="eastAsia" w:cs="Times New Roman"/>
              <w:b w:val="0"/>
              <w:bCs w:val="0"/>
              <w:caps w:val="0"/>
              <w:kern w:val="2"/>
              <w:sz w:val="24"/>
              <w:szCs w:val="20"/>
              <w:lang w:val="en-US" w:eastAsia="zh-CN" w:bidi="ar-SA"/>
            </w:rPr>
            <w:t>1</w:t>
          </w:r>
          <w:r>
            <w:rPr>
              <w:rFonts w:hint="default" w:ascii="Times New Roman" w:hAnsi="Times New Roman" w:eastAsia="黑体" w:cs="Times New Roman"/>
              <w:b w:val="0"/>
              <w:bCs w:val="0"/>
              <w:caps w:val="0"/>
              <w:kern w:val="2"/>
              <w:sz w:val="24"/>
              <w:szCs w:val="20"/>
              <w:lang w:val="en-US" w:eastAsia="en-US" w:bidi="ar-SA"/>
            </w:rPr>
            <w:fldChar w:fldCharType="end"/>
          </w:r>
        </w:p>
        <w:p w14:paraId="23E5E1E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_Toc27003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1.1　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_Toc27003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613C812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_Toc23766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_Toc23766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5FE0AD7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1.3　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2C072CE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_Toc29809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1.4　论文组织结构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_Toc29809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1544675C">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_Toc11726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第2章　相关技术介绍</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_Toc11726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5C0565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_Toc27688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　Spring Boot框架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_Toc27688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8ED71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_Toc15419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　MyBatis持久层框架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_Toc15419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30DC83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_Toc2895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　MySQL数据库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_Toc2895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F319CD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_Toc32280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　Redis缓存</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_Toc32280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F2AA0F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_Toc27618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　JWT身份认证</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_Toc27618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3E3E4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_Toc23941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　Vue前端框架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_Toc23941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9467E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_Toc28487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　其他相关技术</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_Toc28487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D9AE05">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_Toc32499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第3章　系统需求分析</w:t>
          </w:r>
          <w:r>
            <w:rPr>
              <w:rFonts w:hint="default" w:ascii="Times New Roman" w:hAnsi="Times New Roman" w:cs="Times New Roman"/>
              <w:b w:val="0"/>
              <w:bCs w:val="0"/>
            </w:rPr>
            <w:tab/>
          </w:r>
          <w:r>
            <w:rPr>
              <w:rFonts w:hint="default" w:ascii="Times New Roman" w:hAnsi="Times New Roman" w:cs="Times New Roman"/>
            </w:rPr>
            <w:fldChar w:fldCharType="begin" w:fldLock="1"/>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eastAsia="en-US"/>
            </w:rPr>
            <w:fldChar w:fldCharType="end"/>
          </w:r>
        </w:p>
        <w:p w14:paraId="7372A0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_Toc22086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3.1　系统概述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_Toc22086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6F8B9B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　功能需求分析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4C66D2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3.2.1　管理员功能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F75C5C">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_Toc24215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3.2.2　教练功能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_Toc24215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4F0D1A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_Toc3514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3.2.3　工作人员功能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_Toc3514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D0C1C79">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_Toc28284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3.2.4　普通用户功能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_Toc28284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1DFF22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_Toc5991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3.3　非功能需求</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_Toc5991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2C2130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_Toc14847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　用例分析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_Toc14847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E9F25B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_Toc15714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3.4.1　管理员用例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_Toc15714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678744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_Toc26663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3.4.2　教练用例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_Toc26663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BE237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_Toc9660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3.4.3　工作人员用例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_Toc9660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B1A5DB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_Toc23879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3.4.4　普通用户用例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_Toc23879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565B31B">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_Toc10228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第4章　系统设计</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_Toc10228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048BE1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_Toc28014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4.1　系统总体架构设计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_Toc28014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B2EE85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4.2　后端架构设计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DAF1E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_Toc25433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4.3　前端架构设计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_Toc25433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251646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sectPr>
              <w:headerReference r:id="rId12" w:type="default"/>
              <w:footerReference r:id="rId13" w:type="default"/>
              <w:pgSz w:w="11906" w:h="16838"/>
              <w:pgMar w:top="1417" w:right="1134" w:bottom="1134" w:left="1134" w:header="850" w:footer="992" w:gutter="283"/>
              <w:pgNumType w:fmt="upperRoman" w:start="3"/>
              <w:cols w:space="0" w:num="1"/>
              <w:rtlGutter w:val="0"/>
              <w:docGrid w:linePitch="360" w:charSpace="0"/>
            </w:sectPr>
          </w:pPr>
        </w:p>
        <w:p w14:paraId="72B39F4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_Toc22728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　数据库设计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_Toc22728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2ADBD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_Toc2072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4.4.1　概念结构设计</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_Toc2072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D38055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4.4.2　逻辑结构设计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_Toc17915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CAF44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4.5　</w:t>
          </w:r>
          <w:r>
            <w:rPr>
              <w:rFonts w:hint="eastAsia" w:cs="Times New Roman"/>
              <w:sz w:val="24"/>
              <w:szCs w:val="24"/>
              <w:lang w:val="en-US" w:eastAsia="zh-CN"/>
            </w:rPr>
            <w:t>业务流程</w:t>
          </w:r>
          <w:r>
            <w:rPr>
              <w:rFonts w:hint="default" w:ascii="Times New Roman" w:hAnsi="Times New Roman" w:eastAsia="宋体" w:cs="Times New Roman"/>
              <w:sz w:val="24"/>
              <w:szCs w:val="24"/>
              <w:lang w:eastAsia="en-US"/>
            </w:rPr>
            <w:t>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w:t>
          </w:r>
          <w:r>
            <w:rPr>
              <w:rFonts w:hint="eastAsia" w:cs="Times New Roman"/>
              <w:sz w:val="24"/>
              <w:szCs w:val="24"/>
              <w:lang w:val="en-US" w:eastAsia="zh-CN"/>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3E7CB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eastAsia" w:cs="Times New Roman"/>
              <w:sz w:val="24"/>
              <w:szCs w:val="24"/>
              <w:lang w:val="en-US" w:eastAsia="zh-CN"/>
            </w:rPr>
            <w:t>6</w:t>
          </w:r>
          <w:r>
            <w:rPr>
              <w:rFonts w:hint="default" w:ascii="Times New Roman" w:hAnsi="Times New Roman" w:eastAsia="宋体" w:cs="Times New Roman"/>
              <w:sz w:val="24"/>
              <w:szCs w:val="24"/>
              <w:lang w:eastAsia="en-US"/>
            </w:rPr>
            <w:t>　接口设计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64FEE8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_Toc27439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第5章　系统实现</w:t>
          </w:r>
          <w:r>
            <w:rPr>
              <w:rFonts w:hint="default" w:ascii="Times New Roman" w:hAnsi="Times New Roman" w:cs="Times New Roman"/>
              <w:b w:val="0"/>
              <w:bCs w:val="0"/>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_Toc27439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19</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6BAF10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_Toc17155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5.1　开发环境</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_Toc17155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B94323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5.2　用户登录模块的实现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E0C653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5.3　商品管理模块的实现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181A60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_Toc23558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5.4　教练预约模块的实现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3D2A312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_Toc1382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5.5　课程与场地模块的实现</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3</w:t>
          </w:r>
        </w:p>
        <w:p w14:paraId="680F165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_Toc8058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5.6　数据统计模块的实现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6</w:t>
          </w:r>
        </w:p>
        <w:p w14:paraId="3A2866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_Toc17552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5.7　系统安全实现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8</w:t>
          </w:r>
        </w:p>
        <w:p w14:paraId="7C1C3D17">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eastAsia" w:ascii="Times New Roman" w:hAnsi="Times New Roman" w:eastAsia="宋体" w:cs="Times New Roman"/>
              <w:lang w:val="en-US" w:eastAsia="zh-C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_Toc6539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第6章　系统测试</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lang w:eastAsia="en-US"/>
            </w:rPr>
            <w:fldChar w:fldCharType="begin" w:fldLock="1"/>
          </w:r>
          <w:r>
            <w:rPr>
              <w:rFonts w:hint="default" w:ascii="Times New Roman" w:hAnsi="Times New Roman" w:eastAsia="宋体" w:cs="Times New Roman"/>
              <w:b w:val="0"/>
              <w:bCs w:val="0"/>
              <w:sz w:val="24"/>
              <w:szCs w:val="24"/>
              <w:lang w:eastAsia="en-US"/>
            </w:rPr>
            <w:instrText xml:space="preserve"> PAGEREF _Toc24114 \h </w:instrText>
          </w:r>
          <w:r>
            <w:rPr>
              <w:rFonts w:hint="default" w:ascii="Times New Roman" w:hAnsi="Times New Roman" w:eastAsia="宋体" w:cs="Times New Roman"/>
              <w:b w:val="0"/>
              <w:bCs w:val="0"/>
              <w:sz w:val="24"/>
              <w:szCs w:val="24"/>
              <w:lang w:eastAsia="en-US"/>
            </w:rPr>
            <w:fldChar w:fldCharType="separate"/>
          </w:r>
          <w:r>
            <w:rPr>
              <w:rFonts w:hint="default" w:ascii="Times New Roman" w:hAnsi="Times New Roman" w:eastAsia="宋体" w:cs="Times New Roman"/>
              <w:b w:val="0"/>
              <w:bCs w:val="0"/>
              <w:sz w:val="24"/>
              <w:szCs w:val="24"/>
              <w:lang w:eastAsia="en-US"/>
            </w:rPr>
            <w:t>30</w:t>
          </w:r>
          <w:r>
            <w:rPr>
              <w:rFonts w:hint="default" w:ascii="Times New Roman" w:hAnsi="Times New Roman" w:eastAsia="宋体" w:cs="Times New Roman"/>
              <w:b w:val="0"/>
              <w:bCs w:val="0"/>
              <w:sz w:val="24"/>
              <w:szCs w:val="24"/>
              <w:lang w:eastAsia="en-US"/>
            </w:rPr>
            <w:fldChar w:fldCharType="end"/>
          </w:r>
          <w:r>
            <w:rPr>
              <w:rFonts w:hint="default" w:ascii="Times New Roman" w:hAnsi="Times New Roman" w:cs="Times New Roman"/>
              <w:lang w:eastAsia="en-US"/>
            </w:rPr>
            <w:fldChar w:fldCharType="end"/>
          </w:r>
        </w:p>
        <w:p w14:paraId="44970A3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_Toc13146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6.1　测试环境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91E9B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_Toc11100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　功能测试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73B962">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_Toc1016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6.2.1　用户模块测试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9B6460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_Toc17775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6.2.2　商品租赁模块测试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36D8A81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_Toc14233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6.2.3　教练预约与课程模块测试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2A5D96C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_Toc13344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6.3　性能测试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2525AD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_Toc8551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6.4　测试总结</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494FCD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_Toc23852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第7章　</w:t>
          </w:r>
          <w:r>
            <w:rPr>
              <w:rFonts w:hint="eastAsia" w:eastAsia="黑体" w:cs="Times New Roman"/>
              <w:b w:val="0"/>
              <w:bCs w:val="0"/>
              <w:caps w:val="0"/>
              <w:kern w:val="2"/>
              <w:sz w:val="24"/>
              <w:szCs w:val="20"/>
              <w:lang w:val="en-US" w:eastAsia="zh-CN" w:bidi="ar-SA"/>
            </w:rPr>
            <w:t>结论</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DB01C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_Toc23173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7.1　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p>
        <w:p w14:paraId="4907F6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_Toc24114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7.2　展望</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sz w:val="24"/>
              <w:szCs w:val="24"/>
              <w:lang w:eastAsia="en-US"/>
            </w:rPr>
            <w:fldChar w:fldCharType="end"/>
          </w:r>
        </w:p>
        <w:p w14:paraId="4086FA6E">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_Toc30447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参考文献</w:t>
          </w:r>
          <w:r>
            <w:rPr>
              <w:rFonts w:hint="eastAsia" w:eastAsia="黑体" w:cs="Times New Roman"/>
              <w:b w:val="0"/>
              <w:bCs w:val="0"/>
              <w:caps w:val="0"/>
              <w:kern w:val="2"/>
              <w:sz w:val="24"/>
              <w:szCs w:val="20"/>
              <w:lang w:val="en-US" w:eastAsia="zh-CN" w:bidi="ar-SA"/>
            </w:rPr>
            <w:t xml:space="preserve"> </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_Toc30447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5</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6995059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_Toc15512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致　　谢</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_Toc15512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6</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BDCD5B7">
          <w:r>
            <w:rPr>
              <w:rFonts w:hint="default" w:ascii="Times New Roman" w:hAnsi="Times New Roman" w:cs="Times New Roman"/>
              <w:lang w:eastAsia="en-US"/>
            </w:rPr>
            <w:fldChar w:fldCharType="end"/>
          </w:r>
          <w:bookmarkEnd w:id="4"/>
          <w:bookmarkStart w:id="5" w:name="_Toc22471"/>
        </w:p>
      </w:sdtContent>
    </w:sdt>
    <w:p w14:paraId="14B20412">
      <w:pPr>
        <w:rPr>
          <w:rFonts w:hint="default" w:ascii="Times New Roman" w:hAnsi="Times New Roman" w:cs="Times New Roman"/>
        </w:rPr>
        <w:sectPr>
          <w:footerReference r:id="rId14" w:type="default"/>
          <w:pgSz w:w="11906" w:h="16838"/>
          <w:pgMar w:top="1417" w:right="1134" w:bottom="1134" w:left="1134" w:header="850" w:footer="992" w:gutter="283"/>
          <w:pgNumType w:fmt="upperRoman"/>
          <w:cols w:space="0" w:num="1"/>
          <w:rtlGutter w:val="0"/>
          <w:docGrid w:linePitch="360" w:charSpace="0"/>
        </w:sectPr>
      </w:pPr>
    </w:p>
    <w:bookmarkEnd w:id="5"/>
    <w:p w14:paraId="27E0B41D">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6" w:name="_Toc11726"/>
      <w:r>
        <w:rPr>
          <w:rFonts w:hint="default" w:ascii="Times New Roman" w:hAnsi="Times New Roman" w:cs="Times New Roman"/>
        </w:rPr>
        <w:t>第1章　绪论</w:t>
      </w:r>
    </w:p>
    <w:p w14:paraId="3477AB75">
      <w:pPr>
        <w:pStyle w:val="3"/>
        <w:keepNext/>
        <w:keepLines/>
        <w:pageBreakBefore w:val="0"/>
        <w:widowControl w:val="0"/>
        <w:tabs>
          <w:tab w:val="left" w:pos="5866"/>
        </w:tabs>
        <w:kinsoku/>
        <w:wordWrap/>
        <w:overflowPunct/>
        <w:topLinePunct w:val="0"/>
        <w:autoSpaceDE/>
        <w:autoSpaceDN/>
        <w:bidi w:val="0"/>
        <w:adjustRightInd/>
        <w:snapToGrid/>
        <w:textAlignment w:val="auto"/>
        <w:rPr>
          <w:rFonts w:hint="eastAsia" w:ascii="Times New Roman" w:hAnsi="Times New Roman" w:eastAsia="黑体" w:cs="Times New Roman"/>
          <w:lang w:eastAsia="zh-CN"/>
        </w:rPr>
      </w:pPr>
      <w:bookmarkStart w:id="7" w:name="_Toc27003"/>
      <w:r>
        <w:rPr>
          <w:rFonts w:hint="default" w:ascii="Times New Roman" w:hAnsi="Times New Roman" w:cs="Times New Roman"/>
        </w:rPr>
        <w:t>1.1　研究背景与意义</w:t>
      </w:r>
      <w:bookmarkEnd w:id="7"/>
      <w:r>
        <w:rPr>
          <w:rFonts w:hint="eastAsia" w:ascii="Times New Roman" w:hAnsi="Times New Roman" w:cs="Times New Roman"/>
          <w:lang w:eastAsia="zh-CN"/>
        </w:rPr>
        <w:tab/>
      </w:r>
    </w:p>
    <w:p w14:paraId="3316912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宋体"/>
          <w:b w:val="0"/>
          <w:i w:val="0"/>
          <w:sz w:val="24"/>
          <w:vertAlign w:val="superscript"/>
        </w:rPr>
        <w:t>[1]</w:t>
      </w:r>
      <w:r>
        <w:rPr>
          <w:rFonts w:ascii="Times New Roman" w:hAnsi="Times New Roman" w:eastAsia="宋体"/>
          <w:b w:val="0"/>
          <w:i w:val="0"/>
          <w:sz w:val="24"/>
        </w:rPr>
        <w:t>，各地的滑雪场建设明显加快。根据行业数据，2023年全国滑雪场已超过700家</w:t>
      </w:r>
      <w:r>
        <w:rPr>
          <w:rFonts w:ascii="Times New Roman" w:hAnsi="Times New Roman" w:eastAsia="宋体"/>
          <w:b w:val="0"/>
          <w:i w:val="0"/>
          <w:sz w:val="24"/>
          <w:vertAlign w:val="superscript"/>
        </w:rPr>
        <w:t>[2]</w:t>
      </w:r>
      <w:r>
        <w:rPr>
          <w:rFonts w:ascii="Times New Roman" w:hAnsi="Times New Roman" w:eastAsia="宋体"/>
          <w:b w:val="0"/>
          <w:i w:val="0"/>
          <w:sz w:val="24"/>
        </w:rPr>
        <w:t>。</w:t>
      </w:r>
    </w:p>
    <w:p w14:paraId="15673E3C">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不过从实际情况来看，很多中小型滑雪场在管理上还比较传统。有的雪场租赁雪具还在用纸质登记本，有的教练预约靠电话或微信沟通，收入数据统计也不方便。随着客流量增大，这些做法已难以满足实际需求</w:t>
      </w:r>
      <w:r>
        <w:rPr>
          <w:rFonts w:ascii="Times New Roman" w:hAnsi="Times New Roman" w:eastAsia="宋体"/>
          <w:b w:val="0"/>
          <w:i w:val="0"/>
          <w:sz w:val="24"/>
          <w:vertAlign w:val="superscript"/>
        </w:rPr>
        <w:t>[3]</w:t>
      </w:r>
      <w:r>
        <w:rPr>
          <w:rFonts w:ascii="Times New Roman" w:hAnsi="Times New Roman" w:eastAsia="宋体"/>
          <w:b w:val="0"/>
          <w:i w:val="0"/>
          <w:sz w:val="24"/>
        </w:rPr>
        <w:t>。</w:t>
      </w:r>
    </w:p>
    <w:p w14:paraId="7E8F68A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开发一套针对滑雪场业务的管理系统，能够将各项业务流程规范化，使管理者实时掌握运营状况，同时为顾客提供更加便捷的服务体验。这是本文选择开发滑雪场管理系统的出发点。</w:t>
      </w:r>
    </w:p>
    <w:p w14:paraId="70D53C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的飞跃滑雪场管理系统，主要面向中小型雪场的日常运营管理。系统里涵盖了雪具租赁、教练预约、课程报名、场地预约等滑雪场最常见的业务场景，管理员、教练、工作人员和普通用户分别拥有各自的操作界面和功能权限。开发本系统也是对大学期间所学Java和前端知识的综合应用，以期为雪场的信息化建设提供参考。</w:t>
      </w:r>
    </w:p>
    <w:p w14:paraId="39DCF7D1">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8" w:name="_Toc23766"/>
      <w:r>
        <w:rPr>
          <w:rFonts w:hint="default" w:ascii="Times New Roman" w:hAnsi="Times New Roman" w:cs="Times New Roman"/>
        </w:rPr>
        <w:t>1.2　国内外研究现状</w:t>
      </w:r>
      <w:bookmarkEnd w:id="8"/>
    </w:p>
    <w:p w14:paraId="62B862B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国外方面，欧洲和北美的大型滑雪度假村较早就开始使用信息化管理工具了，如瑞士、奥地利的一些知名雪场基本都有完善的票务和租赁管理系统。美国的Vail Resorts集团甚至开发了自己的EpicMix平台，把滑雪数据追踪和社交分享功能进行了整合。但这些系统多是商业化的定制产品，价格较高，且不太适合国内中小型雪场直接使用。</w:t>
      </w:r>
    </w:p>
    <w:p w14:paraId="45A297E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宋体"/>
          <w:b w:val="0"/>
          <w:i w:val="0"/>
          <w:sz w:val="24"/>
          <w:vertAlign w:val="superscript"/>
        </w:rPr>
        <w:t>[4]</w:t>
      </w:r>
      <w:r>
        <w:rPr>
          <w:rFonts w:ascii="Times New Roman" w:hAnsi="Times New Roman" w:eastAsia="宋体"/>
          <w:b w:val="0"/>
          <w:i w:val="0"/>
          <w:sz w:val="24"/>
        </w:rPr>
        <w:t>，前端用Vue</w:t>
      </w:r>
      <w:r>
        <w:rPr>
          <w:rFonts w:ascii="Times New Roman" w:hAnsi="Times New Roman" w:eastAsia="宋体"/>
          <w:b w:val="0"/>
          <w:i w:val="0"/>
          <w:sz w:val="24"/>
          <w:vertAlign w:val="superscript"/>
        </w:rPr>
        <w:t>[5]</w:t>
      </w:r>
      <w:r>
        <w:rPr>
          <w:rFonts w:ascii="Times New Roman" w:hAnsi="Times New Roman" w:eastAsia="宋体"/>
          <w:b w:val="0"/>
          <w:i w:val="0"/>
          <w:sz w:val="24"/>
        </w:rPr>
        <w:t>，这也是本文系统采用的技术路线。</w:t>
      </w:r>
    </w:p>
    <w:p w14:paraId="5A44367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9" w:name="_Toc208"/>
      <w:r>
        <w:rPr>
          <w:rFonts w:hint="default" w:ascii="Times New Roman" w:hAnsi="Times New Roman" w:cs="Times New Roman"/>
        </w:rPr>
        <w:t>1.3　主要研究内容</w:t>
      </w:r>
      <w:bookmarkEnd w:id="9"/>
    </w:p>
    <w:p w14:paraId="62DEDC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1C99DEF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5E70451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36E6D8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52E85F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78E6566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0" w:name="_Toc29809"/>
      <w:r>
        <w:rPr>
          <w:rFonts w:hint="default" w:ascii="Times New Roman" w:hAnsi="Times New Roman" w:cs="Times New Roman"/>
        </w:rPr>
        <w:t>1.4　论文组织结构</w:t>
      </w:r>
      <w:bookmarkEnd w:id="10"/>
    </w:p>
    <w:p w14:paraId="093B6C4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5" w:type="default"/>
          <w:footerReference r:id="rId16" w:type="default"/>
          <w:pgSz w:w="11906" w:h="16838"/>
          <w:pgMar w:top="1417" w:right="1134" w:bottom="1417"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bookmarkEnd w:id="6"/>
    <w:p w14:paraId="1E45C3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1" w:name="_Toc32499"/>
      <w:r>
        <w:rPr>
          <w:rFonts w:hint="default" w:ascii="Times New Roman" w:hAnsi="Times New Roman" w:cs="Times New Roman"/>
        </w:rPr>
        <w:t>第2章　相关技术介绍</w:t>
      </w:r>
    </w:p>
    <w:p w14:paraId="65F8DFD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2" w:name="_Toc27688"/>
      <w:r>
        <w:rPr>
          <w:rFonts w:hint="default" w:ascii="Times New Roman" w:hAnsi="Times New Roman" w:cs="Times New Roman"/>
        </w:rPr>
        <w:t>2.1　Spring Boot框架</w:t>
      </w:r>
      <w:bookmarkEnd w:id="12"/>
    </w:p>
    <w:p w14:paraId="35161CA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Spring Boot是Pivotal团队提供的用于简化Spring应用开发的框架[6]。在传统的Spring项目中，开发者需要写大量的XML配置文件，较为繁琐。Spring Boot通过"约定优于配置"的理念，大幅减少了配置工作量，开发者只需要引入相应的Starter依赖，框架就会自动完成大部分配置[4]。</w:t>
      </w:r>
    </w:p>
    <w:p w14:paraId="0802D2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2.7版本。选择该版本的原因是其较为成熟稳定，且相关教程和文档较为丰富，便于解决开发中遇到的问题。在本项目中，Spring Boot主要承担三方面职责：一是作为Web服务器，内嵌Tomcat无需额外部署；二是管理各个组件之间的依赖关系；三是通过application.yml文件集中管理各种配置参数。</w:t>
      </w:r>
    </w:p>
    <w:p w14:paraId="065F9EC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3" w:name="_Toc15419"/>
      <w:r>
        <w:rPr>
          <w:rFonts w:hint="default" w:ascii="Times New Roman" w:hAnsi="Times New Roman" w:cs="Times New Roman"/>
        </w:rPr>
        <w:t>2.2　MyBatis持久层框架</w:t>
      </w:r>
      <w:bookmarkEnd w:id="13"/>
    </w:p>
    <w:p w14:paraId="3B9A091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Batis是一个比较流行的Java持久层框架，它的定位介于JDBC和Hibernate之间[7]。跟直接写JDBC相比，MyBatis封装了底层的数据库连接和结果集映射，避免编写重复的代码；跟Hibernate相比，MyBatis赋予开发者更大的SQL控制权，允许自行编写SQL语句。</w:t>
      </w:r>
    </w:p>
    <w:p w14:paraId="702862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进行条件分页查询时，可以根据实际传入的参数灵活拼接查询语句，比如商品列表可以按名称、分类任意组合筛选。</w:t>
      </w:r>
    </w:p>
    <w:p w14:paraId="6B566D2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4" w:name="_Toc2895"/>
      <w:r>
        <w:rPr>
          <w:rFonts w:hint="default" w:ascii="Times New Roman" w:hAnsi="Times New Roman" w:cs="Times New Roman"/>
        </w:rPr>
        <w:t>2.3　MySQL数据库</w:t>
      </w:r>
      <w:bookmarkEnd w:id="14"/>
    </w:p>
    <w:p w14:paraId="351B1B1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MySQL是目前全球使用很广泛的开源关系型数据库[8]。它性能优良，运行稳定，且免费开源，比较适合中小型项目[9]。本系统使用MySQL 8.0版本，这个版本默认采用utf8mb4编码，可以很好地存储中文字符。</w:t>
      </w:r>
    </w:p>
    <w:p w14:paraId="5AFFA5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4A16EE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5" w:name="_Toc32280"/>
      <w:r>
        <w:rPr>
          <w:rFonts w:hint="default" w:ascii="Times New Roman" w:hAnsi="Times New Roman" w:cs="Times New Roman"/>
        </w:rPr>
        <w:t>2.4　Redis缓存</w:t>
      </w:r>
      <w:bookmarkEnd w:id="15"/>
    </w:p>
    <w:p w14:paraId="4B3D81DD">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Redis是一个开源的内存数据存储系统，由于数据存储在内存中，其读写速度远高于传统数据库[10]。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62C4F41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6" w:name="_Toc27618"/>
      <w:r>
        <w:rPr>
          <w:rFonts w:hint="default" w:ascii="Times New Roman" w:hAnsi="Times New Roman" w:cs="Times New Roman"/>
        </w:rPr>
        <w:t>2.5　JWT身份认证</w:t>
      </w:r>
      <w:bookmarkEnd w:id="16"/>
    </w:p>
    <w:p w14:paraId="66BD33A4">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JWT全称是JSON Web Token，是一种用于在各方之间安全传递信息的开放标准[11]。在本系统中，JWT用于实现用户的身份认证。其工作流程如下：用户登录成功后，服务端生成一个包含用户ID、用户名和角色信息的Token返回给前端；前端收到Token后将其存储在本地，之后每次发请求都在HTTP头部带上这个Token；服务端收到请求后验证Token的有效性，确认用户身份。本项目使用的JWT库是jjwt，Token有效期设为7天。</w:t>
      </w:r>
    </w:p>
    <w:p w14:paraId="01A79B7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7" w:name="_Toc23941"/>
      <w:r>
        <w:rPr>
          <w:rFonts w:hint="default" w:ascii="Times New Roman" w:hAnsi="Times New Roman" w:cs="Times New Roman"/>
        </w:rPr>
        <w:t>2.6　Vue前端框架</w:t>
      </w:r>
      <w:bookmarkEnd w:id="17"/>
    </w:p>
    <w:p w14:paraId="29A1E48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Vue是一个构建用户界面的渐进式JavaScript框架，在国内Web开发中应用广泛[12]。本系统使用Vue 3版本，相比Vue 2，它在性能和TypeScript支持方面都有改进。前端项目使用Vite作为构建工具，启动速度显著优于传统的Webpack。UI组件库用的Element Plus[13]，提供了表格、表单、对话框、分页器等组件，开发效率比较高。状态管理用Pinia，用来在不同组件之间共享用户登录状态等数据。数据可视化部分用ECharts[14]来画统计图表。</w:t>
      </w:r>
    </w:p>
    <w:p w14:paraId="0CFFD52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8" w:name="_Toc28487"/>
      <w:r>
        <w:rPr>
          <w:rFonts w:hint="default" w:ascii="Times New Roman" w:hAnsi="Times New Roman" w:cs="Times New Roman"/>
        </w:rPr>
        <w:t>2.7　其他相关技术</w:t>
      </w:r>
      <w:bookmarkEnd w:id="18"/>
    </w:p>
    <w:p w14:paraId="349816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E1430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F844F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3F27799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ascii="Times New Roman" w:hAnsi="Times New Roman" w:eastAsia="宋体"/>
          <w:b w:val="0"/>
          <w:i w:val="0"/>
          <w:sz w:val="24"/>
        </w:rPr>
        <w:t>（4）Axios：基于Promise的HTTP客户端库，用于前端向后端发送请求[15]。项目中对Axios进行了二次封装，请求拦截器会自动从Pinia Store中取出Token加到请求头里，响应拦截器统一处理后端返回的错误码，如果Token过期就自动跳转到登录页面。</w:t>
      </w:r>
    </w:p>
    <w:bookmarkEnd w:id="11"/>
    <w:p w14:paraId="31494089">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第3章　系统需求分析</w:t>
      </w:r>
    </w:p>
    <w:p w14:paraId="1AC388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9" w:name="_Toc22086"/>
      <w:r>
        <w:rPr>
          <w:rFonts w:hint="default" w:ascii="Times New Roman" w:hAnsi="Times New Roman" w:cs="Times New Roman"/>
        </w:rPr>
        <w:t>3.1　系统概述</w:t>
      </w:r>
      <w:bookmarkEnd w:id="19"/>
    </w:p>
    <w:p w14:paraId="5DD670F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329CB4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需求调研过程中，主要参考了以下几方面资料：一是浏览国内多家滑雪场的官方网站，了解其提供的在线服务内容；二是查阅体育场馆管理系统相关论文，了解此类系统通常应具备的功能；三是向有滑雪经历的同学了解其作为消费者的需求和体验。综合以上信息，确定了系统的主要功能模块和各角色的操作权限。</w:t>
      </w:r>
    </w:p>
    <w:p w14:paraId="7F65E7B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0" w:name="_Toc32189"/>
      <w:r>
        <w:rPr>
          <w:rFonts w:hint="default" w:ascii="Times New Roman" w:hAnsi="Times New Roman" w:cs="Times New Roman"/>
        </w:rPr>
        <w:t>3.2　功能需求分析</w:t>
      </w:r>
      <w:bookmarkEnd w:id="20"/>
    </w:p>
    <w:p w14:paraId="57F889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4656A687">
      <w:pPr>
        <w:spacing w:before="120" w:after="0" w:line="240" w:lineRule="auto"/>
        <w:jc w:val="center"/>
        <w:rPr>
          <w:rFonts w:hint="default" w:ascii="Times New Roman" w:hAnsi="Times New Roman" w:cs="Times New Roman"/>
        </w:rPr>
      </w:pPr>
      <w:r>
        <w:drawing>
          <wp:inline distT="0" distB="0" distL="114300" distR="114300">
            <wp:extent cx="5579745"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rcRect t="4438" b="31340"/>
                    <a:stretch>
                      <a:fillRect/>
                    </a:stretch>
                  </pic:blipFill>
                  <pic:spPr>
                    <a:xfrm>
                      <a:off x="0" y="0"/>
                      <a:ext cx="5580000" cy="2857500"/>
                    </a:xfrm>
                    <a:prstGeom prst="rect">
                      <a:avLst/>
                    </a:prstGeom>
                  </pic:spPr>
                </pic:pic>
              </a:graphicData>
            </a:graphic>
          </wp:inline>
        </w:drawing>
      </w:r>
    </w:p>
    <w:p w14:paraId="0A095850">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7F1FCBA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1" w:name="_Toc32183"/>
      <w:r>
        <w:rPr>
          <w:rFonts w:hint="default" w:ascii="Times New Roman" w:hAnsi="Times New Roman" w:cs="Times New Roman"/>
        </w:rPr>
        <w:t>3.2.1　管理员功能</w:t>
      </w:r>
      <w:bookmarkEnd w:id="21"/>
    </w:p>
    <w:p w14:paraId="12035B5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9DE3192">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AF95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single" w:color="000000" w:sz="12" w:space="0"/>
              <w:left w:val="nil"/>
              <w:bottom w:val="single" w:color="000000" w:sz="8" w:space="0"/>
              <w:right w:val="nil"/>
            </w:tcBorders>
          </w:tcPr>
          <w:p w14:paraId="02F1A5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42EFA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5BD40A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77949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0AC0EC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Borders>
              <w:top w:val="nil"/>
              <w:left w:val="nil"/>
              <w:bottom w:val="nil"/>
              <w:right w:val="nil"/>
            </w:tcBorders>
          </w:tcPr>
          <w:p w14:paraId="5158A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434754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F3804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C78C2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Borders>
              <w:top w:val="nil"/>
              <w:left w:val="nil"/>
              <w:bottom w:val="nil"/>
              <w:right w:val="nil"/>
            </w:tcBorders>
          </w:tcPr>
          <w:p w14:paraId="57B7C6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Borders>
              <w:top w:val="nil"/>
              <w:left w:val="nil"/>
              <w:bottom w:val="nil"/>
              <w:right w:val="nil"/>
            </w:tcBorders>
          </w:tcPr>
          <w:p w14:paraId="71A75D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639E2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2CCAB4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Borders>
              <w:top w:val="nil"/>
              <w:left w:val="nil"/>
              <w:bottom w:val="nil"/>
              <w:right w:val="nil"/>
            </w:tcBorders>
          </w:tcPr>
          <w:p w14:paraId="403E1B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Borders>
              <w:top w:val="nil"/>
              <w:left w:val="nil"/>
              <w:bottom w:val="nil"/>
              <w:right w:val="nil"/>
            </w:tcBorders>
          </w:tcPr>
          <w:p w14:paraId="30C737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00B2A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4B94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Borders>
              <w:top w:val="nil"/>
              <w:left w:val="nil"/>
              <w:bottom w:val="nil"/>
              <w:right w:val="nil"/>
            </w:tcBorders>
          </w:tcPr>
          <w:p w14:paraId="1308B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Borders>
              <w:top w:val="nil"/>
              <w:left w:val="nil"/>
              <w:bottom w:val="nil"/>
              <w:right w:val="nil"/>
            </w:tcBorders>
          </w:tcPr>
          <w:p w14:paraId="1D888FE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138E1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46893C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Borders>
              <w:top w:val="nil"/>
              <w:left w:val="nil"/>
              <w:bottom w:val="nil"/>
              <w:right w:val="nil"/>
            </w:tcBorders>
          </w:tcPr>
          <w:p w14:paraId="27C3AD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Borders>
              <w:top w:val="nil"/>
              <w:left w:val="nil"/>
              <w:bottom w:val="nil"/>
              <w:right w:val="nil"/>
            </w:tcBorders>
          </w:tcPr>
          <w:p w14:paraId="1C1CB7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E503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1339FD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Borders>
              <w:top w:val="nil"/>
              <w:left w:val="nil"/>
              <w:bottom w:val="nil"/>
              <w:right w:val="nil"/>
            </w:tcBorders>
          </w:tcPr>
          <w:p w14:paraId="5ABE5DD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Borders>
              <w:top w:val="nil"/>
              <w:left w:val="nil"/>
              <w:bottom w:val="nil"/>
              <w:right w:val="nil"/>
            </w:tcBorders>
          </w:tcPr>
          <w:p w14:paraId="6FEA18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3C548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single" w:color="000000" w:sz="12" w:space="0"/>
              <w:right w:val="nil"/>
            </w:tcBorders>
          </w:tcPr>
          <w:p w14:paraId="325B34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Borders>
              <w:top w:val="nil"/>
              <w:left w:val="nil"/>
              <w:bottom w:val="single" w:color="000000" w:sz="12" w:space="0"/>
              <w:right w:val="nil"/>
            </w:tcBorders>
          </w:tcPr>
          <w:p w14:paraId="5FD72C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Borders>
              <w:top w:val="nil"/>
              <w:left w:val="nil"/>
              <w:bottom w:val="single" w:color="000000" w:sz="12" w:space="0"/>
              <w:right w:val="nil"/>
            </w:tcBorders>
          </w:tcPr>
          <w:p w14:paraId="1361BC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247D6F">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06411AA0">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2" w:name="_Toc24215"/>
      <w:r>
        <w:rPr>
          <w:rFonts w:hint="default" w:ascii="Times New Roman" w:hAnsi="Times New Roman" w:cs="Times New Roman"/>
        </w:rPr>
        <w:t>3.2.2　教练功能</w:t>
      </w:r>
      <w:bookmarkEnd w:id="22"/>
    </w:p>
    <w:p w14:paraId="6C42DCD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771" w:type="dxa"/>
            <w:tcBorders>
              <w:top w:val="single" w:color="000000" w:sz="12" w:space="0"/>
              <w:left w:val="nil"/>
              <w:bottom w:val="single" w:color="000000" w:sz="8" w:space="0"/>
              <w:right w:val="nil"/>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Borders>
              <w:top w:val="nil"/>
              <w:left w:val="nil"/>
              <w:bottom w:val="nil"/>
              <w:right w:val="nil"/>
            </w:tcBorders>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Borders>
              <w:top w:val="nil"/>
              <w:left w:val="nil"/>
              <w:bottom w:val="nil"/>
              <w:right w:val="nil"/>
            </w:tcBorders>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Borders>
              <w:top w:val="nil"/>
              <w:left w:val="nil"/>
              <w:bottom w:val="nil"/>
              <w:right w:val="nil"/>
            </w:tcBorders>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Borders>
              <w:top w:val="nil"/>
              <w:left w:val="nil"/>
              <w:bottom w:val="nil"/>
              <w:right w:val="nil"/>
            </w:tcBorders>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Borders>
              <w:top w:val="nil"/>
              <w:left w:val="nil"/>
              <w:bottom w:val="nil"/>
              <w:right w:val="nil"/>
            </w:tcBorders>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Borders>
              <w:top w:val="nil"/>
              <w:left w:val="nil"/>
              <w:bottom w:val="nil"/>
              <w:right w:val="nil"/>
            </w:tcBorders>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Borders>
              <w:top w:val="nil"/>
              <w:left w:val="nil"/>
              <w:bottom w:val="nil"/>
              <w:right w:val="nil"/>
            </w:tcBorders>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Borders>
              <w:top w:val="nil"/>
              <w:left w:val="nil"/>
              <w:bottom w:val="single" w:color="000000" w:sz="12" w:space="0"/>
              <w:right w:val="nil"/>
            </w:tcBorders>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Borders>
              <w:top w:val="nil"/>
              <w:left w:val="nil"/>
              <w:bottom w:val="single" w:color="000000" w:sz="12" w:space="0"/>
              <w:right w:val="nil"/>
            </w:tcBorders>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291D388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3" w:name="_Toc3514"/>
      <w:r>
        <w:rPr>
          <w:rFonts w:hint="default" w:ascii="Times New Roman" w:hAnsi="Times New Roman" w:cs="Times New Roman"/>
        </w:rPr>
        <w:t>3.2.3　工作人员功能</w:t>
      </w:r>
      <w:bookmarkEnd w:id="23"/>
    </w:p>
    <w:p w14:paraId="23C2A9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Borders>
              <w:top w:val="nil"/>
              <w:left w:val="nil"/>
              <w:bottom w:val="nil"/>
              <w:right w:val="nil"/>
            </w:tcBorders>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Borders>
              <w:top w:val="nil"/>
              <w:left w:val="nil"/>
              <w:bottom w:val="nil"/>
              <w:right w:val="nil"/>
            </w:tcBorders>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Borders>
              <w:top w:val="nil"/>
              <w:left w:val="nil"/>
              <w:bottom w:val="nil"/>
              <w:right w:val="nil"/>
            </w:tcBorders>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Borders>
              <w:top w:val="nil"/>
              <w:left w:val="nil"/>
              <w:bottom w:val="nil"/>
              <w:right w:val="nil"/>
            </w:tcBorders>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Borders>
              <w:top w:val="nil"/>
              <w:left w:val="nil"/>
              <w:bottom w:val="nil"/>
              <w:right w:val="nil"/>
            </w:tcBorders>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Borders>
              <w:top w:val="nil"/>
              <w:left w:val="nil"/>
              <w:bottom w:val="nil"/>
              <w:right w:val="nil"/>
            </w:tcBorders>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Borders>
              <w:top w:val="nil"/>
              <w:left w:val="nil"/>
              <w:bottom w:val="nil"/>
              <w:right w:val="nil"/>
            </w:tcBorders>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Borders>
              <w:top w:val="nil"/>
              <w:left w:val="nil"/>
              <w:bottom w:val="single" w:color="000000" w:sz="12" w:space="0"/>
              <w:right w:val="nil"/>
            </w:tcBorders>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Borders>
              <w:top w:val="nil"/>
              <w:left w:val="nil"/>
              <w:bottom w:val="single" w:color="000000" w:sz="12" w:space="0"/>
              <w:right w:val="nil"/>
            </w:tcBorders>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4"/>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616318A1">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4" w:name="_Toc28284"/>
      <w:r>
        <w:rPr>
          <w:rFonts w:hint="default" w:ascii="Times New Roman" w:hAnsi="Times New Roman" w:cs="Times New Roman"/>
        </w:rPr>
        <w:t>3.2.4　普通用户功能</w:t>
      </w:r>
      <w:bookmarkEnd w:id="24"/>
    </w:p>
    <w:p w14:paraId="4C12A7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Borders>
              <w:top w:val="nil"/>
              <w:left w:val="nil"/>
              <w:bottom w:val="nil"/>
              <w:right w:val="nil"/>
            </w:tcBorders>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Borders>
              <w:top w:val="nil"/>
              <w:left w:val="nil"/>
              <w:bottom w:val="nil"/>
              <w:right w:val="nil"/>
            </w:tcBorders>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Borders>
              <w:top w:val="nil"/>
              <w:left w:val="nil"/>
              <w:bottom w:val="nil"/>
              <w:right w:val="nil"/>
            </w:tcBorders>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Borders>
              <w:top w:val="nil"/>
              <w:left w:val="nil"/>
              <w:bottom w:val="nil"/>
              <w:right w:val="nil"/>
            </w:tcBorders>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Borders>
              <w:top w:val="nil"/>
              <w:left w:val="nil"/>
              <w:bottom w:val="nil"/>
              <w:right w:val="nil"/>
            </w:tcBorders>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Borders>
              <w:top w:val="nil"/>
              <w:left w:val="nil"/>
              <w:bottom w:val="nil"/>
              <w:right w:val="nil"/>
            </w:tcBorders>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Borders>
              <w:top w:val="nil"/>
              <w:left w:val="nil"/>
              <w:bottom w:val="nil"/>
              <w:right w:val="nil"/>
            </w:tcBorders>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Borders>
              <w:top w:val="nil"/>
              <w:left w:val="nil"/>
              <w:bottom w:val="nil"/>
              <w:right w:val="nil"/>
            </w:tcBorders>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Borders>
              <w:top w:val="nil"/>
              <w:left w:val="nil"/>
              <w:bottom w:val="nil"/>
              <w:right w:val="nil"/>
            </w:tcBorders>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Borders>
              <w:top w:val="nil"/>
              <w:left w:val="nil"/>
              <w:bottom w:val="nil"/>
              <w:right w:val="nil"/>
            </w:tcBorders>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Borders>
              <w:top w:val="nil"/>
              <w:left w:val="nil"/>
              <w:bottom w:val="nil"/>
              <w:right w:val="nil"/>
            </w:tcBorders>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Borders>
              <w:top w:val="nil"/>
              <w:left w:val="nil"/>
              <w:bottom w:val="nil"/>
              <w:right w:val="nil"/>
            </w:tcBorders>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Borders>
              <w:top w:val="nil"/>
              <w:left w:val="nil"/>
              <w:bottom w:val="single" w:color="000000" w:sz="12" w:space="0"/>
              <w:right w:val="nil"/>
            </w:tcBorders>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Borders>
              <w:top w:val="nil"/>
              <w:left w:val="nil"/>
              <w:bottom w:val="single" w:color="000000" w:sz="12" w:space="0"/>
              <w:right w:val="nil"/>
            </w:tcBorders>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5"/>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bookmarkStart w:id="25" w:name="_Toc10228"/>
    </w:p>
    <w:p w14:paraId="059B513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6" w:name="_Toc5991"/>
      <w:r>
        <w:rPr>
          <w:rFonts w:hint="default" w:ascii="Times New Roman" w:hAnsi="Times New Roman" w:cs="Times New Roman"/>
        </w:rPr>
        <w:t>3.3　非功能需求</w:t>
      </w:r>
      <w:bookmarkEnd w:id="26"/>
    </w:p>
    <w:p w14:paraId="1339C1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（1）性能需求：系统页面的平均响应时间应控制在2秒以内，对于数据量较大的列表查询应支持分页功能，避免一次性加载过多数据导致页面响应缓慢。</w:t>
      </w:r>
    </w:p>
    <w:p w14:paraId="45BE3D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0376E35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33CBC95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6489D2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7" w:type="default"/>
          <w:footerReference r:id="rId18" w:type="default"/>
          <w:pgSz w:w="11906" w:h="16838"/>
          <w:pgMar w:top="1417" w:right="1134" w:bottom="1134"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第4章　系统设计</w:t>
      </w:r>
      <w:bookmarkEnd w:id="25"/>
    </w:p>
    <w:p w14:paraId="43E4132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7" w:name="_Toc28014"/>
      <w:r>
        <w:rPr>
          <w:rFonts w:hint="default" w:ascii="Times New Roman" w:hAnsi="Times New Roman" w:cs="Times New Roman"/>
        </w:rPr>
        <w:t>4.1　系统总体架构设计</w:t>
      </w:r>
      <w:bookmarkEnd w:id="27"/>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6"/>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8" w:name="_Toc46"/>
      <w:r>
        <w:rPr>
          <w:rFonts w:hint="default" w:ascii="Times New Roman" w:hAnsi="Times New Roman" w:cs="Times New Roman"/>
        </w:rPr>
        <w:t>4.2　后端架构设计</w:t>
      </w:r>
      <w:bookmarkEnd w:id="28"/>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top w:val="single" w:color="000000" w:sz="12" w:space="0"/>
              <w:left w:val="nil"/>
              <w:bottom w:val="single" w:color="000000" w:sz="8" w:space="0"/>
              <w:right w:val="nil"/>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Borders>
              <w:top w:val="nil"/>
              <w:left w:val="nil"/>
              <w:bottom w:val="nil"/>
              <w:right w:val="nil"/>
            </w:tcBorders>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Borders>
              <w:top w:val="nil"/>
              <w:left w:val="nil"/>
              <w:bottom w:val="nil"/>
              <w:right w:val="nil"/>
            </w:tcBorders>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Borders>
              <w:top w:val="nil"/>
              <w:left w:val="nil"/>
              <w:bottom w:val="nil"/>
              <w:right w:val="nil"/>
            </w:tcBorders>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Borders>
              <w:top w:val="nil"/>
              <w:left w:val="nil"/>
              <w:bottom w:val="nil"/>
              <w:right w:val="nil"/>
            </w:tcBorders>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Borders>
              <w:top w:val="nil"/>
              <w:left w:val="nil"/>
              <w:bottom w:val="nil"/>
              <w:right w:val="nil"/>
            </w:tcBorders>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Borders>
              <w:top w:val="nil"/>
              <w:left w:val="nil"/>
              <w:bottom w:val="nil"/>
              <w:right w:val="nil"/>
            </w:tcBorders>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Borders>
              <w:top w:val="nil"/>
              <w:left w:val="nil"/>
              <w:bottom w:val="single" w:color="000000" w:sz="12" w:space="0"/>
              <w:right w:val="nil"/>
            </w:tcBorders>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1143CD6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9015FF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9" w:name="_Toc25433"/>
      <w:r>
        <w:rPr>
          <w:rFonts w:hint="default" w:ascii="Times New Roman" w:hAnsi="Times New Roman" w:cs="Times New Roman"/>
        </w:rPr>
        <w:t>4.3　前端架构设计</w:t>
      </w:r>
      <w:bookmarkEnd w:id="29"/>
    </w:p>
    <w:p w14:paraId="7EC3594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AA74F3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6DA1A7F0">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.4　商品租赁业务流程图</w:t>
      </w:r>
    </w:p>
    <w:p w14:paraId="31E118CF">
      <w:pPr>
        <w:spacing w:line="240" w:lineRule="auto"/>
        <w:jc w:val="center"/>
        <w:rPr>
          <w:rFonts w:hint="default" w:ascii="Times New Roman" w:hAnsi="Times New Roman" w:eastAsia="宋体" w:cs="Times New Roman"/>
          <w:sz w:val="24"/>
          <w:szCs w:val="24"/>
        </w:rPr>
      </w:pPr>
      <w:r>
        <w:drawing>
          <wp:inline distT="0" distB="0" distL="114300" distR="114300">
            <wp:extent cx="3103880" cy="68243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7"/>
                    <a:srcRect l="21843" r="6306" b="12441"/>
                    <a:stretch>
                      <a:fillRect/>
                    </a:stretch>
                  </pic:blipFill>
                  <pic:spPr>
                    <a:xfrm>
                      <a:off x="0" y="0"/>
                      <a:ext cx="3103880" cy="6824345"/>
                    </a:xfrm>
                    <a:prstGeom prst="rect">
                      <a:avLst/>
                    </a:prstGeom>
                  </pic:spPr>
                </pic:pic>
              </a:graphicData>
            </a:graphic>
          </wp:inline>
        </w:drawing>
      </w:r>
    </w:p>
    <w:p w14:paraId="4EA7C25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01FF9964">
      <w:pPr>
        <w:spacing w:line="240" w:lineRule="auto"/>
        <w:jc w:val="center"/>
        <w:rPr>
          <w:rFonts w:hint="default" w:ascii="Times New Roman" w:hAnsi="Times New Roman" w:eastAsia="宋体" w:cs="Times New Roman"/>
          <w:sz w:val="24"/>
          <w:szCs w:val="24"/>
        </w:rPr>
      </w:pPr>
      <w:r>
        <w:drawing>
          <wp:inline distT="0" distB="0" distL="114300" distR="114300">
            <wp:extent cx="3064510" cy="61855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rcRect l="22196" t="3554" r="6865" b="9247"/>
                    <a:stretch>
                      <a:fillRect/>
                    </a:stretch>
                  </pic:blipFill>
                  <pic:spPr>
                    <a:xfrm>
                      <a:off x="0" y="0"/>
                      <a:ext cx="3064510" cy="6185535"/>
                    </a:xfrm>
                    <a:prstGeom prst="rect">
                      <a:avLst/>
                    </a:prstGeom>
                  </pic:spPr>
                </pic:pic>
              </a:graphicData>
            </a:graphic>
          </wp:inline>
        </w:drawing>
      </w:r>
    </w:p>
    <w:p w14:paraId="4AF7704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eastAsia" w:ascii="Times New Roman" w:hAnsi="Times New Roman" w:cs="Times New Roman"/>
          <w:lang w:val="en-US" w:eastAsia="zh-CN"/>
        </w:rPr>
        <w:t>4.4  业务流程设计</w:t>
      </w:r>
    </w:p>
    <w:p w14:paraId="18F3D104">
      <w:pPr>
        <w:rPr>
          <w:rFonts w:hint="default" w:ascii="Times New Roman" w:hAnsi="Times New Roman" w:cs="Times New Roman"/>
        </w:rPr>
      </w:pPr>
      <w:r>
        <w:rPr>
          <w:rFonts w:hint="default" w:ascii="Times New Roman" w:hAnsi="Times New Roman" w:cs="Times New Roman"/>
        </w:rPr>
        <w:t>商品租赁的整体业务流程如下：用户首先在商品列表页面浏览可租赁的雪具和装备，选择目标商品后填写租赁时长及数量，随后提交生成订单。在此过程中，系统会自动校验该商品的当前库存是否充足，若库存满足需求则正常生成订单并同步扣减相应库存数量；若库存不足，则提示用户无法完成租赁。当用户使用完毕或到达约定归还时间后，工作人员在后台执行归还确认操作，系统随即将订单状态更新为“已归还”，并自动恢复对应商品的可用库存数量。</w:t>
      </w:r>
    </w:p>
    <w:p w14:paraId="2CBEC45A">
      <w:pPr>
        <w:rPr>
          <w:rFonts w:hint="default" w:ascii="Times New Roman" w:hAnsi="Times New Roman" w:cs="Times New Roman"/>
        </w:rPr>
      </w:pPr>
      <w:r>
        <w:rPr>
          <w:rFonts w:hint="default" w:ascii="Times New Roman" w:hAnsi="Times New Roman" w:cs="Times New Roman"/>
        </w:rPr>
        <w:t>用户登录的处理流程如下：用户在系统登录界面输入账号和密码后，前端首先进行表单校验，验证各输入项是否为空。校验通过后，前端通过HTTP请求将登录信息发送至后端进行身份验证。后端接收到请求后，查询数据库核实用户名和密码是否匹配，验证通过后生成JWT Token并返回给前端。前端收到Token后将其存储至浏览器本地存储，随后根据用户角色跳转至相应的首页。若后端验证失败（密码错误或用户名不存在），则返回相应错误信息，前端在页面上弹出提示告知用户。</w:t>
      </w:r>
    </w:p>
    <w:p w14:paraId="29839C74">
      <w:pPr>
        <w:rPr>
          <w:rFonts w:hint="default" w:ascii="Times New Roman" w:hAnsi="Times New Roman" w:cs="Times New Roman"/>
        </w:rPr>
      </w:pPr>
      <w:r>
        <w:rPr>
          <w:rFonts w:hint="default" w:ascii="Times New Roman" w:hAnsi="Times New Roman" w:cs="Times New Roman"/>
        </w:rPr>
        <w:t>在完成功能模块划分和数据库表结构设计之后，下一步工作是梳理系统中核心业务操作的执行流程，以便在编码阶段具有清晰的开发思路。本节主要针对用户登录和商品租赁两个核心业务流程进行了详细的分析与设计。</w:t>
      </w:r>
    </w:p>
    <w:p w14:paraId="4C77F65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0" w:name="_Toc22728"/>
      <w:r>
        <w:rPr>
          <w:rFonts w:hint="default" w:ascii="Times New Roman" w:hAnsi="Times New Roman" w:cs="Times New Roman"/>
        </w:rPr>
        <w:t>4.5　数据库设计</w:t>
      </w:r>
      <w:bookmarkEnd w:id="30"/>
    </w:p>
    <w:p w14:paraId="45D56D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1" w:name="_Toc2072"/>
      <w:r>
        <w:rPr>
          <w:rFonts w:hint="default" w:ascii="Times New Roman" w:hAnsi="Times New Roman" w:cs="Times New Roman"/>
        </w:rPr>
        <w:t>4.5.1　概念结构设计</w:t>
      </w:r>
      <w:bookmarkEnd w:id="31"/>
    </w:p>
    <w:p w14:paraId="6C80608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6F65759">
      <w:pPr>
        <w:spacing w:before="0" w:after="0" w:line="400" w:lineRule="exact"/>
        <w:ind w:firstLine="480"/>
        <w:jc w:val="both"/>
        <w:rPr>
          <w:rFonts w:hint="default" w:ascii="Times New Roman" w:hAnsi="Times New Roman" w:cs="Times New Roman" w:eastAsiaTheme="minorEastAsia"/>
          <w:lang w:val="en-US" w:eastAsia="zh-C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30725" cy="3040380"/>
            <wp:effectExtent l="0" t="0" r="10795" b="762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9"/>
                    <a:stretch>
                      <a:fillRect/>
                    </a:stretch>
                  </pic:blipFill>
                  <pic:spPr>
                    <a:xfrm>
                      <a:off x="0" y="0"/>
                      <a:ext cx="4530725" cy="3040380"/>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图4.2　系统E-R关系简图</w:t>
      </w:r>
    </w:p>
    <w:p w14:paraId="682DC0F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2" w:name="_Toc17915"/>
      <w:r>
        <w:rPr>
          <w:rFonts w:hint="default" w:ascii="Times New Roman" w:hAnsi="Times New Roman" w:cs="Times New Roman"/>
        </w:rPr>
        <w:t>4.5.2　逻辑结构设计</w:t>
      </w:r>
      <w:bookmarkEnd w:id="32"/>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8" w:type="dxa"/>
            <w:tcBorders>
              <w:top w:val="single" w:color="000000" w:sz="12" w:space="0"/>
              <w:left w:val="nil"/>
              <w:bottom w:val="single" w:color="000000" w:sz="8" w:space="0"/>
              <w:right w:val="nil"/>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700" w:type="dxa"/>
            <w:tcBorders>
              <w:top w:val="nil"/>
              <w:left w:val="nil"/>
              <w:bottom w:val="nil"/>
              <w:right w:val="nil"/>
            </w:tcBorders>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249" w:type="dxa"/>
            <w:tcBorders>
              <w:top w:val="nil"/>
              <w:left w:val="nil"/>
              <w:bottom w:val="nil"/>
              <w:right w:val="nil"/>
            </w:tcBorders>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r w14:paraId="4A67B7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5C5D21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249" w:type="dxa"/>
            <w:tcBorders>
              <w:top w:val="nil"/>
              <w:left w:val="nil"/>
              <w:bottom w:val="nil"/>
              <w:right w:val="nil"/>
            </w:tcBorders>
          </w:tcPr>
          <w:p w14:paraId="2F73F2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Borders>
              <w:top w:val="nil"/>
              <w:left w:val="nil"/>
              <w:bottom w:val="nil"/>
              <w:right w:val="nil"/>
            </w:tcBorders>
          </w:tcPr>
          <w:p w14:paraId="04918A5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29079D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5F303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6AA47C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249" w:type="dxa"/>
            <w:tcBorders>
              <w:top w:val="nil"/>
              <w:left w:val="nil"/>
              <w:bottom w:val="nil"/>
              <w:right w:val="nil"/>
            </w:tcBorders>
          </w:tcPr>
          <w:p w14:paraId="603FC82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DDE471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3A4E3F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r w14:paraId="76A4F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230C7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249" w:type="dxa"/>
            <w:tcBorders>
              <w:top w:val="nil"/>
              <w:left w:val="nil"/>
              <w:bottom w:val="nil"/>
              <w:right w:val="nil"/>
            </w:tcBorders>
          </w:tcPr>
          <w:p w14:paraId="0A043A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2720B0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75A9A5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59D32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70912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249" w:type="dxa"/>
            <w:tcBorders>
              <w:top w:val="nil"/>
              <w:left w:val="nil"/>
              <w:bottom w:val="nil"/>
              <w:right w:val="nil"/>
            </w:tcBorders>
          </w:tcPr>
          <w:p w14:paraId="0B9EC70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5C5BC94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016CF0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72C16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48ACE9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nil"/>
              <w:right w:val="nil"/>
            </w:tcBorders>
          </w:tcPr>
          <w:p w14:paraId="492A3F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6EFF384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04341D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A7EB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single" w:color="000000" w:sz="12" w:space="0"/>
              <w:right w:val="nil"/>
            </w:tcBorders>
          </w:tcPr>
          <w:p w14:paraId="060114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249" w:type="dxa"/>
            <w:tcBorders>
              <w:top w:val="nil"/>
              <w:left w:val="nil"/>
              <w:bottom w:val="single" w:color="000000" w:sz="12" w:space="0"/>
              <w:right w:val="nil"/>
            </w:tcBorders>
          </w:tcPr>
          <w:p w14:paraId="1C454F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single" w:color="000000" w:sz="12" w:space="0"/>
              <w:right w:val="nil"/>
            </w:tcBorders>
          </w:tcPr>
          <w:p w14:paraId="2BC5ED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single" w:color="000000" w:sz="12" w:space="0"/>
              <w:right w:val="nil"/>
            </w:tcBorders>
          </w:tcPr>
          <w:p w14:paraId="31BA59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7AC582DC">
      <w:pPr>
        <w:rPr>
          <w:rFonts w:hint="default" w:ascii="Times New Roman" w:hAnsi="Times New Roman" w:cs="Times New Roman"/>
        </w:rPr>
      </w:pPr>
    </w:p>
    <w:p w14:paraId="336A1E4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Borders>
              <w:top w:val="nil"/>
              <w:left w:val="nil"/>
              <w:bottom w:val="nil"/>
              <w:right w:val="nil"/>
            </w:tcBorders>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Borders>
              <w:top w:val="nil"/>
              <w:left w:val="nil"/>
              <w:bottom w:val="nil"/>
              <w:right w:val="nil"/>
            </w:tcBorders>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Borders>
              <w:top w:val="nil"/>
              <w:left w:val="nil"/>
              <w:bottom w:val="nil"/>
              <w:right w:val="nil"/>
            </w:tcBorders>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Borders>
              <w:top w:val="nil"/>
              <w:left w:val="nil"/>
              <w:bottom w:val="nil"/>
              <w:right w:val="nil"/>
            </w:tcBorders>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Borders>
              <w:top w:val="nil"/>
              <w:left w:val="nil"/>
              <w:bottom w:val="nil"/>
              <w:right w:val="nil"/>
            </w:tcBorders>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Borders>
              <w:top w:val="nil"/>
              <w:left w:val="nil"/>
              <w:bottom w:val="nil"/>
              <w:right w:val="nil"/>
            </w:tcBorders>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Borders>
              <w:top w:val="nil"/>
              <w:left w:val="nil"/>
              <w:bottom w:val="nil"/>
              <w:right w:val="nil"/>
            </w:tcBorders>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Borders>
              <w:top w:val="nil"/>
              <w:left w:val="nil"/>
              <w:bottom w:val="nil"/>
              <w:right w:val="nil"/>
            </w:tcBorders>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Borders>
              <w:top w:val="nil"/>
              <w:left w:val="nil"/>
              <w:bottom w:val="single" w:color="000000" w:sz="12" w:space="0"/>
              <w:right w:val="nil"/>
            </w:tcBorders>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4CF25742">
      <w:pPr>
        <w:rPr>
          <w:rFonts w:hint="default" w:ascii="Times New Roman" w:hAnsi="Times New Roman" w:cs="Times New Roman"/>
          <w:sz w:val="22"/>
          <w:szCs w:val="22"/>
        </w:rPr>
      </w:pPr>
    </w:p>
    <w:p w14:paraId="54E57430">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249" w:type="dxa"/>
            <w:tcBorders>
              <w:top w:val="nil"/>
              <w:left w:val="nil"/>
              <w:bottom w:val="nil"/>
              <w:right w:val="nil"/>
            </w:tcBorders>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249" w:type="dxa"/>
            <w:tcBorders>
              <w:top w:val="nil"/>
              <w:left w:val="nil"/>
              <w:bottom w:val="nil"/>
              <w:right w:val="nil"/>
            </w:tcBorders>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r w14:paraId="05C8DF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4" w:hRule="atLeast"/>
          <w:jc w:val="center"/>
        </w:trPr>
        <w:tc>
          <w:tcPr>
            <w:tcW w:w="2078" w:type="dxa"/>
            <w:tcBorders>
              <w:top w:val="nil"/>
              <w:left w:val="nil"/>
              <w:bottom w:val="nil"/>
              <w:right w:val="nil"/>
            </w:tcBorders>
          </w:tcPr>
          <w:p w14:paraId="49D814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249" w:type="dxa"/>
            <w:tcBorders>
              <w:top w:val="nil"/>
              <w:left w:val="nil"/>
              <w:bottom w:val="nil"/>
              <w:right w:val="nil"/>
            </w:tcBorders>
          </w:tcPr>
          <w:p w14:paraId="7C56CD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Borders>
              <w:top w:val="nil"/>
              <w:left w:val="nil"/>
              <w:bottom w:val="nil"/>
              <w:right w:val="nil"/>
            </w:tcBorders>
          </w:tcPr>
          <w:p w14:paraId="69244F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7E61A1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2F01F7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2" w:hRule="atLeast"/>
          <w:jc w:val="center"/>
        </w:trPr>
        <w:tc>
          <w:tcPr>
            <w:tcW w:w="2078" w:type="dxa"/>
            <w:tcBorders>
              <w:top w:val="nil"/>
              <w:left w:val="nil"/>
              <w:bottom w:val="nil"/>
              <w:right w:val="nil"/>
            </w:tcBorders>
          </w:tcPr>
          <w:p w14:paraId="3EE66EE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249" w:type="dxa"/>
            <w:tcBorders>
              <w:top w:val="nil"/>
              <w:left w:val="nil"/>
              <w:bottom w:val="nil"/>
              <w:right w:val="nil"/>
            </w:tcBorders>
          </w:tcPr>
          <w:p w14:paraId="588D45D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5DDBE3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5C7D7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4C6035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68" w:hRule="atLeast"/>
          <w:jc w:val="center"/>
        </w:trPr>
        <w:tc>
          <w:tcPr>
            <w:tcW w:w="2078" w:type="dxa"/>
            <w:tcBorders>
              <w:top w:val="nil"/>
              <w:left w:val="nil"/>
              <w:bottom w:val="nil"/>
              <w:right w:val="nil"/>
            </w:tcBorders>
          </w:tcPr>
          <w:p w14:paraId="4D8DDE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249" w:type="dxa"/>
            <w:tcBorders>
              <w:top w:val="nil"/>
              <w:left w:val="nil"/>
              <w:bottom w:val="nil"/>
              <w:right w:val="nil"/>
            </w:tcBorders>
          </w:tcPr>
          <w:p w14:paraId="2032A7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Borders>
              <w:top w:val="nil"/>
              <w:left w:val="nil"/>
              <w:bottom w:val="nil"/>
              <w:right w:val="nil"/>
            </w:tcBorders>
          </w:tcPr>
          <w:p w14:paraId="3AC129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608CC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2D5FD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60" w:hRule="atLeast"/>
          <w:jc w:val="center"/>
        </w:trPr>
        <w:tc>
          <w:tcPr>
            <w:tcW w:w="2078" w:type="dxa"/>
            <w:tcBorders>
              <w:top w:val="nil"/>
              <w:left w:val="nil"/>
              <w:bottom w:val="single" w:color="000000" w:sz="12" w:space="0"/>
              <w:right w:val="nil"/>
            </w:tcBorders>
          </w:tcPr>
          <w:p w14:paraId="43C9879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566847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120B5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163F0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bl>
    <w:p w14:paraId="624C5278">
      <w:pPr>
        <w:rPr>
          <w:rFonts w:hint="default" w:ascii="Times New Roman" w:hAnsi="Times New Roman" w:cs="Times New Roman"/>
          <w:sz w:val="22"/>
          <w:szCs w:val="22"/>
        </w:rPr>
      </w:pPr>
    </w:p>
    <w:p w14:paraId="4A63BC7F">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42"/>
        <w:gridCol w:w="2220"/>
        <w:gridCol w:w="1938"/>
        <w:gridCol w:w="2273"/>
      </w:tblGrid>
      <w:tr w14:paraId="1BDDE0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single" w:color="000000" w:sz="12" w:space="0"/>
              <w:left w:val="nil"/>
              <w:bottom w:val="single" w:color="000000" w:sz="8" w:space="0"/>
              <w:right w:val="nil"/>
            </w:tcBorders>
          </w:tcPr>
          <w:p w14:paraId="35A849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20" w:type="dxa"/>
            <w:tcBorders>
              <w:top w:val="single" w:color="000000" w:sz="12" w:space="0"/>
              <w:left w:val="nil"/>
              <w:bottom w:val="single" w:color="000000" w:sz="8" w:space="0"/>
              <w:right w:val="nil"/>
            </w:tcBorders>
          </w:tcPr>
          <w:p w14:paraId="3EDD01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top w:val="single" w:color="000000" w:sz="12" w:space="0"/>
              <w:left w:val="nil"/>
              <w:bottom w:val="single" w:color="000000" w:sz="8" w:space="0"/>
              <w:right w:val="nil"/>
            </w:tcBorders>
          </w:tcPr>
          <w:p w14:paraId="03529E3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top w:val="single" w:color="000000" w:sz="12" w:space="0"/>
              <w:left w:val="nil"/>
              <w:bottom w:val="single" w:color="000000" w:sz="8" w:space="0"/>
              <w:right w:val="nil"/>
            </w:tcBorders>
          </w:tcPr>
          <w:p w14:paraId="26FC70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nil"/>
              <w:left w:val="nil"/>
              <w:bottom w:val="nil"/>
              <w:right w:val="nil"/>
            </w:tcBorders>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20" w:type="dxa"/>
            <w:tcBorders>
              <w:top w:val="nil"/>
              <w:left w:val="nil"/>
              <w:bottom w:val="nil"/>
              <w:right w:val="nil"/>
            </w:tcBorders>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273" w:type="dxa"/>
            <w:tcBorders>
              <w:top w:val="nil"/>
              <w:left w:val="nil"/>
              <w:bottom w:val="nil"/>
              <w:right w:val="nil"/>
            </w:tcBorders>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nil"/>
              <w:left w:val="nil"/>
              <w:bottom w:val="nil"/>
              <w:right w:val="nil"/>
            </w:tcBorders>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220" w:type="dxa"/>
            <w:tcBorders>
              <w:top w:val="nil"/>
              <w:left w:val="nil"/>
              <w:bottom w:val="nil"/>
              <w:right w:val="nil"/>
            </w:tcBorders>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1938" w:type="dxa"/>
            <w:tcBorders>
              <w:top w:val="nil"/>
              <w:left w:val="nil"/>
              <w:bottom w:val="nil"/>
              <w:right w:val="nil"/>
            </w:tcBorders>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bl>
    <w:p w14:paraId="5BD1F89F">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137F31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single" w:color="000000" w:sz="12" w:space="0"/>
              <w:left w:val="nil"/>
              <w:bottom w:val="single" w:color="000000" w:sz="8" w:space="0"/>
              <w:right w:val="nil"/>
            </w:tcBorders>
          </w:tcPr>
          <w:p w14:paraId="4ABCD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143" w:type="dxa"/>
            <w:tcBorders>
              <w:top w:val="single" w:color="000000" w:sz="12" w:space="0"/>
              <w:left w:val="nil"/>
              <w:bottom w:val="single" w:color="000000" w:sz="8" w:space="0"/>
              <w:right w:val="nil"/>
            </w:tcBorders>
          </w:tcPr>
          <w:p w14:paraId="7AFD3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top w:val="single" w:color="000000" w:sz="12" w:space="0"/>
              <w:left w:val="nil"/>
              <w:bottom w:val="single" w:color="000000" w:sz="8" w:space="0"/>
              <w:right w:val="nil"/>
            </w:tcBorders>
          </w:tcPr>
          <w:p w14:paraId="10AA6B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top w:val="single" w:color="000000" w:sz="12" w:space="0"/>
              <w:left w:val="nil"/>
              <w:bottom w:val="single" w:color="000000" w:sz="8" w:space="0"/>
              <w:right w:val="nil"/>
            </w:tcBorders>
          </w:tcPr>
          <w:p w14:paraId="6E5C1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143" w:type="dxa"/>
            <w:tcBorders>
              <w:top w:val="nil"/>
              <w:left w:val="nil"/>
              <w:bottom w:val="nil"/>
              <w:right w:val="nil"/>
            </w:tcBorders>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1938" w:type="dxa"/>
            <w:tcBorders>
              <w:top w:val="nil"/>
              <w:left w:val="nil"/>
              <w:bottom w:val="nil"/>
              <w:right w:val="nil"/>
            </w:tcBorders>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143" w:type="dxa"/>
            <w:tcBorders>
              <w:top w:val="nil"/>
              <w:left w:val="nil"/>
              <w:bottom w:val="nil"/>
              <w:right w:val="nil"/>
            </w:tcBorders>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143" w:type="dxa"/>
            <w:tcBorders>
              <w:top w:val="nil"/>
              <w:left w:val="nil"/>
              <w:bottom w:val="nil"/>
              <w:right w:val="nil"/>
            </w:tcBorders>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Borders>
              <w:top w:val="nil"/>
              <w:left w:val="nil"/>
              <w:bottom w:val="nil"/>
              <w:right w:val="nil"/>
            </w:tcBorders>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143" w:type="dxa"/>
            <w:tcBorders>
              <w:top w:val="nil"/>
              <w:left w:val="nil"/>
              <w:bottom w:val="nil"/>
              <w:right w:val="nil"/>
            </w:tcBorders>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Borders>
              <w:top w:val="nil"/>
              <w:left w:val="nil"/>
              <w:bottom w:val="nil"/>
              <w:right w:val="nil"/>
            </w:tcBorders>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nil"/>
              <w:right w:val="nil"/>
            </w:tcBorders>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143" w:type="dxa"/>
            <w:tcBorders>
              <w:top w:val="nil"/>
              <w:left w:val="nil"/>
              <w:bottom w:val="nil"/>
              <w:right w:val="nil"/>
            </w:tcBorders>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1938" w:type="dxa"/>
            <w:tcBorders>
              <w:top w:val="nil"/>
              <w:left w:val="nil"/>
              <w:bottom w:val="nil"/>
              <w:right w:val="nil"/>
            </w:tcBorders>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143" w:type="dxa"/>
            <w:tcBorders>
              <w:top w:val="nil"/>
              <w:left w:val="nil"/>
              <w:bottom w:val="nil"/>
              <w:right w:val="nil"/>
            </w:tcBorders>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nil"/>
              <w:right w:val="nil"/>
            </w:tcBorders>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Borders>
              <w:top w:val="nil"/>
              <w:left w:val="nil"/>
              <w:bottom w:val="single" w:color="000000" w:sz="12" w:space="0"/>
              <w:right w:val="nil"/>
            </w:tcBorders>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143" w:type="dxa"/>
            <w:tcBorders>
              <w:top w:val="nil"/>
              <w:left w:val="nil"/>
              <w:bottom w:val="single" w:color="000000" w:sz="12" w:space="0"/>
              <w:right w:val="nil"/>
            </w:tcBorders>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1938" w:type="dxa"/>
            <w:tcBorders>
              <w:top w:val="nil"/>
              <w:left w:val="nil"/>
              <w:bottom w:val="single" w:color="000000" w:sz="12" w:space="0"/>
              <w:right w:val="nil"/>
            </w:tcBorders>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single" w:color="000000" w:sz="12" w:space="0"/>
              <w:right w:val="nil"/>
            </w:tcBorders>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6A3899A8">
      <w:pPr>
        <w:ind w:left="0" w:leftChars="0" w:firstLine="0" w:firstLineChars="0"/>
        <w:rPr>
          <w:rFonts w:hint="default" w:ascii="Times New Roman" w:hAnsi="Times New Roman" w:cs="Times New Roman"/>
          <w:sz w:val="22"/>
          <w:szCs w:val="22"/>
        </w:rPr>
      </w:pPr>
    </w:p>
    <w:p w14:paraId="3EC5EF6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249" w:type="dxa"/>
            <w:tcBorders>
              <w:top w:val="nil"/>
              <w:left w:val="nil"/>
              <w:bottom w:val="nil"/>
              <w:right w:val="nil"/>
            </w:tcBorders>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249" w:type="dxa"/>
            <w:tcBorders>
              <w:top w:val="nil"/>
              <w:left w:val="nil"/>
              <w:bottom w:val="nil"/>
              <w:right w:val="nil"/>
            </w:tcBorders>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249" w:type="dxa"/>
            <w:tcBorders>
              <w:top w:val="nil"/>
              <w:left w:val="nil"/>
              <w:bottom w:val="nil"/>
              <w:right w:val="nil"/>
            </w:tcBorders>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249" w:type="dxa"/>
            <w:tcBorders>
              <w:top w:val="nil"/>
              <w:left w:val="nil"/>
              <w:bottom w:val="nil"/>
              <w:right w:val="nil"/>
            </w:tcBorders>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r w14:paraId="2E1BF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761EA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249" w:type="dxa"/>
            <w:tcBorders>
              <w:top w:val="nil"/>
              <w:left w:val="nil"/>
              <w:bottom w:val="nil"/>
              <w:right w:val="nil"/>
            </w:tcBorders>
          </w:tcPr>
          <w:p w14:paraId="4FA391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C0102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F8BBC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70759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6887142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608C64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C428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810F8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467C99A6">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078" w:type="dxa"/>
            <w:tcBorders>
              <w:top w:val="nil"/>
              <w:left w:val="nil"/>
              <w:bottom w:val="nil"/>
              <w:right w:val="nil"/>
            </w:tcBorders>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Borders>
              <w:top w:val="nil"/>
              <w:left w:val="nil"/>
              <w:bottom w:val="nil"/>
              <w:right w:val="nil"/>
            </w:tcBorders>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078" w:type="dxa"/>
            <w:tcBorders>
              <w:top w:val="nil"/>
              <w:left w:val="nil"/>
              <w:bottom w:val="nil"/>
              <w:right w:val="nil"/>
            </w:tcBorders>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078" w:type="dxa"/>
            <w:tcBorders>
              <w:top w:val="nil"/>
              <w:left w:val="nil"/>
              <w:bottom w:val="nil"/>
              <w:right w:val="nil"/>
            </w:tcBorders>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078" w:type="dxa"/>
            <w:tcBorders>
              <w:top w:val="nil"/>
              <w:left w:val="nil"/>
              <w:bottom w:val="nil"/>
              <w:right w:val="nil"/>
            </w:tcBorders>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078" w:type="dxa"/>
            <w:tcBorders>
              <w:top w:val="nil"/>
              <w:left w:val="nil"/>
              <w:bottom w:val="nil"/>
              <w:right w:val="nil"/>
            </w:tcBorders>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078" w:type="dxa"/>
            <w:tcBorders>
              <w:top w:val="nil"/>
              <w:left w:val="nil"/>
              <w:bottom w:val="single" w:color="000000" w:sz="12" w:space="0"/>
              <w:right w:val="nil"/>
            </w:tcBorders>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784F401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2B1F8DD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3" w:name="_Toc30920"/>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3"/>
    </w:p>
    <w:p w14:paraId="71FDCA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top w:val="single" w:color="000000" w:sz="12" w:space="0"/>
              <w:left w:val="nil"/>
              <w:bottom w:val="single" w:color="000000" w:sz="8" w:space="0"/>
              <w:right w:val="nil"/>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top w:val="single" w:color="000000" w:sz="12" w:space="0"/>
              <w:left w:val="nil"/>
              <w:bottom w:val="single" w:color="000000" w:sz="8" w:space="0"/>
              <w:right w:val="nil"/>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top w:val="single" w:color="000000" w:sz="12" w:space="0"/>
              <w:left w:val="nil"/>
              <w:bottom w:val="single" w:color="000000" w:sz="8" w:space="0"/>
              <w:right w:val="nil"/>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Borders>
              <w:top w:val="nil"/>
              <w:left w:val="nil"/>
              <w:bottom w:val="nil"/>
              <w:right w:val="nil"/>
            </w:tcBorders>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Borders>
              <w:top w:val="nil"/>
              <w:left w:val="nil"/>
              <w:bottom w:val="nil"/>
              <w:right w:val="nil"/>
            </w:tcBorders>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Borders>
              <w:top w:val="nil"/>
              <w:left w:val="nil"/>
              <w:bottom w:val="nil"/>
              <w:right w:val="nil"/>
            </w:tcBorders>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Borders>
              <w:top w:val="nil"/>
              <w:left w:val="nil"/>
              <w:bottom w:val="nil"/>
              <w:right w:val="nil"/>
            </w:tcBorders>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Borders>
              <w:top w:val="nil"/>
              <w:left w:val="nil"/>
              <w:bottom w:val="nil"/>
              <w:right w:val="nil"/>
            </w:tcBorders>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Borders>
              <w:top w:val="nil"/>
              <w:left w:val="nil"/>
              <w:bottom w:val="nil"/>
              <w:right w:val="nil"/>
            </w:tcBorders>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Borders>
              <w:top w:val="nil"/>
              <w:left w:val="nil"/>
              <w:bottom w:val="nil"/>
              <w:right w:val="nil"/>
            </w:tcBorders>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Borders>
              <w:top w:val="nil"/>
              <w:left w:val="nil"/>
              <w:bottom w:val="nil"/>
              <w:right w:val="nil"/>
            </w:tcBorders>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Borders>
              <w:top w:val="nil"/>
              <w:left w:val="nil"/>
              <w:bottom w:val="nil"/>
              <w:right w:val="nil"/>
            </w:tcBorders>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Borders>
              <w:top w:val="nil"/>
              <w:left w:val="nil"/>
              <w:bottom w:val="nil"/>
              <w:right w:val="nil"/>
            </w:tcBorders>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Borders>
              <w:top w:val="nil"/>
              <w:left w:val="nil"/>
              <w:bottom w:val="nil"/>
              <w:right w:val="nil"/>
            </w:tcBorders>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Borders>
              <w:top w:val="nil"/>
              <w:left w:val="nil"/>
              <w:bottom w:val="single" w:color="000000" w:sz="12" w:space="0"/>
              <w:right w:val="nil"/>
            </w:tcBorders>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single" w:color="000000" w:sz="12" w:space="0"/>
              <w:right w:val="nil"/>
            </w:tcBorders>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Borders>
              <w:top w:val="nil"/>
              <w:left w:val="nil"/>
              <w:bottom w:val="single" w:color="000000" w:sz="12" w:space="0"/>
              <w:right w:val="nil"/>
            </w:tcBorders>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134"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4" w:name="_Toc27439"/>
      <w:r>
        <w:rPr>
          <w:rFonts w:hint="default" w:ascii="Times New Roman" w:hAnsi="Times New Roman" w:cs="Times New Roman"/>
        </w:rPr>
        <w:t>第5章　系统实现</w:t>
      </w:r>
      <w:bookmarkEnd w:id="34"/>
    </w:p>
    <w:p w14:paraId="670B7B7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5" w:name="_Toc17155"/>
      <w:r>
        <w:rPr>
          <w:rFonts w:hint="default" w:ascii="Times New Roman" w:hAnsi="Times New Roman" w:cs="Times New Roman"/>
        </w:rPr>
        <w:t>5.1　管理员模块的实现</w:t>
      </w:r>
      <w:bookmarkEnd w:id="35"/>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管理员是系统的最高权限角色，负责系统整体的数据管理和运营配置。在介绍管理员的具体功能之前，先简要说明系统的开发环境。在正式开始编码之前，需要先搭建好开发环境。后端使用IntelliJ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top w:val="single" w:color="000000" w:sz="12" w:space="0"/>
              <w:left w:val="nil"/>
              <w:bottom w:val="single" w:color="000000" w:sz="8" w:space="0"/>
              <w:right w:val="nil"/>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Borders>
              <w:top w:val="nil"/>
              <w:left w:val="nil"/>
              <w:bottom w:val="nil"/>
              <w:right w:val="nil"/>
            </w:tcBorders>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Borders>
              <w:top w:val="nil"/>
              <w:left w:val="nil"/>
              <w:bottom w:val="nil"/>
              <w:right w:val="nil"/>
            </w:tcBorders>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Borders>
              <w:top w:val="nil"/>
              <w:left w:val="nil"/>
              <w:bottom w:val="nil"/>
              <w:right w:val="nil"/>
            </w:tcBorders>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Borders>
              <w:top w:val="nil"/>
              <w:left w:val="nil"/>
              <w:bottom w:val="nil"/>
              <w:right w:val="nil"/>
            </w:tcBorders>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Borders>
              <w:top w:val="nil"/>
              <w:left w:val="nil"/>
              <w:bottom w:val="nil"/>
              <w:right w:val="nil"/>
            </w:tcBorders>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Borders>
              <w:top w:val="nil"/>
              <w:left w:val="nil"/>
              <w:bottom w:val="nil"/>
              <w:right w:val="nil"/>
            </w:tcBorders>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Borders>
              <w:top w:val="nil"/>
              <w:left w:val="nil"/>
              <w:bottom w:val="nil"/>
              <w:right w:val="nil"/>
            </w:tcBorders>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single" w:color="000000" w:sz="12" w:space="0"/>
              <w:right w:val="nil"/>
            </w:tcBorders>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21C19A12">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bookmarkStart w:id="54" w:name="_GoBack"/>
      <w:bookmarkEnd w:id="54"/>
    </w:p>
    <w:p w14:paraId="737CD34A">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812542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Result.success(overview);</w:t>
      </w:r>
    </w:p>
    <w:p w14:paraId="30950D5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todayOrders);</w:t>
      </w:r>
    </w:p>
    <w:p w14:paraId="48DB44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overview.put("todayOrders",</w:t>
      </w:r>
    </w:p>
    <w:p w14:paraId="56E4E2A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26958432">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o.getCreateTime()))</w:t>
      </w:r>
    </w:p>
    <w:p w14:paraId="46D1CC9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.filter(o -&gt; isToday(</w:t>
      </w:r>
    </w:p>
    <w:p w14:paraId="0BEB4B3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todayOrders = orders.stream()</w:t>
      </w:r>
    </w:p>
    <w:p w14:paraId="1E6DC456">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rentalOrderMapper.selectAll();</w:t>
      </w:r>
    </w:p>
    <w:p w14:paraId="2DF1001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List&lt;RentalOrder&gt; orders =</w:t>
      </w:r>
    </w:p>
    <w:p w14:paraId="520814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overview.put("totalUsers", totalUsers);</w:t>
      </w:r>
    </w:p>
    <w:p w14:paraId="4620E6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1A65EB77">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.equals(u.getRole()))</w:t>
      </w:r>
    </w:p>
    <w:p w14:paraId="17E7A39B">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.filter(u -&gt; "user"</w:t>
      </w:r>
    </w:p>
    <w:p w14:paraId="1B4C0C1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totalUsers = users.stream()</w:t>
      </w:r>
    </w:p>
    <w:p w14:paraId="58FA2BC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userMapper.selectAll();</w:t>
      </w:r>
    </w:p>
    <w:p w14:paraId="17CB2E9D">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List&lt;User&gt; users =</w:t>
      </w:r>
    </w:p>
    <w:p w14:paraId="488B51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new HashMap&lt;&gt;();</w:t>
      </w:r>
    </w:p>
    <w:p w14:paraId="4F25A8B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Map&lt;String, Object&gt; overview =</w:t>
      </w:r>
    </w:p>
    <w:p w14:paraId="58B697E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getOverview() {</w:t>
      </w:r>
    </w:p>
    <w:p w14:paraId="0CB32EB2">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Result&lt;Map&lt;String, Object&gt;&gt;</w:t>
      </w:r>
    </w:p>
    <w:p w14:paraId="1C7845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@GetMapping("/overview")</w:t>
      </w:r>
    </w:p>
    <w:p w14:paraId="7D095C4B">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图5.6　数据统计页面</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drawing>
          <wp:inline distT="0" distB="0" distL="114300" distR="114300">
            <wp:extent cx="4603115" cy="2165350"/>
            <wp:effectExtent l="0" t="0" r="14605" b="139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0"/>
                    <a:stretch>
                      <a:fillRect/>
                    </a:stretch>
                  </pic:blipFill>
                  <pic:spPr>
                    <a:xfrm>
                      <a:off x="0" y="0"/>
                      <a:ext cx="4603115" cy="2165350"/>
                    </a:xfrm>
                    <a:prstGeom prst="rect">
                      <a:avLst/>
                    </a:prstGeom>
                    <a:noFill/>
                    <a:ln>
                      <a:noFill/>
                    </a:ln>
                  </pic:spPr>
                </pic:pic>
              </a:graphicData>
            </a:graphic>
          </wp:inline>
        </w:drawing>
      </w:r>
    </w:p>
    <w:p w14:paraId="2DAD4E2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75B24B7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5F4BFB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3C14FE2B">
      <w:pPr>
        <w:spacing w:before="0" w:after="0" w:line="400" w:lineRule="exact"/>
        <w:ind w:firstLine="480"/>
        <w:jc w:val="both"/>
        <w:rPr>
          <w:rFonts w:hint="default" w:ascii="Times New Roman" w:hAnsi="Times New Roman" w:cs="Times New Roman"/>
        </w:rPr>
      </w:pPr>
      <w:bookmarkStart w:id="36" w:name="_Toc23558"/>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62F099D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53E5F0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Result.success(result);</w:t>
      </w:r>
    </w:p>
    <w:p w14:paraId="7FF2A87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5572892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C5F7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p.setPassword(null);</w:t>
      </w:r>
    </w:p>
    <w:p w14:paraId="67E7AD3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result.getList().forEach(p -&gt; {</w:t>
      </w:r>
    </w:p>
    <w:p w14:paraId="05F531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(result.getList() != null) {</w:t>
      </w:r>
    </w:p>
    <w:p w14:paraId="3D43127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 pageSize, name, category);</w:t>
      </w:r>
    </w:p>
    <w:p w14:paraId="493F244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w:t>
      </w:r>
    </w:p>
    <w:p w14:paraId="4B18047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PageResult&lt;Product&gt; result =</w:t>
      </w:r>
    </w:p>
    <w:p w14:paraId="4B2FA86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category) {</w:t>
      </w:r>
    </w:p>
    <w:p w14:paraId="7038A89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794BCC6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name,</w:t>
      </w:r>
    </w:p>
    <w:p w14:paraId="7C69517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095B5C2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pageSize,</w:t>
      </w:r>
    </w:p>
    <w:p w14:paraId="6A6B2D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w:t>
      </w:r>
    </w:p>
    <w:p w14:paraId="7774E6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w:t>
      </w:r>
    </w:p>
    <w:p w14:paraId="63C87C4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w:t>
      </w:r>
    </w:p>
    <w:p w14:paraId="6A5831C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012774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5C19CA91">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商品管理页面</w:t>
      </w:r>
    </w:p>
    <w:p w14:paraId="6011497A">
      <w:pPr>
        <w:spacing w:before="120" w:after="0" w:line="240" w:lineRule="auto"/>
        <w:jc w:val="center"/>
        <w:rPr>
          <w:rFonts w:hint="default" w:ascii="Times New Roman" w:hAnsi="Times New Roman" w:cs="Times New Roman"/>
        </w:rPr>
      </w:pPr>
      <w:r>
        <w:drawing>
          <wp:inline distT="0" distB="0" distL="114300" distR="114300">
            <wp:extent cx="5580380" cy="2629535"/>
            <wp:effectExtent l="0" t="0" r="1270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31"/>
                    <a:stretch>
                      <a:fillRect/>
                    </a:stretch>
                  </pic:blipFill>
                  <pic:spPr>
                    <a:xfrm>
                      <a:off x="0" y="0"/>
                      <a:ext cx="5580380" cy="2629535"/>
                    </a:xfrm>
                    <a:prstGeom prst="rect">
                      <a:avLst/>
                    </a:prstGeom>
                    <a:noFill/>
                    <a:ln>
                      <a:noFill/>
                    </a:ln>
                  </pic:spPr>
                </pic:pic>
              </a:graphicData>
            </a:graphic>
          </wp:inline>
        </w:drawing>
      </w:r>
    </w:p>
    <w:p w14:paraId="0603A6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061B26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种设计方案的优势在于数据结构更简洁，前后端的代码也不用分开写两套。</w:t>
      </w:r>
    </w:p>
    <w:p w14:paraId="3760E94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5.1.1　商品管理功能</w:t>
      </w:r>
    </w:p>
    <w:p w14:paraId="49ADE48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7" w:name="_Toc8058"/>
      <w:r>
        <w:rPr>
          <w:rFonts w:hint="default" w:ascii="Times New Roman" w:hAnsi="Times New Roman" w:cs="Times New Roman"/>
        </w:rPr>
        <w:t>5.1.2　数据统计功能</w:t>
      </w:r>
      <w:bookmarkEnd w:id="37"/>
    </w:p>
    <w:p w14:paraId="10E250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8" w:name="_Toc29"/>
      <w:r>
        <w:rPr>
          <w:rFonts w:hint="default" w:ascii="Times New Roman" w:hAnsi="Times New Roman" w:cs="Times New Roman"/>
        </w:rPr>
        <w:t>5.2　用户模块的实现</w:t>
      </w:r>
      <w:bookmarkEnd w:id="38"/>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访问各项服务功能。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drawing>
          <wp:inline distT="0" distB="0" distL="114300" distR="114300">
            <wp:extent cx="4045585" cy="2212975"/>
            <wp:effectExtent l="0" t="0" r="8255" b="1206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2"/>
                    <a:stretch>
                      <a:fillRect/>
                    </a:stretch>
                  </pic:blipFill>
                  <pic:spPr>
                    <a:xfrm>
                      <a:off x="0" y="0"/>
                      <a:ext cx="4045585" cy="2212975"/>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图5.1　用户登录页面</w:t>
      </w:r>
    </w:p>
    <w:p w14:paraId="0A2F6D5C">
      <w:pPr>
        <w:spacing w:line="360" w:lineRule="auto"/>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核心代码：</w:t>
      </w:r>
    </w:p>
    <w:p w14:paraId="008659D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w:t>
      </w:r>
    </w:p>
    <w:p w14:paraId="3DBB1BC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String username,</w:t>
      </w:r>
    </w:p>
    <w:p w14:paraId="4CBA7C2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role) {</w:t>
      </w:r>
    </w:p>
    <w:p w14:paraId="746FF1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C8BADF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2B1CB36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4084F50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6DEE6E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issuedAt = new Date();</w:t>
      </w:r>
    </w:p>
    <w:p w14:paraId="04B3275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expireMillis = 7 * 24 * 3600 * 1000L;</w:t>
      </w:r>
    </w:p>
    <w:p w14:paraId="738EDC8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expiration = new Date(</w:t>
      </w:r>
    </w:p>
    <w:p w14:paraId="1569638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issuedAt.getTime() + expireMillis);</w:t>
      </w:r>
    </w:p>
    <w:p w14:paraId="05A7370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w:t>
      </w:r>
    </w:p>
    <w:p w14:paraId="7929DE3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.setClaims(claims)</w:t>
      </w:r>
    </w:p>
    <w:p w14:paraId="783ED0A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.setSubject(username)</w:t>
      </w:r>
    </w:p>
    <w:p w14:paraId="2F9654B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.setIssuedAt(issuedAt)</w:t>
      </w:r>
    </w:p>
    <w:p w14:paraId="3129B10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.setExpiration(expiration)</w:t>
      </w:r>
    </w:p>
    <w:p w14:paraId="2B3AE3D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w:t>
      </w:r>
    </w:p>
    <w:p w14:paraId="2FA6840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SignatureAlgorithm.HS256)</w:t>
      </w:r>
    </w:p>
    <w:p w14:paraId="0CA8FF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.compact();</w:t>
      </w:r>
    </w:p>
    <w:p w14:paraId="4D4CAAD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2A1050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5.3　教练模块的实现</w:t>
      </w:r>
      <w:bookmarkEnd w:id="36"/>
    </w:p>
    <w:p w14:paraId="697D42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038807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drawing>
          <wp:inline distT="0" distB="0" distL="114300" distR="114300">
            <wp:extent cx="5639435" cy="2466975"/>
            <wp:effectExtent l="0" t="0" r="14605" b="19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3"/>
                    <a:stretch>
                      <a:fillRect/>
                    </a:stretch>
                  </pic:blipFill>
                  <pic:spPr>
                    <a:xfrm>
                      <a:off x="0" y="0"/>
                      <a:ext cx="5639435" cy="2466975"/>
                    </a:xfrm>
                    <a:prstGeom prst="rect">
                      <a:avLst/>
                    </a:prstGeom>
                    <a:noFill/>
                    <a:ln>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1DED4809">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39" w:name="_Toc1382"/>
      <w:r>
        <w:rPr>
          <w:rFonts w:hint="default" w:ascii="Times New Roman" w:hAnsi="Times New Roman" w:eastAsia="宋体" w:cs="Times New Roman"/>
          <w:b w:val="0"/>
          <w:i w:val="0"/>
          <w:color w:val="000000"/>
          <w:sz w:val="24"/>
          <w:u w:val="none"/>
        </w:rPr>
        <w:t>核心代码：</w:t>
      </w:r>
    </w:p>
    <w:p w14:paraId="535B6C0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19E003C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w:t>
      </w:r>
    </w:p>
    <w:p w14:paraId="2309F94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getMyBookings() {</w:t>
      </w:r>
    </w:p>
    <w:p w14:paraId="1170C9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w:t>
      </w:r>
    </w:p>
    <w:p w14:paraId="1571C57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SecurityUtils.getCurrentUserId();</w:t>
      </w:r>
    </w:p>
    <w:p w14:paraId="3D5F47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w:t>
      </w:r>
    </w:p>
    <w:p w14:paraId="6F2A255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coachService.getByUserId(userId);</w:t>
      </w:r>
    </w:p>
    <w:p w14:paraId="62071A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(coach == null) {</w:t>
      </w:r>
    </w:p>
    <w:p w14:paraId="750C6A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Result.error(</w:t>
      </w:r>
    </w:p>
    <w:p w14:paraId="3CFED3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"教练信息不存在");</w:t>
      </w:r>
    </w:p>
    <w:p w14:paraId="407C69D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216B512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List&lt;CoachBooking&gt; bookings =</w:t>
      </w:r>
    </w:p>
    <w:p w14:paraId="6EB55FE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w:t>
      </w:r>
    </w:p>
    <w:p w14:paraId="79E5589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.getByCoachId(coach.getId());</w:t>
      </w:r>
    </w:p>
    <w:p w14:paraId="3A5DCF2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bookings.sort((a, b) -&gt;</w:t>
      </w:r>
    </w:p>
    <w:p w14:paraId="4E3B5F8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b.getBookingDate().compareTo(</w:t>
      </w:r>
    </w:p>
    <w:p w14:paraId="4ED6750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a.getBookingDate()));</w:t>
      </w:r>
    </w:p>
    <w:p w14:paraId="3012A6B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Result.success(bookings);</w:t>
      </w:r>
    </w:p>
    <w:p w14:paraId="14658C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bookmarkEnd w:id="39"/>
    <w:p w14:paraId="0997C22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5.4　工作人员模块的实现</w:t>
      </w:r>
    </w:p>
    <w:p w14:paraId="659A139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时，前端会同时请求教练列表和场地列表作为下拉选项，管理员可以直接选择而无需手动输入ID。用户端的课程页面展示所有“报名中”的课程，用户点击报名后系统会检查报名人数是否已满，未满则允许报名并将当前报名人数加1。</w:t>
      </w:r>
    </w:p>
    <w:p w14:paraId="1CE0CBF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720A0467">
      <w:pPr>
        <w:rPr>
          <w:rFonts w:hint="default" w:ascii="Times New Roman" w:hAnsi="Times New Roman" w:cs="Times New Roman"/>
        </w:rPr>
      </w:pPr>
      <w:r>
        <w:rPr>
          <w:rFonts w:hint="default" w:ascii="Times New Roman" w:hAnsi="Times New Roman" w:cs="Times New Roman"/>
        </w:rPr>
        <w:t>在工作人员的日常操作中，归还处理是最为频繁的业务操作之一。当顾客归还租赁的雪具时，工作人员需在系统的订单列表页面中查找对应的租赁订单，点击“确认归还”按钮。系统接收到归还确认操作后，将该订单状态由“使用中”更新为“已归还”，同时自动恢复对应商品的可用库存数量。以下为后端处理归还操作的核心代码：</w:t>
      </w:r>
    </w:p>
    <w:p w14:paraId="5C713301">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485765" cy="2871470"/>
            <wp:effectExtent l="0" t="0" r="635" b="889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4"/>
                    <a:stretch>
                      <a:fillRect/>
                    </a:stretch>
                  </pic:blipFill>
                  <pic:spPr>
                    <a:xfrm>
                      <a:off x="0" y="0"/>
                      <a:ext cx="5485765" cy="2871470"/>
                    </a:xfrm>
                    <a:prstGeom prst="rect">
                      <a:avLst/>
                    </a:prstGeom>
                    <a:noFill/>
                    <a:ln>
                      <a:noFill/>
                    </a:ln>
                  </pic:spPr>
                </pic:pic>
              </a:graphicData>
            </a:graphic>
          </wp:inline>
        </w:drawing>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 xml:space="preserve"> </w:t>
      </w:r>
      <w:r>
        <w:rPr>
          <w:rFonts w:hint="default" w:ascii="Times New Roman" w:hAnsi="Times New Roman" w:eastAsia="黑体" w:cs="Times New Roman"/>
          <w:b w:val="0"/>
          <w:i w:val="0"/>
          <w:color w:val="000000"/>
          <w:sz w:val="22"/>
          <w:szCs w:val="22"/>
          <w:u w:val="none"/>
        </w:rPr>
        <w:t>5.</w:t>
      </w:r>
      <w:r>
        <w:rPr>
          <w:rFonts w:hint="eastAsia" w:eastAsia="黑体" w:cs="Times New Roman"/>
          <w:b w:val="0"/>
          <w:i w:val="0"/>
          <w:color w:val="000000"/>
          <w:sz w:val="22"/>
          <w:szCs w:val="22"/>
          <w:u w:val="none"/>
          <w:lang w:val="en-US" w:eastAsia="zh-CN"/>
        </w:rPr>
        <w:t xml:space="preserve">4  </w:t>
      </w:r>
      <w:r>
        <w:rPr>
          <w:rFonts w:hint="default" w:ascii="Times New Roman" w:hAnsi="Times New Roman" w:eastAsia="黑体" w:cs="Times New Roman"/>
          <w:b w:val="0"/>
          <w:i w:val="0"/>
          <w:color w:val="000000"/>
          <w:sz w:val="22"/>
          <w:szCs w:val="22"/>
          <w:u w:val="none"/>
        </w:rPr>
        <w:t>工作人员后台页面</w:t>
      </w:r>
    </w:p>
    <w:p w14:paraId="5C4B3855">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31C64B9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p>
    <w:p w14:paraId="483E224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public Result&lt;Boolean&gt; returnEquipment(</w:t>
      </w:r>
    </w:p>
    <w:p w14:paraId="21605888">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@PathVariable Long id) {</w:t>
      </w:r>
    </w:p>
    <w:p w14:paraId="154EF4B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 order =</w:t>
      </w:r>
    </w:p>
    <w:p w14:paraId="723DE87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rentalOrderService.getById(id);</w:t>
      </w:r>
    </w:p>
    <w:p w14:paraId="72461344">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 == null) {</w:t>
      </w:r>
    </w:p>
    <w:p w14:paraId="1C25EC10">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Result.error("订单不存在");</w:t>
      </w:r>
    </w:p>
    <w:p w14:paraId="7CC21607">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45D8D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(order.getOrderStatus() != 1) {</w:t>
      </w:r>
    </w:p>
    <w:p w14:paraId="1A6A70D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w:t>
      </w:r>
    </w:p>
    <w:p w14:paraId="69A6267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"当前状态不允许归还");</w:t>
      </w:r>
    </w:p>
    <w:p w14:paraId="18ECA6B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A7F3D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order.setOrderStatus(2);</w:t>
      </w:r>
    </w:p>
    <w:p w14:paraId="5B296F5C">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order.setRentalEndTime(new Date());</w:t>
      </w:r>
    </w:p>
    <w:p w14:paraId="22397D8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 product = productService</w:t>
      </w:r>
    </w:p>
    <w:p w14:paraId="4AB1D5D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.getById(order.getProductId());</w:t>
      </w:r>
    </w:p>
    <w:p w14:paraId="0A37FA2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product.setAvailableQuantity(</w:t>
      </w:r>
    </w:p>
    <w:p w14:paraId="7F855D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product.getAvailableQuantity() + 1);</w:t>
      </w:r>
    </w:p>
    <w:p w14:paraId="0378F5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productService.update(product);</w:t>
      </w:r>
    </w:p>
    <w:p w14:paraId="79531069">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rentalOrderService.update(order);</w:t>
      </w:r>
    </w:p>
    <w:p w14:paraId="3842B5DE">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Result.success(true);</w:t>
      </w:r>
    </w:p>
    <w:p w14:paraId="25305E6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144C3D5D">
      <w:pPr>
        <w:rPr>
          <w:rFonts w:hint="default" w:ascii="Times New Roman" w:hAnsi="Times New Roman" w:cs="Times New Roman"/>
        </w:rPr>
      </w:pPr>
      <w:r>
        <w:rPr>
          <w:rFonts w:hint="default" w:ascii="Times New Roman" w:hAnsi="Times New Roman" w:cs="Times New Roman"/>
        </w:rPr>
        <w:t>工作人员后台采用左侧导航加右侧内容区域的布局方式，菜单项根据角色权限进行了精简。商品管理页面提供按名称和分类检索的功能，租赁订单页面支持按状态筛选并可直接执行归还操作。</w:t>
      </w:r>
    </w:p>
    <w:p w14:paraId="1FF0D022">
      <w:pPr>
        <w:rPr>
          <w:rFonts w:hint="default" w:ascii="Times New Roman" w:hAnsi="Times New Roman" w:cs="Times New Roman"/>
        </w:rPr>
      </w:pPr>
      <w:r>
        <w:rPr>
          <w:rFonts w:hint="default" w:ascii="Times New Roman" w:hAnsi="Times New Roman" w:cs="Times New Roman"/>
        </w:rPr>
        <w:t>工作人员的主要操作权限涵盖租赁订单管理、商品信息查看、场地状态管理等方面。</w:t>
      </w:r>
    </w:p>
    <w:p w14:paraId="1E0E9765">
      <w:pPr>
        <w:rPr>
          <w:rFonts w:hint="default" w:ascii="Times New Roman" w:hAnsi="Times New Roman" w:cs="Times New Roman"/>
        </w:rPr>
      </w:pPr>
      <w:r>
        <w:rPr>
          <w:rFonts w:hint="default" w:ascii="Times New Roman" w:hAnsi="Times New Roman" w:cs="Times New Roman"/>
        </w:rPr>
        <w:t>工作人员在系统中主要负责前台业务操作，登录后台后可使用商品信息管理、租赁订单处理及场地状态查看等功能。</w:t>
      </w:r>
    </w:p>
    <w:p w14:paraId="0F2AEC83">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021580" cy="1591945"/>
            <wp:effectExtent l="0" t="0" r="7620" b="825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5"/>
                    <a:stretch>
                      <a:fillRect/>
                    </a:stretch>
                  </pic:blipFill>
                  <pic:spPr>
                    <a:xfrm>
                      <a:off x="0" y="0"/>
                      <a:ext cx="5021580" cy="1591945"/>
                    </a:xfrm>
                    <a:prstGeom prst="rect">
                      <a:avLst/>
                    </a:prstGeom>
                    <a:noFill/>
                    <a:ln>
                      <a:noFill/>
                    </a:ln>
                  </pic:spPr>
                </pic:pic>
              </a:graphicData>
            </a:graphic>
          </wp:inline>
        </w:drawing>
      </w:r>
    </w:p>
    <w:p w14:paraId="7B22D7EA">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eastAsia" w:ascii="Times New Roman" w:hAnsi="Times New Roman" w:eastAsia="黑体" w:cs="Times New Roman"/>
          <w:b w:val="0"/>
          <w:i w:val="0"/>
          <w:color w:val="000000"/>
          <w:sz w:val="22"/>
          <w:szCs w:val="22"/>
          <w:u w:val="none"/>
          <w:lang w:val="en-US" w:eastAsia="zh-CN"/>
        </w:rPr>
        <w:t>图</w:t>
      </w:r>
      <w:r>
        <w:rPr>
          <w:rFonts w:hint="default" w:ascii="Times New Roman" w:hAnsi="Times New Roman" w:eastAsia="黑体" w:cs="Times New Roman"/>
          <w:b w:val="0"/>
          <w:i w:val="0"/>
          <w:color w:val="000000"/>
          <w:sz w:val="22"/>
          <w:szCs w:val="22"/>
          <w:u w:val="none"/>
        </w:rPr>
        <w:t>5.</w:t>
      </w:r>
      <w:r>
        <w:rPr>
          <w:rFonts w:hint="eastAsia" w:ascii="Times New Roman" w:hAnsi="Times New Roman" w:eastAsia="黑体" w:cs="Times New Roman"/>
          <w:b w:val="0"/>
          <w:i w:val="0"/>
          <w:color w:val="000000"/>
          <w:sz w:val="22"/>
          <w:szCs w:val="22"/>
          <w:u w:val="none"/>
          <w:lang w:val="en-US" w:eastAsia="zh-CN"/>
        </w:rPr>
        <w:t>5</w:t>
      </w:r>
      <w:r>
        <w:rPr>
          <w:rFonts w:hint="default" w:ascii="Times New Roman" w:hAnsi="Times New Roman" w:eastAsia="黑体" w:cs="Times New Roman"/>
          <w:b w:val="0"/>
          <w:i w:val="0"/>
          <w:color w:val="000000"/>
          <w:sz w:val="22"/>
          <w:szCs w:val="22"/>
          <w:u w:val="none"/>
        </w:rPr>
        <w:tab/>
      </w:r>
      <w:r>
        <w:rPr>
          <w:rFonts w:hint="default" w:ascii="Times New Roman" w:hAnsi="Times New Roman" w:eastAsia="黑体" w:cs="Times New Roman"/>
          <w:b w:val="0"/>
          <w:i w:val="0"/>
          <w:color w:val="000000"/>
          <w:sz w:val="22"/>
          <w:szCs w:val="22"/>
          <w:u w:val="none"/>
        </w:rPr>
        <w:t>工作人员模块的实现</w:t>
      </w:r>
    </w:p>
    <w:p w14:paraId="25C9D835">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448172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@GetMapping("/page/condition")</w:t>
      </w:r>
    </w:p>
    <w:p w14:paraId="68BA3624">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Result&lt;PageResult&lt;RentalOrder&gt;&gt;</w:t>
      </w:r>
    </w:p>
    <w:p w14:paraId="10F4FAE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pageByCondition(</w:t>
      </w:r>
    </w:p>
    <w:p w14:paraId="462CEE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5F13BA5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String orderNo,</w:t>
      </w:r>
    </w:p>
    <w:p w14:paraId="19518E2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601B3F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status,</w:t>
      </w:r>
    </w:p>
    <w:p w14:paraId="3C8A3FD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w:t>
      </w:r>
    </w:p>
    <w:p w14:paraId="165C6E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pageNum,</w:t>
      </w:r>
    </w:p>
    <w:p w14:paraId="3E4BFAF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"10")</w:t>
      </w:r>
    </w:p>
    <w:p w14:paraId="409137A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pageSize) {</w:t>
      </w:r>
    </w:p>
    <w:p w14:paraId="3EFD95F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PageResult&lt;RentalOrder&gt; result =</w:t>
      </w:r>
    </w:p>
    <w:p w14:paraId="53905068">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rentalOrderService.pageByCondition(</w:t>
      </w:r>
    </w:p>
    <w:p w14:paraId="223ECE0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orderNo, null, null,</w:t>
      </w:r>
    </w:p>
    <w:p w14:paraId="518227B0">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status, pageNum, pageSize);</w:t>
      </w:r>
    </w:p>
    <w:p w14:paraId="77766A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Result.success(result);</w:t>
      </w:r>
    </w:p>
    <w:p w14:paraId="2B93A6B2">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CF1C0B0">
      <w:pPr>
        <w:keepNext w:val="0"/>
        <w:keepLines w:val="0"/>
        <w:pageBreakBefore w:val="0"/>
        <w:widowControl/>
        <w:kinsoku/>
        <w:wordWrap/>
        <w:overflowPunct/>
        <w:topLinePunct w:val="0"/>
        <w:autoSpaceDE/>
        <w:autoSpaceDN/>
        <w:bidi w:val="0"/>
        <w:adjustRightInd/>
        <w:snapToGrid/>
        <w:spacing w:before="120" w:after="240" w:line="240" w:lineRule="auto"/>
        <w:jc w:val="both"/>
        <w:textAlignment w:val="auto"/>
        <w:rPr>
          <w:rFonts w:hint="default" w:ascii="Times New Roman" w:hAnsi="Times New Roman" w:eastAsia="黑体" w:cs="Times New Roman"/>
          <w:b w:val="0"/>
          <w:i w:val="0"/>
          <w:color w:val="000000"/>
          <w:sz w:val="22"/>
          <w:szCs w:val="22"/>
          <w:u w:val="none"/>
        </w:rPr>
      </w:pPr>
    </w:p>
    <w:p w14:paraId="63831FA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0" w:name="_Toc17552"/>
      <w:r>
        <w:rPr>
          <w:rFonts w:hint="default" w:ascii="Times New Roman" w:hAnsi="Times New Roman" w:cs="Times New Roman"/>
        </w:rPr>
        <w:t>5.5　系统安全实现</w:t>
      </w:r>
      <w:bookmarkEnd w:id="40"/>
    </w:p>
    <w:p w14:paraId="2544CC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3D863F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48C4E0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7D05EB0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1B2B3E8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600AFFCD">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前端路由守卫核心逻辑：</w:t>
      </w:r>
    </w:p>
    <w:p w14:paraId="6D0835B6">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41" w:name="_Toc6539"/>
      <w:r>
        <w:rPr>
          <w:rFonts w:hint="default" w:ascii="Times New Roman" w:hAnsi="Times New Roman" w:eastAsia="宋体" w:cs="Times New Roman"/>
          <w:b w:val="0"/>
          <w:i w:val="0"/>
          <w:color w:val="000000"/>
          <w:sz w:val="24"/>
          <w:u w:val="none"/>
        </w:rPr>
        <w:t>核心代码：</w:t>
      </w:r>
    </w:p>
    <w:p w14:paraId="50383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5C2BFA6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65FA46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token = userStore.token</w:t>
      </w:r>
    </w:p>
    <w:p w14:paraId="496CBB2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role = userStore.userInfo?.role</w:t>
      </w:r>
    </w:p>
    <w:p w14:paraId="1C32391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!token) {</w:t>
      </w:r>
    </w:p>
    <w:p w14:paraId="47EDAEB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ElMessage.warning('请先登录')</w:t>
      </w:r>
    </w:p>
    <w:p w14:paraId="17EAD71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4CE66EB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615A0AE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4DA477C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(to.meta.roles &amp;&amp;</w:t>
      </w:r>
    </w:p>
    <w:p w14:paraId="106761B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!to.meta.roles.includes(role)) {</w:t>
      </w:r>
    </w:p>
    <w:p w14:paraId="643A69B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ElMessage.error('无权限访问')</w:t>
      </w:r>
    </w:p>
    <w:p w14:paraId="0F4171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target = role === 'user'</w:t>
      </w:r>
    </w:p>
    <w:p w14:paraId="72C01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'/home'</w:t>
      </w:r>
    </w:p>
    <w:p w14:paraId="162A70D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'/admin/dashboard'</w:t>
      </w:r>
    </w:p>
    <w:p w14:paraId="6461D6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next(target)</w:t>
      </w:r>
    </w:p>
    <w:p w14:paraId="71C808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1BE0CFC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2048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w:t>
      </w:r>
    </w:p>
    <w:p w14:paraId="683132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第6章　系统测试</w:t>
      </w:r>
      <w:bookmarkEnd w:id="41"/>
    </w:p>
    <w:p w14:paraId="38D132E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2" w:name="_Toc13146"/>
      <w:r>
        <w:rPr>
          <w:rFonts w:hint="default" w:ascii="Times New Roman" w:hAnsi="Times New Roman" w:cs="Times New Roman"/>
        </w:rPr>
        <w:t>6.1　测试环境</w:t>
      </w:r>
      <w:bookmarkEnd w:id="42"/>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top w:val="single" w:color="000000" w:sz="12" w:space="0"/>
              <w:left w:val="nil"/>
              <w:bottom w:val="single" w:color="000000" w:sz="8" w:space="0"/>
              <w:right w:val="nil"/>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Borders>
              <w:top w:val="nil"/>
              <w:left w:val="nil"/>
              <w:bottom w:val="nil"/>
              <w:right w:val="nil"/>
            </w:tcBorders>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Borders>
              <w:top w:val="nil"/>
              <w:left w:val="nil"/>
              <w:bottom w:val="nil"/>
              <w:right w:val="nil"/>
            </w:tcBorders>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nil"/>
              <w:right w:val="nil"/>
            </w:tcBorders>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Borders>
              <w:top w:val="nil"/>
              <w:left w:val="nil"/>
              <w:bottom w:val="nil"/>
              <w:right w:val="nil"/>
            </w:tcBorders>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Borders>
              <w:top w:val="nil"/>
              <w:left w:val="nil"/>
              <w:bottom w:val="nil"/>
              <w:right w:val="nil"/>
            </w:tcBorders>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56" w:type="dxa"/>
            <w:tcBorders>
              <w:top w:val="nil"/>
              <w:left w:val="nil"/>
              <w:bottom w:val="single" w:color="000000" w:sz="12" w:space="0"/>
              <w:right w:val="nil"/>
            </w:tcBorders>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Borders>
              <w:top w:val="nil"/>
              <w:left w:val="nil"/>
              <w:bottom w:val="single" w:color="000000" w:sz="12" w:space="0"/>
              <w:right w:val="nil"/>
            </w:tcBorders>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55A1D0E8">
      <w:pPr>
        <w:spacing w:before="0" w:after="0" w:line="400" w:lineRule="exact"/>
        <w:ind w:firstLine="480"/>
        <w:jc w:val="both"/>
        <w:rPr>
          <w:rFonts w:hint="default" w:ascii="Times New Roman" w:hAnsi="Times New Roman" w:cs="Times New Roman"/>
        </w:rPr>
      </w:pPr>
      <w:bookmarkStart w:id="43" w:name="_Toc11100"/>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6.2　功能测试</w:t>
      </w:r>
      <w:bookmarkEnd w:id="43"/>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4" w:name="_Toc1016"/>
      <w:r>
        <w:rPr>
          <w:rFonts w:hint="default" w:ascii="Times New Roman" w:hAnsi="Times New Roman" w:cs="Times New Roman"/>
        </w:rPr>
        <w:t>6.2.1　用户模块测试</w:t>
      </w:r>
      <w:bookmarkEnd w:id="44"/>
    </w:p>
    <w:p w14:paraId="069F03F8">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9"/>
        <w:gridCol w:w="2040"/>
        <w:gridCol w:w="2134"/>
        <w:gridCol w:w="1853"/>
        <w:gridCol w:w="1145"/>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single" w:color="000000" w:sz="12" w:space="0"/>
              <w:left w:val="nil"/>
              <w:bottom w:val="single" w:color="000000" w:sz="8" w:space="0"/>
              <w:right w:val="nil"/>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040" w:type="dxa"/>
            <w:tcBorders>
              <w:top w:val="single" w:color="000000" w:sz="12" w:space="0"/>
              <w:left w:val="nil"/>
              <w:bottom w:val="single" w:color="000000" w:sz="8" w:space="0"/>
              <w:right w:val="nil"/>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2134" w:type="dxa"/>
            <w:tcBorders>
              <w:top w:val="single" w:color="000000" w:sz="12" w:space="0"/>
              <w:left w:val="nil"/>
              <w:bottom w:val="single" w:color="000000" w:sz="8" w:space="0"/>
              <w:right w:val="nil"/>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853" w:type="dxa"/>
            <w:tcBorders>
              <w:top w:val="single" w:color="000000" w:sz="12" w:space="0"/>
              <w:left w:val="nil"/>
              <w:bottom w:val="single" w:color="000000" w:sz="8" w:space="0"/>
              <w:right w:val="nil"/>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145" w:type="dxa"/>
            <w:tcBorders>
              <w:top w:val="single" w:color="000000" w:sz="12" w:space="0"/>
              <w:left w:val="nil"/>
              <w:bottom w:val="single" w:color="000000" w:sz="8" w:space="0"/>
              <w:right w:val="nil"/>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nil"/>
              <w:right w:val="nil"/>
            </w:tcBorders>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2040" w:type="dxa"/>
            <w:tcBorders>
              <w:top w:val="nil"/>
              <w:left w:val="nil"/>
              <w:bottom w:val="nil"/>
              <w:right w:val="nil"/>
            </w:tcBorders>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2134" w:type="dxa"/>
            <w:tcBorders>
              <w:top w:val="nil"/>
              <w:left w:val="nil"/>
              <w:bottom w:val="nil"/>
              <w:right w:val="nil"/>
            </w:tcBorders>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853" w:type="dxa"/>
            <w:tcBorders>
              <w:top w:val="nil"/>
              <w:left w:val="nil"/>
              <w:bottom w:val="nil"/>
              <w:right w:val="nil"/>
            </w:tcBorders>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145" w:type="dxa"/>
            <w:tcBorders>
              <w:top w:val="nil"/>
              <w:left w:val="nil"/>
              <w:bottom w:val="nil"/>
              <w:right w:val="nil"/>
            </w:tcBorders>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single" w:color="000000" w:sz="12" w:space="0"/>
              <w:right w:val="nil"/>
            </w:tcBorders>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2040" w:type="dxa"/>
            <w:tcBorders>
              <w:top w:val="nil"/>
              <w:left w:val="nil"/>
              <w:bottom w:val="single" w:color="000000" w:sz="12" w:space="0"/>
              <w:right w:val="nil"/>
            </w:tcBorders>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2134" w:type="dxa"/>
            <w:tcBorders>
              <w:top w:val="nil"/>
              <w:left w:val="nil"/>
              <w:bottom w:val="single" w:color="000000" w:sz="12" w:space="0"/>
              <w:right w:val="nil"/>
            </w:tcBorders>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853" w:type="dxa"/>
            <w:tcBorders>
              <w:top w:val="nil"/>
              <w:left w:val="nil"/>
              <w:bottom w:val="single" w:color="000000" w:sz="12" w:space="0"/>
              <w:right w:val="nil"/>
            </w:tcBorders>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145" w:type="dxa"/>
            <w:tcBorders>
              <w:top w:val="nil"/>
              <w:left w:val="nil"/>
              <w:bottom w:val="single" w:color="000000" w:sz="12" w:space="0"/>
              <w:right w:val="nil"/>
            </w:tcBorders>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08D4690B">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6"/>
        <w:gridCol w:w="2253"/>
        <w:gridCol w:w="1974"/>
        <w:gridCol w:w="1533"/>
        <w:gridCol w:w="1305"/>
      </w:tblGrid>
      <w:tr w14:paraId="35DBE5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sz="12" w:space="0"/>
              <w:left w:val="nil"/>
              <w:bottom w:val="single" w:color="000000" w:sz="8" w:space="0"/>
              <w:right w:val="nil"/>
            </w:tcBorders>
          </w:tcPr>
          <w:p w14:paraId="3CFBEC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253" w:type="dxa"/>
            <w:tcBorders>
              <w:top w:val="single" w:color="000000" w:sz="12" w:space="0"/>
              <w:left w:val="nil"/>
              <w:bottom w:val="single" w:color="000000" w:sz="8" w:space="0"/>
              <w:right w:val="nil"/>
            </w:tcBorders>
          </w:tcPr>
          <w:p w14:paraId="16EF41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974" w:type="dxa"/>
            <w:tcBorders>
              <w:top w:val="single" w:color="000000" w:sz="12" w:space="0"/>
              <w:left w:val="nil"/>
              <w:bottom w:val="single" w:color="000000" w:sz="8" w:space="0"/>
              <w:right w:val="nil"/>
            </w:tcBorders>
          </w:tcPr>
          <w:p w14:paraId="579F0C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533" w:type="dxa"/>
            <w:tcBorders>
              <w:top w:val="single" w:color="000000" w:sz="12" w:space="0"/>
              <w:left w:val="nil"/>
              <w:bottom w:val="single" w:color="000000" w:sz="8" w:space="0"/>
              <w:right w:val="nil"/>
            </w:tcBorders>
          </w:tcPr>
          <w:p w14:paraId="025005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305" w:type="dxa"/>
            <w:tcBorders>
              <w:top w:val="single" w:color="000000" w:sz="12" w:space="0"/>
              <w:left w:val="nil"/>
              <w:bottom w:val="single" w:color="000000" w:sz="8" w:space="0"/>
              <w:right w:val="nil"/>
            </w:tcBorders>
          </w:tcPr>
          <w:p w14:paraId="79843D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6FAE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34D71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2253" w:type="dxa"/>
            <w:tcBorders>
              <w:top w:val="nil"/>
              <w:left w:val="nil"/>
              <w:bottom w:val="nil"/>
              <w:right w:val="nil"/>
            </w:tcBorders>
          </w:tcPr>
          <w:p w14:paraId="0AA29C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974" w:type="dxa"/>
            <w:tcBorders>
              <w:top w:val="nil"/>
              <w:left w:val="nil"/>
              <w:bottom w:val="nil"/>
              <w:right w:val="nil"/>
            </w:tcBorders>
          </w:tcPr>
          <w:p w14:paraId="064CC6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533" w:type="dxa"/>
            <w:tcBorders>
              <w:top w:val="nil"/>
              <w:left w:val="nil"/>
              <w:bottom w:val="nil"/>
              <w:right w:val="nil"/>
            </w:tcBorders>
          </w:tcPr>
          <w:p w14:paraId="5D92AA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305" w:type="dxa"/>
            <w:tcBorders>
              <w:top w:val="nil"/>
              <w:left w:val="nil"/>
              <w:bottom w:val="nil"/>
              <w:right w:val="nil"/>
            </w:tcBorders>
          </w:tcPr>
          <w:p w14:paraId="122C59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DAF5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092AD2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2253" w:type="dxa"/>
            <w:tcBorders>
              <w:top w:val="nil"/>
              <w:left w:val="nil"/>
              <w:bottom w:val="nil"/>
              <w:right w:val="nil"/>
            </w:tcBorders>
          </w:tcPr>
          <w:p w14:paraId="743C3A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974" w:type="dxa"/>
            <w:tcBorders>
              <w:top w:val="nil"/>
              <w:left w:val="nil"/>
              <w:bottom w:val="nil"/>
              <w:right w:val="nil"/>
            </w:tcBorders>
          </w:tcPr>
          <w:p w14:paraId="14C8F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533" w:type="dxa"/>
            <w:tcBorders>
              <w:top w:val="nil"/>
              <w:left w:val="nil"/>
              <w:bottom w:val="nil"/>
              <w:right w:val="nil"/>
            </w:tcBorders>
          </w:tcPr>
          <w:p w14:paraId="668561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305" w:type="dxa"/>
            <w:tcBorders>
              <w:top w:val="nil"/>
              <w:left w:val="nil"/>
              <w:bottom w:val="nil"/>
              <w:right w:val="nil"/>
            </w:tcBorders>
          </w:tcPr>
          <w:p w14:paraId="09B8CA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EF73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7BB946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2253" w:type="dxa"/>
            <w:tcBorders>
              <w:top w:val="nil"/>
              <w:left w:val="nil"/>
              <w:bottom w:val="nil"/>
              <w:right w:val="nil"/>
            </w:tcBorders>
          </w:tcPr>
          <w:p w14:paraId="0CB20E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974" w:type="dxa"/>
            <w:tcBorders>
              <w:top w:val="nil"/>
              <w:left w:val="nil"/>
              <w:bottom w:val="nil"/>
              <w:right w:val="nil"/>
            </w:tcBorders>
          </w:tcPr>
          <w:p w14:paraId="68C65A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533" w:type="dxa"/>
            <w:tcBorders>
              <w:top w:val="nil"/>
              <w:left w:val="nil"/>
              <w:bottom w:val="nil"/>
              <w:right w:val="nil"/>
            </w:tcBorders>
          </w:tcPr>
          <w:p w14:paraId="775798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305" w:type="dxa"/>
            <w:tcBorders>
              <w:top w:val="nil"/>
              <w:left w:val="nil"/>
              <w:bottom w:val="nil"/>
              <w:right w:val="nil"/>
            </w:tcBorders>
          </w:tcPr>
          <w:p w14:paraId="4D700C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D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single" w:color="000000" w:sz="12" w:space="0"/>
              <w:right w:val="nil"/>
            </w:tcBorders>
          </w:tcPr>
          <w:p w14:paraId="01CF3C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2253" w:type="dxa"/>
            <w:tcBorders>
              <w:top w:val="nil"/>
              <w:left w:val="nil"/>
              <w:bottom w:val="single" w:color="000000" w:sz="12" w:space="0"/>
              <w:right w:val="nil"/>
            </w:tcBorders>
          </w:tcPr>
          <w:p w14:paraId="638B8D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974" w:type="dxa"/>
            <w:tcBorders>
              <w:top w:val="nil"/>
              <w:left w:val="nil"/>
              <w:bottom w:val="single" w:color="000000" w:sz="12" w:space="0"/>
              <w:right w:val="nil"/>
            </w:tcBorders>
          </w:tcPr>
          <w:p w14:paraId="4A3B92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533" w:type="dxa"/>
            <w:tcBorders>
              <w:top w:val="nil"/>
              <w:left w:val="nil"/>
              <w:bottom w:val="single" w:color="000000" w:sz="12" w:space="0"/>
              <w:right w:val="nil"/>
            </w:tcBorders>
          </w:tcPr>
          <w:p w14:paraId="079985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305" w:type="dxa"/>
            <w:tcBorders>
              <w:top w:val="nil"/>
              <w:left w:val="nil"/>
              <w:bottom w:val="single" w:color="000000" w:sz="12" w:space="0"/>
              <w:right w:val="nil"/>
            </w:tcBorders>
          </w:tcPr>
          <w:p w14:paraId="5B6A59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415DEB3E">
      <w:pPr>
        <w:rPr>
          <w:rFonts w:hint="default" w:ascii="Times New Roman" w:hAnsi="Times New Roman" w:cs="Times New Roman"/>
        </w:rPr>
      </w:pPr>
    </w:p>
    <w:p w14:paraId="281A464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5" w:name="_Toc17775"/>
      <w:r>
        <w:rPr>
          <w:rFonts w:hint="default" w:ascii="Times New Roman" w:hAnsi="Times New Roman" w:cs="Times New Roman"/>
        </w:rPr>
        <w:t>6.2.2　商品租赁模块测试</w:t>
      </w:r>
      <w:bookmarkEnd w:id="45"/>
    </w:p>
    <w:p w14:paraId="6F08478E">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left w:val="nil"/>
              <w:bottom w:val="single" w:color="000000" w:sz="8" w:space="0"/>
              <w:right w:val="nil"/>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Borders>
              <w:top w:val="nil"/>
              <w:left w:val="nil"/>
              <w:bottom w:val="nil"/>
              <w:right w:val="nil"/>
            </w:tcBorders>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Borders>
              <w:top w:val="nil"/>
              <w:left w:val="nil"/>
              <w:bottom w:val="nil"/>
              <w:right w:val="nil"/>
            </w:tcBorders>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Borders>
              <w:top w:val="nil"/>
              <w:left w:val="nil"/>
              <w:bottom w:val="nil"/>
              <w:right w:val="nil"/>
            </w:tcBorders>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Borders>
              <w:top w:val="nil"/>
              <w:left w:val="nil"/>
              <w:bottom w:val="nil"/>
              <w:right w:val="nil"/>
            </w:tcBorders>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Borders>
              <w:top w:val="nil"/>
              <w:left w:val="nil"/>
              <w:bottom w:val="nil"/>
              <w:right w:val="nil"/>
            </w:tcBorders>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Borders>
              <w:top w:val="nil"/>
              <w:left w:val="nil"/>
              <w:bottom w:val="nil"/>
              <w:right w:val="nil"/>
            </w:tcBorders>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Borders>
              <w:top w:val="nil"/>
              <w:left w:val="nil"/>
              <w:bottom w:val="nil"/>
              <w:right w:val="nil"/>
            </w:tcBorders>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Borders>
              <w:top w:val="nil"/>
              <w:left w:val="nil"/>
              <w:bottom w:val="nil"/>
              <w:right w:val="nil"/>
            </w:tcBorders>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Borders>
              <w:top w:val="nil"/>
              <w:left w:val="nil"/>
              <w:bottom w:val="nil"/>
              <w:right w:val="nil"/>
            </w:tcBorders>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Borders>
              <w:top w:val="nil"/>
              <w:left w:val="nil"/>
              <w:bottom w:val="nil"/>
              <w:right w:val="nil"/>
            </w:tcBorders>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Borders>
              <w:top w:val="nil"/>
              <w:left w:val="nil"/>
              <w:bottom w:val="nil"/>
              <w:right w:val="nil"/>
            </w:tcBorders>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Borders>
              <w:top w:val="nil"/>
              <w:left w:val="nil"/>
              <w:bottom w:val="nil"/>
              <w:right w:val="nil"/>
            </w:tcBorders>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Borders>
              <w:top w:val="nil"/>
              <w:left w:val="nil"/>
              <w:bottom w:val="nil"/>
              <w:right w:val="nil"/>
            </w:tcBorders>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Borders>
              <w:top w:val="nil"/>
              <w:left w:val="nil"/>
              <w:bottom w:val="single" w:color="000000" w:sz="12" w:space="0"/>
              <w:right w:val="nil"/>
            </w:tcBorders>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Borders>
              <w:top w:val="nil"/>
              <w:left w:val="nil"/>
              <w:bottom w:val="single" w:color="000000" w:sz="12" w:space="0"/>
              <w:right w:val="nil"/>
            </w:tcBorders>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Borders>
              <w:top w:val="nil"/>
              <w:left w:val="nil"/>
              <w:bottom w:val="single" w:color="000000" w:sz="12" w:space="0"/>
              <w:right w:val="nil"/>
            </w:tcBorders>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EA376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6" w:name="_Toc14233"/>
      <w:r>
        <w:rPr>
          <w:rFonts w:hint="default" w:ascii="Times New Roman" w:hAnsi="Times New Roman" w:cs="Times New Roman"/>
        </w:rPr>
        <w:t>6.2.3　教练预约与课程模块测试</w:t>
      </w:r>
      <w:bookmarkEnd w:id="46"/>
    </w:p>
    <w:p w14:paraId="65ACF0E7">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E463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single" w:color="000000" w:sz="12" w:space="0"/>
              <w:left w:val="nil"/>
              <w:bottom w:val="single" w:color="000000" w:sz="8" w:space="0"/>
              <w:right w:val="nil"/>
            </w:tcBorders>
          </w:tcPr>
          <w:p w14:paraId="7A2241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716E14C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43B8B5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4B5515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47D856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6CF4B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61F45D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Borders>
              <w:top w:val="nil"/>
              <w:left w:val="nil"/>
              <w:bottom w:val="nil"/>
              <w:right w:val="nil"/>
            </w:tcBorders>
          </w:tcPr>
          <w:p w14:paraId="1D4FD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Borders>
              <w:top w:val="nil"/>
              <w:left w:val="nil"/>
              <w:bottom w:val="nil"/>
              <w:right w:val="nil"/>
            </w:tcBorders>
          </w:tcPr>
          <w:p w14:paraId="074CF8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Borders>
              <w:top w:val="nil"/>
              <w:left w:val="nil"/>
              <w:bottom w:val="nil"/>
              <w:right w:val="nil"/>
            </w:tcBorders>
          </w:tcPr>
          <w:p w14:paraId="14BF23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12CD2B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4BC8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4900B1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Borders>
              <w:top w:val="nil"/>
              <w:left w:val="nil"/>
              <w:bottom w:val="nil"/>
              <w:right w:val="nil"/>
            </w:tcBorders>
          </w:tcPr>
          <w:p w14:paraId="3AE0E8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Borders>
              <w:top w:val="nil"/>
              <w:left w:val="nil"/>
              <w:bottom w:val="nil"/>
              <w:right w:val="nil"/>
            </w:tcBorders>
          </w:tcPr>
          <w:p w14:paraId="7D5A21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Borders>
              <w:top w:val="nil"/>
              <w:left w:val="nil"/>
              <w:bottom w:val="nil"/>
              <w:right w:val="nil"/>
            </w:tcBorders>
          </w:tcPr>
          <w:p w14:paraId="6DBA4C0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19C295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BC207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50A422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Borders>
              <w:top w:val="nil"/>
              <w:left w:val="nil"/>
              <w:bottom w:val="nil"/>
              <w:right w:val="nil"/>
            </w:tcBorders>
          </w:tcPr>
          <w:p w14:paraId="1EFAAD1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Borders>
              <w:top w:val="nil"/>
              <w:left w:val="nil"/>
              <w:bottom w:val="nil"/>
              <w:right w:val="nil"/>
            </w:tcBorders>
          </w:tcPr>
          <w:p w14:paraId="37F44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Borders>
              <w:top w:val="nil"/>
              <w:left w:val="nil"/>
              <w:bottom w:val="nil"/>
              <w:right w:val="nil"/>
            </w:tcBorders>
          </w:tcPr>
          <w:p w14:paraId="512568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42FEEE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449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single" w:color="000000" w:sz="12" w:space="0"/>
              <w:right w:val="nil"/>
            </w:tcBorders>
          </w:tcPr>
          <w:p w14:paraId="5AB46E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Borders>
              <w:top w:val="nil"/>
              <w:left w:val="nil"/>
              <w:bottom w:val="single" w:color="000000" w:sz="12" w:space="0"/>
              <w:right w:val="nil"/>
            </w:tcBorders>
          </w:tcPr>
          <w:p w14:paraId="437A42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Borders>
              <w:top w:val="nil"/>
              <w:left w:val="nil"/>
              <w:bottom w:val="single" w:color="000000" w:sz="12" w:space="0"/>
              <w:right w:val="nil"/>
            </w:tcBorders>
          </w:tcPr>
          <w:p w14:paraId="0C69A6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Borders>
              <w:top w:val="nil"/>
              <w:left w:val="nil"/>
              <w:bottom w:val="single" w:color="000000" w:sz="12" w:space="0"/>
              <w:right w:val="nil"/>
            </w:tcBorders>
          </w:tcPr>
          <w:p w14:paraId="6D04868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12912F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3D436085">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4"/>
        <w:gridCol w:w="1613"/>
        <w:gridCol w:w="1640"/>
        <w:gridCol w:w="1667"/>
        <w:gridCol w:w="1717"/>
      </w:tblGrid>
      <w:tr w14:paraId="2608F2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804" w:type="dxa"/>
            <w:tcBorders>
              <w:top w:val="single" w:color="000000" w:sz="12" w:space="0"/>
              <w:left w:val="nil"/>
              <w:bottom w:val="single" w:color="000000" w:sz="8" w:space="0"/>
              <w:right w:val="nil"/>
            </w:tcBorders>
          </w:tcPr>
          <w:p w14:paraId="738E6B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13" w:type="dxa"/>
            <w:tcBorders>
              <w:top w:val="single" w:color="000000" w:sz="12" w:space="0"/>
              <w:left w:val="nil"/>
              <w:bottom w:val="single" w:color="000000" w:sz="8" w:space="0"/>
              <w:right w:val="nil"/>
            </w:tcBorders>
          </w:tcPr>
          <w:p w14:paraId="12DA31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40" w:type="dxa"/>
            <w:tcBorders>
              <w:top w:val="single" w:color="000000" w:sz="12" w:space="0"/>
              <w:left w:val="nil"/>
              <w:bottom w:val="single" w:color="000000" w:sz="8" w:space="0"/>
              <w:right w:val="nil"/>
            </w:tcBorders>
          </w:tcPr>
          <w:p w14:paraId="2893D1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7" w:type="dxa"/>
            <w:tcBorders>
              <w:top w:val="single" w:color="000000" w:sz="12" w:space="0"/>
              <w:left w:val="nil"/>
              <w:bottom w:val="single" w:color="000000" w:sz="8" w:space="0"/>
              <w:right w:val="nil"/>
            </w:tcBorders>
          </w:tcPr>
          <w:p w14:paraId="59EDEC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717" w:type="dxa"/>
            <w:tcBorders>
              <w:top w:val="single" w:color="000000" w:sz="12" w:space="0"/>
              <w:left w:val="nil"/>
              <w:bottom w:val="single" w:color="000000" w:sz="8" w:space="0"/>
              <w:right w:val="nil"/>
            </w:tcBorders>
          </w:tcPr>
          <w:p w14:paraId="40018D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12D9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nil"/>
              <w:right w:val="nil"/>
            </w:tcBorders>
          </w:tcPr>
          <w:p w14:paraId="2CE04366">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CR02</w:t>
            </w:r>
          </w:p>
        </w:tc>
        <w:tc>
          <w:tcPr>
            <w:tcW w:w="1613" w:type="dxa"/>
            <w:tcBorders>
              <w:top w:val="nil"/>
              <w:left w:val="nil"/>
              <w:bottom w:val="nil"/>
              <w:right w:val="nil"/>
            </w:tcBorders>
          </w:tcPr>
          <w:p w14:paraId="255F6F7B">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报名课程</w:t>
            </w:r>
          </w:p>
        </w:tc>
        <w:tc>
          <w:tcPr>
            <w:tcW w:w="1640" w:type="dxa"/>
            <w:tcBorders>
              <w:top w:val="nil"/>
              <w:left w:val="nil"/>
              <w:bottom w:val="nil"/>
              <w:right w:val="nil"/>
            </w:tcBorders>
          </w:tcPr>
          <w:p w14:paraId="634EB92A">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b w:val="0"/>
                <w:i w:val="0"/>
                <w:color w:val="000000"/>
                <w:sz w:val="22"/>
                <w:szCs w:val="22"/>
                <w:u w:val="none"/>
                <w:lang w:val="en-US" w:eastAsia="zh-CN"/>
              </w:rPr>
              <w:t>报名成功人数+1</w:t>
            </w:r>
          </w:p>
        </w:tc>
        <w:tc>
          <w:tcPr>
            <w:tcW w:w="1667" w:type="dxa"/>
            <w:tcBorders>
              <w:top w:val="nil"/>
              <w:left w:val="nil"/>
              <w:bottom w:val="nil"/>
              <w:right w:val="nil"/>
            </w:tcBorders>
          </w:tcPr>
          <w:p w14:paraId="5919194F">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成功</w:t>
            </w:r>
          </w:p>
        </w:tc>
        <w:tc>
          <w:tcPr>
            <w:tcW w:w="1717" w:type="dxa"/>
            <w:tcBorders>
              <w:top w:val="nil"/>
              <w:left w:val="nil"/>
              <w:bottom w:val="nil"/>
              <w:right w:val="nil"/>
            </w:tcBorders>
          </w:tcPr>
          <w:p w14:paraId="621B9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C299D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single" w:color="000000" w:sz="12" w:space="0"/>
              <w:right w:val="nil"/>
            </w:tcBorders>
          </w:tcPr>
          <w:p w14:paraId="4FE51380">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V01</w:t>
            </w:r>
          </w:p>
        </w:tc>
        <w:tc>
          <w:tcPr>
            <w:tcW w:w="1613" w:type="dxa"/>
            <w:tcBorders>
              <w:top w:val="nil"/>
              <w:left w:val="nil"/>
              <w:bottom w:val="single" w:color="000000" w:sz="12" w:space="0"/>
              <w:right w:val="nil"/>
            </w:tcBorders>
          </w:tcPr>
          <w:p w14:paraId="7C320E41">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预约场地</w:t>
            </w:r>
          </w:p>
        </w:tc>
        <w:tc>
          <w:tcPr>
            <w:tcW w:w="1640" w:type="dxa"/>
            <w:tcBorders>
              <w:top w:val="nil"/>
              <w:left w:val="nil"/>
              <w:bottom w:val="single" w:color="000000" w:sz="12" w:space="0"/>
              <w:right w:val="nil"/>
            </w:tcBorders>
          </w:tcPr>
          <w:p w14:paraId="0FEA3972">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预约创建成功</w:t>
            </w:r>
          </w:p>
        </w:tc>
        <w:tc>
          <w:tcPr>
            <w:tcW w:w="1667" w:type="dxa"/>
            <w:tcBorders>
              <w:top w:val="nil"/>
              <w:left w:val="nil"/>
              <w:bottom w:val="single" w:color="000000" w:sz="12" w:space="0"/>
              <w:right w:val="nil"/>
            </w:tcBorders>
          </w:tcPr>
          <w:p w14:paraId="01CB85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717" w:type="dxa"/>
            <w:tcBorders>
              <w:top w:val="nil"/>
              <w:left w:val="nil"/>
              <w:bottom w:val="single" w:color="000000" w:sz="12" w:space="0"/>
              <w:right w:val="nil"/>
            </w:tcBorders>
          </w:tcPr>
          <w:p w14:paraId="137A78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6901CA25">
      <w:pPr>
        <w:rPr>
          <w:rFonts w:hint="default" w:ascii="Times New Roman" w:hAnsi="Times New Roman" w:cs="Times New Roman"/>
        </w:rPr>
      </w:pPr>
    </w:p>
    <w:p w14:paraId="0D4D856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7" w:name="_Toc13344"/>
      <w:r>
        <w:rPr>
          <w:rFonts w:hint="default" w:ascii="Times New Roman" w:hAnsi="Times New Roman" w:cs="Times New Roman"/>
        </w:rPr>
        <w:t>6.3　性能测试</w:t>
      </w:r>
      <w:bookmarkEnd w:id="47"/>
    </w:p>
    <w:p w14:paraId="584D8A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top w:val="single" w:color="000000" w:sz="12" w:space="0"/>
              <w:left w:val="nil"/>
              <w:bottom w:val="single" w:color="000000" w:sz="8" w:space="0"/>
              <w:right w:val="nil"/>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top w:val="single" w:color="000000" w:sz="12" w:space="0"/>
              <w:left w:val="nil"/>
              <w:bottom w:val="single" w:color="000000" w:sz="8" w:space="0"/>
              <w:right w:val="nil"/>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top w:val="single" w:color="000000" w:sz="12" w:space="0"/>
              <w:left w:val="nil"/>
              <w:bottom w:val="single" w:color="000000" w:sz="8" w:space="0"/>
              <w:right w:val="nil"/>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Borders>
              <w:top w:val="nil"/>
              <w:left w:val="nil"/>
              <w:bottom w:val="nil"/>
              <w:right w:val="nil"/>
            </w:tcBorders>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Borders>
              <w:top w:val="nil"/>
              <w:left w:val="nil"/>
              <w:bottom w:val="nil"/>
              <w:right w:val="nil"/>
            </w:tcBorders>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Borders>
              <w:top w:val="nil"/>
              <w:left w:val="nil"/>
              <w:bottom w:val="nil"/>
              <w:right w:val="nil"/>
            </w:tcBorders>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Borders>
              <w:top w:val="nil"/>
              <w:left w:val="nil"/>
              <w:bottom w:val="nil"/>
              <w:right w:val="nil"/>
            </w:tcBorders>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Borders>
              <w:top w:val="nil"/>
              <w:left w:val="nil"/>
              <w:bottom w:val="nil"/>
              <w:right w:val="nil"/>
            </w:tcBorders>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Borders>
              <w:top w:val="nil"/>
              <w:left w:val="nil"/>
              <w:bottom w:val="nil"/>
              <w:right w:val="nil"/>
            </w:tcBorders>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Borders>
              <w:top w:val="nil"/>
              <w:left w:val="nil"/>
              <w:bottom w:val="nil"/>
              <w:right w:val="nil"/>
            </w:tcBorders>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Borders>
              <w:top w:val="nil"/>
              <w:left w:val="nil"/>
              <w:bottom w:val="nil"/>
              <w:right w:val="nil"/>
            </w:tcBorders>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Borders>
              <w:top w:val="nil"/>
              <w:left w:val="nil"/>
              <w:bottom w:val="nil"/>
              <w:right w:val="nil"/>
            </w:tcBorders>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Borders>
              <w:top w:val="nil"/>
              <w:left w:val="nil"/>
              <w:bottom w:val="nil"/>
              <w:right w:val="nil"/>
            </w:tcBorders>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Borders>
              <w:top w:val="nil"/>
              <w:left w:val="nil"/>
              <w:bottom w:val="nil"/>
              <w:right w:val="nil"/>
            </w:tcBorders>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Borders>
              <w:top w:val="nil"/>
              <w:left w:val="nil"/>
              <w:bottom w:val="nil"/>
              <w:right w:val="nil"/>
            </w:tcBorders>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Borders>
              <w:top w:val="nil"/>
              <w:left w:val="nil"/>
              <w:bottom w:val="single" w:color="000000" w:sz="12" w:space="0"/>
              <w:right w:val="nil"/>
            </w:tcBorders>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Borders>
              <w:top w:val="nil"/>
              <w:left w:val="nil"/>
              <w:bottom w:val="single" w:color="000000" w:sz="12" w:space="0"/>
              <w:right w:val="nil"/>
            </w:tcBorders>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Borders>
              <w:top w:val="nil"/>
              <w:left w:val="nil"/>
              <w:bottom w:val="single" w:color="000000" w:sz="12" w:space="0"/>
              <w:right w:val="nil"/>
            </w:tcBorders>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465FF353">
      <w:pPr>
        <w:spacing w:before="0" w:after="0" w:line="400" w:lineRule="exact"/>
        <w:ind w:firstLine="480"/>
        <w:jc w:val="both"/>
        <w:rPr>
          <w:rFonts w:hint="default" w:ascii="Times New Roman" w:hAnsi="Times New Roman" w:cs="Times New Roman"/>
        </w:rPr>
      </w:pPr>
      <w:bookmarkStart w:id="48" w:name="_Toc8551"/>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bookmarkEnd w:id="48"/>
    <w:p w14:paraId="7F54713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9" w:name="_Toc23852"/>
      <w:r>
        <w:rPr>
          <w:rFonts w:hint="default" w:ascii="Times New Roman" w:hAnsi="Times New Roman" w:cs="Times New Roman"/>
        </w:rPr>
        <w:t>6.4　测试总结</w:t>
      </w:r>
    </w:p>
    <w:p w14:paraId="6A71B4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经过以上测试验证，系统的主要功能均已正常运行，包括用户登录、商品租赁、教练预约、课程报名、场地预约、数据统计等核心业务流程均通过测试。接口响应时间均在200ms以内，满足性能要求。</w:t>
      </w:r>
    </w:p>
    <w:p w14:paraId="53F648E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过程中也发现了若干细节问题，具体如下：一个是商品管理页面的状态字段，后端返回的是数字（0表示下架、1表示上架），前端没有做转换直接显示数字，用户无法理解其含义。随后在前端增加了状态映射，把0显示为“下架”、把1显示为“架中”解决了。另一个是租赁订单的金额显示，有时候会显示很多位小数，比如显示“25.000000001”种，随后在前端使用toFixed(2)进行了格式化处理。此外，教练预约的时间段校验不够严格，不应允许预约过去的时间，但系统没有做这个检查，随后在前端为日期选择器添加了disabledDate属性来禁止选择今天之前的日期。以上均为非核心问题，发现后已及时修复。</w:t>
      </w:r>
    </w:p>
    <w:p w14:paraId="7CF214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此外，在并发控制方面也存在待优化之处。当两个用户同时租赁同一件商品的时候，可能会出现库存变成负数的情况。这个问题的根源是在扣减库存的时候没有做并发控制。应在数据库层面采用乐观锁机制加以处理，由于本系统定位为中小型雪场使用，并发量不会太大，该问题在当前阶段影响有限，但随着用户规模扩大，该部分仍有优化的必要。</w:t>
      </w:r>
    </w:p>
    <w:p w14:paraId="0C294B8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总的来说，系统基本达到了设计的功能目标，主要的业务流程均可正常运行。</w:t>
      </w:r>
    </w:p>
    <w:bookmarkEnd w:id="49"/>
    <w:p w14:paraId="4586B087">
      <w:pPr>
        <w:pStyle w:val="2"/>
        <w:keepNext/>
        <w:keepLines/>
        <w:pageBreakBefore/>
        <w:widowControl w:val="0"/>
        <w:kinsoku/>
        <w:wordWrap/>
        <w:overflowPunct/>
        <w:topLinePunct w:val="0"/>
        <w:autoSpaceDE/>
        <w:autoSpaceDN/>
        <w:bidi w:val="0"/>
        <w:adjustRightInd/>
        <w:snapToGrid/>
        <w:spacing w:before="800" w:after="400"/>
        <w:textAlignment w:val="auto"/>
        <w:rPr>
          <w:rFonts w:hint="eastAsia" w:ascii="Times New Roman" w:hAnsi="Times New Roman" w:eastAsia="黑体" w:cs="Times New Roman"/>
          <w:lang w:eastAsia="zh-CN"/>
        </w:rPr>
      </w:pPr>
      <w:bookmarkStart w:id="50" w:name="_Toc23173"/>
      <w:r>
        <w:rPr>
          <w:rFonts w:hint="default" w:ascii="Times New Roman" w:hAnsi="Times New Roman" w:cs="Times New Roman"/>
        </w:rPr>
        <w:t>第7章　</w:t>
      </w:r>
      <w:r>
        <w:rPr>
          <w:rFonts w:hint="eastAsia" w:ascii="Times New Roman" w:hAnsi="Times New Roman" w:cs="Times New Roman"/>
          <w:lang w:val="en-US" w:eastAsia="zh-CN"/>
        </w:rPr>
        <w:t>结论</w:t>
      </w:r>
    </w:p>
    <w:bookmarkEnd w:id="50"/>
    <w:p w14:paraId="124BF1D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1" w:name="_Toc30447"/>
      <w:r>
        <w:rPr>
          <w:rFonts w:hint="default" w:ascii="Times New Roman" w:hAnsi="Times New Roman" w:cs="Times New Roman"/>
        </w:rPr>
        <w:t>7.1　总结</w:t>
      </w:r>
    </w:p>
    <w:p w14:paraId="03E9D44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Boot的飞跃滑雪场管理系统。后端采用Spring Boot 2.7结合MyBatis操作MySQL数据库，引入Redis进行数据缓存，JWT实现身份认证；前端采用Vue 3和Element Plus构建页面，ECharts绘制数据图表。整个项目采用前后端分离的架构进行开发。</w:t>
      </w:r>
    </w:p>
    <w:p w14:paraId="6E96961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共设计9张数据表，后端编写了多个Controller接口，前端开发了30余个页面组件。经测试各项功能运行正常，能够满足中小型雪场的日常管理需求。</w:t>
      </w:r>
    </w:p>
    <w:p w14:paraId="0466DE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在本项目的开发过程中，收获颇多。此前学习Spring Boot和Vue时多为独立的小型练习，本次将其整合于完整项目中，才深刻体会到前后端联调、接口对接等环节的复杂性。例如前端页面逻辑与后端数据格式不一致时的处理方式、分页查询参数的传递方式、跨域问题的解决方案等，这些在课程中难以遇到。当然，系统仍有诸多可改进之处。</w:t>
      </w:r>
    </w:p>
    <w:p w14:paraId="6E50ABA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2" w:name="_Toc24114"/>
      <w:r>
        <w:rPr>
          <w:rFonts w:hint="default" w:ascii="Times New Roman" w:hAnsi="Times New Roman" w:cs="Times New Roman"/>
        </w:rPr>
        <w:t>7.2　展望</w:t>
      </w:r>
      <w:bookmarkEnd w:id="52"/>
    </w:p>
    <w:p w14:paraId="142132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系统当前的功能基本都实现了，但受时间和个人能力所限，部分功能仍有优化空间：</w:t>
      </w:r>
    </w:p>
    <w:p w14:paraId="36731B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439E4A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001776C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59BF2C5C">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bookmarkEnd w:id="51"/>
    <w:p w14:paraId="29D6889D">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bookmarkStart w:id="53" w:name="_Toc15512"/>
      <w:r>
        <w:rPr>
          <w:rFonts w:hint="default" w:ascii="Times New Roman" w:hAnsi="Times New Roman" w:cs="Times New Roman"/>
        </w:rPr>
        <w:t>参考文献</w:t>
      </w:r>
    </w:p>
    <w:p w14:paraId="01122C9A">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[1]国务院办公厅.关于以冰雪运动高质量发展激发冰雪经济活力的若干意见[Z].国办发〔2024〕49号, 2024.</w:t>
      </w:r>
    </w:p>
    <w:p w14:paraId="18CDB836">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[2]中共中央办公厅,国务院办公厅.关于构建更高水平的全民健身公共服务体系的意见[Z]. 2022.</w:t>
      </w:r>
    </w:p>
    <w:p w14:paraId="2806351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 Craig Walls. Spring实战(第6版)[M].张卫滨,吴国浩,译.北京:人民邮电出版社, 2022.</w:t>
      </w:r>
    </w:p>
    <w:p w14:paraId="7325BE7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[4]杨开振.深入浅出Spring Boot 3.x[M].北京:人民邮电出版社, 2024.</w:t>
      </w:r>
    </w:p>
    <w:p w14:paraId="6AAC6CC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default" w:ascii="Times New Roman" w:hAnsi="Times New Roman" w:eastAsia="宋体" w:cs="Times New Roman"/>
          <w:b w:val="0"/>
          <w:i w:val="0"/>
          <w:color w:val="000000"/>
          <w:sz w:val="21"/>
          <w:u w:val="none"/>
        </w:rPr>
        <w:t>[5]霍春阳. Vue.js设计与实现[M].北京:人民邮电出版社, 2022.</w:t>
      </w:r>
    </w:p>
    <w:p w14:paraId="50D7DBF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eastAsia" w:eastAsia="宋体" w:cs="Times New Roman"/>
          <w:b w:val="0"/>
          <w:i w:val="0"/>
          <w:color w:val="000000"/>
          <w:sz w:val="21"/>
          <w:u w:val="none"/>
          <w:lang w:eastAsia="zh-CN"/>
        </w:rPr>
        <w:t>[6] R. Shah. Microservices with Spring Boot: Simplifying Distributed Systems[J]. International Journal For Multidisciplinary Research, 2024, 6(5): 1-15.</w:t>
      </w:r>
    </w:p>
    <w:p w14:paraId="14C6825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[7] J. Troya, D. Bravo. Comparative Analysis of the Efficiency of Data Persistence Frameworks: Hibernate and MyBatis[J]. Universidad Ciencia y Tecnologia, 2022, 26(115): 92-101.</w:t>
      </w:r>
    </w:p>
    <w:p w14:paraId="2093C25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[8] Z. Wang, H. Liu. Research on Performance Optimization of MySQL Database[C]. IEEE International Conference on Software Engineering and Service Science, 2023: 245-249.</w:t>
      </w:r>
    </w:p>
    <w:p w14:paraId="13B74FE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[9]王珊,杜小勇,陈红.数据库系统概论(第6版)[M].北京:高等教育出版社, 2023.</w:t>
      </w:r>
    </w:p>
    <w:p w14:paraId="24F032B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[10]李子骅. Redis入门指南(第3版)[M].北京:人民邮电出版社, 2021.</w:t>
      </w:r>
    </w:p>
    <w:p w14:paraId="76DD63D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[11] M. Suhartanto, A. Amalia. Performance and Security Comparison of JSON Web Tokens and Platform Agnostic Security Tokens on RESTful APIs[C]. IEEE International Conference on Informatics and Computing, 2023: 1-6.</w:t>
      </w:r>
    </w:p>
    <w:p w14:paraId="7088265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[12] L. Li, Y. Zhang. Design and Implementation of Epidemic Big Data Visualization Platform Based on Vue and ECharts[C]. IEEE International Conference on Data Science, 2023: 156-161.</w:t>
      </w:r>
    </w:p>
    <w:p w14:paraId="179F8ED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[13] A. Nurhakim, M. Ahsan. Quantitative Study on Virtual DOM Diff Performance with Different Key Attribute Usage: A Case of Vue.js[J]. Journal of Information and Technology Management, 2025, 7(29): 125-137.</w:t>
      </w:r>
    </w:p>
    <w:p w14:paraId="1262AF6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[14] D. Li, H. Mei, Y. Shen, et al. ECharts: A Declarative Framework for Rapid Construction of Web-based Visualization[J]. Visual Informatics, 2022, 2(2): 136-146.</w:t>
      </w:r>
    </w:p>
    <w:p w14:paraId="4F7462B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[15]谢希仁.计算机网络(第8版)[M].北京:电子工业出版社, 2021.</w:t>
      </w:r>
    </w:p>
    <w:p w14:paraId="0572B532">
      <w:pPr>
        <w:rPr>
          <w:rFonts w:hint="default" w:ascii="Times New Roman" w:hAnsi="Times New Roman" w:cs="Times New Roman"/>
        </w:rPr>
      </w:pPr>
    </w:p>
    <w:p w14:paraId="2B3007A8">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bookmarkEnd w:id="53"/>
    <w:p w14:paraId="61388DE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致　　谢</w:t>
      </w:r>
    </w:p>
    <w:p w14:paraId="50A3B9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5F2CF39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78E437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21A8F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5115AD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00718520">
      <w:pPr>
        <w:keepNext w:val="0"/>
        <w:keepLines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p w14:paraId="4D3243CA">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4C9C">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C558D">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50C558D">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72AF">
    <w:pPr>
      <w:pStyle w:val="20"/>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B42F1">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BAB42F1">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866A">
    <w:pPr>
      <w:pStyle w:val="21"/>
      <w:ind w:firstLine="420"/>
      <w:rPr>
        <w:sz w:val="21"/>
        <w:szCs w:val="21"/>
      </w:rPr>
    </w:pPr>
    <w:r>
      <w:rPr>
        <w:rFonts w:hint="eastAsia"/>
        <w:sz w:val="21"/>
        <w:szCs w:val="21"/>
      </w:rPr>
      <w:t>河北东方学院本科毕业论文（设计）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66B7A2C"/>
    <w:rsid w:val="07523C5D"/>
    <w:rsid w:val="09164E41"/>
    <w:rsid w:val="099F3086"/>
    <w:rsid w:val="0A4F76B2"/>
    <w:rsid w:val="0A813E1D"/>
    <w:rsid w:val="0AB87005"/>
    <w:rsid w:val="0B3059E4"/>
    <w:rsid w:val="0B995089"/>
    <w:rsid w:val="0C006EB6"/>
    <w:rsid w:val="0CFB34FA"/>
    <w:rsid w:val="0D0C3638"/>
    <w:rsid w:val="0D117EAB"/>
    <w:rsid w:val="0E5232CD"/>
    <w:rsid w:val="0EB821A6"/>
    <w:rsid w:val="0F077BAC"/>
    <w:rsid w:val="1040296D"/>
    <w:rsid w:val="11EB1463"/>
    <w:rsid w:val="13D67961"/>
    <w:rsid w:val="13F3154B"/>
    <w:rsid w:val="14AE76EE"/>
    <w:rsid w:val="1792631B"/>
    <w:rsid w:val="19905D09"/>
    <w:rsid w:val="1ACC0606"/>
    <w:rsid w:val="1EDB4066"/>
    <w:rsid w:val="21921F06"/>
    <w:rsid w:val="25B660BC"/>
    <w:rsid w:val="27761644"/>
    <w:rsid w:val="27A83F1D"/>
    <w:rsid w:val="281D44F4"/>
    <w:rsid w:val="288E21C1"/>
    <w:rsid w:val="2A587ADA"/>
    <w:rsid w:val="2AC944BF"/>
    <w:rsid w:val="2B2D2CA0"/>
    <w:rsid w:val="2B365FF8"/>
    <w:rsid w:val="2B473D61"/>
    <w:rsid w:val="2BB05DAB"/>
    <w:rsid w:val="2CBC7328"/>
    <w:rsid w:val="34164C19"/>
    <w:rsid w:val="357F059C"/>
    <w:rsid w:val="37197A7D"/>
    <w:rsid w:val="3AB46F3A"/>
    <w:rsid w:val="3C836BC3"/>
    <w:rsid w:val="3CE771FA"/>
    <w:rsid w:val="3E2E1D35"/>
    <w:rsid w:val="3F033FEC"/>
    <w:rsid w:val="3FE65F4B"/>
    <w:rsid w:val="40360C77"/>
    <w:rsid w:val="407D18DC"/>
    <w:rsid w:val="42C70BE7"/>
    <w:rsid w:val="44B5775C"/>
    <w:rsid w:val="451A208F"/>
    <w:rsid w:val="465C4FCE"/>
    <w:rsid w:val="465F68FD"/>
    <w:rsid w:val="46F801AE"/>
    <w:rsid w:val="483B0352"/>
    <w:rsid w:val="492D6E21"/>
    <w:rsid w:val="4BDE1CB2"/>
    <w:rsid w:val="4C160596"/>
    <w:rsid w:val="4C5836F6"/>
    <w:rsid w:val="4DA93FB0"/>
    <w:rsid w:val="4DDC6C14"/>
    <w:rsid w:val="4F202B48"/>
    <w:rsid w:val="4F8545A9"/>
    <w:rsid w:val="505E7FFF"/>
    <w:rsid w:val="52C35B14"/>
    <w:rsid w:val="53560736"/>
    <w:rsid w:val="53CE4770"/>
    <w:rsid w:val="53E53868"/>
    <w:rsid w:val="55545149"/>
    <w:rsid w:val="563629ED"/>
    <w:rsid w:val="56FA5330"/>
    <w:rsid w:val="57C30E5E"/>
    <w:rsid w:val="581D430B"/>
    <w:rsid w:val="58D2260D"/>
    <w:rsid w:val="59345076"/>
    <w:rsid w:val="59AD4E28"/>
    <w:rsid w:val="59E25810"/>
    <w:rsid w:val="5A007BEB"/>
    <w:rsid w:val="5B0E6524"/>
    <w:rsid w:val="5B490B80"/>
    <w:rsid w:val="5C126292"/>
    <w:rsid w:val="5E2819B1"/>
    <w:rsid w:val="5E316A59"/>
    <w:rsid w:val="5E581806"/>
    <w:rsid w:val="5F1C2834"/>
    <w:rsid w:val="5F592854"/>
    <w:rsid w:val="5FEA2B00"/>
    <w:rsid w:val="61E445BB"/>
    <w:rsid w:val="64CF321D"/>
    <w:rsid w:val="651D5558"/>
    <w:rsid w:val="651F307E"/>
    <w:rsid w:val="6668525E"/>
    <w:rsid w:val="671F3DF9"/>
    <w:rsid w:val="67DD6E68"/>
    <w:rsid w:val="685409C3"/>
    <w:rsid w:val="6A4964A7"/>
    <w:rsid w:val="6AFF61FD"/>
    <w:rsid w:val="6BA53BB1"/>
    <w:rsid w:val="6C3118E9"/>
    <w:rsid w:val="6D936370"/>
    <w:rsid w:val="6E530732"/>
    <w:rsid w:val="6F190B3E"/>
    <w:rsid w:val="6F2324AC"/>
    <w:rsid w:val="6FB739CB"/>
    <w:rsid w:val="6FD902CD"/>
    <w:rsid w:val="708C533F"/>
    <w:rsid w:val="70EB02B8"/>
    <w:rsid w:val="71032800"/>
    <w:rsid w:val="71D066F2"/>
    <w:rsid w:val="72FB5136"/>
    <w:rsid w:val="74493C73"/>
    <w:rsid w:val="771F257E"/>
    <w:rsid w:val="79224A93"/>
    <w:rsid w:val="7ADC2E0A"/>
    <w:rsid w:val="7C765821"/>
    <w:rsid w:val="7D450BB9"/>
    <w:rsid w:val="7E147148"/>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webp"/><Relationship Id="rId25" Type="http://schemas.openxmlformats.org/officeDocument/2006/relationships/image" Target="media/image6.webp"/><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42</Pages>
  <Words>4607</Words>
  <Characters>6358</Characters>
  <Lines>17</Lines>
  <Paragraphs>4</Paragraphs>
  <TotalTime>0</TotalTime>
  <ScaleCrop>false</ScaleCrop>
  <LinksUpToDate>false</LinksUpToDate>
  <CharactersWithSpaces>6897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2026-05-26T07:05:47Z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89C05BF5F43D42BBA7A30B8E4DB4EF12_13</vt:lpwstr>
  </property>
  <property fmtid="{D5CDD505-2E9C-101B-9397-08002B2CF9AE}" pid="4" name="KSOTemplateDocerSaveRecord">
    <vt:lpwstr>eyJoZGlkIjoiMWY0MzMwZmE1ZGU4Mzg1OGZmNGU2NjNmODI5NTc1ZWQiLCJ1c2VySWQiOiIxMTQyODQ2Nzc0In0=</vt:lpwstr>
  </property>
</Properties>
</file>