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数据库的完整性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2023.05.19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文宣楼B311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32420212202930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  <w:t>陈澄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理解并掌握关系数据库完整性的运行机制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完整性约束定义&gt;完整性约束检查&gt;违约处理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理解并掌握关系数据库完整性主要约束类型及其含义和作用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PRIMARY KEY，FOREIGN KEY，NOT NULL，UNIQUE，CHECK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理解并掌握关系数据库完整性定义、修改、删除和重命名的方法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■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CREATE TABLE，ALTER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熟练掌握 openGauss 下通过系统表 pg_constraint 查看完整性信息的方法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熟练掌握 openGauss 下通过查看表结构来查看主外码信息的方法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熟练掌握 openGauss 下通过查看完整性约束定义的方法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1）创建两张表：雇员表 Emp 和工作表 Work，它们的表结构如下：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82340" cy="17678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53740" cy="17297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99460" cy="14401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（2）分别为两张表插入如下数据，查看插入操作是否成功。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>雇员表数据：</w:t>
      </w:r>
      <w:r>
        <w:rPr>
          <w:rFonts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 xml:space="preserve">{(‘10001‘, ’Smith‘, ’001‘, 2000, ’13800010001‘),(’10001‘, ’Jonny‘, ’001‘, 3000,’13600010002‘)，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 xml:space="preserve">(’10002‘, ’Mary‘, ’002‘, 2500, ’13800020002‘) }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23460" cy="19278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插入操作成功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>工作表数据：</w:t>
      </w: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 xml:space="preserve">{ (‘001‘, 1000, 5000)，(’002‘, 2000, 8000) }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77740" cy="15697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插入操作成功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（3）修改雇员表的结构，设置 Eid 为主码，主码名称为 eid_pk，查看该操作是否成功。若不成功，请说明原因并思考如何处理才能成功添加约束。</w:t>
      </w: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 xml:space="preserve">要求：所有约束都要显式给出约束名，不可由系统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>默认，因为删除约束时需要用到约束名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5580" cy="621665"/>
            <wp:effectExtent l="0" t="0" r="1270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插入不成功，因为有两行具有相同的eid值，会导致主键冲突，删除或修改其中一行的eid值即可正常添加主键。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将 eid 为主码的约束名 eid_pk 改为 pk_eid。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04460" cy="64008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（5）设置雇员表中的 phone 字段取唯一值，查看该操作是否成功？若不成功说明原因。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8120" cy="464820"/>
            <wp:effectExtent l="0" t="0" r="1016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（6）给雇员表添加一条新记录</w:t>
      </w: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>(‘10003’,’Amy’,’002’, 3000,’13800020003’)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，查看执行结果。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358640" cy="208026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设置工作表的 WorkID 为主码。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2405" cy="488315"/>
            <wp:effectExtent l="0" t="0" r="63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修改雇员表，设置雇员表的 WorkID 字段为外码，它引用工作表中的 WorkID 字段，查看操作是否成功？若不成功说明原因。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398145"/>
            <wp:effectExtent l="0" t="0" r="1460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操作成功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给雇员表添加一条新记录</w:t>
      </w: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>(‘10003’,’Amy’, ‘003’, 3000,‘13800020003’)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，查看操作是否成功？若不成功说明原因。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7485" cy="869950"/>
            <wp:effectExtent l="0" t="0" r="1079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操作不成功，因为之前设置过phone是唯一的。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在雇员表中，设置雇员工资必须大于或等于 1000。查看操作是否成功？若不成功说明原因。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450080" cy="49530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操作成功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给雇员表添加一条新记录</w:t>
      </w: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>(‘10003’,’Robert’,‘002’,500,‘13800020003’)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，查看执行操作是否成功？若不成功说明原因。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815975"/>
            <wp:effectExtent l="0" t="0" r="1460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操作不成功，因为不满足之前添加的约束salary_check，即薪水小于1000。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在工作表中，设置其最低工资不超过最高工资。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040" cy="467995"/>
            <wp:effectExtent l="0" t="0" r="0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给工作表添加一条新记录</w:t>
      </w:r>
      <w:r>
        <w:rPr>
          <w:rFonts w:hint="eastAsia" w:ascii="等线 Light" w:hAnsi="等线 Light" w:eastAsia="等线 Light" w:cs="等线 Light"/>
          <w:color w:val="000000"/>
          <w:kern w:val="0"/>
          <w:sz w:val="28"/>
          <w:szCs w:val="28"/>
          <w:lang w:val="en-US" w:eastAsia="zh-CN" w:bidi="ar"/>
        </w:rPr>
        <w:t>(‘002’,4000,3000)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，查看操作是否成功？若不成功说明原因。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4945" cy="849630"/>
            <wp:effectExtent l="0" t="0" r="13335" b="38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操作不成功，因为不满足之前添加的约束salary_check，即最低薪水小于最高薪水。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通过查看 openGauss 的系统表 pg_constraint 了解表上的约束。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4945" cy="1329690"/>
            <wp:effectExtent l="0" t="0" r="13335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945" cy="1181100"/>
            <wp:effectExtent l="0" t="0" r="13335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通过 gsql 命令</w:t>
      </w: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 xml:space="preserve">\d+ table_name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查看该表上的约束定义。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5580" cy="2100580"/>
            <wp:effectExtent l="0" t="0" r="12700" b="254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7485" cy="1835150"/>
            <wp:effectExtent l="0" t="0" r="10795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删除雇员表的所有约束，包括主码约束、外码约束和其他约束。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055620" cy="762000"/>
            <wp:effectExtent l="0" t="0" r="762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（17）删除工作表所有约束，包括主码约束。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114300" distR="114300">
            <wp:extent cx="2842260" cy="480060"/>
            <wp:effectExtent l="0" t="0" r="762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1.创建表，为表添加数据。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2.修改表，为表增加主键，外键，以及其他约束。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3.查看表的约束。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4.删除表的约束。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numPr>
          <w:ilvl w:val="0"/>
          <w:numId w:val="4"/>
        </w:num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掌握的表的主码，外码以及其他约束的添加方法。</w:t>
      </w:r>
    </w:p>
    <w:p>
      <w:pPr>
        <w:numPr>
          <w:ilvl w:val="0"/>
          <w:numId w:val="4"/>
        </w:num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理解了表的约束对表数据插入的影响，以及已有数据对表约束添加的影响。</w:t>
      </w:r>
    </w:p>
    <w:p>
      <w:pPr>
        <w:numPr>
          <w:ilvl w:val="0"/>
          <w:numId w:val="4"/>
        </w:num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学会了如何查看约束和删除约束。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碰到什么困难，是如何解决的？还有哪些问题没有解决，初步解决思路是什么？若没有遇到困难，则写“无”。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65740BBE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740B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D25CB"/>
    <w:multiLevelType w:val="singleLevel"/>
    <w:tmpl w:val="96DD25CB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A51F21EE"/>
    <w:multiLevelType w:val="singleLevel"/>
    <w:tmpl w:val="A51F21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A188150"/>
    <w:multiLevelType w:val="singleLevel"/>
    <w:tmpl w:val="2A188150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4FA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page number"/>
    <w:basedOn w:val="8"/>
    <w:uiPriority w:val="0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页眉 Char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288</Characters>
  <Lines>2</Lines>
  <Paragraphs>1</Paragraphs>
  <TotalTime>12</TotalTime>
  <ScaleCrop>false</ScaleCrop>
  <LinksUpToDate>false</LinksUpToDate>
  <CharactersWithSpaces>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青衣</cp:lastModifiedBy>
  <dcterms:modified xsi:type="dcterms:W3CDTF">2023-05-19T10:05:44Z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A77C765C1040479486E4B3D66527B6F4_13</vt:lpwstr>
  </property>
</Properties>
</file>