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/>
          <w:sz w:val="28"/>
          <w:szCs w:val="28"/>
          <w:u w:val="single"/>
        </w:rPr>
        <w:t>RS-232 通信程序设计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2023.03.25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本实验要求制作双机通信程序，实现两个计算机串口通过 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 xml:space="preserve">RS-232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串口相互连接。实现发送和接收字符串的程序，支持互发信息、支持多次发送。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由甲方向乙方发送字符串（如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“Hello World!”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），格式如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FF0000"/>
          <w:kern w:val="0"/>
          <w:sz w:val="32"/>
          <w:szCs w:val="32"/>
          <w:lang w:val="en-US" w:eastAsia="zh-CN" w:bidi="ar"/>
        </w:rPr>
        <w:t>[SENT 2015-03-26 08:01:15] Hello World!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，并在甲方界面上显示该字符串。同时，在乙方机器上显示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FF0000"/>
          <w:kern w:val="0"/>
          <w:sz w:val="32"/>
          <w:szCs w:val="32"/>
          <w:lang w:val="en-US" w:eastAsia="zh-CN" w:bidi="ar"/>
        </w:rPr>
        <w:t xml:space="preserve">[RECV 2015-03-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32"/>
          <w:szCs w:val="32"/>
          <w:lang w:val="en-US" w:eastAsia="zh-CN" w:bidi="ar"/>
        </w:rPr>
        <w:t>26 08:01:33] [SENT 2015-03-26 08:01:15] Hello World!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。 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>操作系统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Windows系统</w:t>
      </w:r>
    </w:p>
    <w:p>
      <w:pPr>
        <w:pStyle w:val="3"/>
        <w:spacing w:before="120" w:after="120"/>
        <w:ind w:firstLine="480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编程语言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java语言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使用VSPD搭建虚拟连接：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383405" cy="287972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使用串口调试助手测试：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147185" cy="359981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147185" cy="3599815"/>
            <wp:effectExtent l="0" t="0" r="1333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RS-232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串口互联程序：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484495" cy="3672205"/>
            <wp:effectExtent l="0" t="0" r="190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4495" cy="3697605"/>
            <wp:effectExtent l="0" t="0" r="190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运行演示：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3875405"/>
            <wp:effectExtent l="0" t="0" r="444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RS232 通信是常用的串口通信方式，其结构简单，易于控制。在该实验中，我使用 Java 语言编写程序，通过串口通信控制两台计算机之间的数据传输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通过该实验，我</w:t>
      </w:r>
      <w:r>
        <w:rPr>
          <w:rFonts w:ascii="宋体" w:hAnsi="宋体" w:eastAsia="宋体" w:cs="宋体"/>
          <w:sz w:val="28"/>
          <w:szCs w:val="28"/>
        </w:rPr>
        <w:t>了解了串口通信的基础知识，包括串口的工作原理、信号传输方式、串口参数等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更深入地了解了串口通信的基础知识，并学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t>会了使用jSerialComm库来控制串口通信。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10480B"/>
    <w:rsid w:val="0019254E"/>
    <w:rsid w:val="001A1335"/>
    <w:rsid w:val="001B10BD"/>
    <w:rsid w:val="0025792F"/>
    <w:rsid w:val="003D6017"/>
    <w:rsid w:val="00442A04"/>
    <w:rsid w:val="004446FA"/>
    <w:rsid w:val="00491B9C"/>
    <w:rsid w:val="004F7E27"/>
    <w:rsid w:val="005350B1"/>
    <w:rsid w:val="006D66A1"/>
    <w:rsid w:val="007E390D"/>
    <w:rsid w:val="00892695"/>
    <w:rsid w:val="0097038D"/>
    <w:rsid w:val="009D7210"/>
    <w:rsid w:val="00A3310E"/>
    <w:rsid w:val="00AC1E74"/>
    <w:rsid w:val="00B377AF"/>
    <w:rsid w:val="00C049ED"/>
    <w:rsid w:val="00D44FE3"/>
    <w:rsid w:val="00D5691D"/>
    <w:rsid w:val="00DC75FE"/>
    <w:rsid w:val="00EC531F"/>
    <w:rsid w:val="060A3EA8"/>
    <w:rsid w:val="331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字符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字符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74</Words>
  <Characters>77</Characters>
  <Lines>1</Lines>
  <Paragraphs>1</Paragraphs>
  <TotalTime>34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CC507</cp:lastModifiedBy>
  <dcterms:modified xsi:type="dcterms:W3CDTF">2023-03-27T05:14:25Z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EBCC5CF33C8C4337B54036D0369B1CFA</vt:lpwstr>
  </property>
</Properties>
</file>