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spacing w:before="0" w:after="0"/>
        <w:ind w:left="210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高级</w:t>
      </w:r>
      <w:r>
        <w:rPr>
          <w:rFonts w:ascii="微软雅黑" w:hAnsi="微软雅黑" w:eastAsia="微软雅黑"/>
          <w:sz w:val="36"/>
          <w:szCs w:val="36"/>
        </w:rPr>
        <w:t>创意</w:t>
      </w:r>
      <w:r>
        <w:rPr>
          <w:rFonts w:hint="eastAsia" w:ascii="微软雅黑" w:hAnsi="微软雅黑" w:eastAsia="微软雅黑"/>
          <w:sz w:val="36"/>
          <w:szCs w:val="36"/>
        </w:rPr>
        <w:t>-story2</w:t>
      </w:r>
    </w:p>
    <w:tbl>
      <w:tblPr>
        <w:tblStyle w:val="9"/>
        <w:tblW w:w="89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578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986" w:type="dxa"/>
            <w:vAlign w:val="top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5786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179" w:type="dxa"/>
            <w:vAlign w:val="top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986" w:type="dxa"/>
            <w:vAlign w:val="top"/>
          </w:tcPr>
          <w:p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5786" w:type="dxa"/>
            <w:vAlign w:val="top"/>
          </w:tcPr>
          <w:p>
            <w:r>
              <w:rPr>
                <w:rFonts w:hint="eastAsia"/>
              </w:rPr>
              <w:t>初创</w:t>
            </w:r>
          </w:p>
        </w:tc>
        <w:tc>
          <w:tcPr>
            <w:tcW w:w="1179" w:type="dxa"/>
            <w:vAlign w:val="top"/>
          </w:tcPr>
          <w:p>
            <w:r>
              <w:rPr>
                <w:rFonts w:hint="eastAsia"/>
              </w:rPr>
              <w:t>丁贝</w:t>
            </w:r>
          </w:p>
        </w:tc>
      </w:tr>
    </w:tbl>
    <w:p>
      <w:pPr>
        <w:pStyle w:val="2"/>
      </w:pPr>
      <w:r>
        <w:rPr>
          <w:rFonts w:hint="eastAsia"/>
        </w:rPr>
        <w:t>1. 概述</w:t>
      </w:r>
    </w:p>
    <w:p>
      <w:r>
        <w:rPr>
          <w:rFonts w:hint="eastAsia"/>
        </w:rPr>
        <w:t>全面</w:t>
      </w:r>
      <w:r>
        <w:t>完善高级创意并开始推广全网用户。</w:t>
      </w:r>
      <w:r>
        <w:rPr>
          <w:rFonts w:hint="eastAsia"/>
        </w:rPr>
        <w:t>二期</w:t>
      </w:r>
      <w:r>
        <w:t>主要涉及：</w:t>
      </w:r>
      <w:r>
        <w:rPr>
          <w:rFonts w:hint="eastAsia"/>
        </w:rPr>
        <w:t>增加</w:t>
      </w:r>
      <w:r>
        <w:t>自动开启、</w:t>
      </w:r>
      <w:r>
        <w:rPr>
          <w:rFonts w:hint="eastAsia"/>
        </w:rPr>
        <w:t>触发测试</w:t>
      </w:r>
      <w:r>
        <w:t>、完善报表</w:t>
      </w:r>
      <w:r>
        <w:rPr>
          <w:rFonts w:hint="eastAsia"/>
        </w:rPr>
        <w:t>。</w:t>
      </w:r>
    </w:p>
    <w:p>
      <w:pPr>
        <w:pStyle w:val="2"/>
        <w:ind w:right="210"/>
      </w:pPr>
      <w:r>
        <w:rPr>
          <w:rFonts w:hint="eastAsia"/>
        </w:rPr>
        <w:t>2. 使用限制</w:t>
      </w:r>
    </w:p>
    <w:p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开通条件</w:t>
      </w:r>
    </w:p>
    <w:p>
      <w:r>
        <w:rPr>
          <w:rFonts w:hint="eastAsia"/>
        </w:rPr>
        <w:t>高级创意不对</w:t>
      </w:r>
      <w:r>
        <w:t>所有用户开放，</w:t>
      </w:r>
      <w:r>
        <w:rPr>
          <w:rFonts w:hint="eastAsia"/>
        </w:rPr>
        <w:t>系统每周</w:t>
      </w:r>
      <w:r>
        <w:t>判断一次以下条件，满足</w:t>
      </w:r>
      <w:r>
        <w:rPr>
          <w:rFonts w:hint="eastAsia"/>
        </w:rPr>
        <w:t>以下</w:t>
      </w:r>
      <w:r>
        <w:t>条件则自动开通。</w:t>
      </w:r>
      <w:r>
        <w:rPr>
          <w:rFonts w:hint="eastAsia"/>
        </w:rPr>
        <w:t>开通</w:t>
      </w:r>
      <w:r>
        <w:t>后不自动关闭。</w:t>
      </w:r>
    </w:p>
    <w:p>
      <w:r>
        <w:rPr>
          <w:rFonts w:hint="eastAsia"/>
        </w:rPr>
        <w:t>1. 用户状态</w:t>
      </w:r>
      <w:r>
        <w:t>为正常</w:t>
      </w:r>
      <w:r>
        <w:rPr>
          <w:rFonts w:hint="eastAsia"/>
        </w:rPr>
        <w:t>生效</w:t>
      </w:r>
      <w:r>
        <w:t>。</w:t>
      </w:r>
    </w:p>
    <w:p>
      <w:r>
        <w:rPr>
          <w:rFonts w:hint="eastAsia"/>
        </w:rPr>
        <w:t>2. 满足</w:t>
      </w:r>
      <w:r>
        <w:t>以下任意一条。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用户角色</w:t>
      </w:r>
      <w:r>
        <w:t>为</w:t>
      </w:r>
      <w:r>
        <w:rPr>
          <w:rFonts w:hint="eastAsia"/>
        </w:rPr>
        <w:t>“大客户用户”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近一周每日</w:t>
      </w:r>
      <w:r>
        <w:t>消费</w:t>
      </w:r>
      <w:r>
        <w:rPr>
          <w:rFonts w:hint="eastAsia"/>
        </w:rPr>
        <w:t>均</w:t>
      </w:r>
      <w:r>
        <w:t>大于800</w:t>
      </w:r>
      <w:r>
        <w:rPr>
          <w:rFonts w:hint="eastAsia"/>
        </w:rPr>
        <w:t>元且平均</w:t>
      </w:r>
      <w:r>
        <w:t>点击率</w:t>
      </w:r>
      <w:r>
        <w:rPr>
          <w:rFonts w:hint="eastAsia"/>
        </w:rPr>
        <w:t>大于9</w:t>
      </w:r>
      <w:r>
        <w:t>%。</w:t>
      </w:r>
    </w:p>
    <w:p>
      <w:r>
        <w:rPr>
          <w:rFonts w:hint="eastAsia"/>
        </w:rPr>
        <w:t>注</w:t>
      </w:r>
      <w:r>
        <w:t>：这几个行业不做自动开通，</w:t>
      </w:r>
      <w:r>
        <w:rPr>
          <w:rFonts w:hint="eastAsia"/>
        </w:rPr>
        <w:t>需</w:t>
      </w:r>
      <w:r>
        <w:t>客户申请人工审核。</w:t>
      </w:r>
      <w:r>
        <w:rPr>
          <w:rFonts w:hint="eastAsia"/>
        </w:rPr>
        <w:t>成人用品（二级</w:t>
      </w:r>
      <w:r>
        <w:t>行业）、</w:t>
      </w:r>
      <w:r>
        <w:rPr>
          <w:rFonts w:hint="eastAsia"/>
        </w:rPr>
        <w:t>保健食品（二级</w:t>
      </w:r>
      <w:r>
        <w:t>行业）</w:t>
      </w:r>
      <w:r>
        <w:rPr>
          <w:rFonts w:hint="eastAsia"/>
        </w:rPr>
        <w:t>、医疗服务（一级</w:t>
      </w:r>
      <w:r>
        <w:t>行业）</w:t>
      </w:r>
      <w:r>
        <w:rPr>
          <w:rFonts w:hint="eastAsia"/>
        </w:rPr>
        <w:t>、征婚</w:t>
      </w:r>
      <w:r>
        <w:t>交友（</w:t>
      </w:r>
      <w:r>
        <w:rPr>
          <w:rFonts w:hint="eastAsia"/>
        </w:rPr>
        <w:t>二级</w:t>
      </w:r>
      <w:r>
        <w:t>行业）</w:t>
      </w:r>
    </w:p>
    <w:p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开通通知</w:t>
      </w:r>
    </w:p>
    <w:p>
      <w:r>
        <w:rPr>
          <w:rFonts w:hint="eastAsia"/>
        </w:rPr>
        <w:t>开通</w:t>
      </w:r>
      <w:r>
        <w:t>高级创意后，系统自动发送</w:t>
      </w:r>
      <w:r>
        <w:rPr>
          <w:rFonts w:hint="eastAsia"/>
        </w:rPr>
        <w:t>站内</w:t>
      </w:r>
      <w:r>
        <w:t>信至用户</w:t>
      </w:r>
      <w:r>
        <w:rPr>
          <w:rFonts w:hint="eastAsia"/>
        </w:rPr>
        <w:t>信箱通知</w:t>
      </w:r>
      <w:r>
        <w:t>客户已开启高级创意。</w:t>
      </w:r>
      <w:r>
        <w:rPr>
          <w:rFonts w:hint="eastAsia"/>
        </w:rPr>
        <w:t>具体</w:t>
      </w:r>
      <w:r>
        <w:t>话术单独提供。</w:t>
      </w:r>
    </w:p>
    <w:p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关闭</w:t>
      </w:r>
      <w:r>
        <w:t>入口</w:t>
      </w:r>
    </w:p>
    <w:p>
      <w:r>
        <w:rPr>
          <w:rFonts w:hint="eastAsia"/>
        </w:rPr>
        <w:t>对于</w:t>
      </w:r>
      <w:r>
        <w:t>某些创意质量比较差或被投诉的用户，可以进行高级创意功能关闭。</w:t>
      </w:r>
    </w:p>
    <w:p>
      <w:r>
        <w:t>入口</w:t>
      </w:r>
      <w:r>
        <w:rPr>
          <w:rFonts w:hint="eastAsia"/>
        </w:rPr>
        <w:t>：</w:t>
      </w:r>
      <w:r>
        <w:t>运营后台-&gt;</w:t>
      </w:r>
      <w:r>
        <w:rPr>
          <w:rFonts w:hint="eastAsia"/>
        </w:rPr>
        <w:t>用户</w:t>
      </w:r>
      <w:r>
        <w:t>信息页面-&gt;</w:t>
      </w:r>
      <w:r>
        <w:rPr>
          <w:rFonts w:hint="eastAsia"/>
        </w:rPr>
        <w:t>相关</w:t>
      </w:r>
      <w:r>
        <w:t>操作。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关闭后，此按钮</w:t>
      </w:r>
      <w:r>
        <w:rPr>
          <w:rFonts w:hint="eastAsia"/>
        </w:rPr>
        <w:t>转变</w:t>
      </w:r>
      <w:r>
        <w:t>为</w:t>
      </w:r>
      <w:r>
        <w:rPr>
          <w:rFonts w:hint="eastAsia"/>
        </w:rPr>
        <w:t>【</w:t>
      </w:r>
      <w:r>
        <w:t>开启高级创意</w:t>
      </w:r>
      <w:r>
        <w:rPr>
          <w:rFonts w:hint="eastAsia"/>
        </w:rPr>
        <w:t>】。该</w:t>
      </w:r>
      <w:r>
        <w:t>用户不再进入</w:t>
      </w:r>
      <w:r>
        <w:rPr>
          <w:rFonts w:hint="eastAsia"/>
        </w:rPr>
        <w:t>系统自动判断，</w:t>
      </w:r>
      <w:r>
        <w:t>除非人工开启，否则不再享有高级创意功能。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关闭后，系统自动站内信通知用户</w:t>
      </w:r>
      <w:r>
        <w:rPr>
          <w:rFonts w:hint="eastAsia"/>
        </w:rPr>
        <w:t>，站内信</w:t>
      </w:r>
      <w:r>
        <w:t>内容如下：</w:t>
      </w:r>
    </w:p>
    <w:p>
      <w:pPr>
        <w:pStyle w:val="10"/>
        <w:ind w:left="420" w:firstLine="0" w:firstLineChars="0"/>
      </w:pPr>
      <w:r>
        <w:t>尊敬</w:t>
      </w:r>
      <w:r>
        <w:rPr>
          <w:rFonts w:hint="eastAsia"/>
        </w:rPr>
        <w:t>卧龙</w:t>
      </w:r>
      <w:r>
        <w:t>用户，您好。</w:t>
      </w:r>
    </w:p>
    <w:p>
      <w:pPr>
        <w:pStyle w:val="10"/>
        <w:ind w:left="420" w:firstLine="0" w:firstLineChars="0"/>
      </w:pPr>
      <w:r>
        <w:rPr>
          <w:rFonts w:hint="eastAsia"/>
        </w:rPr>
        <w:t>由于</w:t>
      </w:r>
      <w:r>
        <w:t>以下</w:t>
      </w:r>
      <w:r>
        <w:rPr>
          <w:rFonts w:hint="eastAsia"/>
        </w:rPr>
        <w:t>任一</w:t>
      </w:r>
      <w:r>
        <w:t>原因您的高级创意功能</w:t>
      </w:r>
      <w:r>
        <w:rPr>
          <w:rFonts w:hint="eastAsia"/>
        </w:rPr>
        <w:t>已</w:t>
      </w:r>
      <w:r>
        <w:t>被</w:t>
      </w:r>
      <w:r>
        <w:rPr>
          <w:rFonts w:hint="eastAsia"/>
        </w:rPr>
        <w:t>永久</w:t>
      </w:r>
      <w:r>
        <w:t>关闭</w:t>
      </w:r>
      <w:r>
        <w:rPr>
          <w:rFonts w:hint="eastAsia"/>
        </w:rPr>
        <w:t>，</w:t>
      </w:r>
      <w:r>
        <w:t>如有问题请联系</w:t>
      </w:r>
      <w:r>
        <w:rPr>
          <w:rFonts w:hint="eastAsia"/>
        </w:rPr>
        <w:t>您</w:t>
      </w:r>
      <w:r>
        <w:t>的客服人员。</w:t>
      </w:r>
    </w:p>
    <w:p>
      <w:pPr>
        <w:pStyle w:val="10"/>
        <w:ind w:left="420" w:firstLine="0" w:firstLineChars="0"/>
      </w:pPr>
      <w:r>
        <w:t xml:space="preserve">1. </w:t>
      </w:r>
      <w:r>
        <w:rPr>
          <w:rFonts w:hint="eastAsia"/>
        </w:rPr>
        <w:t>高级</w:t>
      </w:r>
      <w:r>
        <w:t>创意</w:t>
      </w:r>
      <w:r>
        <w:rPr>
          <w:rFonts w:hint="eastAsia"/>
        </w:rPr>
        <w:t>内容多次</w:t>
      </w:r>
      <w:r>
        <w:t>违规，</w:t>
      </w:r>
      <w:r>
        <w:rPr>
          <w:rFonts w:hint="eastAsia"/>
        </w:rPr>
        <w:t>扰乱</w:t>
      </w:r>
      <w:r>
        <w:t>搜索结果。</w:t>
      </w:r>
    </w:p>
    <w:p>
      <w:pPr>
        <w:pStyle w:val="10"/>
        <w:ind w:left="420" w:firstLine="0" w:firstLineChars="0"/>
      </w:pPr>
      <w:r>
        <w:rPr>
          <w:rFonts w:hint="eastAsia"/>
        </w:rPr>
        <w:t>2. 虚假</w:t>
      </w:r>
      <w:r>
        <w:t>创意：</w:t>
      </w:r>
      <w:r>
        <w:rPr>
          <w:rFonts w:hint="eastAsia"/>
        </w:rPr>
        <w:t>高级创意</w:t>
      </w:r>
      <w:r>
        <w:t>内容与推广不符</w:t>
      </w:r>
    </w:p>
    <w:p>
      <w:pPr>
        <w:pStyle w:val="10"/>
        <w:ind w:left="420" w:firstLine="0" w:firstLineChars="0"/>
      </w:pPr>
      <w:r>
        <w:t xml:space="preserve">3. </w:t>
      </w:r>
      <w:r>
        <w:rPr>
          <w:rFonts w:hint="eastAsia"/>
        </w:rPr>
        <w:t>高级</w:t>
      </w:r>
      <w:r>
        <w:t>创意</w:t>
      </w:r>
      <w:r>
        <w:rPr>
          <w:rFonts w:hint="eastAsia"/>
        </w:rPr>
        <w:t>内容被</w:t>
      </w:r>
      <w:r>
        <w:t>网民投诉。</w:t>
      </w:r>
    </w:p>
    <w:p>
      <w:r>
        <w:rPr>
          <w:rFonts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图片 5" o:spid="_x0000_s1026" type="#_x0000_t75" style="height:62.2pt;width:487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v:shadow on="t" type="perspective" color="#000000" opacity="68%" offset="0pt,0pt" origin="0f,0f" matrix="65536f,0f,0,65536f,0,0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3. 触发和</w:t>
      </w:r>
      <w:r>
        <w:t>出价</w:t>
      </w:r>
    </w:p>
    <w:p>
      <w:pPr>
        <w:pStyle w:val="3"/>
      </w:pPr>
      <w:r>
        <w:rPr>
          <w:rFonts w:hint="eastAsia"/>
        </w:rPr>
        <w:t>3.1 触发策略</w:t>
      </w:r>
    </w:p>
    <w:p>
      <w:r>
        <w:rPr>
          <w:rFonts w:hint="eastAsia"/>
        </w:rPr>
        <w:t>更改</w:t>
      </w:r>
      <w:r>
        <w:t>触发机制</w:t>
      </w:r>
      <w:r>
        <w:rPr>
          <w:rFonts w:hint="eastAsia"/>
        </w:rPr>
        <w:t>如下</w:t>
      </w:r>
      <w:r>
        <w:t>，和现有触发机制进行</w:t>
      </w:r>
      <w:r>
        <w:rPr>
          <w:rFonts w:hint="eastAsia"/>
        </w:rPr>
        <w:t>A/B</w:t>
      </w:r>
      <w:r>
        <w:t>test</w:t>
      </w:r>
      <w:r>
        <w:rPr>
          <w:rFonts w:hint="eastAsia"/>
        </w:rPr>
        <w:t>。</w:t>
      </w:r>
    </w:p>
    <w:p>
      <w:r>
        <w:rPr>
          <w:rFonts w:hint="eastAsia"/>
        </w:rPr>
        <w:t>策略1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当普通</w:t>
      </w:r>
      <w:r>
        <w:rPr>
          <w:rFonts w:cs="宋体"/>
          <w:color w:val="000000"/>
          <w:kern w:val="0"/>
          <w:szCs w:val="21"/>
        </w:rPr>
        <w:t>创意和高级创意同时存在</w:t>
      </w:r>
      <w:r>
        <w:rPr>
          <w:rFonts w:hint="eastAsia" w:cs="宋体"/>
          <w:color w:val="000000"/>
          <w:kern w:val="0"/>
          <w:szCs w:val="21"/>
        </w:rPr>
        <w:t>，</w:t>
      </w:r>
      <w:r>
        <w:rPr>
          <w:rFonts w:cs="宋体"/>
          <w:color w:val="000000"/>
          <w:kern w:val="0"/>
          <w:szCs w:val="21"/>
        </w:rPr>
        <w:t>执行优选。</w:t>
      </w:r>
      <w:r>
        <w:rPr>
          <w:rFonts w:hint="eastAsia" w:cs="宋体"/>
          <w:color w:val="000000"/>
          <w:kern w:val="0"/>
          <w:szCs w:val="21"/>
        </w:rPr>
        <w:t>广告</w:t>
      </w:r>
      <w:r>
        <w:rPr>
          <w:rFonts w:cs="宋体"/>
          <w:color w:val="000000"/>
          <w:kern w:val="0"/>
          <w:szCs w:val="21"/>
        </w:rPr>
        <w:t>主</w:t>
      </w:r>
      <w:r>
        <w:rPr>
          <w:rFonts w:hint="eastAsia" w:cs="宋体"/>
          <w:color w:val="000000"/>
          <w:kern w:val="0"/>
          <w:szCs w:val="21"/>
        </w:rPr>
        <w:t>选择</w:t>
      </w:r>
      <w:r>
        <w:rPr>
          <w:rFonts w:cs="宋体"/>
          <w:color w:val="000000"/>
          <w:kern w:val="0"/>
          <w:szCs w:val="21"/>
        </w:rPr>
        <w:t>的展现</w:t>
      </w:r>
      <w:r>
        <w:rPr>
          <w:rFonts w:hint="eastAsia" w:cs="宋体"/>
          <w:color w:val="000000"/>
          <w:kern w:val="0"/>
          <w:szCs w:val="21"/>
        </w:rPr>
        <w:t>方式仅在</w:t>
      </w:r>
      <w:r>
        <w:rPr>
          <w:rFonts w:cs="宋体"/>
          <w:color w:val="000000"/>
          <w:kern w:val="0"/>
          <w:szCs w:val="21"/>
        </w:rPr>
        <w:t>高级</w:t>
      </w:r>
      <w:r>
        <w:rPr>
          <w:rFonts w:hint="eastAsia" w:cs="宋体"/>
          <w:color w:val="000000"/>
          <w:kern w:val="0"/>
          <w:szCs w:val="21"/>
        </w:rPr>
        <w:t>或</w:t>
      </w:r>
      <w:r>
        <w:rPr>
          <w:rFonts w:cs="宋体"/>
          <w:color w:val="000000"/>
          <w:kern w:val="0"/>
          <w:szCs w:val="21"/>
        </w:rPr>
        <w:t>普通创意内部执行</w:t>
      </w:r>
      <w:r>
        <w:rPr>
          <w:rFonts w:hint="eastAsia" w:cs="宋体"/>
          <w:color w:val="000000"/>
          <w:kern w:val="0"/>
          <w:szCs w:val="21"/>
        </w:rPr>
        <w:t>。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如</w:t>
      </w:r>
      <w:r>
        <w:rPr>
          <w:rFonts w:cs="宋体"/>
          <w:color w:val="000000"/>
          <w:kern w:val="0"/>
          <w:szCs w:val="21"/>
        </w:rPr>
        <w:t>没有普通创意，那么高级创意</w:t>
      </w:r>
      <w:r>
        <w:rPr>
          <w:rFonts w:hint="eastAsia" w:cs="宋体"/>
          <w:color w:val="000000"/>
          <w:kern w:val="0"/>
          <w:szCs w:val="21"/>
        </w:rPr>
        <w:t>点击率</w:t>
      </w:r>
      <w:r>
        <w:rPr>
          <w:rFonts w:cs="宋体"/>
          <w:color w:val="000000"/>
          <w:kern w:val="0"/>
          <w:szCs w:val="21"/>
        </w:rPr>
        <w:t>需大于</w:t>
      </w:r>
      <w:r>
        <w:rPr>
          <w:rFonts w:hint="eastAsia" w:cs="宋体"/>
          <w:color w:val="000000"/>
          <w:kern w:val="0"/>
          <w:szCs w:val="21"/>
        </w:rPr>
        <w:t>10</w:t>
      </w:r>
      <w:r>
        <w:rPr>
          <w:rFonts w:cs="宋体"/>
          <w:color w:val="000000"/>
          <w:kern w:val="0"/>
          <w:szCs w:val="21"/>
        </w:rPr>
        <w:t>%，否则不展现</w:t>
      </w:r>
      <w:r>
        <w:rPr>
          <w:rFonts w:hint="eastAsia" w:cs="宋体"/>
          <w:color w:val="000000"/>
          <w:kern w:val="0"/>
          <w:szCs w:val="21"/>
        </w:rPr>
        <w:t>。</w:t>
      </w:r>
    </w:p>
    <w:p>
      <w:r>
        <w:rPr>
          <w:rFonts w:hint="eastAsia"/>
        </w:rPr>
        <w:t>策略2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整体</w:t>
      </w:r>
      <w:r>
        <w:rPr>
          <w:rFonts w:cs="宋体"/>
          <w:color w:val="000000"/>
          <w:kern w:val="0"/>
          <w:szCs w:val="21"/>
        </w:rPr>
        <w:t>优选或</w:t>
      </w:r>
      <w:r>
        <w:rPr>
          <w:rFonts w:hint="eastAsia" w:cs="宋体"/>
          <w:color w:val="000000"/>
          <w:kern w:val="0"/>
          <w:szCs w:val="21"/>
        </w:rPr>
        <w:t>轮选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将10</w:t>
      </w:r>
      <w:r>
        <w:rPr>
          <w:rFonts w:cs="宋体"/>
          <w:color w:val="000000"/>
          <w:kern w:val="0"/>
          <w:szCs w:val="21"/>
        </w:rPr>
        <w:t>%的限定降低为</w:t>
      </w:r>
      <w:r>
        <w:rPr>
          <w:rFonts w:hint="eastAsia" w:cs="宋体"/>
          <w:color w:val="000000"/>
          <w:kern w:val="0"/>
          <w:szCs w:val="21"/>
        </w:rPr>
        <w:t>8</w:t>
      </w:r>
      <w:r>
        <w:rPr>
          <w:rFonts w:cs="宋体"/>
          <w:color w:val="000000"/>
          <w:kern w:val="0"/>
          <w:szCs w:val="21"/>
        </w:rPr>
        <w:t>%、</w:t>
      </w:r>
      <w:r>
        <w:rPr>
          <w:rFonts w:hint="eastAsia" w:cs="宋体"/>
          <w:color w:val="000000"/>
          <w:kern w:val="0"/>
          <w:szCs w:val="21"/>
        </w:rPr>
        <w:t>6</w:t>
      </w:r>
      <w:r>
        <w:rPr>
          <w:rFonts w:cs="宋体"/>
          <w:color w:val="000000"/>
          <w:kern w:val="0"/>
          <w:szCs w:val="21"/>
        </w:rPr>
        <w:t>%分别测试。</w:t>
      </w:r>
    </w:p>
    <w:p>
      <w:pPr>
        <w:pStyle w:val="3"/>
      </w:pPr>
      <w:r>
        <w:t>3.2</w:t>
      </w:r>
      <w:r>
        <w:rPr>
          <w:rFonts w:hint="eastAsia"/>
        </w:rPr>
        <w:t xml:space="preserve"> 附加</w:t>
      </w:r>
      <w:r>
        <w:t>出价</w:t>
      </w:r>
    </w:p>
    <w:p>
      <w:r>
        <w:rPr>
          <w:rFonts w:hint="eastAsia"/>
          <w:highlight w:val="yellow"/>
        </w:rPr>
        <w:t>注：暂时</w:t>
      </w:r>
      <w:r>
        <w:rPr>
          <w:highlight w:val="yellow"/>
        </w:rPr>
        <w:t>不做。</w:t>
      </w:r>
    </w:p>
    <w:p>
      <w:r>
        <w:rPr>
          <w:rFonts w:hint="eastAsia"/>
        </w:rPr>
        <w:t>限制高级创意</w:t>
      </w:r>
      <w:r>
        <w:t>展现的主要顾虑为担心点击率降低而造成收益减少，但</w:t>
      </w:r>
      <w:r>
        <w:rPr>
          <w:rFonts w:hint="eastAsia"/>
        </w:rPr>
        <w:t>高级</w:t>
      </w:r>
      <w:r>
        <w:t>创意能一定程度提高转化率。所以</w:t>
      </w:r>
      <w:r>
        <w:rPr>
          <w:rFonts w:hint="eastAsia"/>
        </w:rPr>
        <w:t>目前尝试</w:t>
      </w:r>
      <w:r>
        <w:t>增加对高级创意的出价，找出平衡点。</w:t>
      </w:r>
    </w:p>
    <w:p>
      <w:r>
        <w:rPr>
          <w:rFonts w:hint="eastAsia"/>
        </w:rPr>
        <w:t>用户</w:t>
      </w:r>
      <w:r>
        <w:t>可针对某个单元的高级</w:t>
      </w:r>
      <w:r>
        <w:rPr>
          <w:rFonts w:hint="eastAsia"/>
        </w:rPr>
        <w:t>创意</w:t>
      </w:r>
      <w:r>
        <w:t>提高出价a%</w:t>
      </w:r>
      <w:r>
        <w:rPr>
          <w:rFonts w:hint="eastAsia"/>
        </w:rPr>
        <w:t>，</w:t>
      </w:r>
      <w:r>
        <w:t>图文</w:t>
      </w:r>
      <w:r>
        <w:rPr>
          <w:rFonts w:hint="eastAsia"/>
        </w:rPr>
        <w:t>/</w:t>
      </w:r>
      <w:r>
        <w:t>app可分别设定。</w:t>
      </w:r>
    </w:p>
    <w:p>
      <w:r>
        <w:rPr>
          <w:rFonts w:hint="eastAsia"/>
        </w:rPr>
        <w:t>当</w:t>
      </w:r>
      <w:r>
        <w:t>用户启用</w:t>
      </w:r>
      <w:r>
        <w:rPr>
          <w:rFonts w:hint="eastAsia"/>
        </w:rPr>
        <w:t>此功能</w:t>
      </w:r>
      <w:r>
        <w:t>后，</w:t>
      </w:r>
      <w:r>
        <w:rPr>
          <w:rFonts w:hint="eastAsia"/>
        </w:rPr>
        <w:t>在</w:t>
      </w:r>
      <w:r>
        <w:t>普通触发机制下如不能触发高级创意，则使用</w:t>
      </w:r>
      <w:r>
        <w:rPr>
          <w:rFonts w:hint="eastAsia"/>
        </w:rPr>
        <w:t>提高</w:t>
      </w:r>
      <w:r>
        <w:t>后</w:t>
      </w:r>
      <w:r>
        <w:rPr>
          <w:rFonts w:hint="eastAsia"/>
        </w:rPr>
        <w:t>的</w:t>
      </w:r>
      <w:r>
        <w:t>出价重新判断质量度并进行排序。如</w:t>
      </w:r>
      <w:r>
        <w:rPr>
          <w:rFonts w:hint="eastAsia"/>
        </w:rPr>
        <w:t>顺利触发</w:t>
      </w:r>
      <w:r>
        <w:t>，则最终扣费</w:t>
      </w:r>
      <w:r>
        <w:rPr>
          <w:rFonts w:hint="eastAsia"/>
        </w:rPr>
        <w:t>上调</w:t>
      </w:r>
      <w:r>
        <w:t>a%。</w:t>
      </w:r>
    </w:p>
    <w:p>
      <w:r>
        <w:rPr>
          <w:rFonts w:hint="eastAsia"/>
        </w:rPr>
        <w:t>附加出价</w:t>
      </w:r>
      <w:r>
        <w:t>的入口，及</w:t>
      </w:r>
      <w:r>
        <w:rPr>
          <w:rFonts w:hint="eastAsia"/>
        </w:rPr>
        <w:t>点击</w:t>
      </w:r>
      <w:r>
        <w:t>后</w:t>
      </w:r>
      <w:r>
        <w:rPr>
          <w:rFonts w:hint="eastAsia"/>
        </w:rPr>
        <w:t>弹窗</w:t>
      </w:r>
      <w:r>
        <w:t>见下图。</w:t>
      </w:r>
    </w:p>
    <w:p>
      <w:r>
        <w:rPr>
          <w:rFonts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158.25pt;width:487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点击</w:t>
      </w:r>
      <w:r>
        <w:t>后弹窗如下。</w:t>
      </w:r>
    </w:p>
    <w:p>
      <w:r>
        <w:rPr>
          <w:rFonts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204pt;width:41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增加附加</w:t>
      </w:r>
      <w:r>
        <w:t>出价后，</w:t>
      </w:r>
      <w:r>
        <w:rPr>
          <w:rFonts w:hint="eastAsia"/>
        </w:rPr>
        <w:t>和</w:t>
      </w:r>
      <w:r>
        <w:t>出价相关的字段做</w:t>
      </w:r>
      <w:r>
        <w:rPr>
          <w:rFonts w:hint="eastAsia"/>
        </w:rPr>
        <w:t>如下</w:t>
      </w:r>
      <w:r>
        <w:t>调整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在高级</w:t>
      </w:r>
      <w:r>
        <w:t>创意表单内增加字段“</w:t>
      </w:r>
      <w:r>
        <w:rPr>
          <w:rFonts w:hint="eastAsia"/>
        </w:rPr>
        <w:t>附加</w:t>
      </w:r>
      <w:r>
        <w:t>花费”</w:t>
      </w:r>
      <w:r>
        <w:rPr>
          <w:rFonts w:hint="eastAsia"/>
        </w:rPr>
        <w:t>，附加</w:t>
      </w:r>
      <w:r>
        <w:t>花费=花费</w:t>
      </w:r>
      <w:r>
        <w:rPr>
          <w:rFonts w:hint="eastAsia"/>
        </w:rPr>
        <w:t>*</w:t>
      </w:r>
      <w:r>
        <w:t>a%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字段默认</w:t>
      </w:r>
      <w:r>
        <w:t>显示</w:t>
      </w:r>
      <w:r>
        <w:rPr>
          <w:rFonts w:hint="eastAsia"/>
        </w:rPr>
        <w:t xml:space="preserve"> </w:t>
      </w:r>
      <w:r>
        <w:t>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关键词表单内增加字段“</w:t>
      </w:r>
      <w:r>
        <w:rPr>
          <w:rFonts w:hint="eastAsia"/>
        </w:rPr>
        <w:t>附加</w:t>
      </w:r>
      <w:r>
        <w:t>花费”</w:t>
      </w:r>
      <w:r>
        <w:rPr>
          <w:rFonts w:hint="eastAsia"/>
        </w:rPr>
        <w:t>， 取值</w:t>
      </w:r>
      <w:r>
        <w:t>为该关键词下对应展现高级样式的</w:t>
      </w:r>
      <w:r>
        <w:rPr>
          <w:rFonts w:hint="eastAsia"/>
        </w:rPr>
        <w:t>花费</w:t>
      </w:r>
      <w:r>
        <w:t>的提高部分。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单元</w:t>
      </w:r>
      <w:r>
        <w:t>、计划表单内的字段“</w:t>
      </w:r>
      <w:r>
        <w:rPr>
          <w:rFonts w:hint="eastAsia"/>
        </w:rPr>
        <w:t>花费</w:t>
      </w:r>
      <w:r>
        <w:t>”</w:t>
      </w:r>
      <w:r>
        <w:rPr>
          <w:rFonts w:hint="eastAsia"/>
        </w:rPr>
        <w:t>更名</w:t>
      </w:r>
      <w:r>
        <w:t>为</w:t>
      </w:r>
      <w:r>
        <w:rPr>
          <w:rFonts w:hint="eastAsia"/>
        </w:rPr>
        <w:t>“总花费</w:t>
      </w:r>
      <w:r>
        <w:t>”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>高级创意</w:t>
      </w:r>
      <w:r>
        <w:t>、普通创意的消费总和。</w:t>
      </w:r>
    </w:p>
    <w:p>
      <w:pPr>
        <w:pStyle w:val="2"/>
      </w:pPr>
      <w:r>
        <w:rPr>
          <w:rFonts w:hint="eastAsia"/>
        </w:rPr>
        <w:t>4. 高级</w:t>
      </w:r>
      <w:r>
        <w:t>创意</w:t>
      </w:r>
      <w:r>
        <w:rPr>
          <w:rFonts w:hint="eastAsia"/>
        </w:rPr>
        <w:t>报表</w:t>
      </w:r>
    </w:p>
    <w:p>
      <w:pPr>
        <w:spacing w:line="240" w:lineRule="auto"/>
      </w:pPr>
      <w:r>
        <w:rPr>
          <w:rFonts w:hint="eastAsia"/>
        </w:rPr>
        <w:t>入口</w:t>
      </w:r>
      <w:r>
        <w:t>：</w:t>
      </w:r>
      <w:r>
        <w:rPr>
          <w:rFonts w:hint="eastAsia"/>
        </w:rPr>
        <w:t>在</w:t>
      </w:r>
      <w:r>
        <w:t>推广工具-</w:t>
      </w:r>
      <w:r>
        <w:rPr>
          <w:rFonts w:hint="eastAsia"/>
        </w:rPr>
        <w:t>数据</w:t>
      </w:r>
      <w:r>
        <w:t>报告内增加高级创意报表。</w:t>
      </w:r>
      <w:r>
        <w:rPr>
          <w:rFonts w:hint="eastAsia"/>
        </w:rPr>
        <w:t>在</w:t>
      </w:r>
      <w:r>
        <w:t>报告类型后方增加</w:t>
      </w:r>
      <w:r>
        <w:rPr>
          <w:rFonts w:hint="eastAsia"/>
          <w:lang w:val="en-US" w:eastAsia="zh-CN"/>
        </w:rPr>
        <w:t>13</w:t>
      </w:r>
      <w:r>
        <w:t>“</w:t>
      </w:r>
      <w:r>
        <w:rPr>
          <w:rFonts w:hint="eastAsia"/>
        </w:rPr>
        <w:t>高</w:t>
      </w:r>
      <w:bookmarkStart w:id="0" w:name="_GoBack"/>
      <w:bookmarkEnd w:id="0"/>
      <w:r>
        <w:rPr>
          <w:rFonts w:hint="eastAsia"/>
        </w:rPr>
        <w:t>级</w:t>
      </w:r>
      <w:r>
        <w:t>创意-APP”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12</w:t>
      </w:r>
      <w:r>
        <w:t>“</w:t>
      </w:r>
      <w:r>
        <w:rPr>
          <w:rFonts w:hint="eastAsia"/>
        </w:rPr>
        <w:t>高级</w:t>
      </w:r>
      <w:r>
        <w:t>创意-</w:t>
      </w:r>
      <w:r>
        <w:rPr>
          <w:rFonts w:hint="eastAsia"/>
        </w:rPr>
        <w:t>图文</w:t>
      </w:r>
      <w:r>
        <w:t>”</w:t>
      </w:r>
      <w:r>
        <w:rPr>
          <w:rFonts w:hint="eastAsia"/>
        </w:rPr>
        <w:t>两类</w:t>
      </w:r>
      <w:r>
        <w:t>报告类型。</w:t>
      </w:r>
    </w:p>
    <w:p>
      <w:pPr>
        <w:spacing w:line="240" w:lineRule="auto"/>
      </w:pPr>
      <w:r>
        <w:rPr>
          <w:rFonts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图片 3" o:spid="_x0000_s1029" type="#_x0000_t75" style="height:89.9pt;width:487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uto"/>
      </w:pPr>
    </w:p>
    <w:p>
      <w:pPr>
        <w:spacing w:line="240" w:lineRule="auto"/>
      </w:pPr>
      <w:r>
        <w:rPr>
          <w:rFonts w:hint="eastAsia"/>
        </w:rPr>
        <w:t>生成</w:t>
      </w:r>
      <w:r>
        <w:t>报告的规则</w:t>
      </w:r>
      <w:r>
        <w:rPr>
          <w:rFonts w:hint="eastAsia"/>
        </w:rPr>
        <w:t>等同</w:t>
      </w:r>
      <w:r>
        <w:t>原有规则，表头如下</w:t>
      </w:r>
    </w:p>
    <w:p>
      <w:pPr>
        <w:spacing w:line="240" w:lineRule="auto"/>
      </w:pPr>
      <w:r>
        <w:rPr>
          <w:rFonts w:hint="eastAsia"/>
        </w:rPr>
        <w:t>时间、</w:t>
      </w:r>
      <w:r>
        <w:t>账户</w:t>
      </w:r>
      <w:r>
        <w:rPr>
          <w:rFonts w:hint="eastAsia"/>
        </w:rPr>
        <w:t>、</w:t>
      </w:r>
      <w:r>
        <w:t>推广计划</w:t>
      </w:r>
      <w:r>
        <w:rPr>
          <w:rFonts w:hint="eastAsia"/>
        </w:rPr>
        <w:t>、</w:t>
      </w:r>
      <w:r>
        <w:t>推广单元</w:t>
      </w:r>
      <w:r>
        <w:rPr>
          <w:rFonts w:hint="eastAsia"/>
        </w:rPr>
        <w:t>、</w:t>
      </w:r>
      <w:r>
        <w:t>创意</w:t>
      </w:r>
      <w:r>
        <w:rPr>
          <w:rFonts w:hint="eastAsia"/>
        </w:rPr>
        <w:t>、</w:t>
      </w:r>
      <w:r>
        <w:t>展现量</w:t>
      </w:r>
      <w:r>
        <w:rPr>
          <w:rFonts w:hint="eastAsia"/>
        </w:rPr>
        <w:t>、点击量</w:t>
      </w:r>
      <w:r>
        <w:t>、消费</w:t>
      </w:r>
      <w:r>
        <w:rPr>
          <w:rFonts w:hint="eastAsia"/>
        </w:rPr>
        <w:t>、</w:t>
      </w:r>
      <w:r>
        <w:t>点击率</w:t>
      </w:r>
      <w:r>
        <w:rPr>
          <w:rFonts w:hint="eastAsia"/>
        </w:rPr>
        <w:t>、</w:t>
      </w:r>
      <w:r>
        <w:t>平均点击价格</w:t>
      </w:r>
    </w:p>
    <w:p>
      <w:pPr>
        <w:spacing w:line="240" w:lineRule="auto"/>
      </w:pPr>
      <w:r>
        <w:rPr>
          <w:rFonts w:hint="eastAsia"/>
        </w:rPr>
        <w:t>注</w:t>
      </w:r>
      <w:r>
        <w:t>：其中创意的展示仅限文字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下方</w:t>
      </w:r>
      <w:r>
        <w:t>处理</w:t>
      </w:r>
    </w:p>
    <w:p>
      <w:pPr>
        <w:spacing w:line="240" w:lineRule="auto"/>
      </w:pPr>
      <w:r>
        <w:rPr>
          <w:rFonts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图片 9" o:spid="_x0000_s1030" type="#_x0000_t75" style="position:absolute;left:0;margin-left:210pt;margin-top:25.35pt;height:50.25pt;width:138pt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  <w:r>
        <w:rPr>
          <w:rFonts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图片 8" o:spid="_x0000_s1031" type="#_x0000_t75" style="height:101.25pt;width:17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tab/>
      </w:r>
      <w:r>
        <w:tab/>
      </w:r>
    </w:p>
    <w:p>
      <w:pPr>
        <w:spacing w:line="240" w:lineRule="auto"/>
      </w:pP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6220593">
    <w:nsid w:val="2A181231"/>
    <w:multiLevelType w:val="multilevel"/>
    <w:tmpl w:val="2A18123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69474170">
    <w:nsid w:val="39C9007A"/>
    <w:multiLevelType w:val="multilevel"/>
    <w:tmpl w:val="39C9007A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8648822">
    <w:nsid w:val="56F136F6"/>
    <w:multiLevelType w:val="multilevel"/>
    <w:tmpl w:val="56F136F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53357575">
    <w:nsid w:val="68821D07"/>
    <w:multiLevelType w:val="multilevel"/>
    <w:tmpl w:val="68821D07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753357575"/>
  </w:num>
  <w:num w:numId="2">
    <w:abstractNumId w:val="1458648822"/>
  </w:num>
  <w:num w:numId="3">
    <w:abstractNumId w:val="969474170"/>
  </w:num>
  <w:num w:numId="4">
    <w:abstractNumId w:val="7062205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F6879"/>
    <w:rsid w:val="000048C4"/>
    <w:rsid w:val="00040E69"/>
    <w:rsid w:val="00042277"/>
    <w:rsid w:val="00055691"/>
    <w:rsid w:val="00066CA2"/>
    <w:rsid w:val="000727C4"/>
    <w:rsid w:val="00082127"/>
    <w:rsid w:val="000F137C"/>
    <w:rsid w:val="00177F13"/>
    <w:rsid w:val="001848B5"/>
    <w:rsid w:val="001B1B32"/>
    <w:rsid w:val="001B1EA4"/>
    <w:rsid w:val="0023290A"/>
    <w:rsid w:val="00245754"/>
    <w:rsid w:val="00263E68"/>
    <w:rsid w:val="00281B4D"/>
    <w:rsid w:val="00375429"/>
    <w:rsid w:val="003846AD"/>
    <w:rsid w:val="00386191"/>
    <w:rsid w:val="003A3BA1"/>
    <w:rsid w:val="003A6BDE"/>
    <w:rsid w:val="003F7900"/>
    <w:rsid w:val="004306F6"/>
    <w:rsid w:val="0047116A"/>
    <w:rsid w:val="00491D47"/>
    <w:rsid w:val="005237AD"/>
    <w:rsid w:val="005675AF"/>
    <w:rsid w:val="00587D02"/>
    <w:rsid w:val="006046F1"/>
    <w:rsid w:val="00626328"/>
    <w:rsid w:val="006521EA"/>
    <w:rsid w:val="006811D1"/>
    <w:rsid w:val="006E3C2B"/>
    <w:rsid w:val="006F2303"/>
    <w:rsid w:val="00702E6C"/>
    <w:rsid w:val="007446F7"/>
    <w:rsid w:val="0083495B"/>
    <w:rsid w:val="00836A56"/>
    <w:rsid w:val="00844900"/>
    <w:rsid w:val="008D4577"/>
    <w:rsid w:val="008F6879"/>
    <w:rsid w:val="00907739"/>
    <w:rsid w:val="00911BC6"/>
    <w:rsid w:val="009452C1"/>
    <w:rsid w:val="00950EA5"/>
    <w:rsid w:val="00993DC9"/>
    <w:rsid w:val="009C78EE"/>
    <w:rsid w:val="009D13F1"/>
    <w:rsid w:val="00A06C7F"/>
    <w:rsid w:val="00A1221D"/>
    <w:rsid w:val="00A14B4A"/>
    <w:rsid w:val="00A913CB"/>
    <w:rsid w:val="00AE6E99"/>
    <w:rsid w:val="00B31FEC"/>
    <w:rsid w:val="00B6757E"/>
    <w:rsid w:val="00B96D72"/>
    <w:rsid w:val="00BC233C"/>
    <w:rsid w:val="00C23B1C"/>
    <w:rsid w:val="00C7603F"/>
    <w:rsid w:val="00CB6FAC"/>
    <w:rsid w:val="00CD65EC"/>
    <w:rsid w:val="00CF4688"/>
    <w:rsid w:val="00D80518"/>
    <w:rsid w:val="00DB44A9"/>
    <w:rsid w:val="00DD2369"/>
    <w:rsid w:val="00DD41F1"/>
    <w:rsid w:val="00DF7F87"/>
    <w:rsid w:val="00E009EB"/>
    <w:rsid w:val="00E10C26"/>
    <w:rsid w:val="00E726EE"/>
    <w:rsid w:val="00EB1663"/>
    <w:rsid w:val="00EB233A"/>
    <w:rsid w:val="00EC51E3"/>
    <w:rsid w:val="00EE1A04"/>
    <w:rsid w:val="00F9146E"/>
    <w:rsid w:val="00FF1404"/>
    <w:rsid w:val="1747618A"/>
    <w:rsid w:val="1B892CDA"/>
    <w:rsid w:val="21E17924"/>
    <w:rsid w:val="2F5E57C2"/>
    <w:rsid w:val="318F47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60" w:lineRule="atLeast"/>
      <w:jc w:val="both"/>
    </w:pPr>
    <w:rPr>
      <w:rFonts w:ascii="微软雅黑" w:hAnsi="微软雅黑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line="200" w:lineRule="atLeas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line="200" w:lineRule="atLeast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line="200" w:lineRule="atLeast"/>
      <w:outlineLvl w:val="2"/>
    </w:pPr>
    <w:rPr>
      <w:b/>
      <w:bCs/>
      <w:szCs w:val="21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563C1"/>
      <w:u w:val="single"/>
    </w:rPr>
  </w:style>
  <w:style w:type="table" w:styleId="9">
    <w:name w:val="Table Grid"/>
    <w:basedOn w:val="8"/>
    <w:uiPriority w:val="5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No Spacing"/>
    <w:qFormat/>
    <w:uiPriority w:val="1"/>
    <w:pPr>
      <w:widowControl w:val="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character" w:customStyle="1" w:styleId="12">
    <w:name w:val="标题 1 Char"/>
    <w:basedOn w:val="6"/>
    <w:link w:val="2"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13">
    <w:name w:val="标题 Char"/>
    <w:basedOn w:val="6"/>
    <w:link w:val="5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14">
    <w:name w:val="标题 2 Char"/>
    <w:basedOn w:val="6"/>
    <w:link w:val="3"/>
    <w:uiPriority w:val="9"/>
    <w:rPr>
      <w:rFonts w:ascii="微软雅黑" w:hAnsi="微软雅黑" w:eastAsia="微软雅黑"/>
      <w:b/>
      <w:bCs/>
      <w:sz w:val="24"/>
      <w:szCs w:val="32"/>
    </w:rPr>
  </w:style>
  <w:style w:type="character" w:customStyle="1" w:styleId="15">
    <w:name w:val="标题 3 Char"/>
    <w:basedOn w:val="6"/>
    <w:link w:val="4"/>
    <w:uiPriority w:val="9"/>
    <w:rPr>
      <w:rFonts w:ascii="微软雅黑" w:hAnsi="微软雅黑" w:eastAsia="微软雅黑"/>
      <w:b/>
      <w:bCs/>
      <w:szCs w:val="21"/>
    </w:rPr>
  </w:style>
  <w:style w:type="character" w:customStyle="1" w:styleId="16">
    <w:name w:val="apple-converted-space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</Pages>
  <Words>191</Words>
  <Characters>1093</Characters>
  <Lines>9</Lines>
  <Paragraphs>2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2014-05-14T08:44:00Z</dcterms:created>
  <dc:creator>BDing</dc:creator>
  <cp:lastModifiedBy>Administrator</cp:lastModifiedBy>
  <cp:lastPrinted>2015-08-17T03:25:00Z</cp:lastPrinted>
  <dcterms:modified xsi:type="dcterms:W3CDTF">2015-08-18T11:57:31Z</dcterms:modified>
  <dc:title>高级创意-story2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