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6.png" ContentType="image/png"/>
  <Override PartName="/word/media/rId20.jpg" ContentType="image/jpeg"/>
  <Override PartName="/word/media/rId8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cvatとdatumaroの紹介"/>
    <w:p>
      <w:pPr>
        <w:pStyle w:val="Heading1"/>
      </w:pPr>
      <w:r>
        <w:rPr>
          <w:rFonts w:hint="eastAsia"/>
        </w:rPr>
        <w:t xml:space="preserve">CVATとDatumaroの紹介</w:t>
      </w:r>
    </w:p>
    <w:p>
      <w:pPr>
        <w:pStyle w:val="FirstParagraph"/>
      </w:pPr>
      <w:r>
        <w:rPr>
          <w:rFonts w:hint="eastAsia"/>
        </w:rPr>
        <w:t xml:space="preserve">CVATを使ってデータのアノテーションをより速く、より良く行うためのコースシリーズ第1弾ビデオをご紹介します。</w:t>
      </w:r>
      <w:r>
        <w:t xml:space="preserve"> </w:t>
      </w:r>
      <w:r>
        <w:rPr>
          <w:rFonts w:hint="eastAsia"/>
        </w:rPr>
        <w:t xml:space="preserve">この4分間のイントロダクションビデオでは、以下について説明します。</w:t>
      </w:r>
    </w:p>
    <w:p>
      <w:pPr>
        <w:pStyle w:val="Compact"/>
        <w:numPr>
          <w:ilvl w:val="0"/>
          <w:numId w:val="1001"/>
        </w:numPr>
      </w:pPr>
      <w:r>
        <w:rPr>
          <w:rFonts w:hint="eastAsia"/>
        </w:rPr>
        <w:t xml:space="preserve">CVATとDatumaroがどのような課題を解決するのか</w:t>
      </w:r>
    </w:p>
    <w:p>
      <w:pPr>
        <w:pStyle w:val="Compact"/>
        <w:numPr>
          <w:ilvl w:val="0"/>
          <w:numId w:val="1001"/>
        </w:numPr>
      </w:pPr>
      <w:r>
        <w:rPr>
          <w:rFonts w:hint="eastAsia"/>
        </w:rPr>
        <w:t xml:space="preserve">これらがどのようにモデルの学習プロセスを加速できるのか</w:t>
      </w:r>
    </w:p>
    <w:p>
      <w:pPr>
        <w:pStyle w:val="Compact"/>
        <w:numPr>
          <w:ilvl w:val="0"/>
          <w:numId w:val="1001"/>
        </w:numPr>
      </w:pPr>
      <w:r>
        <w:rPr>
          <w:rFonts w:hint="eastAsia"/>
        </w:rPr>
        <w:t xml:space="preserve">さらに詳しく使い方を学ぶためのリソース</w:t>
      </w:r>
    </w:p>
    <w:p>
      <w:pPr>
        <w:pStyle w:val="FirstParagraph"/>
      </w:pPr>
      <w:hyperlink r:id="rId23">
        <w:r>
          <w:drawing>
            <wp:inline>
              <wp:extent cx="5334000" cy="4000500"/>
              <wp:effectExtent b="0" l="0" r="0" t="0"/>
              <wp:docPr descr="CVAT and Datumaro Introduction" title="" id="21" name="Picture"/>
              <a:graphic>
                <a:graphicData uri="http://schemas.openxmlformats.org/drawingml/2006/picture">
                  <pic:pic>
                    <pic:nvPicPr>
                      <pic:cNvPr descr="https://img.youtube.com/vi/GgKIEFhd1CY/0.jpg" id="22" name="Picture"/>
                      <pic:cNvPicPr>
                        <a:picLocks noChangeArrowheads="1" noChangeAspect="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hyperlink>
    </w:p>
    <w:bookmarkEnd w:id="24"/>
    <w:bookmarkStart w:id="75" w:name="cvat概要"/>
    <w:p>
      <w:pPr>
        <w:pStyle w:val="Heading1"/>
      </w:pPr>
      <w:r>
        <w:rPr>
          <w:rFonts w:hint="eastAsia"/>
        </w:rPr>
        <w:t xml:space="preserve">CVAT概要</w:t>
      </w:r>
    </w:p>
    <w:p>
      <w:pPr>
        <w:pStyle w:val="FirstParagraph"/>
      </w:pPr>
      <w:r>
        <w:rPr>
          <w:rFonts w:hint="eastAsia"/>
        </w:rPr>
        <w:t xml:space="preserve">機械学習システムは低品質なデータのためにしばしば苦戦します。効果的なツールがなければ、モデルの改善は困難で非効率的になります。</w:t>
      </w:r>
    </w:p>
    <w:p>
      <w:pPr>
        <w:pStyle w:val="BodyText"/>
      </w:pPr>
      <w:hyperlink r:id="rId25">
        <w:r>
          <w:rPr>
            <w:rStyle w:val="Hyperlink"/>
            <w:b/>
            <w:bCs/>
          </w:rPr>
          <w:t xml:space="preserve">CVAT.ai</w:t>
        </w:r>
      </w:hyperlink>
      <w:r>
        <w:t xml:space="preserve"> </w:t>
      </w:r>
      <w:r>
        <w:t xml:space="preserve">は、</w:t>
      </w:r>
      <w:r>
        <w:rPr>
          <w:rFonts w:hint="eastAsia"/>
          <w:b/>
          <w:bCs/>
        </w:rPr>
        <w:t xml:space="preserve">多用途な画像および動画のアノテーションツール</w:t>
      </w:r>
      <w:r>
        <w:rPr>
          <w:rFonts w:hint="eastAsia"/>
        </w:rPr>
        <w:t xml:space="preserve">であり、世界中のコンピュータビジョンコミュニティに提供されています。</w:t>
      </w:r>
    </w:p>
    <w:p>
      <w:pPr>
        <w:pStyle w:val="BodyText"/>
      </w:pPr>
      <w:r>
        <w:rPr>
          <w:rFonts w:hint="eastAsia"/>
        </w:rPr>
        <w:t xml:space="preserve">私たちの目標は、データ中心AIアプローチを用いて、開発者、企業、組織を世界規模で支援することです。</w:t>
      </w:r>
    </w:p>
    <w:p>
      <w:pPr>
        <w:pStyle w:val="BodyText"/>
      </w:pPr>
      <w:r>
        <w:rPr>
          <w:rFonts w:hint="eastAsia"/>
        </w:rPr>
        <w:t xml:space="preserve">CVATは3つのバージョンを提供しています：</w:t>
      </w:r>
    </w:p>
    <w:p>
      <w:pPr>
        <w:pStyle w:val="Compact"/>
        <w:numPr>
          <w:ilvl w:val="0"/>
          <w:numId w:val="1002"/>
        </w:numPr>
      </w:pPr>
      <w:hyperlink r:id="rId26">
        <w:r>
          <w:rPr>
            <w:rStyle w:val="Hyperlink"/>
            <w:b/>
            <w:bCs/>
          </w:rPr>
          <w:t xml:space="preserve">CVAT Cloud</w:t>
        </w:r>
      </w:hyperlink>
      <w:r>
        <w:t xml:space="preserve">: </w:t>
      </w:r>
      <w:r>
        <w:rPr>
          <w:rFonts w:hint="eastAsia"/>
        </w:rPr>
        <w:t xml:space="preserve">CVATをオンラインですぐに開始でき、</w:t>
      </w:r>
      <w:r>
        <w:rPr>
          <w:rFonts w:hint="eastAsia"/>
          <w:b/>
          <w:bCs/>
        </w:rPr>
        <w:t xml:space="preserve">無料で利用可能</w:t>
      </w:r>
      <w:r>
        <w:t xml:space="preserve">です。</w:t>
      </w:r>
      <w:hyperlink r:id="rId27">
        <w:r>
          <w:rPr>
            <w:rStyle w:val="Hyperlink"/>
            <w:b/>
            <w:bCs/>
          </w:rPr>
          <w:t xml:space="preserve">サブスクリプション</w:t>
        </w:r>
      </w:hyperlink>
      <w:r>
        <w:rPr>
          <w:rFonts w:hint="eastAsia"/>
        </w:rPr>
        <w:t xml:space="preserve">を選択すると、</w:t>
      </w:r>
      <w:r>
        <w:rPr>
          <w:rFonts w:hint="eastAsia"/>
          <w:b/>
          <w:bCs/>
        </w:rPr>
        <w:t xml:space="preserve">無制限のデータ</w:t>
      </w:r>
      <w:r>
        <w:t xml:space="preserve">、</w:t>
      </w:r>
      <w:r>
        <w:rPr>
          <w:b/>
          <w:bCs/>
        </w:rPr>
        <w:t xml:space="preserve">コラボレーション</w:t>
      </w:r>
      <w:r>
        <w:t xml:space="preserve">、</w:t>
      </w:r>
      <w:r>
        <w:rPr>
          <w:rFonts w:hint="eastAsia"/>
          <w:b/>
          <w:bCs/>
        </w:rPr>
        <w:t xml:space="preserve">自動アノテーション</w:t>
      </w:r>
      <w:r>
        <w:t xml:space="preserve">や</w:t>
      </w:r>
      <w:hyperlink r:id="rId28">
        <w:r>
          <w:rPr>
            <w:rStyle w:val="Hyperlink"/>
            <w:rFonts w:hint="eastAsia"/>
            <w:b/>
            <w:bCs/>
          </w:rPr>
          <w:t xml:space="preserve">その他</w:t>
        </w:r>
      </w:hyperlink>
      <w:r>
        <w:rPr>
          <w:rFonts w:hint="eastAsia"/>
        </w:rPr>
        <w:t xml:space="preserve">の機能も利用できます。</w:t>
      </w:r>
    </w:p>
    <w:p>
      <w:pPr>
        <w:pStyle w:val="Compact"/>
        <w:numPr>
          <w:ilvl w:val="0"/>
          <w:numId w:val="1002"/>
        </w:numPr>
      </w:pPr>
      <w:r>
        <w:rPr>
          <w:rFonts w:hint="eastAsia"/>
          <w:b/>
          <w:bCs/>
        </w:rPr>
        <w:t xml:space="preserve">セルフホスト型CVAT</w:t>
      </w:r>
      <w:r>
        <w:rPr>
          <w:b/>
          <w:bCs/>
        </w:rPr>
        <w:t xml:space="preserve"> コミュニティエディション</w:t>
      </w:r>
      <w:r>
        <w:rPr>
          <w:rFonts w:hint="eastAsia"/>
        </w:rPr>
        <w:t xml:space="preserve">：セットアップには</w:t>
      </w:r>
      <w:r>
        <w:rPr>
          <w:b/>
          <w:bCs/>
        </w:rPr>
        <w:t xml:space="preserve">セルフホストインストールガイド</w:t>
      </w:r>
      <w:r>
        <w:rPr>
          <w:rFonts w:hint="eastAsia"/>
        </w:rPr>
        <w:t xml:space="preserve">をご覧ください。</w:t>
      </w:r>
    </w:p>
    <w:p>
      <w:pPr>
        <w:pStyle w:val="Compact"/>
        <w:numPr>
          <w:ilvl w:val="0"/>
          <w:numId w:val="1002"/>
        </w:numPr>
      </w:pPr>
      <w:r>
        <w:rPr>
          <w:rFonts w:hint="eastAsia"/>
          <w:b/>
          <w:bCs/>
        </w:rPr>
        <w:t xml:space="preserve">セルフホスト型CVAT</w:t>
      </w:r>
      <w:r>
        <w:rPr>
          <w:b/>
          <w:bCs/>
        </w:rPr>
        <w:t xml:space="preserve"> エンタープライズエディション</w:t>
      </w:r>
      <w:r>
        <w:rPr>
          <w:rFonts w:hint="eastAsia"/>
        </w:rPr>
        <w:t xml:space="preserve">：本バージョンでは</w:t>
      </w:r>
      <w:hyperlink r:id="rId29">
        <w:r>
          <w:rPr>
            <w:rStyle w:val="Hyperlink"/>
            <w:rFonts w:hint="eastAsia"/>
            <w:b/>
            <w:bCs/>
          </w:rPr>
          <w:t xml:space="preserve">エンタープライズ向けサポート</w:t>
        </w:r>
      </w:hyperlink>
      <w:r>
        <w:rPr>
          <w:rFonts w:hint="eastAsia"/>
        </w:rPr>
        <w:t xml:space="preserve">を提供しており、</w:t>
      </w:r>
      <w:r>
        <w:rPr>
          <w:b/>
          <w:bCs/>
        </w:rPr>
        <w:t xml:space="preserve">SSO</w:t>
      </w:r>
      <w:r>
        <w:t xml:space="preserve">、</w:t>
      </w:r>
      <w:r>
        <w:rPr>
          <w:b/>
          <w:bCs/>
        </w:rPr>
        <w:t xml:space="preserve">LDAP</w:t>
      </w:r>
      <w:r>
        <w:t xml:space="preserve">、</w:t>
      </w:r>
      <w:hyperlink r:id="rId30">
        <w:r>
          <w:rPr>
            <w:rStyle w:val="Hyperlink"/>
            <w:b/>
            <w:bCs/>
          </w:rPr>
          <w:t xml:space="preserve">RoboflowやHuggingFace</w:t>
        </w:r>
      </w:hyperlink>
      <w:r>
        <w:rPr>
          <w:rFonts w:hint="eastAsia"/>
        </w:rPr>
        <w:t xml:space="preserve">との高度な連携、</w:t>
      </w:r>
      <w:r>
        <w:rPr>
          <w:rFonts w:hint="eastAsia"/>
          <w:b/>
          <w:bCs/>
        </w:rPr>
        <w:t xml:space="preserve">高度な分析機能</w:t>
      </w:r>
      <w:r>
        <w:t xml:space="preserve">など</w:t>
      </w:r>
      <w:r>
        <w:rPr>
          <w:rFonts w:hint="eastAsia"/>
          <w:b/>
          <w:bCs/>
        </w:rPr>
        <w:t xml:space="preserve">プレミアム機能</w:t>
      </w:r>
      <w:r>
        <w:rPr>
          <w:rFonts w:hint="eastAsia"/>
        </w:rPr>
        <w:t xml:space="preserve">を含みます。</w:t>
      </w:r>
      <w:r>
        <w:rPr>
          <w:rFonts w:hint="eastAsia"/>
          <w:b/>
          <w:bCs/>
        </w:rPr>
        <w:t xml:space="preserve">専門トレーニング</w:t>
      </w:r>
      <w:r>
        <w:t xml:space="preserve">や</w:t>
      </w:r>
      <w:r>
        <w:rPr>
          <w:rFonts w:hint="eastAsia"/>
          <w:b/>
          <w:bCs/>
        </w:rPr>
        <w:t xml:space="preserve">24時間SLAサポート</w:t>
      </w:r>
      <w:r>
        <w:rPr>
          <w:rFonts w:hint="eastAsia"/>
        </w:rPr>
        <w:t xml:space="preserve">もご用意しています。</w:t>
      </w:r>
    </w:p>
    <w:p>
      <w:pPr>
        <w:pStyle w:val="FirstParagraph"/>
      </w:pPr>
      <w:r>
        <w:rPr>
          <w:rFonts w:hint="eastAsia"/>
        </w:rPr>
        <w:t xml:space="preserve">詳細は以下をご覧ください：</w:t>
      </w:r>
    </w:p>
    <w:p>
      <w:pPr>
        <w:pStyle w:val="Compact"/>
        <w:numPr>
          <w:ilvl w:val="0"/>
          <w:numId w:val="1003"/>
        </w:numPr>
      </w:pPr>
      <w:hyperlink w:anchor="tools-and-formats">
        <w:r>
          <w:rPr>
            <w:rStyle w:val="Hyperlink"/>
          </w:rPr>
          <w:t xml:space="preserve">ツールとフォーマット</w:t>
        </w:r>
      </w:hyperlink>
    </w:p>
    <w:p>
      <w:pPr>
        <w:pStyle w:val="Compact"/>
        <w:numPr>
          <w:ilvl w:val="1"/>
          <w:numId w:val="1004"/>
        </w:numPr>
      </w:pPr>
      <w:hyperlink w:anchor="supported-formats">
        <w:r>
          <w:rPr>
            <w:rStyle w:val="Hyperlink"/>
            <w:rFonts w:hint="eastAsia"/>
          </w:rPr>
          <w:t xml:space="preserve">対応フォーマット</w:t>
        </w:r>
      </w:hyperlink>
    </w:p>
    <w:p>
      <w:pPr>
        <w:pStyle w:val="Compact"/>
        <w:numPr>
          <w:ilvl w:val="1"/>
          <w:numId w:val="1004"/>
        </w:numPr>
      </w:pPr>
      <w:hyperlink w:anchor="annotation-tools">
        <w:r>
          <w:rPr>
            <w:rStyle w:val="Hyperlink"/>
          </w:rPr>
          <w:t xml:space="preserve">アノテーションツール</w:t>
        </w:r>
      </w:hyperlink>
    </w:p>
    <w:p>
      <w:pPr>
        <w:pStyle w:val="Compact"/>
        <w:numPr>
          <w:ilvl w:val="0"/>
          <w:numId w:val="1003"/>
        </w:numPr>
      </w:pPr>
      <w:hyperlink w:anchor="automated-labeling">
        <w:r>
          <w:rPr>
            <w:rStyle w:val="Hyperlink"/>
            <w:rFonts w:hint="eastAsia"/>
          </w:rPr>
          <w:t xml:space="preserve">自動ラベリング</w:t>
        </w:r>
      </w:hyperlink>
    </w:p>
    <w:p>
      <w:pPr>
        <w:pStyle w:val="Compact"/>
        <w:numPr>
          <w:ilvl w:val="0"/>
          <w:numId w:val="1003"/>
        </w:numPr>
      </w:pPr>
      <w:hyperlink w:anchor="useful-links">
        <w:r>
          <w:rPr>
            <w:rStyle w:val="Hyperlink"/>
            <w:rFonts w:hint="eastAsia"/>
          </w:rPr>
          <w:t xml:space="preserve">便利なリンク集</w:t>
        </w:r>
      </w:hyperlink>
    </w:p>
    <w:p>
      <w:pPr>
        <w:pStyle w:val="Compact"/>
        <w:numPr>
          <w:ilvl w:val="1"/>
          <w:numId w:val="1005"/>
        </w:numPr>
      </w:pPr>
      <w:hyperlink w:anchor="cloud">
        <w:r>
          <w:rPr>
            <w:rStyle w:val="Hyperlink"/>
          </w:rPr>
          <w:t xml:space="preserve">クラウド</w:t>
        </w:r>
      </w:hyperlink>
    </w:p>
    <w:p>
      <w:pPr>
        <w:pStyle w:val="Compact"/>
        <w:numPr>
          <w:ilvl w:val="1"/>
          <w:numId w:val="1005"/>
        </w:numPr>
      </w:pPr>
      <w:hyperlink w:anchor="self-hosted">
        <w:r>
          <w:rPr>
            <w:rStyle w:val="Hyperlink"/>
          </w:rPr>
          <w:t xml:space="preserve">セルフホスト</w:t>
        </w:r>
      </w:hyperlink>
    </w:p>
    <w:p>
      <w:pPr>
        <w:pStyle w:val="Compact"/>
        <w:numPr>
          <w:ilvl w:val="0"/>
          <w:numId w:val="1003"/>
        </w:numPr>
      </w:pPr>
      <w:hyperlink w:anchor="integrations">
        <w:r>
          <w:rPr>
            <w:rStyle w:val="Hyperlink"/>
            <w:rFonts w:hint="eastAsia"/>
          </w:rPr>
          <w:t xml:space="preserve">連携サービス</w:t>
        </w:r>
      </w:hyperlink>
    </w:p>
    <w:p>
      <w:pPr>
        <w:pStyle w:val="Compact"/>
        <w:numPr>
          <w:ilvl w:val="0"/>
          <w:numId w:val="1003"/>
        </w:numPr>
      </w:pPr>
      <w:hyperlink w:anchor="license-information">
        <w:r>
          <w:rPr>
            <w:rStyle w:val="Hyperlink"/>
            <w:rFonts w:hint="eastAsia"/>
          </w:rPr>
          <w:t xml:space="preserve">ライセンス情報</w:t>
        </w:r>
      </w:hyperlink>
    </w:p>
    <w:p>
      <w:pPr>
        <w:pStyle w:val="Compact"/>
        <w:numPr>
          <w:ilvl w:val="0"/>
          <w:numId w:val="1003"/>
        </w:numPr>
      </w:pPr>
      <w:hyperlink w:anchor="get-in-touch">
        <w:r>
          <w:rPr>
            <w:rStyle w:val="Hyperlink"/>
            <w:rFonts w:hint="eastAsia"/>
          </w:rPr>
          <w:t xml:space="preserve">お問い合わせ</w:t>
        </w:r>
      </w:hyperlink>
    </w:p>
    <w:bookmarkStart w:id="34" w:name="ツールとフォーマット"/>
    <w:p>
      <w:pPr>
        <w:pStyle w:val="Heading2"/>
      </w:pPr>
      <w:r>
        <w:t xml:space="preserve">ツールとフォーマット</w:t>
      </w:r>
    </w:p>
    <w:p>
      <w:pPr>
        <w:pStyle w:val="FirstParagraph"/>
      </w:pPr>
      <w:r>
        <w:rPr>
          <w:rFonts w:hint="eastAsia"/>
        </w:rPr>
        <w:t xml:space="preserve">CVATは、画像と動画のアノテーションにおける包括的なツールであり、さまざまなコンピュータビジョンタスクに不可欠です。</w:t>
      </w:r>
      <w:r>
        <w:t xml:space="preserve"> </w:t>
      </w:r>
      <w:r>
        <w:rPr>
          <w:rFonts w:hint="eastAsia"/>
        </w:rPr>
        <w:t xml:space="preserve">使いやすさ、柔軟性、幅広いフォーマットやツールとの互換性に重点を置いています。</w:t>
      </w:r>
    </w:p>
    <w:bookmarkStart w:id="32" w:name="対応フォーマット"/>
    <w:p>
      <w:pPr>
        <w:pStyle w:val="Heading3"/>
      </w:pPr>
      <w:r>
        <w:rPr>
          <w:rFonts w:hint="eastAsia"/>
        </w:rPr>
        <w:t xml:space="preserve">対応フォーマット</w:t>
      </w:r>
    </w:p>
    <w:p>
      <w:pPr>
        <w:pStyle w:val="FirstParagraph"/>
      </w:pPr>
      <w:r>
        <w:rPr>
          <w:rFonts w:hint="eastAsia"/>
        </w:rPr>
        <w:t xml:space="preserve">CVATは以下のフォーマットに対応しています：</w:t>
      </w:r>
    </w:p>
    <w:p>
      <w:pPr>
        <w:pStyle w:val="Compact"/>
        <w:numPr>
          <w:ilvl w:val="0"/>
          <w:numId w:val="1006"/>
        </w:numPr>
      </w:pPr>
      <w:r>
        <w:rPr>
          <w:rFonts w:hint="eastAsia"/>
          <w:b/>
          <w:bCs/>
        </w:rPr>
        <w:t xml:space="preserve">3D用</w:t>
      </w:r>
      <w:r>
        <w:t xml:space="preserve">:</w:t>
      </w:r>
      <w:r>
        <w:t xml:space="preserve"> </w:t>
      </w:r>
      <w:r>
        <w:rPr>
          <w:rStyle w:val="VerbatimChar"/>
        </w:rPr>
        <w:t xml:space="preserve">.pcd</w:t>
      </w:r>
      <w:r>
        <w:t xml:space="preserve">,</w:t>
      </w:r>
      <w:r>
        <w:t xml:space="preserve"> </w:t>
      </w:r>
      <w:r>
        <w:rPr>
          <w:rStyle w:val="VerbatimChar"/>
        </w:rPr>
        <w:t xml:space="preserve">.bin</w:t>
      </w:r>
    </w:p>
    <w:p>
      <w:pPr>
        <w:pStyle w:val="Compact"/>
        <w:numPr>
          <w:ilvl w:val="0"/>
          <w:numId w:val="1006"/>
        </w:numPr>
      </w:pPr>
      <w:r>
        <w:rPr>
          <w:rFonts w:hint="eastAsia"/>
          <w:b/>
          <w:bCs/>
        </w:rPr>
        <w:t xml:space="preserve">画像用</w:t>
      </w:r>
      <w:r>
        <w:t xml:space="preserve">: Pythonの</w:t>
      </w:r>
      <w:hyperlink r:id="rId31">
        <w:r>
          <w:rPr>
            <w:rStyle w:val="Hyperlink"/>
            <w:b/>
            <w:bCs/>
          </w:rPr>
          <w:t xml:space="preserve">Pillowライブラリ</w:t>
        </w:r>
      </w:hyperlink>
      <w:r>
        <w:rPr>
          <w:rFonts w:hint="eastAsia"/>
        </w:rPr>
        <w:t xml:space="preserve">でサポートされているすべてのフォーマット（</w:t>
      </w:r>
      <w:r>
        <w:rPr>
          <w:rStyle w:val="VerbatimChar"/>
        </w:rPr>
        <w:t xml:space="preserve">JPEG</w:t>
      </w:r>
      <w:r>
        <w:t xml:space="preserve">、</w:t>
      </w:r>
      <w:r>
        <w:rPr>
          <w:rStyle w:val="VerbatimChar"/>
        </w:rPr>
        <w:t xml:space="preserve">PNG</w:t>
      </w:r>
      <w:r>
        <w:t xml:space="preserve">、</w:t>
      </w:r>
      <w:r>
        <w:rPr>
          <w:rStyle w:val="VerbatimChar"/>
        </w:rPr>
        <w:t xml:space="preserve">BMP</w:t>
      </w:r>
      <w:r>
        <w:t xml:space="preserve">、</w:t>
      </w:r>
      <w:r>
        <w:rPr>
          <w:rStyle w:val="VerbatimChar"/>
        </w:rPr>
        <w:t xml:space="preserve">GIF</w:t>
      </w:r>
      <w:r>
        <w:t xml:space="preserve">、</w:t>
      </w:r>
      <w:r>
        <w:rPr>
          <w:rStyle w:val="VerbatimChar"/>
        </w:rPr>
        <w:t xml:space="preserve">PPM</w:t>
      </w:r>
      <w:r>
        <w:t xml:space="preserve">、</w:t>
      </w:r>
      <w:r>
        <w:rPr>
          <w:rStyle w:val="VerbatimChar"/>
        </w:rPr>
        <w:t xml:space="preserve">TIFF</w:t>
      </w:r>
      <w:r>
        <w:rPr>
          <w:rFonts w:hint="eastAsia"/>
        </w:rPr>
        <w:t xml:space="preserve">など）</w:t>
      </w:r>
    </w:p>
    <w:p>
      <w:pPr>
        <w:pStyle w:val="Compact"/>
        <w:numPr>
          <w:ilvl w:val="0"/>
          <w:numId w:val="1006"/>
        </w:numPr>
      </w:pPr>
      <w:r>
        <w:rPr>
          <w:rFonts w:hint="eastAsia"/>
          <w:b/>
          <w:bCs/>
        </w:rPr>
        <w:t xml:space="preserve">動画用</w:t>
      </w:r>
      <w:r>
        <w:t xml:space="preserve">: </w:t>
      </w:r>
      <w:r>
        <w:rPr>
          <w:rFonts w:hint="eastAsia"/>
        </w:rPr>
        <w:t xml:space="preserve">ffmpegでサポートされているすべてのフォーマット（</w:t>
      </w:r>
      <w:r>
        <w:rPr>
          <w:rStyle w:val="VerbatimChar"/>
        </w:rPr>
        <w:t xml:space="preserve">MP4</w:t>
      </w:r>
      <w:r>
        <w:t xml:space="preserve">、</w:t>
      </w:r>
      <w:r>
        <w:rPr>
          <w:rStyle w:val="VerbatimChar"/>
        </w:rPr>
        <w:t xml:space="preserve">AVI</w:t>
      </w:r>
      <w:r>
        <w:t xml:space="preserve">、</w:t>
      </w:r>
      <w:r>
        <w:rPr>
          <w:rStyle w:val="VerbatimChar"/>
        </w:rPr>
        <w:t xml:space="preserve">MOV</w:t>
      </w:r>
      <w:r>
        <w:rPr>
          <w:rFonts w:hint="eastAsia"/>
        </w:rPr>
        <w:t xml:space="preserve">など）</w:t>
      </w:r>
    </w:p>
    <w:p>
      <w:pPr>
        <w:pStyle w:val="FirstParagraph"/>
      </w:pPr>
      <w:r>
        <w:t xml:space="preserve">アノテーションのエクスポート・インポートフォーマットについては</w:t>
      </w:r>
      <w:r>
        <w:rPr>
          <w:b/>
          <w:bCs/>
        </w:rPr>
        <w:t xml:space="preserve">CVATからのアノテーション・データのエクスポート</w:t>
      </w:r>
      <w:r>
        <w:rPr>
          <w:rFonts w:hint="eastAsia"/>
        </w:rPr>
        <w:t xml:space="preserve">を参照してください。</w:t>
      </w:r>
    </w:p>
    <w:bookmarkEnd w:id="32"/>
    <w:bookmarkStart w:id="33" w:name="アノテーションツール"/>
    <w:p>
      <w:pPr>
        <w:pStyle w:val="Heading3"/>
      </w:pPr>
      <w:r>
        <w:t xml:space="preserve">アノテーションツール</w:t>
      </w:r>
    </w:p>
    <w:p>
      <w:pPr>
        <w:pStyle w:val="FirstParagraph"/>
      </w:pPr>
      <w:r>
        <w:rPr>
          <w:rFonts w:hint="eastAsia"/>
        </w:rPr>
        <w:t xml:space="preserve">CVATは、画像や動画ラベリングの様々な側面に対応する豊富なアノテーションツールを提供しています。</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アノテーションツール</w:t>
            </w:r>
          </w:p>
        </w:tc>
        <w:tc>
          <w:tcPr/>
          <w:p>
            <w:pPr>
              <w:pStyle w:val="Compact"/>
            </w:pPr>
            <w:r>
              <w:rPr>
                <w:rFonts w:hint="eastAsia"/>
              </w:rPr>
              <w:t xml:space="preserve">用途事例</w:t>
            </w:r>
          </w:p>
        </w:tc>
      </w:tr>
      <w:tr>
        <w:tc>
          <w:tcPr/>
          <w:p>
            <w:pPr>
              <w:pStyle w:val="Compact"/>
            </w:pPr>
            <w:r>
              <w:rPr>
                <w:b/>
                <w:bCs/>
              </w:rPr>
              <w:t xml:space="preserve">3Dオブジェクトアノテーション</w:t>
            </w:r>
          </w:p>
        </w:tc>
        <w:tc>
          <w:tcPr/>
          <w:p>
            <w:pPr>
              <w:pStyle w:val="Compact"/>
            </w:pPr>
            <w:r>
              <w:rPr>
                <w:rFonts w:hint="eastAsia"/>
              </w:rPr>
              <w:t xml:space="preserve">自動運転車の学習など、奥行き認識や体積推定が必要なプロジェクトに最適</w:t>
            </w:r>
          </w:p>
        </w:tc>
      </w:tr>
      <w:tr>
        <w:tc>
          <w:tcPr/>
          <w:p>
            <w:pPr>
              <w:pStyle w:val="Compact"/>
            </w:pPr>
            <w:r>
              <w:rPr>
                <w:rFonts w:hint="eastAsia"/>
                <w:b/>
                <w:bCs/>
              </w:rPr>
              <w:t xml:space="preserve">属性アノテーションモード</w:t>
            </w:r>
          </w:p>
        </w:tc>
        <w:tc>
          <w:tcPr/>
          <w:p>
            <w:pPr>
              <w:pStyle w:val="Compact"/>
            </w:pPr>
            <w:r>
              <w:rPr>
                <w:rFonts w:hint="eastAsia"/>
              </w:rPr>
              <w:t xml:space="preserve">色、大きさ、その他の特徴など、物体に詳細な情報を付与したい場合に便利</w:t>
            </w:r>
          </w:p>
        </w:tc>
      </w:tr>
      <w:tr>
        <w:tc>
          <w:tcPr/>
          <w:p>
            <w:pPr>
              <w:pStyle w:val="Compact"/>
            </w:pPr>
            <w:r>
              <w:rPr>
                <w:rFonts w:hint="eastAsia"/>
                <w:b/>
                <w:bCs/>
              </w:rPr>
              <w:t xml:space="preserve">矩形アノテーション</w:t>
            </w:r>
          </w:p>
        </w:tc>
        <w:tc>
          <w:tcPr/>
          <w:p>
            <w:pPr>
              <w:pStyle w:val="Compact"/>
            </w:pPr>
            <w:r>
              <w:rPr>
                <w:rFonts w:hint="eastAsia"/>
              </w:rPr>
              <w:t xml:space="preserve">建物の窓検出など、箱型のシンプルな物体検出に最適</w:t>
            </w:r>
          </w:p>
        </w:tc>
      </w:tr>
      <w:tr>
        <w:tc>
          <w:tcPr/>
          <w:p>
            <w:pPr>
              <w:pStyle w:val="Compact"/>
            </w:pPr>
            <w:r>
              <w:rPr>
                <w:b/>
                <w:bCs/>
              </w:rPr>
              <w:t xml:space="preserve">ポリゴンアノテーション</w:t>
            </w:r>
          </w:p>
        </w:tc>
        <w:tc>
          <w:tcPr/>
          <w:p>
            <w:pPr>
              <w:pStyle w:val="Compact"/>
            </w:pPr>
            <w:r>
              <w:rPr>
                <w:rFonts w:hint="eastAsia"/>
              </w:rPr>
              <w:t xml:space="preserve">地図の地形や製品の複雑な形状の輪郭など、複雑な形状への対応に適しています</w:t>
            </w:r>
          </w:p>
        </w:tc>
      </w:tr>
      <w:tr>
        <w:tc>
          <w:tcPr/>
          <w:p>
            <w:pPr>
              <w:pStyle w:val="Compact"/>
            </w:pPr>
            <w:r>
              <w:rPr>
                <w:b/>
                <w:bCs/>
              </w:rPr>
              <w:t xml:space="preserve">ポリラインアノテーション</w:t>
            </w:r>
          </w:p>
        </w:tc>
        <w:tc>
          <w:tcPr/>
          <w:p>
            <w:pPr>
              <w:pStyle w:val="Compact"/>
            </w:pPr>
            <w:r>
              <w:rPr>
                <w:rFonts w:hint="eastAsia"/>
              </w:rPr>
              <w:t xml:space="preserve">道路や小道、ポーズ推定の四肢など、線状オブジェクトのアノテーションに最適</w:t>
            </w:r>
          </w:p>
        </w:tc>
      </w:tr>
      <w:tr>
        <w:tc>
          <w:tcPr/>
          <w:p>
            <w:pPr>
              <w:pStyle w:val="Compact"/>
            </w:pPr>
            <w:r>
              <w:rPr>
                <w:rFonts w:hint="eastAsia"/>
                <w:b/>
                <w:bCs/>
              </w:rPr>
              <w:t xml:space="preserve">楕円アノテーション</w:t>
            </w:r>
          </w:p>
        </w:tc>
        <w:tc>
          <w:tcPr/>
          <w:p>
            <w:pPr>
              <w:pStyle w:val="Compact"/>
            </w:pPr>
            <w:r>
              <w:rPr>
                <w:rFonts w:hint="eastAsia"/>
              </w:rPr>
              <w:t xml:space="preserve">皿、ボール、目玉など、円形や楕円形でのアノテーションが必要な場合に最適</w:t>
            </w:r>
          </w:p>
        </w:tc>
      </w:tr>
      <w:tr>
        <w:tc>
          <w:tcPr/>
          <w:p>
            <w:pPr>
              <w:pStyle w:val="Compact"/>
            </w:pPr>
            <w:r>
              <w:rPr>
                <w:rFonts w:hint="eastAsia"/>
                <w:b/>
                <w:bCs/>
              </w:rPr>
              <w:t xml:space="preserve">立方体アノテーション</w:t>
            </w:r>
          </w:p>
        </w:tc>
        <w:tc>
          <w:tcPr/>
          <w:p>
            <w:pPr>
              <w:pStyle w:val="Compact"/>
            </w:pPr>
            <w:r>
              <w:rPr>
                <w:rFonts w:hint="eastAsia"/>
              </w:rPr>
              <w:t xml:space="preserve">2D画像内の3Dオブジェクト（部屋のレイアウト内の箱や家具など）に便利</w:t>
            </w:r>
          </w:p>
        </w:tc>
      </w:tr>
      <w:tr>
        <w:tc>
          <w:tcPr/>
          <w:p>
            <w:pPr>
              <w:pStyle w:val="Compact"/>
            </w:pPr>
            <w:r>
              <w:rPr>
                <w:b/>
                <w:bCs/>
              </w:rPr>
              <w:t xml:space="preserve">スケルトンアノテーション</w:t>
            </w:r>
          </w:p>
        </w:tc>
        <w:tc>
          <w:tcPr/>
          <w:p>
            <w:pPr>
              <w:pStyle w:val="Compact"/>
            </w:pPr>
            <w:r>
              <w:rPr>
                <w:rFonts w:hint="eastAsia"/>
              </w:rPr>
              <w:t xml:space="preserve">人体姿勢推定、アニメーション、スポーツや医療分野での動作解析に最適</w:t>
            </w:r>
          </w:p>
        </w:tc>
      </w:tr>
      <w:tr>
        <w:tc>
          <w:tcPr/>
          <w:p>
            <w:pPr>
              <w:pStyle w:val="Compact"/>
            </w:pPr>
            <w:r>
              <w:rPr>
                <w:b/>
                <w:bCs/>
              </w:rPr>
              <w:t xml:space="preserve">ブラシツールアノテーション</w:t>
            </w:r>
          </w:p>
        </w:tc>
        <w:tc>
          <w:tcPr/>
          <w:p>
            <w:pPr>
              <w:pStyle w:val="Compact"/>
            </w:pPr>
            <w:r>
              <w:rPr>
                <w:rFonts w:hint="eastAsia"/>
              </w:rPr>
              <w:t xml:space="preserve">医療画像など、精密なアノテーションが必要な細かい作業に最適</w:t>
            </w:r>
          </w:p>
        </w:tc>
      </w:tr>
      <w:tr>
        <w:tc>
          <w:tcPr/>
          <w:p>
            <w:pPr>
              <w:pStyle w:val="Compact"/>
            </w:pPr>
            <w:r>
              <w:rPr>
                <w:b/>
                <w:bCs/>
              </w:rPr>
              <w:t xml:space="preserve">タグアノテーション</w:t>
            </w:r>
          </w:p>
        </w:tc>
        <w:tc>
          <w:tcPr/>
          <w:p>
            <w:pPr>
              <w:pStyle w:val="Compact"/>
            </w:pPr>
            <w:r>
              <w:rPr>
                <w:rFonts w:hint="eastAsia"/>
              </w:rPr>
              <w:t xml:space="preserve">データセット内のシーンやテーマ識別など、画像・動画の分類作業に便利</w:t>
            </w:r>
          </w:p>
        </w:tc>
      </w:tr>
    </w:tbl>
    <w:p>
      <w:pPr>
        <w:pStyle w:val="BodyText"/>
      </w:pPr>
      <w:r>
        <w:rPr>
          <w:rFonts w:hint="eastAsia"/>
        </w:rPr>
        <w:t xml:space="preserve">これらのツールにより、CVATは基本的なラベリングから高度で多次元なタスクまで、幅広いアノテーションニーズに対応可能なプラットフォームとなっています。</w:t>
      </w:r>
    </w:p>
    <w:bookmarkEnd w:id="33"/>
    <w:bookmarkEnd w:id="34"/>
    <w:bookmarkStart w:id="52" w:name="自動ラベリング"/>
    <w:p>
      <w:pPr>
        <w:pStyle w:val="Heading2"/>
      </w:pPr>
      <w:r>
        <w:rPr>
          <w:rFonts w:hint="eastAsia"/>
        </w:rPr>
        <w:t xml:space="preserve">自動ラベリング</w:t>
      </w:r>
    </w:p>
    <w:p>
      <w:pPr>
        <w:pStyle w:val="FirstParagraph"/>
      </w:pPr>
      <w:r>
        <w:rPr>
          <w:rFonts w:hint="eastAsia"/>
        </w:rPr>
        <w:t xml:space="preserve">CVATは自動ラベリング機能を搭載しており、アノテーション作業を大幅に効率化し、最大10倍まで高速化することが可能です。</w:t>
      </w:r>
    </w:p>
    <w:p>
      <w:pPr>
        <w:pStyle w:val="BlockText"/>
      </w:pPr>
      <w:r>
        <w:rPr>
          <w:rFonts w:hint="eastAsia"/>
          <w:b/>
          <w:bCs/>
        </w:rPr>
        <w:t xml:space="preserve">注記:</w:t>
      </w:r>
      <w:r>
        <w:t xml:space="preserve"> </w:t>
      </w:r>
      <w:r>
        <w:rPr>
          <w:rFonts w:hint="eastAsia"/>
        </w:rPr>
        <w:t xml:space="preserve">詳細については</w:t>
      </w:r>
      <w:r>
        <w:rPr>
          <w:b/>
          <w:bCs/>
        </w:rPr>
        <w:t xml:space="preserve">OpenCVとAIツール</w:t>
      </w:r>
      <w:r>
        <w:rPr>
          <w:rFonts w:hint="eastAsia"/>
        </w:rPr>
        <w:t xml:space="preserve">をご参照ください。</w:t>
      </w:r>
    </w:p>
    <w:p>
      <w:pPr>
        <w:pStyle w:val="FirstParagraph"/>
      </w:pPr>
      <w:r>
        <w:rPr>
          <w:rFonts w:hint="eastAsia"/>
        </w:rPr>
        <w:t xml:space="preserve">対応アルゴリズムと稼働プラットフォームの詳細は下表をご覧ください：</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アルゴリズム名</w:t>
            </w:r>
          </w:p>
        </w:tc>
        <w:tc>
          <w:tcPr/>
          <w:p>
            <w:pPr>
              <w:pStyle w:val="Compact"/>
            </w:pPr>
            <w:r>
              <w:t xml:space="preserve">カテゴリ</w:t>
            </w:r>
          </w:p>
        </w:tc>
        <w:tc>
          <w:tcPr/>
          <w:p>
            <w:pPr>
              <w:pStyle w:val="Compact"/>
            </w:pPr>
            <w:r>
              <w:t xml:space="preserve">フレームワーク</w:t>
            </w:r>
          </w:p>
        </w:tc>
        <w:tc>
          <w:tcPr/>
          <w:p>
            <w:pPr>
              <w:pStyle w:val="Compact"/>
            </w:pPr>
            <w:r>
              <w:rPr>
                <w:rFonts w:hint="eastAsia"/>
              </w:rPr>
              <w:t xml:space="preserve">CPU対応</w:t>
            </w:r>
          </w:p>
        </w:tc>
        <w:tc>
          <w:tcPr/>
          <w:p>
            <w:pPr>
              <w:pStyle w:val="Compact"/>
            </w:pPr>
            <w:r>
              <w:rPr>
                <w:rFonts w:hint="eastAsia"/>
              </w:rPr>
              <w:t xml:space="preserve">GPU対応</w:t>
            </w:r>
          </w:p>
        </w:tc>
      </w:tr>
      <w:tr>
        <w:tc>
          <w:tcPr/>
          <w:p>
            <w:pPr>
              <w:pStyle w:val="Compact"/>
            </w:pPr>
            <w:hyperlink r:id="rId35">
              <w:r>
                <w:rPr>
                  <w:rStyle w:val="Hyperlink"/>
                </w:rPr>
                <w:t xml:space="preserve">Segment Anything</w:t>
              </w:r>
            </w:hyperlink>
          </w:p>
        </w:tc>
        <w:tc>
          <w:tcPr/>
          <w:p>
            <w:pPr>
              <w:pStyle w:val="Compact"/>
            </w:pPr>
            <w:r>
              <w:t xml:space="preserve">インタラクタ</w:t>
            </w:r>
          </w:p>
        </w:tc>
        <w:tc>
          <w:tcPr/>
          <w:p>
            <w:pPr>
              <w:pStyle w:val="Compact"/>
            </w:pPr>
            <w:r>
              <w:t xml:space="preserve">PyTorch</w:t>
            </w:r>
          </w:p>
        </w:tc>
        <w:tc>
          <w:tcPr/>
          <w:p>
            <w:pPr>
              <w:pStyle w:val="Compact"/>
            </w:pPr>
            <w:r>
              <w:t xml:space="preserve">✔️</w:t>
            </w:r>
          </w:p>
        </w:tc>
        <w:tc>
          <w:tcPr/>
          <w:p>
            <w:pPr>
              <w:pStyle w:val="Compact"/>
            </w:pPr>
            <w:r>
              <w:t xml:space="preserve">✔️</w:t>
            </w:r>
          </w:p>
        </w:tc>
      </w:tr>
      <w:tr>
        <w:tc>
          <w:tcPr/>
          <w:p>
            <w:pPr>
              <w:pStyle w:val="Compact"/>
            </w:pPr>
            <w:hyperlink r:id="rId36">
              <w:r>
                <w:rPr>
                  <w:rStyle w:val="Hyperlink"/>
                </w:rPr>
                <w:t xml:space="preserve">Deep Extreme Cut</w:t>
              </w:r>
            </w:hyperlink>
          </w:p>
        </w:tc>
        <w:tc>
          <w:tcPr/>
          <w:p>
            <w:pPr>
              <w:pStyle w:val="Compact"/>
            </w:pPr>
            <w:r>
              <w:t xml:space="preserve">インタラクタ</w:t>
            </w:r>
          </w:p>
        </w:tc>
        <w:tc>
          <w:tcPr/>
          <w:p>
            <w:pPr>
              <w:pStyle w:val="Compact"/>
            </w:pPr>
            <w:r>
              <w:t xml:space="preserve">OpenVINO</w:t>
            </w:r>
          </w:p>
        </w:tc>
        <w:tc>
          <w:tcPr/>
          <w:p>
            <w:pPr>
              <w:pStyle w:val="Compact"/>
            </w:pPr>
            <w:r>
              <w:t xml:space="preserve">✔️</w:t>
            </w:r>
          </w:p>
        </w:tc>
        <w:tc>
          <w:tcPr/>
          <w:p>
            <w:pPr>
              <w:pStyle w:val="Compact"/>
            </w:pPr>
          </w:p>
        </w:tc>
      </w:tr>
      <w:tr>
        <w:tc>
          <w:tcPr/>
          <w:p>
            <w:pPr>
              <w:pStyle w:val="Compact"/>
            </w:pPr>
            <w:hyperlink r:id="rId37">
              <w:r>
                <w:rPr>
                  <w:rStyle w:val="Hyperlink"/>
                </w:rPr>
                <w:t xml:space="preserve">Faster RCNN</w:t>
              </w:r>
            </w:hyperlink>
          </w:p>
        </w:tc>
        <w:tc>
          <w:tcPr/>
          <w:p>
            <w:pPr>
              <w:pStyle w:val="Compact"/>
            </w:pPr>
            <w:r>
              <w:rPr>
                <w:rFonts w:hint="eastAsia"/>
              </w:rPr>
              <w:t xml:space="preserve">検出器</w:t>
            </w:r>
          </w:p>
        </w:tc>
        <w:tc>
          <w:tcPr/>
          <w:p>
            <w:pPr>
              <w:pStyle w:val="Compact"/>
            </w:pPr>
            <w:r>
              <w:t xml:space="preserve">OpenVINO</w:t>
            </w:r>
          </w:p>
        </w:tc>
        <w:tc>
          <w:tcPr/>
          <w:p>
            <w:pPr>
              <w:pStyle w:val="Compact"/>
            </w:pPr>
            <w:r>
              <w:t xml:space="preserve">✔️</w:t>
            </w:r>
          </w:p>
        </w:tc>
        <w:tc>
          <w:tcPr/>
          <w:p>
            <w:pPr>
              <w:pStyle w:val="Compact"/>
            </w:pPr>
          </w:p>
        </w:tc>
      </w:tr>
      <w:tr>
        <w:tc>
          <w:tcPr/>
          <w:p>
            <w:pPr>
              <w:pStyle w:val="Compact"/>
            </w:pPr>
            <w:hyperlink r:id="rId38">
              <w:r>
                <w:rPr>
                  <w:rStyle w:val="Hyperlink"/>
                </w:rPr>
                <w:t xml:space="preserve">Mask RCNN</w:t>
              </w:r>
            </w:hyperlink>
          </w:p>
        </w:tc>
        <w:tc>
          <w:tcPr/>
          <w:p>
            <w:pPr>
              <w:pStyle w:val="Compact"/>
            </w:pPr>
            <w:r>
              <w:rPr>
                <w:rFonts w:hint="eastAsia"/>
              </w:rPr>
              <w:t xml:space="preserve">検出器</w:t>
            </w:r>
          </w:p>
        </w:tc>
        <w:tc>
          <w:tcPr/>
          <w:p>
            <w:pPr>
              <w:pStyle w:val="Compact"/>
            </w:pPr>
            <w:r>
              <w:t xml:space="preserve">OpenVINO</w:t>
            </w:r>
          </w:p>
        </w:tc>
        <w:tc>
          <w:tcPr/>
          <w:p>
            <w:pPr>
              <w:pStyle w:val="Compact"/>
            </w:pPr>
            <w:r>
              <w:t xml:space="preserve">✔️</w:t>
            </w:r>
          </w:p>
        </w:tc>
        <w:tc>
          <w:tcPr/>
          <w:p>
            <w:pPr>
              <w:pStyle w:val="Compact"/>
            </w:pPr>
          </w:p>
        </w:tc>
      </w:tr>
      <w:tr>
        <w:tc>
          <w:tcPr/>
          <w:p>
            <w:pPr>
              <w:pStyle w:val="Compact"/>
            </w:pPr>
            <w:hyperlink r:id="rId39">
              <w:r>
                <w:rPr>
                  <w:rStyle w:val="Hyperlink"/>
                </w:rPr>
                <w:t xml:space="preserve">YOLO v3</w:t>
              </w:r>
            </w:hyperlink>
          </w:p>
        </w:tc>
        <w:tc>
          <w:tcPr/>
          <w:p>
            <w:pPr>
              <w:pStyle w:val="Compact"/>
            </w:pPr>
            <w:r>
              <w:rPr>
                <w:rFonts w:hint="eastAsia"/>
              </w:rPr>
              <w:t xml:space="preserve">検出器</w:t>
            </w:r>
          </w:p>
        </w:tc>
        <w:tc>
          <w:tcPr/>
          <w:p>
            <w:pPr>
              <w:pStyle w:val="Compact"/>
            </w:pPr>
            <w:r>
              <w:t xml:space="preserve">OpenVINO</w:t>
            </w:r>
          </w:p>
        </w:tc>
        <w:tc>
          <w:tcPr/>
          <w:p>
            <w:pPr>
              <w:pStyle w:val="Compact"/>
            </w:pPr>
            <w:r>
              <w:t xml:space="preserve">✔️</w:t>
            </w:r>
          </w:p>
        </w:tc>
        <w:tc>
          <w:tcPr/>
          <w:p>
            <w:pPr>
              <w:pStyle w:val="Compact"/>
            </w:pPr>
          </w:p>
        </w:tc>
      </w:tr>
      <w:tr>
        <w:tc>
          <w:tcPr/>
          <w:p>
            <w:pPr>
              <w:pStyle w:val="Compact"/>
            </w:pPr>
            <w:hyperlink r:id="rId40">
              <w:r>
                <w:rPr>
                  <w:rStyle w:val="Hyperlink"/>
                </w:rPr>
                <w:t xml:space="preserve">YOLO v7</w:t>
              </w:r>
            </w:hyperlink>
          </w:p>
        </w:tc>
        <w:tc>
          <w:tcPr/>
          <w:p>
            <w:pPr>
              <w:pStyle w:val="Compact"/>
            </w:pPr>
            <w:r>
              <w:rPr>
                <w:rFonts w:hint="eastAsia"/>
              </w:rPr>
              <w:t xml:space="preserve">検出器</w:t>
            </w:r>
          </w:p>
        </w:tc>
        <w:tc>
          <w:tcPr/>
          <w:p>
            <w:pPr>
              <w:pStyle w:val="Compact"/>
            </w:pPr>
            <w:r>
              <w:t xml:space="preserve">ONNX</w:t>
            </w:r>
          </w:p>
        </w:tc>
        <w:tc>
          <w:tcPr/>
          <w:p>
            <w:pPr>
              <w:pStyle w:val="Compact"/>
            </w:pPr>
            <w:r>
              <w:t xml:space="preserve">✔️</w:t>
            </w:r>
          </w:p>
        </w:tc>
        <w:tc>
          <w:tcPr/>
          <w:p>
            <w:pPr>
              <w:pStyle w:val="Compact"/>
            </w:pPr>
            <w:r>
              <w:t xml:space="preserve">✔️</w:t>
            </w:r>
          </w:p>
        </w:tc>
      </w:tr>
      <w:tr>
        <w:tc>
          <w:tcPr/>
          <w:p>
            <w:pPr>
              <w:pStyle w:val="Compact"/>
            </w:pPr>
            <w:hyperlink r:id="rId41">
              <w:r>
                <w:rPr>
                  <w:rStyle w:val="Hyperlink"/>
                </w:rPr>
                <w:t xml:space="preserve">Object Reidentification</w:t>
              </w:r>
            </w:hyperlink>
          </w:p>
        </w:tc>
        <w:tc>
          <w:tcPr/>
          <w:p>
            <w:pPr>
              <w:pStyle w:val="Compact"/>
            </w:pPr>
            <w:r>
              <w:t xml:space="preserve">ReID</w:t>
            </w:r>
          </w:p>
        </w:tc>
        <w:tc>
          <w:tcPr/>
          <w:p>
            <w:pPr>
              <w:pStyle w:val="Compact"/>
            </w:pPr>
            <w:r>
              <w:t xml:space="preserve">OpenVINO</w:t>
            </w:r>
          </w:p>
        </w:tc>
        <w:tc>
          <w:tcPr/>
          <w:p>
            <w:pPr>
              <w:pStyle w:val="Compact"/>
            </w:pPr>
            <w:r>
              <w:t xml:space="preserve">✔️</w:t>
            </w:r>
          </w:p>
        </w:tc>
        <w:tc>
          <w:tcPr/>
          <w:p>
            <w:pPr>
              <w:pStyle w:val="Compact"/>
            </w:pPr>
          </w:p>
        </w:tc>
      </w:tr>
      <w:tr>
        <w:tc>
          <w:tcPr/>
          <w:p>
            <w:pPr>
              <w:pStyle w:val="Compact"/>
            </w:pPr>
            <w:hyperlink r:id="rId42">
              <w:r>
                <w:rPr>
                  <w:rStyle w:val="Hyperlink"/>
                </w:rPr>
                <w:t xml:space="preserve">Semantic Segmentation for ADAS</w:t>
              </w:r>
            </w:hyperlink>
          </w:p>
        </w:tc>
        <w:tc>
          <w:tcPr/>
          <w:p>
            <w:pPr>
              <w:pStyle w:val="Compact"/>
            </w:pPr>
            <w:r>
              <w:rPr>
                <w:rFonts w:hint="eastAsia"/>
              </w:rPr>
              <w:t xml:space="preserve">検出器</w:t>
            </w:r>
          </w:p>
        </w:tc>
        <w:tc>
          <w:tcPr/>
          <w:p>
            <w:pPr>
              <w:pStyle w:val="Compact"/>
            </w:pPr>
            <w:r>
              <w:t xml:space="preserve">OpenVINO</w:t>
            </w:r>
          </w:p>
        </w:tc>
        <w:tc>
          <w:tcPr/>
          <w:p>
            <w:pPr>
              <w:pStyle w:val="Compact"/>
            </w:pPr>
            <w:r>
              <w:t xml:space="preserve">✔️</w:t>
            </w:r>
          </w:p>
        </w:tc>
        <w:tc>
          <w:tcPr/>
          <w:p>
            <w:pPr>
              <w:pStyle w:val="Compact"/>
            </w:pPr>
          </w:p>
        </w:tc>
      </w:tr>
      <w:tr>
        <w:tc>
          <w:tcPr/>
          <w:p>
            <w:pPr>
              <w:pStyle w:val="Compact"/>
            </w:pPr>
            <w:hyperlink r:id="rId43">
              <w:r>
                <w:rPr>
                  <w:rStyle w:val="Hyperlink"/>
                </w:rPr>
                <w:t xml:space="preserve">Text Detection v4</w:t>
              </w:r>
            </w:hyperlink>
          </w:p>
        </w:tc>
        <w:tc>
          <w:tcPr/>
          <w:p>
            <w:pPr>
              <w:pStyle w:val="Compact"/>
            </w:pPr>
            <w:r>
              <w:rPr>
                <w:rFonts w:hint="eastAsia"/>
              </w:rPr>
              <w:t xml:space="preserve">検出器</w:t>
            </w:r>
          </w:p>
        </w:tc>
        <w:tc>
          <w:tcPr/>
          <w:p>
            <w:pPr>
              <w:pStyle w:val="Compact"/>
            </w:pPr>
            <w:r>
              <w:t xml:space="preserve">OpenVINO</w:t>
            </w:r>
          </w:p>
        </w:tc>
        <w:tc>
          <w:tcPr/>
          <w:p>
            <w:pPr>
              <w:pStyle w:val="Compact"/>
            </w:pPr>
            <w:r>
              <w:t xml:space="preserve">✔️</w:t>
            </w:r>
          </w:p>
        </w:tc>
        <w:tc>
          <w:tcPr/>
          <w:p>
            <w:pPr>
              <w:pStyle w:val="Compact"/>
            </w:pPr>
          </w:p>
        </w:tc>
      </w:tr>
      <w:tr>
        <w:tc>
          <w:tcPr/>
          <w:p>
            <w:pPr>
              <w:pStyle w:val="Compact"/>
            </w:pPr>
            <w:hyperlink r:id="rId44">
              <w:r>
                <w:rPr>
                  <w:rStyle w:val="Hyperlink"/>
                </w:rPr>
                <w:t xml:space="preserve">SiamMask</w:t>
              </w:r>
            </w:hyperlink>
          </w:p>
        </w:tc>
        <w:tc>
          <w:tcPr/>
          <w:p>
            <w:pPr>
              <w:pStyle w:val="Compact"/>
            </w:pPr>
            <w:r>
              <w:t xml:space="preserve">トラッカー</w:t>
            </w:r>
          </w:p>
        </w:tc>
        <w:tc>
          <w:tcPr/>
          <w:p>
            <w:pPr>
              <w:pStyle w:val="Compact"/>
            </w:pPr>
            <w:r>
              <w:t xml:space="preserve">PyTorch</w:t>
            </w:r>
          </w:p>
        </w:tc>
        <w:tc>
          <w:tcPr/>
          <w:p>
            <w:pPr>
              <w:pStyle w:val="Compact"/>
            </w:pPr>
            <w:r>
              <w:t xml:space="preserve">✔️</w:t>
            </w:r>
          </w:p>
        </w:tc>
        <w:tc>
          <w:tcPr/>
          <w:p>
            <w:pPr>
              <w:pStyle w:val="Compact"/>
            </w:pPr>
            <w:r>
              <w:t xml:space="preserve">✔️</w:t>
            </w:r>
          </w:p>
        </w:tc>
      </w:tr>
      <w:tr>
        <w:tc>
          <w:tcPr/>
          <w:p>
            <w:pPr>
              <w:pStyle w:val="Compact"/>
            </w:pPr>
            <w:hyperlink r:id="rId45">
              <w:r>
                <w:rPr>
                  <w:rStyle w:val="Hyperlink"/>
                </w:rPr>
                <w:t xml:space="preserve">TransT</w:t>
              </w:r>
            </w:hyperlink>
          </w:p>
        </w:tc>
        <w:tc>
          <w:tcPr/>
          <w:p>
            <w:pPr>
              <w:pStyle w:val="Compact"/>
            </w:pPr>
            <w:r>
              <w:t xml:space="preserve">トラッカー</w:t>
            </w:r>
          </w:p>
        </w:tc>
        <w:tc>
          <w:tcPr/>
          <w:p>
            <w:pPr>
              <w:pStyle w:val="Compact"/>
            </w:pPr>
            <w:r>
              <w:t xml:space="preserve">PyTorch</w:t>
            </w:r>
          </w:p>
        </w:tc>
        <w:tc>
          <w:tcPr/>
          <w:p>
            <w:pPr>
              <w:pStyle w:val="Compact"/>
            </w:pPr>
            <w:r>
              <w:t xml:space="preserve">✔️</w:t>
            </w:r>
          </w:p>
        </w:tc>
        <w:tc>
          <w:tcPr/>
          <w:p>
            <w:pPr>
              <w:pStyle w:val="Compact"/>
            </w:pPr>
            <w:r>
              <w:t xml:space="preserve">✔️</w:t>
            </w:r>
          </w:p>
        </w:tc>
      </w:tr>
      <w:tr>
        <w:tc>
          <w:tcPr/>
          <w:p>
            <w:pPr>
              <w:pStyle w:val="Compact"/>
            </w:pPr>
            <w:hyperlink r:id="rId46">
              <w:r>
                <w:rPr>
                  <w:rStyle w:val="Hyperlink"/>
                </w:rPr>
                <w:t xml:space="preserve">f-BRS</w:t>
              </w:r>
            </w:hyperlink>
          </w:p>
        </w:tc>
        <w:tc>
          <w:tcPr/>
          <w:p>
            <w:pPr>
              <w:pStyle w:val="Compact"/>
            </w:pPr>
            <w:r>
              <w:t xml:space="preserve">インタラクタ</w:t>
            </w:r>
          </w:p>
        </w:tc>
        <w:tc>
          <w:tcPr/>
          <w:p>
            <w:pPr>
              <w:pStyle w:val="Compact"/>
            </w:pPr>
            <w:r>
              <w:t xml:space="preserve">PyTorch</w:t>
            </w:r>
          </w:p>
        </w:tc>
        <w:tc>
          <w:tcPr/>
          <w:p>
            <w:pPr>
              <w:pStyle w:val="Compact"/>
            </w:pPr>
            <w:r>
              <w:t xml:space="preserve">✔️</w:t>
            </w:r>
          </w:p>
        </w:tc>
        <w:tc>
          <w:tcPr/>
          <w:p>
            <w:pPr>
              <w:pStyle w:val="Compact"/>
            </w:pPr>
          </w:p>
        </w:tc>
      </w:tr>
      <w:tr>
        <w:tc>
          <w:tcPr/>
          <w:p>
            <w:pPr>
              <w:pStyle w:val="Compact"/>
            </w:pPr>
            <w:hyperlink r:id="rId47">
              <w:r>
                <w:rPr>
                  <w:rStyle w:val="Hyperlink"/>
                </w:rPr>
                <w:t xml:space="preserve">HRNet</w:t>
              </w:r>
            </w:hyperlink>
          </w:p>
        </w:tc>
        <w:tc>
          <w:tcPr/>
          <w:p>
            <w:pPr>
              <w:pStyle w:val="Compact"/>
            </w:pPr>
            <w:r>
              <w:t xml:space="preserve">インタラクタ</w:t>
            </w:r>
          </w:p>
        </w:tc>
        <w:tc>
          <w:tcPr/>
          <w:p>
            <w:pPr>
              <w:pStyle w:val="Compact"/>
            </w:pPr>
            <w:r>
              <w:t xml:space="preserve">PyTorch</w:t>
            </w:r>
          </w:p>
        </w:tc>
        <w:tc>
          <w:tcPr/>
          <w:p>
            <w:pPr>
              <w:pStyle w:val="Compact"/>
            </w:pPr>
          </w:p>
        </w:tc>
        <w:tc>
          <w:tcPr/>
          <w:p>
            <w:pPr>
              <w:pStyle w:val="Compact"/>
            </w:pPr>
            <w:r>
              <w:t xml:space="preserve">✔️</w:t>
            </w:r>
          </w:p>
        </w:tc>
      </w:tr>
      <w:tr>
        <w:tc>
          <w:tcPr/>
          <w:p>
            <w:pPr>
              <w:pStyle w:val="Compact"/>
            </w:pPr>
            <w:hyperlink r:id="rId48">
              <w:r>
                <w:rPr>
                  <w:rStyle w:val="Hyperlink"/>
                </w:rPr>
                <w:t xml:space="preserve">Inside-Outside Guidance</w:t>
              </w:r>
            </w:hyperlink>
          </w:p>
        </w:tc>
        <w:tc>
          <w:tcPr/>
          <w:p>
            <w:pPr>
              <w:pStyle w:val="Compact"/>
            </w:pPr>
            <w:r>
              <w:t xml:space="preserve">インタラクタ</w:t>
            </w:r>
          </w:p>
        </w:tc>
        <w:tc>
          <w:tcPr/>
          <w:p>
            <w:pPr>
              <w:pStyle w:val="Compact"/>
            </w:pPr>
            <w:r>
              <w:t xml:space="preserve">PyTorch</w:t>
            </w:r>
          </w:p>
        </w:tc>
        <w:tc>
          <w:tcPr/>
          <w:p>
            <w:pPr>
              <w:pStyle w:val="Compact"/>
            </w:pPr>
            <w:r>
              <w:t xml:space="preserve">✔️</w:t>
            </w:r>
          </w:p>
        </w:tc>
        <w:tc>
          <w:tcPr/>
          <w:p>
            <w:pPr>
              <w:pStyle w:val="Compact"/>
            </w:pPr>
          </w:p>
        </w:tc>
      </w:tr>
      <w:tr>
        <w:tc>
          <w:tcPr/>
          <w:p>
            <w:pPr>
              <w:pStyle w:val="Compact"/>
            </w:pPr>
            <w:hyperlink r:id="rId49">
              <w:r>
                <w:rPr>
                  <w:rStyle w:val="Hyperlink"/>
                </w:rPr>
                <w:t xml:space="preserve">Faster RCNN</w:t>
              </w:r>
            </w:hyperlink>
          </w:p>
        </w:tc>
        <w:tc>
          <w:tcPr/>
          <w:p>
            <w:pPr>
              <w:pStyle w:val="Compact"/>
            </w:pPr>
            <w:r>
              <w:rPr>
                <w:rFonts w:hint="eastAsia"/>
              </w:rPr>
              <w:t xml:space="preserve">検出器</w:t>
            </w:r>
          </w:p>
        </w:tc>
        <w:tc>
          <w:tcPr/>
          <w:p>
            <w:pPr>
              <w:pStyle w:val="Compact"/>
            </w:pPr>
            <w:r>
              <w:t xml:space="preserve">TensorFlow</w:t>
            </w:r>
          </w:p>
        </w:tc>
        <w:tc>
          <w:tcPr/>
          <w:p>
            <w:pPr>
              <w:pStyle w:val="Compact"/>
            </w:pPr>
            <w:r>
              <w:t xml:space="preserve">✔️</w:t>
            </w:r>
          </w:p>
        </w:tc>
        <w:tc>
          <w:tcPr/>
          <w:p>
            <w:pPr>
              <w:pStyle w:val="Compact"/>
            </w:pPr>
            <w:r>
              <w:t xml:space="preserve">✔️</w:t>
            </w:r>
          </w:p>
        </w:tc>
      </w:tr>
      <w:tr>
        <w:tc>
          <w:tcPr/>
          <w:p>
            <w:pPr>
              <w:pStyle w:val="Compact"/>
            </w:pPr>
            <w:hyperlink r:id="rId50">
              <w:r>
                <w:rPr>
                  <w:rStyle w:val="Hyperlink"/>
                </w:rPr>
                <w:t xml:space="preserve">RetinaNet</w:t>
              </w:r>
            </w:hyperlink>
          </w:p>
        </w:tc>
        <w:tc>
          <w:tcPr/>
          <w:p>
            <w:pPr>
              <w:pStyle w:val="Compact"/>
            </w:pPr>
            <w:r>
              <w:rPr>
                <w:rFonts w:hint="eastAsia"/>
              </w:rPr>
              <w:t xml:space="preserve">検出器</w:t>
            </w:r>
          </w:p>
        </w:tc>
        <w:tc>
          <w:tcPr/>
          <w:p>
            <w:pPr>
              <w:pStyle w:val="Compact"/>
            </w:pPr>
            <w:r>
              <w:t xml:space="preserve">PyTorch</w:t>
            </w:r>
          </w:p>
        </w:tc>
        <w:tc>
          <w:tcPr/>
          <w:p>
            <w:pPr>
              <w:pStyle w:val="Compact"/>
            </w:pPr>
            <w:r>
              <w:t xml:space="preserve">✔️</w:t>
            </w:r>
          </w:p>
        </w:tc>
        <w:tc>
          <w:tcPr/>
          <w:p>
            <w:pPr>
              <w:pStyle w:val="Compact"/>
            </w:pPr>
            <w:r>
              <w:t xml:space="preserve">✔️</w:t>
            </w:r>
          </w:p>
        </w:tc>
      </w:tr>
      <w:tr>
        <w:tc>
          <w:tcPr/>
          <w:p>
            <w:pPr>
              <w:pStyle w:val="Compact"/>
            </w:pPr>
            <w:hyperlink r:id="rId51">
              <w:r>
                <w:rPr>
                  <w:rStyle w:val="Hyperlink"/>
                </w:rPr>
                <w:t xml:space="preserve">Face Detection</w:t>
              </w:r>
            </w:hyperlink>
          </w:p>
        </w:tc>
        <w:tc>
          <w:tcPr/>
          <w:p>
            <w:pPr>
              <w:pStyle w:val="Compact"/>
            </w:pPr>
            <w:r>
              <w:rPr>
                <w:rFonts w:hint="eastAsia"/>
              </w:rPr>
              <w:t xml:space="preserve">検出器</w:t>
            </w:r>
          </w:p>
        </w:tc>
        <w:tc>
          <w:tcPr/>
          <w:p>
            <w:pPr>
              <w:pStyle w:val="Compact"/>
            </w:pPr>
            <w:r>
              <w:t xml:space="preserve">OpenVINO</w:t>
            </w:r>
          </w:p>
        </w:tc>
        <w:tc>
          <w:tcPr/>
          <w:p>
            <w:pPr>
              <w:pStyle w:val="Compact"/>
            </w:pPr>
            <w:r>
              <w:t xml:space="preserve">✔️</w:t>
            </w:r>
          </w:p>
        </w:tc>
        <w:tc>
          <w:tcPr/>
          <w:p>
            <w:pPr>
              <w:pStyle w:val="Compact"/>
            </w:pPr>
          </w:p>
        </w:tc>
      </w:tr>
    </w:tbl>
    <w:bookmarkEnd w:id="52"/>
    <w:bookmarkStart w:id="56" w:name="便利なリンク集"/>
    <w:p>
      <w:pPr>
        <w:pStyle w:val="Heading2"/>
      </w:pPr>
      <w:r>
        <w:rPr>
          <w:rFonts w:hint="eastAsia"/>
        </w:rPr>
        <w:t xml:space="preserve">便利なリンク集</w:t>
      </w:r>
    </w:p>
    <w:p>
      <w:pPr>
        <w:pStyle w:val="FirstParagraph"/>
      </w:pPr>
      <w:r>
        <w:rPr>
          <w:rFonts w:hint="eastAsia"/>
        </w:rPr>
        <w:t xml:space="preserve">CVAT利用の出発点としてご活用ください。</w:t>
      </w:r>
    </w:p>
    <w:bookmarkStart w:id="53" w:name="クラウド"/>
    <w:p>
      <w:pPr>
        <w:pStyle w:val="Heading3"/>
      </w:pPr>
      <w:r>
        <w:t xml:space="preserve">クラウド</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rFonts w:hint="eastAsia"/>
              </w:rPr>
              <w:t xml:space="preserve">名称</w:t>
            </w:r>
          </w:p>
        </w:tc>
        <w:tc>
          <w:tcPr/>
          <w:p>
            <w:pPr>
              <w:pStyle w:val="Compact"/>
            </w:pPr>
            <w:r>
              <w:rPr>
                <w:rFonts w:hint="eastAsia"/>
              </w:rPr>
              <w:t xml:space="preserve">説明</w:t>
            </w:r>
          </w:p>
        </w:tc>
      </w:tr>
      <w:tr>
        <w:tc>
          <w:tcPr/>
          <w:p>
            <w:pPr>
              <w:pStyle w:val="Compact"/>
            </w:pPr>
            <w:r>
              <w:rPr>
                <w:b/>
                <w:bCs/>
              </w:rPr>
              <w:t xml:space="preserve">ユーザーマニュアル</w:t>
            </w:r>
          </w:p>
        </w:tc>
        <w:tc>
          <w:tcPr/>
          <w:p>
            <w:pPr>
              <w:pStyle w:val="Compact"/>
            </w:pPr>
            <w:r>
              <w:rPr>
                <w:rFonts w:hint="eastAsia"/>
              </w:rPr>
              <w:t xml:space="preserve">CVATのすべてのツールを網羅した総合ガイド。各ツールの説明、品質管理手法、データのインポート・エクスポート手順等を掲載。CVAT</w:t>
            </w:r>
            <w:r>
              <w:t xml:space="preserve"> </w:t>
            </w:r>
            <w:r>
              <w:rPr>
                <w:rFonts w:hint="eastAsia"/>
              </w:rPr>
              <w:t xml:space="preserve">Cloud・セルフホスト両方のバージョンで有用です。</w:t>
            </w:r>
          </w:p>
        </w:tc>
      </w:tr>
      <w:tr>
        <w:tc>
          <w:tcPr/>
          <w:p>
            <w:pPr>
              <w:pStyle w:val="Compact"/>
            </w:pPr>
            <w:r>
              <w:rPr>
                <w:rFonts w:hint="eastAsia"/>
                <w:b/>
                <w:bCs/>
              </w:rPr>
              <w:t xml:space="preserve">組織向けCVAT全体ワークフローガイド</w:t>
            </w:r>
          </w:p>
        </w:tc>
        <w:tc>
          <w:tcPr/>
          <w:p>
            <w:pPr>
              <w:pStyle w:val="Compact"/>
            </w:pPr>
            <w:r>
              <w:rPr>
                <w:rFonts w:hint="eastAsia"/>
              </w:rPr>
              <w:t xml:space="preserve">組織でCVATを活用したコラボレーション方法を総合的に解説したガイドです。</w:t>
            </w:r>
          </w:p>
        </w:tc>
      </w:tr>
      <w:tr>
        <w:tc>
          <w:tcPr/>
          <w:p>
            <w:pPr>
              <w:pStyle w:val="Compact"/>
            </w:pPr>
            <w:r>
              <w:rPr>
                <w:rFonts w:hint="eastAsia"/>
                <w:b/>
                <w:bCs/>
              </w:rPr>
              <w:t xml:space="preserve">サブスクリプション管理</w:t>
            </w:r>
          </w:p>
        </w:tc>
        <w:tc>
          <w:tcPr/>
          <w:p>
            <w:pPr>
              <w:pStyle w:val="Compact"/>
            </w:pPr>
            <w:hyperlink r:id="rId28">
              <w:r>
                <w:rPr>
                  <w:rStyle w:val="Hyperlink"/>
                  <w:rFonts w:hint="eastAsia"/>
                  <w:b/>
                  <w:bCs/>
                </w:rPr>
                <w:t xml:space="preserve">プランの選び方</w:t>
              </w:r>
            </w:hyperlink>
            <w:r>
              <w:rPr>
                <w:rFonts w:hint="eastAsia"/>
              </w:rPr>
              <w:t xml:space="preserve">、加入、管理方法を学べます。</w:t>
            </w:r>
          </w:p>
        </w:tc>
      </w:tr>
      <w:tr>
        <w:tc>
          <w:tcPr/>
          <w:p>
            <w:pPr>
              <w:pStyle w:val="Compact"/>
            </w:pPr>
            <w:r>
              <w:rPr>
                <w:b/>
                <w:bCs/>
              </w:rPr>
              <w:t xml:space="preserve">XMLアノテーションフォーマット</w:t>
            </w:r>
          </w:p>
        </w:tc>
        <w:tc>
          <w:tcPr/>
          <w:p>
            <w:pPr>
              <w:pStyle w:val="Compact"/>
            </w:pPr>
            <w:r>
              <w:rPr>
                <w:rFonts w:hint="eastAsia"/>
              </w:rPr>
              <w:t xml:space="preserve">CVATで用いられるXMLフォーマットの詳細なドキュメント。データ構造や互換性の理解に必須です。</w:t>
            </w:r>
          </w:p>
        </w:tc>
      </w:tr>
    </w:tbl>
    <w:bookmarkEnd w:id="53"/>
    <w:bookmarkStart w:id="55" w:name="セルフホスト"/>
    <w:p>
      <w:pPr>
        <w:pStyle w:val="Heading3"/>
      </w:pPr>
      <w:r>
        <w:t xml:space="preserve">セルフホスト</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rFonts w:hint="eastAsia"/>
              </w:rPr>
              <w:t xml:space="preserve">名称</w:t>
            </w:r>
          </w:p>
        </w:tc>
        <w:tc>
          <w:tcPr/>
          <w:p>
            <w:pPr>
              <w:pStyle w:val="Compact"/>
            </w:pPr>
            <w:r>
              <w:rPr>
                <w:rFonts w:hint="eastAsia"/>
              </w:rPr>
              <w:t xml:space="preserve">説明</w:t>
            </w:r>
          </w:p>
        </w:tc>
      </w:tr>
      <w:tr>
        <w:tc>
          <w:tcPr/>
          <w:p>
            <w:pPr>
              <w:pStyle w:val="Compact"/>
            </w:pPr>
            <w:r>
              <w:rPr>
                <w:b/>
                <w:bCs/>
              </w:rPr>
              <w:t xml:space="preserve">セルフホストインストールガイド</w:t>
            </w:r>
          </w:p>
        </w:tc>
        <w:tc>
          <w:tcPr/>
          <w:p>
            <w:pPr>
              <w:pStyle w:val="Compact"/>
            </w:pPr>
            <w:r>
              <w:rPr>
                <w:rFonts w:hint="eastAsia"/>
              </w:rPr>
              <w:t xml:space="preserve">セルフホスト型ソリューションを導入する際の最初のステップです。</w:t>
            </w:r>
          </w:p>
        </w:tc>
      </w:tr>
      <w:tr>
        <w:tc>
          <w:tcPr/>
          <w:p>
            <w:pPr>
              <w:pStyle w:val="Compact"/>
            </w:pPr>
            <w:hyperlink r:id="rId54">
              <w:r>
                <w:rPr>
                  <w:rStyle w:val="Hyperlink"/>
                  <w:rFonts w:hint="eastAsia"/>
                  <w:b/>
                  <w:bCs/>
                </w:rPr>
                <w:t xml:space="preserve">データセット管理フレームワーク</w:t>
              </w:r>
            </w:hyperlink>
          </w:p>
        </w:tc>
        <w:tc>
          <w:tcPr/>
          <w:p>
            <w:pPr>
              <w:pStyle w:val="Compact"/>
            </w:pPr>
            <w:r>
              <w:rPr>
                <w:rFonts w:hint="eastAsia"/>
              </w:rPr>
              <w:t xml:space="preserve">セルフホスト版専用のフレームワークおよびCLIツール。データセットの構築・変換・分析に不可欠です。</w:t>
            </w:r>
          </w:p>
        </w:tc>
      </w:tr>
      <w:tr>
        <w:tc>
          <w:tcPr/>
          <w:p>
            <w:pPr>
              <w:pStyle w:val="Compact"/>
            </w:pPr>
            <w:r>
              <w:rPr>
                <w:b/>
                <w:bCs/>
              </w:rPr>
              <w:t xml:space="preserve">サーバーAPI</w:t>
            </w:r>
          </w:p>
        </w:tc>
        <w:tc>
          <w:tcPr/>
          <w:p>
            <w:pPr>
              <w:pStyle w:val="Compact"/>
            </w:pPr>
            <w:r>
              <w:t xml:space="preserve">CVATサーバはHTTP REST </w:t>
            </w:r>
            <w:r>
              <w:rPr>
                <w:rFonts w:hint="eastAsia"/>
              </w:rPr>
              <w:t xml:space="preserve">APIを提供し、クライアントアプリケーション（コマンドラインツール・ブラウザ・スクリプト等）とのやり取り方法を解説しています。</w:t>
            </w:r>
          </w:p>
        </w:tc>
      </w:tr>
      <w:tr>
        <w:tc>
          <w:tcPr/>
          <w:p>
            <w:pPr>
              <w:pStyle w:val="Compact"/>
            </w:pPr>
            <w:r>
              <w:rPr>
                <w:b/>
                <w:bCs/>
              </w:rPr>
              <w:t xml:space="preserve">Python SDK</w:t>
            </w:r>
          </w:p>
        </w:tc>
        <w:tc>
          <w:tcPr/>
          <w:p>
            <w:pPr>
              <w:pStyle w:val="Compact"/>
            </w:pPr>
            <w:r>
              <w:t xml:space="preserve">CVAT </w:t>
            </w:r>
            <w:r>
              <w:rPr>
                <w:rFonts w:hint="eastAsia"/>
              </w:rPr>
              <w:t xml:space="preserve">SDKは、サーバーとのやり取りやデータ検証・シリアライズ等の追加機能を備えたPythonライブラリです。</w:t>
            </w:r>
          </w:p>
        </w:tc>
      </w:tr>
      <w:tr>
        <w:tc>
          <w:tcPr/>
          <w:p>
            <w:pPr>
              <w:pStyle w:val="Compact"/>
            </w:pPr>
            <w:r>
              <w:rPr>
                <w:b/>
                <w:bCs/>
              </w:rPr>
              <w:t xml:space="preserve">コマンドラインツール</w:t>
            </w:r>
          </w:p>
        </w:tc>
        <w:tc>
          <w:tcPr/>
          <w:p>
            <w:pPr>
              <w:pStyle w:val="Compact"/>
            </w:pPr>
            <w:r>
              <w:rPr>
                <w:rFonts w:hint="eastAsia"/>
              </w:rPr>
              <w:t xml:space="preserve">CVATタスクの管理をシンプルに行えるCLIツール。基本機能を備えており、今後より高度な管理ツールへと発展予定です。</w:t>
            </w:r>
          </w:p>
        </w:tc>
      </w:tr>
      <w:tr>
        <w:tc>
          <w:tcPr/>
          <w:p>
            <w:pPr>
              <w:pStyle w:val="Compact"/>
            </w:pPr>
            <w:r>
              <w:rPr>
                <w:b/>
                <w:bCs/>
              </w:rPr>
              <w:t xml:space="preserve">XMLアノテーションフォーマット</w:t>
            </w:r>
          </w:p>
        </w:tc>
        <w:tc>
          <w:tcPr/>
          <w:p>
            <w:pPr>
              <w:pStyle w:val="Compact"/>
            </w:pPr>
            <w:r>
              <w:rPr>
                <w:rFonts w:hint="eastAsia"/>
              </w:rPr>
              <w:t xml:space="preserve">CVATで用いられるXMLフォーマットの詳細なドキュメント。データ構造や互換性の理解に必須です。</w:t>
            </w:r>
          </w:p>
        </w:tc>
      </w:tr>
      <w:tr>
        <w:tc>
          <w:tcPr/>
          <w:p>
            <w:pPr>
              <w:pStyle w:val="Compact"/>
            </w:pPr>
            <w:r>
              <w:rPr>
                <w:b/>
                <w:bCs/>
              </w:rPr>
              <w:t xml:space="preserve">AWSデプロイガイド</w:t>
            </w:r>
          </w:p>
        </w:tc>
        <w:tc>
          <w:tcPr/>
          <w:p>
            <w:pPr>
              <w:pStyle w:val="Compact"/>
            </w:pPr>
            <w:r>
              <w:t xml:space="preserve">Amazon Web </w:t>
            </w:r>
            <w:r>
              <w:rPr>
                <w:rFonts w:hint="eastAsia"/>
              </w:rPr>
              <w:t xml:space="preserve">ServicesへのCVAT導入手順を、必要な工程やコツも含めてステップバイステップで解説しています。</w:t>
            </w:r>
          </w:p>
        </w:tc>
      </w:tr>
      <w:tr>
        <w:tc>
          <w:tcPr/>
          <w:p>
            <w:pPr>
              <w:pStyle w:val="Compact"/>
            </w:pPr>
            <w:r>
              <w:rPr>
                <w:rFonts w:hint="eastAsia"/>
                <w:b/>
                <w:bCs/>
              </w:rPr>
              <w:t xml:space="preserve">よくある質問</w:t>
            </w:r>
          </w:p>
        </w:tc>
        <w:tc>
          <w:tcPr/>
          <w:p>
            <w:pPr>
              <w:pStyle w:val="Compact"/>
            </w:pPr>
            <w:r>
              <w:rPr>
                <w:rFonts w:hint="eastAsia"/>
              </w:rPr>
              <w:t xml:space="preserve">CVAT利用に関するよくある質問と回答、役立つ知見を掲載しています。</w:t>
            </w:r>
          </w:p>
        </w:tc>
      </w:tr>
    </w:tbl>
    <w:bookmarkEnd w:id="55"/>
    <w:bookmarkEnd w:id="56"/>
    <w:bookmarkStart w:id="63" w:name="連携サービス"/>
    <w:p>
      <w:pPr>
        <w:pStyle w:val="Heading2"/>
      </w:pPr>
      <w:r>
        <w:rPr>
          <w:rFonts w:hint="eastAsia"/>
        </w:rPr>
        <w:t xml:space="preserve">連携サービス</w:t>
      </w:r>
    </w:p>
    <w:p>
      <w:pPr>
        <w:pStyle w:val="FirstParagraph"/>
      </w:pPr>
      <w:r>
        <w:rPr>
          <w:rFonts w:hint="eastAsia"/>
        </w:rPr>
        <w:t xml:space="preserve">CVATは世界中のチームに信頼されているグローバルツールです。</w:t>
      </w:r>
      <w:r>
        <w:t xml:space="preserve"> </w:t>
      </w:r>
      <w:r>
        <w:rPr>
          <w:rFonts w:hint="eastAsia"/>
        </w:rPr>
        <w:t xml:space="preserve">以下は、当社製品のサポートやエコシステムの重要な一員となっている主要企業です。</w:t>
      </w:r>
    </w:p>
    <w:p>
      <w:pPr>
        <w:pStyle w:val="BlockText"/>
      </w:pPr>
      <w:r>
        <w:rPr>
          <w:rFonts w:hint="eastAsia"/>
          <w:b/>
          <w:bCs/>
        </w:rPr>
        <w:t xml:space="preserve">注記:</w:t>
      </w:r>
      <w:r>
        <w:t xml:space="preserve"> </w:t>
      </w:r>
      <w:r>
        <w:rPr>
          <w:rFonts w:hint="eastAsia"/>
        </w:rPr>
        <w:t xml:space="preserve">CVATをご利用中の方は、ぜひ</w:t>
      </w:r>
      <w:hyperlink r:id="rId57">
        <w:r>
          <w:rPr>
            <w:rStyle w:val="Hyperlink"/>
          </w:rPr>
          <w:t xml:space="preserve">contact@cvat.ai</w:t>
        </w:r>
      </w:hyperlink>
      <w:r>
        <w:rPr>
          <w:rFonts w:hint="eastAsia"/>
        </w:rPr>
        <w:t xml:space="preserve">までご一報ください。</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連携サービス</w:t>
            </w:r>
          </w:p>
        </w:tc>
        <w:tc>
          <w:tcPr/>
          <w:p>
            <w:pPr>
              <w:pStyle w:val="Compact"/>
            </w:pPr>
            <w:r>
              <w:rPr>
                <w:rFonts w:hint="eastAsia"/>
              </w:rPr>
              <w:t xml:space="preserve">対応バージョン</w:t>
            </w:r>
          </w:p>
        </w:tc>
        <w:tc>
          <w:tcPr/>
          <w:p>
            <w:pPr>
              <w:pStyle w:val="Compact"/>
            </w:pPr>
            <w:r>
              <w:rPr>
                <w:rFonts w:hint="eastAsia"/>
              </w:rPr>
              <w:t xml:space="preserve">説明</w:t>
            </w:r>
          </w:p>
        </w:tc>
      </w:tr>
      <w:tr>
        <w:tc>
          <w:tcPr/>
          <w:p>
            <w:pPr>
              <w:pStyle w:val="Compact"/>
            </w:pPr>
            <w:hyperlink r:id="rId58">
              <w:r>
                <w:rPr>
                  <w:rStyle w:val="Hyperlink"/>
                  <w:b/>
                  <w:bCs/>
                </w:rPr>
                <w:t xml:space="preserve">Human Protocol</w:t>
              </w:r>
            </w:hyperlink>
          </w:p>
        </w:tc>
        <w:tc>
          <w:tcPr/>
          <w:p>
            <w:pPr>
              <w:pStyle w:val="Compact"/>
            </w:pPr>
            <w:r>
              <w:t xml:space="preserve">クラウド・セルフホスト</w:t>
            </w:r>
          </w:p>
        </w:tc>
        <w:tc>
          <w:tcPr/>
          <w:p>
            <w:pPr>
              <w:pStyle w:val="Compact"/>
            </w:pPr>
            <w:r>
              <w:rPr>
                <w:rFonts w:hint="eastAsia"/>
              </w:rPr>
              <w:t xml:space="preserve">CVATを組み込むことで、Human</w:t>
            </w:r>
            <w:r>
              <w:t xml:space="preserve"> </w:t>
            </w:r>
            <w:r>
              <w:rPr>
                <w:rFonts w:hint="eastAsia"/>
              </w:rPr>
              <w:t xml:space="preserve">Protocolフレームワーク内のアノテーションサービスを拡張し、データラベリング機能を強化しています。</w:t>
            </w:r>
          </w:p>
        </w:tc>
      </w:tr>
      <w:tr>
        <w:tc>
          <w:tcPr/>
          <w:p>
            <w:pPr>
              <w:pStyle w:val="Compact"/>
            </w:pPr>
            <w:hyperlink r:id="rId59">
              <w:r>
                <w:rPr>
                  <w:rStyle w:val="Hyperlink"/>
                  <w:b/>
                  <w:bCs/>
                </w:rPr>
                <w:t xml:space="preserve">FiftyOne</w:t>
              </w:r>
            </w:hyperlink>
          </w:p>
        </w:tc>
        <w:tc>
          <w:tcPr/>
          <w:p>
            <w:pPr>
              <w:pStyle w:val="Compact"/>
            </w:pPr>
            <w:r>
              <w:t xml:space="preserve">クラウド・セルフホスト</w:t>
            </w:r>
          </w:p>
        </w:tc>
        <w:tc>
          <w:tcPr/>
          <w:p>
            <w:pPr>
              <w:pStyle w:val="Compact"/>
            </w:pPr>
            <w:r>
              <w:rPr>
                <w:rFonts w:hint="eastAsia"/>
              </w:rPr>
              <w:t xml:space="preserve">オープンソースのデータセット管理・モデル分析ツール。CVATと</w:t>
            </w:r>
            <w:hyperlink r:id="rId60">
              <w:r>
                <w:rPr>
                  <w:rStyle w:val="Hyperlink"/>
                  <w:rFonts w:hint="eastAsia"/>
                </w:rPr>
                <w:t xml:space="preserve">密接に連携</w:t>
              </w:r>
            </w:hyperlink>
            <w:r>
              <w:rPr>
                <w:rFonts w:hint="eastAsia"/>
              </w:rPr>
              <w:t xml:space="preserve">し、アノテーションやラベル精査作業を強化しています。</w:t>
            </w:r>
          </w:p>
        </w:tc>
      </w:tr>
      <w:tr>
        <w:tc>
          <w:tcPr/>
          <w:p>
            <w:pPr>
              <w:pStyle w:val="Compact"/>
            </w:pPr>
            <w:hyperlink r:id="rId61">
              <w:r>
                <w:rPr>
                  <w:rStyle w:val="Hyperlink"/>
                  <w:b/>
                  <w:bCs/>
                </w:rPr>
                <w:t xml:space="preserve">Hugging Face</w:t>
              </w:r>
            </w:hyperlink>
            <w:r>
              <w:t xml:space="preserve"> </w:t>
            </w:r>
            <w:r>
              <w:t xml:space="preserve">&amp;</w:t>
            </w:r>
            <w:r>
              <w:t xml:space="preserve"> </w:t>
            </w:r>
            <w:hyperlink r:id="rId62">
              <w:r>
                <w:rPr>
                  <w:rStyle w:val="Hyperlink"/>
                  <w:b/>
                  <w:bCs/>
                </w:rPr>
                <w:t xml:space="preserve">Roboflow</w:t>
              </w:r>
            </w:hyperlink>
          </w:p>
        </w:tc>
        <w:tc>
          <w:tcPr/>
          <w:p>
            <w:pPr>
              <w:pStyle w:val="Compact"/>
            </w:pPr>
            <w:r>
              <w:t xml:space="preserve">クラウド</w:t>
            </w:r>
          </w:p>
        </w:tc>
        <w:tc>
          <w:tcPr/>
          <w:p>
            <w:pPr>
              <w:pStyle w:val="Compact"/>
            </w:pPr>
            <w:r>
              <w:t xml:space="preserve">CVAT Cloudでは、Hugging </w:t>
            </w:r>
            <w:r>
              <w:rPr>
                <w:rFonts w:hint="eastAsia"/>
              </w:rPr>
              <w:t xml:space="preserve">FaceやRoboflowのモデルを追加してコンピュータビジョンタスクを強化できます。詳細は</w:t>
            </w:r>
            <w:hyperlink r:id="rId30">
              <w:r>
                <w:rPr>
                  <w:rStyle w:val="Hyperlink"/>
                  <w:b/>
                  <w:bCs/>
                </w:rPr>
                <w:t xml:space="preserve">Hugging </w:t>
              </w:r>
              <w:r>
                <w:rPr>
                  <w:rStyle w:val="Hyperlink"/>
                  <w:rFonts w:hint="eastAsia"/>
                  <w:b/>
                  <w:bCs/>
                </w:rPr>
                <w:t xml:space="preserve">Face・Roboflow連携</w:t>
              </w:r>
            </w:hyperlink>
            <w:r>
              <w:rPr>
                <w:rFonts w:hint="eastAsia"/>
              </w:rPr>
              <w:t xml:space="preserve">をご覧ください。</w:t>
            </w:r>
          </w:p>
        </w:tc>
      </w:tr>
    </w:tbl>
    <w:bookmarkEnd w:id="63"/>
    <w:bookmarkStart w:id="68" w:name="ライセンス情報"/>
    <w:p>
      <w:pPr>
        <w:pStyle w:val="Heading2"/>
      </w:pPr>
      <w:r>
        <w:rPr>
          <w:rFonts w:hint="eastAsia"/>
        </w:rPr>
        <w:t xml:space="preserve">ライセンス情報</w:t>
      </w:r>
    </w:p>
    <w:p>
      <w:pPr>
        <w:pStyle w:val="FirstParagraph"/>
      </w:pPr>
      <w:r>
        <w:rPr>
          <w:rFonts w:hint="eastAsia"/>
        </w:rPr>
        <w:t xml:space="preserve">CVATには以下のライセンスが含まれます：</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ライセンスタイプ</w:t>
            </w:r>
          </w:p>
        </w:tc>
        <w:tc>
          <w:tcPr/>
          <w:p>
            <w:pPr>
              <w:pStyle w:val="Compact"/>
            </w:pPr>
            <w:r>
              <w:rPr>
                <w:rFonts w:hint="eastAsia"/>
              </w:rPr>
              <w:t xml:space="preserve">適用範囲</w:t>
            </w:r>
          </w:p>
        </w:tc>
        <w:tc>
          <w:tcPr/>
          <w:p>
            <w:pPr>
              <w:pStyle w:val="Compact"/>
            </w:pPr>
            <w:r>
              <w:rPr>
                <w:rFonts w:hint="eastAsia"/>
              </w:rPr>
              <w:t xml:space="preserve">説明</w:t>
            </w:r>
          </w:p>
        </w:tc>
      </w:tr>
      <w:tr>
        <w:tc>
          <w:tcPr/>
          <w:p>
            <w:pPr>
              <w:pStyle w:val="Compact"/>
            </w:pPr>
            <w:hyperlink r:id="rId64">
              <w:r>
                <w:rPr>
                  <w:rStyle w:val="Hyperlink"/>
                  <w:b/>
                  <w:bCs/>
                </w:rPr>
                <w:t xml:space="preserve">MITライセンス</w:t>
              </w:r>
            </w:hyperlink>
          </w:p>
        </w:tc>
        <w:tc>
          <w:tcPr/>
          <w:p>
            <w:pPr>
              <w:pStyle w:val="Compact"/>
            </w:pPr>
            <w:r>
              <w:t xml:space="preserve">セルフホスト</w:t>
            </w:r>
          </w:p>
        </w:tc>
        <w:tc>
          <w:tcPr/>
          <w:p>
            <w:pPr>
              <w:pStyle w:val="Compact"/>
            </w:pPr>
            <w:r>
              <w:rPr>
                <w:rFonts w:hint="eastAsia"/>
              </w:rPr>
              <w:t xml:space="preserve">フリーソフトウェアライセンスで、幅広い利用・改変・再配布が可能です</w:t>
            </w:r>
          </w:p>
        </w:tc>
      </w:tr>
      <w:tr>
        <w:tc>
          <w:tcPr/>
          <w:p>
            <w:pPr>
              <w:pStyle w:val="Compact"/>
            </w:pPr>
            <w:hyperlink r:id="rId65">
              <w:r>
                <w:rPr>
                  <w:rStyle w:val="Hyperlink"/>
                  <w:rFonts w:hint="eastAsia"/>
                  <w:b/>
                  <w:bCs/>
                </w:rPr>
                <w:t xml:space="preserve">LGPLライセンス（FFmpeg）</w:t>
              </w:r>
            </w:hyperlink>
          </w:p>
        </w:tc>
        <w:tc>
          <w:tcPr/>
          <w:p>
            <w:pPr>
              <w:pStyle w:val="Compact"/>
            </w:pPr>
            <w:r>
              <w:t xml:space="preserve">クラウド・セルフホスト</w:t>
            </w:r>
          </w:p>
        </w:tc>
        <w:tc>
          <w:tcPr/>
          <w:p>
            <w:pPr>
              <w:pStyle w:val="Compact"/>
            </w:pPr>
            <w:r>
              <w:rPr>
                <w:rFonts w:hint="eastAsia"/>
              </w:rPr>
              <w:t xml:space="preserve">FFmpegのLGPLライセンスコンポーネントを含みます。追加ライセンスの要否は各自でご確認ください</w:t>
            </w:r>
          </w:p>
        </w:tc>
      </w:tr>
      <w:tr>
        <w:tc>
          <w:tcPr/>
          <w:p>
            <w:pPr>
              <w:pStyle w:val="Compact"/>
            </w:pPr>
            <w:r>
              <w:rPr>
                <w:rFonts w:hint="eastAsia"/>
                <w:b/>
                <w:bCs/>
              </w:rPr>
              <w:t xml:space="preserve">商用ライセンス</w:t>
            </w:r>
          </w:p>
        </w:tc>
        <w:tc>
          <w:tcPr/>
          <w:p>
            <w:pPr>
              <w:pStyle w:val="Compact"/>
            </w:pPr>
            <w:r>
              <w:t xml:space="preserve">セルフホストエンタープライズ</w:t>
            </w:r>
          </w:p>
        </w:tc>
        <w:tc>
          <w:tcPr/>
          <w:p>
            <w:pPr>
              <w:pStyle w:val="Compact"/>
            </w:pPr>
            <w:r>
              <w:rPr>
                <w:rFonts w:hint="eastAsia"/>
              </w:rPr>
              <w:t xml:space="preserve">エンタープライズ版の商用利用には別途商用ライセンスが必要です</w:t>
            </w:r>
          </w:p>
        </w:tc>
      </w:tr>
      <w:tr>
        <w:tc>
          <w:tcPr/>
          <w:p>
            <w:pPr>
              <w:pStyle w:val="Compact"/>
            </w:pPr>
            <w:hyperlink r:id="rId66">
              <w:r>
                <w:rPr>
                  <w:rStyle w:val="Hyperlink"/>
                  <w:rFonts w:hint="eastAsia"/>
                  <w:b/>
                  <w:bCs/>
                </w:rPr>
                <w:t xml:space="preserve">利用規約</w:t>
              </w:r>
            </w:hyperlink>
          </w:p>
        </w:tc>
        <w:tc>
          <w:tcPr/>
          <w:p>
            <w:pPr>
              <w:pStyle w:val="Compact"/>
            </w:pPr>
            <w:r>
              <w:t xml:space="preserve">クラウド・セルフホスト</w:t>
            </w:r>
          </w:p>
        </w:tc>
        <w:tc>
          <w:tcPr/>
          <w:p>
            <w:pPr>
              <w:pStyle w:val="Compact"/>
            </w:pPr>
            <w:r>
              <w:rPr>
                <w:rFonts w:hint="eastAsia"/>
              </w:rPr>
              <w:t xml:space="preserve">プラットフォーム利用時の法的枠組みを規定しています</w:t>
            </w:r>
          </w:p>
        </w:tc>
      </w:tr>
      <w:tr>
        <w:tc>
          <w:tcPr/>
          <w:p>
            <w:pPr>
              <w:pStyle w:val="Compact"/>
            </w:pPr>
            <w:hyperlink r:id="rId67">
              <w:r>
                <w:rPr>
                  <w:rStyle w:val="Hyperlink"/>
                  <w:b/>
                  <w:bCs/>
                </w:rPr>
                <w:t xml:space="preserve">プライバシーポリシー</w:t>
              </w:r>
            </w:hyperlink>
          </w:p>
        </w:tc>
        <w:tc>
          <w:tcPr/>
          <w:p>
            <w:pPr>
              <w:pStyle w:val="Compact"/>
            </w:pPr>
            <w:r>
              <w:t xml:space="preserve">クラウド</w:t>
            </w:r>
          </w:p>
        </w:tc>
        <w:tc>
          <w:tcPr/>
          <w:p>
            <w:pPr>
              <w:pStyle w:val="Compact"/>
            </w:pPr>
            <w:r>
              <w:rPr>
                <w:rFonts w:hint="eastAsia"/>
              </w:rPr>
              <w:t xml:space="preserve">CVATサービス利用時の情報取り扱いについて説明しています</w:t>
            </w:r>
          </w:p>
        </w:tc>
      </w:tr>
    </w:tbl>
    <w:bookmarkEnd w:id="68"/>
    <w:bookmarkStart w:id="74" w:name="お問い合わせ"/>
    <w:p>
      <w:pPr>
        <w:pStyle w:val="Heading2"/>
      </w:pPr>
      <w:r>
        <w:rPr>
          <w:rFonts w:hint="eastAsia"/>
        </w:rPr>
        <w:t xml:space="preserve">お問い合わせ</w:t>
      </w:r>
    </w:p>
    <w:p>
      <w:pPr>
        <w:pStyle w:val="FirstParagraph"/>
      </w:pPr>
      <w:r>
        <w:rPr>
          <w:rFonts w:hint="eastAsia"/>
        </w:rPr>
        <w:t xml:space="preserve">以下のチャネルからお問い合わせいただけます：</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サポートチャネル</w:t>
            </w:r>
          </w:p>
        </w:tc>
        <w:tc>
          <w:tcPr/>
          <w:p>
            <w:pPr>
              <w:pStyle w:val="Compact"/>
            </w:pPr>
            <w:r>
              <w:rPr>
                <w:rFonts w:hint="eastAsia"/>
              </w:rPr>
              <w:t xml:space="preserve">対応範囲</w:t>
            </w:r>
          </w:p>
        </w:tc>
        <w:tc>
          <w:tcPr/>
          <w:p>
            <w:pPr>
              <w:pStyle w:val="Compact"/>
            </w:pPr>
            <w:r>
              <w:rPr>
                <w:rFonts w:hint="eastAsia"/>
              </w:rPr>
              <w:t xml:space="preserve">説明</w:t>
            </w:r>
          </w:p>
        </w:tc>
      </w:tr>
      <w:tr>
        <w:tc>
          <w:tcPr/>
          <w:p>
            <w:pPr>
              <w:pStyle w:val="Compact"/>
            </w:pPr>
            <w:hyperlink r:id="rId69">
              <w:r>
                <w:rPr>
                  <w:rStyle w:val="Hyperlink"/>
                  <w:b/>
                  <w:bCs/>
                </w:rPr>
                <w:t xml:space="preserve">Discord</w:t>
              </w:r>
            </w:hyperlink>
          </w:p>
        </w:tc>
        <w:tc>
          <w:tcPr/>
          <w:p>
            <w:pPr>
              <w:pStyle w:val="Compact"/>
            </w:pPr>
            <w:r>
              <w:t xml:space="preserve">クラウド・セルフホスト</w:t>
            </w:r>
          </w:p>
        </w:tc>
        <w:tc>
          <w:tcPr/>
          <w:p>
            <w:pPr>
              <w:pStyle w:val="Compact"/>
            </w:pPr>
            <w:r>
              <w:rPr>
                <w:rFonts w:hint="eastAsia"/>
              </w:rPr>
              <w:t xml:space="preserve">コミュニティでの質問・議論が可能です</w:t>
            </w:r>
          </w:p>
        </w:tc>
      </w:tr>
      <w:tr>
        <w:tc>
          <w:tcPr/>
          <w:p>
            <w:pPr>
              <w:pStyle w:val="Compact"/>
            </w:pPr>
            <w:hyperlink r:id="rId70">
              <w:r>
                <w:rPr>
                  <w:rStyle w:val="Hyperlink"/>
                  <w:b/>
                  <w:bCs/>
                </w:rPr>
                <w:t xml:space="preserve">LinkedIn</w:t>
              </w:r>
            </w:hyperlink>
          </w:p>
        </w:tc>
        <w:tc>
          <w:tcPr/>
          <w:p>
            <w:pPr>
              <w:pStyle w:val="Compact"/>
            </w:pPr>
            <w:r>
              <w:t xml:space="preserve">クラウド・セルフホスト</w:t>
            </w:r>
          </w:p>
        </w:tc>
        <w:tc>
          <w:tcPr/>
          <w:p>
            <w:pPr>
              <w:pStyle w:val="Compact"/>
            </w:pPr>
            <w:r>
              <w:rPr>
                <w:rFonts w:hint="eastAsia"/>
              </w:rPr>
              <w:t xml:space="preserve">最新情報や求人を発信しています</w:t>
            </w:r>
          </w:p>
        </w:tc>
      </w:tr>
      <w:tr>
        <w:tc>
          <w:tcPr/>
          <w:p>
            <w:pPr>
              <w:pStyle w:val="Compact"/>
            </w:pPr>
            <w:hyperlink r:id="rId71">
              <w:r>
                <w:rPr>
                  <w:rStyle w:val="Hyperlink"/>
                  <w:b/>
                  <w:bCs/>
                </w:rPr>
                <w:t xml:space="preserve">YouTube</w:t>
              </w:r>
            </w:hyperlink>
          </w:p>
        </w:tc>
        <w:tc>
          <w:tcPr/>
          <w:p>
            <w:pPr>
              <w:pStyle w:val="Compact"/>
            </w:pPr>
            <w:r>
              <w:t xml:space="preserve">クラウド・セルフホスト</w:t>
            </w:r>
          </w:p>
        </w:tc>
        <w:tc>
          <w:tcPr/>
          <w:p>
            <w:pPr>
              <w:pStyle w:val="Compact"/>
            </w:pPr>
            <w:r>
              <w:rPr>
                <w:rFonts w:hint="eastAsia"/>
              </w:rPr>
              <w:t xml:space="preserve">チュートリアル動画を公開しています</w:t>
            </w:r>
          </w:p>
        </w:tc>
      </w:tr>
      <w:tr>
        <w:tc>
          <w:tcPr/>
          <w:p>
            <w:pPr>
              <w:pStyle w:val="Compact"/>
            </w:pPr>
            <w:hyperlink r:id="rId72">
              <w:r>
                <w:rPr>
                  <w:rStyle w:val="Hyperlink"/>
                  <w:b/>
                  <w:bCs/>
                </w:rPr>
                <w:t xml:space="preserve">GitHub Issues</w:t>
              </w:r>
            </w:hyperlink>
          </w:p>
        </w:tc>
        <w:tc>
          <w:tcPr/>
          <w:p>
            <w:pPr>
              <w:pStyle w:val="Compact"/>
            </w:pPr>
            <w:r>
              <w:t xml:space="preserve">クラウド・セルフホスト</w:t>
            </w:r>
          </w:p>
        </w:tc>
        <w:tc>
          <w:tcPr/>
          <w:p>
            <w:pPr>
              <w:pStyle w:val="Compact"/>
            </w:pPr>
            <w:r>
              <w:rPr>
                <w:rFonts w:hint="eastAsia"/>
              </w:rPr>
              <w:t xml:space="preserve">バグ報告や開発貢献はこちらから</w:t>
            </w:r>
          </w:p>
        </w:tc>
      </w:tr>
      <w:tr>
        <w:tc>
          <w:tcPr/>
          <w:p>
            <w:pPr>
              <w:pStyle w:val="Compact"/>
            </w:pPr>
            <w:hyperlink r:id="rId73">
              <w:r>
                <w:rPr>
                  <w:rStyle w:val="Hyperlink"/>
                  <w:rFonts w:hint="eastAsia"/>
                  <w:b/>
                  <w:bCs/>
                </w:rPr>
                <w:t xml:space="preserve">サポート窓口</w:t>
              </w:r>
            </w:hyperlink>
          </w:p>
        </w:tc>
        <w:tc>
          <w:tcPr/>
          <w:p>
            <w:pPr>
              <w:pStyle w:val="Compact"/>
            </w:pPr>
            <w:r>
              <w:rPr>
                <w:rFonts w:hint="eastAsia"/>
              </w:rPr>
              <w:t xml:space="preserve">クラウド（有料）</w:t>
            </w:r>
          </w:p>
        </w:tc>
        <w:tc>
          <w:tcPr/>
          <w:p>
            <w:pPr>
              <w:pStyle w:val="Compact"/>
            </w:pPr>
            <w:r>
              <w:rPr>
                <w:rFonts w:hint="eastAsia"/>
              </w:rPr>
              <w:t xml:space="preserve">有料ユーザー専用サポート</w:t>
            </w:r>
          </w:p>
        </w:tc>
      </w:tr>
      <w:tr>
        <w:tc>
          <w:tcPr/>
          <w:p>
            <w:pPr>
              <w:pStyle w:val="Compact"/>
            </w:pPr>
            <w:hyperlink r:id="rId57">
              <w:r>
                <w:rPr>
                  <w:rStyle w:val="Hyperlink"/>
                  <w:rFonts w:hint="eastAsia"/>
                  <w:b/>
                  <w:bCs/>
                </w:rPr>
                <w:t xml:space="preserve">商用サポート</w:t>
              </w:r>
            </w:hyperlink>
          </w:p>
        </w:tc>
        <w:tc>
          <w:tcPr/>
          <w:p>
            <w:pPr>
              <w:pStyle w:val="Compact"/>
            </w:pPr>
            <w:r>
              <w:t xml:space="preserve">クラウド・セルフホスト</w:t>
            </w:r>
          </w:p>
        </w:tc>
        <w:tc>
          <w:tcPr/>
          <w:p>
            <w:pPr>
              <w:pStyle w:val="Compact"/>
            </w:pPr>
            <w:r>
              <w:rPr>
                <w:rFonts w:hint="eastAsia"/>
              </w:rPr>
              <w:t xml:space="preserve">商用サポートに関するお問い合わせ</w:t>
            </w:r>
          </w:p>
        </w:tc>
      </w:tr>
    </w:tbl>
    <w:bookmarkEnd w:id="74"/>
    <w:bookmarkEnd w:id="75"/>
    <w:bookmarkStart w:id="87" w:name="組織向けcvat完全ガイド"/>
    <w:p>
      <w:pPr>
        <w:pStyle w:val="Heading1"/>
      </w:pPr>
      <w:r>
        <w:rPr>
          <w:rFonts w:hint="eastAsia"/>
        </w:rPr>
        <w:t xml:space="preserve">組織向けCVAT完全ガイド</w:t>
      </w:r>
    </w:p>
    <w:p>
      <w:pPr>
        <w:pStyle w:val="FirstParagraph"/>
      </w:pPr>
      <w:r>
        <w:rPr>
          <w:rFonts w:hint="eastAsia"/>
        </w:rPr>
        <w:t xml:space="preserve">CVATを使ったアノテーションプロセスを始めるための総合ガイドです。</w:t>
      </w:r>
    </w:p>
    <w:p>
      <w:pPr>
        <w:pStyle w:val="BodyText"/>
      </w:pPr>
      <w:r>
        <w:rPr>
          <w:rFonts w:hint="eastAsia"/>
        </w:rPr>
        <w:t xml:space="preserve">このガイドでは、CVATを効果的に活用するために必要な知識とベストプラクティスを提供します。初期セットアップから高度な機能まで、順を追って解説します。</w:t>
      </w:r>
    </w:p>
    <w:p>
      <w:pPr>
        <w:pStyle w:val="BodyText"/>
      </w:pPr>
      <w:r>
        <w:rPr>
          <w:rFonts w:hint="eastAsia"/>
        </w:rPr>
        <w:t xml:space="preserve">以下の内容をご覧ください：</w:t>
      </w:r>
    </w:p>
    <w:p>
      <w:pPr>
        <w:pStyle w:val="Compact"/>
        <w:numPr>
          <w:ilvl w:val="0"/>
          <w:numId w:val="1007"/>
        </w:numPr>
      </w:pPr>
      <w:hyperlink w:anchor="workflow-diagram">
        <w:r>
          <w:rPr>
            <w:rStyle w:val="Hyperlink"/>
            <w:rFonts w:hint="eastAsia"/>
          </w:rPr>
          <w:t xml:space="preserve">ワークフローの概要</w:t>
        </w:r>
      </w:hyperlink>
    </w:p>
    <w:p>
      <w:pPr>
        <w:pStyle w:val="Compact"/>
        <w:numPr>
          <w:ilvl w:val="0"/>
          <w:numId w:val="1007"/>
        </w:numPr>
      </w:pPr>
      <w:hyperlink w:anchor="end-to-end-workflow-for-organizations">
        <w:r>
          <w:rPr>
            <w:rStyle w:val="Hyperlink"/>
            <w:rFonts w:hint="eastAsia"/>
          </w:rPr>
          <w:t xml:space="preserve">組織向け導入手順</w:t>
        </w:r>
      </w:hyperlink>
    </w:p>
    <w:p>
      <w:pPr>
        <w:pStyle w:val="Compact"/>
        <w:numPr>
          <w:ilvl w:val="0"/>
          <w:numId w:val="1007"/>
        </w:numPr>
      </w:pPr>
      <w:hyperlink w:anchor="complete-workflow-guide-video-tutorial">
        <w:r>
          <w:rPr>
            <w:rStyle w:val="Hyperlink"/>
            <w:rFonts w:hint="eastAsia"/>
          </w:rPr>
          <w:t xml:space="preserve">動画チュートリアル</w:t>
        </w:r>
      </w:hyperlink>
    </w:p>
    <w:bookmarkStart w:id="80" w:name="ワークフローの概要"/>
    <w:p>
      <w:pPr>
        <w:pStyle w:val="Heading2"/>
      </w:pPr>
      <w:r>
        <w:rPr>
          <w:rFonts w:hint="eastAsia"/>
        </w:rPr>
        <w:t xml:space="preserve">ワークフローの概要</w:t>
      </w:r>
    </w:p>
    <w:p>
      <w:pPr>
        <w:pStyle w:val="FirstParagraph"/>
      </w:pPr>
      <w:r>
        <w:rPr>
          <w:rFonts w:hint="eastAsia"/>
        </w:rPr>
        <w:t xml:space="preserve">以下の図で全体的なプロセスを説明しています：</w:t>
      </w:r>
    </w:p>
    <w:p>
      <w:pPr>
        <w:pStyle w:val="BodyText"/>
      </w:pPr>
      <w:hyperlink r:id="rId79">
        <w:r>
          <w:drawing>
            <wp:inline>
              <wp:extent cx="5334000" cy="1307066"/>
              <wp:effectExtent b="0" l="0" r="0" t="0"/>
              <wp:docPr descr="ワークフロー図" title="" id="77" name="Picture"/>
              <a:graphic>
                <a:graphicData uri="http://schemas.openxmlformats.org/drawingml/2006/picture">
                  <pic:pic>
                    <pic:nvPicPr>
                      <pic:cNvPr descr="./images/cvat-workflow-bpmn.png" id="78" name="Picture"/>
                      <pic:cNvPicPr>
                        <a:picLocks noChangeArrowheads="1" noChangeAspect="1"/>
                      </pic:cNvPicPr>
                    </pic:nvPicPr>
                    <pic:blipFill>
                      <a:blip r:embed="rId76"/>
                      <a:stretch>
                        <a:fillRect/>
                      </a:stretch>
                    </pic:blipFill>
                    <pic:spPr bwMode="auto">
                      <a:xfrm>
                        <a:off x="0" y="0"/>
                        <a:ext cx="5334000" cy="1307066"/>
                      </a:xfrm>
                      <a:prstGeom prst="rect">
                        <a:avLst/>
                      </a:prstGeom>
                      <a:noFill/>
                      <a:ln w="9525">
                        <a:noFill/>
                        <a:headEnd/>
                        <a:tailEnd/>
                      </a:ln>
                    </pic:spPr>
                  </pic:pic>
                </a:graphicData>
              </a:graphic>
            </wp:inline>
          </w:drawing>
        </w:r>
      </w:hyperlink>
    </w:p>
    <w:bookmarkEnd w:id="80"/>
    <w:bookmarkStart w:id="81" w:name="組織向け導入手順"/>
    <w:p>
      <w:pPr>
        <w:pStyle w:val="Heading2"/>
      </w:pPr>
      <w:r>
        <w:rPr>
          <w:rFonts w:hint="eastAsia"/>
        </w:rPr>
        <w:t xml:space="preserve">組織向け導入手順</w:t>
      </w:r>
    </w:p>
    <w:p>
      <w:pPr>
        <w:pStyle w:val="Compact"/>
        <w:numPr>
          <w:ilvl w:val="0"/>
          <w:numId w:val="1008"/>
        </w:numPr>
      </w:pPr>
      <w:r>
        <w:rPr>
          <w:rFonts w:hint="eastAsia"/>
        </w:rPr>
        <w:t xml:space="preserve">アカウント作成</w:t>
      </w:r>
    </w:p>
    <w:p>
      <w:pPr>
        <w:pStyle w:val="Compact"/>
        <w:numPr>
          <w:ilvl w:val="0"/>
          <w:numId w:val="1008"/>
        </w:numPr>
      </w:pPr>
      <w:r>
        <w:rPr>
          <w:rFonts w:hint="eastAsia"/>
        </w:rPr>
        <w:t xml:space="preserve">組織の作成</w:t>
      </w:r>
    </w:p>
    <w:p>
      <w:pPr>
        <w:pStyle w:val="Compact"/>
        <w:numPr>
          <w:ilvl w:val="0"/>
          <w:numId w:val="1008"/>
        </w:numPr>
      </w:pPr>
      <w:r>
        <w:rPr>
          <w:rFonts w:hint="eastAsia"/>
        </w:rPr>
        <w:t xml:space="preserve">チームプランへの加入</w:t>
      </w:r>
    </w:p>
    <w:p>
      <w:pPr>
        <w:pStyle w:val="Compact"/>
        <w:numPr>
          <w:ilvl w:val="0"/>
          <w:numId w:val="1008"/>
        </w:numPr>
      </w:pPr>
      <w:r>
        <w:rPr>
          <w:rFonts w:hint="eastAsia"/>
        </w:rPr>
        <w:t xml:space="preserve">メンバー招待とロール設定</w:t>
      </w:r>
    </w:p>
    <w:p>
      <w:pPr>
        <w:pStyle w:val="Compact"/>
        <w:numPr>
          <w:ilvl w:val="0"/>
          <w:numId w:val="1008"/>
        </w:numPr>
      </w:pPr>
      <w:r>
        <w:rPr>
          <w:rFonts w:hint="eastAsia"/>
        </w:rPr>
        <w:t xml:space="preserve">プロジェクト作成</w:t>
      </w:r>
    </w:p>
    <w:p>
      <w:pPr>
        <w:pStyle w:val="Compact"/>
        <w:numPr>
          <w:ilvl w:val="0"/>
          <w:numId w:val="1008"/>
        </w:numPr>
      </w:pPr>
      <w:r>
        <w:rPr>
          <w:rFonts w:hint="eastAsia"/>
        </w:rPr>
        <w:t xml:space="preserve">クラウドストレージ連携（任意）</w:t>
      </w:r>
    </w:p>
    <w:p>
      <w:pPr>
        <w:pStyle w:val="Compact"/>
        <w:numPr>
          <w:ilvl w:val="0"/>
          <w:numId w:val="1008"/>
        </w:numPr>
      </w:pPr>
      <w:r>
        <w:rPr>
          <w:rFonts w:hint="eastAsia"/>
        </w:rPr>
        <w:t xml:space="preserve">タスク作成</w:t>
      </w:r>
    </w:p>
    <w:p>
      <w:pPr>
        <w:pStyle w:val="Compact"/>
        <w:numPr>
          <w:ilvl w:val="0"/>
          <w:numId w:val="1008"/>
        </w:numPr>
      </w:pPr>
      <w:r>
        <w:rPr>
          <w:rFonts w:hint="eastAsia"/>
        </w:rPr>
        <w:t xml:space="preserve">グラウンドトゥルース設定（任意）</w:t>
      </w:r>
    </w:p>
    <w:p>
      <w:pPr>
        <w:pStyle w:val="Compact"/>
        <w:numPr>
          <w:ilvl w:val="0"/>
          <w:numId w:val="1008"/>
        </w:numPr>
      </w:pPr>
      <w:r>
        <w:rPr>
          <w:rFonts w:hint="eastAsia"/>
        </w:rPr>
        <w:t xml:space="preserve">作業指示書の追加（任意）</w:t>
      </w:r>
    </w:p>
    <w:p>
      <w:pPr>
        <w:pStyle w:val="Compact"/>
        <w:numPr>
          <w:ilvl w:val="0"/>
          <w:numId w:val="1008"/>
        </w:numPr>
      </w:pPr>
      <w:r>
        <w:rPr>
          <w:rFonts w:hint="eastAsia"/>
        </w:rPr>
        <w:t xml:space="preserve">Webhook設定（任意）</w:t>
      </w:r>
    </w:p>
    <w:p>
      <w:pPr>
        <w:pStyle w:val="Compact"/>
        <w:numPr>
          <w:ilvl w:val="0"/>
          <w:numId w:val="1008"/>
        </w:numPr>
      </w:pPr>
      <w:r>
        <w:rPr>
          <w:rFonts w:hint="eastAsia"/>
        </w:rPr>
        <w:t xml:space="preserve">アノテーター割り当て</w:t>
      </w:r>
    </w:p>
    <w:p>
      <w:pPr>
        <w:pStyle w:val="Compact"/>
        <w:numPr>
          <w:ilvl w:val="0"/>
          <w:numId w:val="1008"/>
        </w:numPr>
      </w:pPr>
      <w:r>
        <w:rPr>
          <w:rFonts w:hint="eastAsia"/>
        </w:rPr>
        <w:t xml:space="preserve">アノテーション作業</w:t>
      </w:r>
    </w:p>
    <w:p>
      <w:pPr>
        <w:pStyle w:val="Compact"/>
        <w:numPr>
          <w:ilvl w:val="0"/>
          <w:numId w:val="1008"/>
        </w:numPr>
      </w:pPr>
      <w:r>
        <w:rPr>
          <w:rFonts w:hint="eastAsia"/>
        </w:rPr>
        <w:t xml:space="preserve">精度確認（任意）</w:t>
      </w:r>
    </w:p>
    <w:p>
      <w:pPr>
        <w:pStyle w:val="Compact"/>
        <w:numPr>
          <w:ilvl w:val="0"/>
          <w:numId w:val="1008"/>
        </w:numPr>
      </w:pPr>
      <w:r>
        <w:rPr>
          <w:rFonts w:hint="eastAsia"/>
        </w:rPr>
        <w:t xml:space="preserve">バリデーター割り当て</w:t>
      </w:r>
    </w:p>
    <w:p>
      <w:pPr>
        <w:pStyle w:val="Compact"/>
        <w:numPr>
          <w:ilvl w:val="0"/>
          <w:numId w:val="1008"/>
        </w:numPr>
      </w:pPr>
      <w:r>
        <w:rPr>
          <w:rFonts w:hint="eastAsia"/>
        </w:rPr>
        <w:t xml:space="preserve">検証作業</w:t>
      </w:r>
    </w:p>
    <w:p>
      <w:pPr>
        <w:pStyle w:val="Compact"/>
        <w:numPr>
          <w:ilvl w:val="0"/>
          <w:numId w:val="1008"/>
        </w:numPr>
      </w:pPr>
      <w:r>
        <w:rPr>
          <w:rFonts w:hint="eastAsia"/>
        </w:rPr>
        <w:t xml:space="preserve">必要に応じて再割り当て</w:t>
      </w:r>
    </w:p>
    <w:p>
      <w:pPr>
        <w:pStyle w:val="Compact"/>
        <w:numPr>
          <w:ilvl w:val="0"/>
          <w:numId w:val="1008"/>
        </w:numPr>
      </w:pPr>
      <w:r>
        <w:rPr>
          <w:rFonts w:hint="eastAsia"/>
        </w:rPr>
        <w:t xml:space="preserve">分析（任意）</w:t>
      </w:r>
    </w:p>
    <w:p>
      <w:pPr>
        <w:pStyle w:val="Compact"/>
        <w:numPr>
          <w:ilvl w:val="0"/>
          <w:numId w:val="1008"/>
        </w:numPr>
      </w:pPr>
      <w:r>
        <w:t xml:space="preserve">データエクスポート</w:t>
      </w:r>
    </w:p>
    <w:bookmarkEnd w:id="81"/>
    <w:bookmarkStart w:id="86" w:name="動画チュートリアル"/>
    <w:p>
      <w:pPr>
        <w:pStyle w:val="Heading2"/>
      </w:pPr>
      <w:r>
        <w:rPr>
          <w:rFonts w:hint="eastAsia"/>
        </w:rPr>
        <w:t xml:space="preserve">動画チュートリアル</w:t>
      </w:r>
    </w:p>
    <w:p>
      <w:pPr>
        <w:pStyle w:val="FirstParagraph"/>
      </w:pPr>
      <w:hyperlink r:id="rId85">
        <w:r>
          <w:drawing>
            <wp:inline>
              <wp:extent cx="5334000" cy="4000500"/>
              <wp:effectExtent b="0" l="0" r="0" t="0"/>
              <wp:docPr descr="完全ワークフローガイド動画チュートリアル" title="" id="83" name="Picture"/>
              <a:graphic>
                <a:graphicData uri="http://schemas.openxmlformats.org/drawingml/2006/picture">
                  <pic:pic>
                    <pic:nvPicPr>
                      <pic:cNvPr descr="https://img.youtube.com/vi/uI2OEoR08ME/0.jpg" id="84" name="Picture"/>
                      <pic:cNvPicPr>
                        <a:picLocks noChangeArrowheads="1" noChangeAspect="1"/>
                      </pic:cNvPicPr>
                    </pic:nvPicPr>
                    <pic:blipFill>
                      <a:blip r:embed="rId82"/>
                      <a:stretch>
                        <a:fillRect/>
                      </a:stretch>
                    </pic:blipFill>
                    <pic:spPr bwMode="auto">
                      <a:xfrm>
                        <a:off x="0" y="0"/>
                        <a:ext cx="5334000" cy="4000500"/>
                      </a:xfrm>
                      <a:prstGeom prst="rect">
                        <a:avLst/>
                      </a:prstGeom>
                      <a:noFill/>
                      <a:ln w="9525">
                        <a:noFill/>
                        <a:headEnd/>
                        <a:tailEnd/>
                      </a:ln>
                    </pic:spPr>
                  </pic:pic>
                </a:graphicData>
              </a:graphic>
            </wp:inline>
          </w:drawing>
        </w:r>
      </w:hyperlink>
    </w:p>
    <w:bookmarkEnd w:id="86"/>
    <w:bookmarkEnd w:id="8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6" Target="media/rId76.png" /><Relationship Type="http://schemas.openxmlformats.org/officeDocument/2006/relationships/image" Id="rId20" Target="media/rId20.jpg" /><Relationship Type="http://schemas.openxmlformats.org/officeDocument/2006/relationships/image" Id="rId82" Target="media/rId82.jpg" /><Relationship Type="http://schemas.openxmlformats.org/officeDocument/2006/relationships/hyperlink" Id="rId79" Target="./images/cvat-workflow-bpmn.png" TargetMode="External" /><Relationship Type="http://schemas.openxmlformats.org/officeDocument/2006/relationships/hyperlink" Id="rId26" Target="https://app.cvat.ai/" TargetMode="External" /><Relationship Type="http://schemas.openxmlformats.org/officeDocument/2006/relationships/hyperlink" Id="rId69" Target="https://discord.gg/S6sRHhuQ7K" TargetMode="External" /><Relationship Type="http://schemas.openxmlformats.org/officeDocument/2006/relationships/hyperlink" Id="rId59" Target="https://fiftyone.ai" TargetMode="External" /><Relationship Type="http://schemas.openxmlformats.org/officeDocument/2006/relationships/hyperlink" Id="rId72" Target="https://github.com/cvat-ai/cvat/issues" TargetMode="External" /><Relationship Type="http://schemas.openxmlformats.org/officeDocument/2006/relationships/hyperlink" Id="rId40" Target="https://github.com/cvat-ai/cvat/tree/develop/serverless/onnx/WongKinYiu/yolov7/nuclio" TargetMode="External" /><Relationship Type="http://schemas.openxmlformats.org/officeDocument/2006/relationships/hyperlink" Id="rId36" Target="https://github.com/cvat-ai/cvat/tree/develop/serverless/openvino/dextr/nuclio" TargetMode="External" /><Relationship Type="http://schemas.openxmlformats.org/officeDocument/2006/relationships/hyperlink" Id="rId51" Target="https://github.com/cvat-ai/cvat/tree/develop/serverless/openvino/omz/intel/face-detection-0205/nuclio" TargetMode="External" /><Relationship Type="http://schemas.openxmlformats.org/officeDocument/2006/relationships/hyperlink" Id="rId41" Target="https://github.com/cvat-ai/cvat/tree/develop/serverless/openvino/omz/intel/person-reidentification-retail-0277/nuclio" TargetMode="External" /><Relationship Type="http://schemas.openxmlformats.org/officeDocument/2006/relationships/hyperlink" Id="rId42" Target="https://github.com/cvat-ai/cvat/tree/develop/serverless/openvino/omz/intel/semantic-segmentation-adas-0001/nuclio" TargetMode="External" /><Relationship Type="http://schemas.openxmlformats.org/officeDocument/2006/relationships/hyperlink" Id="rId43" Target="https://github.com/cvat-ai/cvat/tree/develop/serverless/openvino/omz/intel/text-detection-0004/nuclio" TargetMode="External" /><Relationship Type="http://schemas.openxmlformats.org/officeDocument/2006/relationships/hyperlink" Id="rId37" Target="https://github.com/cvat-ai/cvat/tree/develop/serverless/openvino/omz/public/faster_rcnn_inception_resnet_v2_atrous_coco/nuclio" TargetMode="External" /><Relationship Type="http://schemas.openxmlformats.org/officeDocument/2006/relationships/hyperlink" Id="rId38" Target="https://github.com/cvat-ai/cvat/tree/develop/serverless/openvino/omz/public/mask_rcnn_inception_resnet_v2_atrous_coco/nuclio" TargetMode="External" /><Relationship Type="http://schemas.openxmlformats.org/officeDocument/2006/relationships/hyperlink" Id="rId39" Target="https://github.com/cvat-ai/cvat/tree/develop/serverless/openvino/omz/public/yolo-v3-tf/nuclio" TargetMode="External" /><Relationship Type="http://schemas.openxmlformats.org/officeDocument/2006/relationships/hyperlink" Id="rId45" Target="https://github.com/cvat-ai/cvat/tree/develop/serverless/pytorch/dschoerk/transt/nuclio" TargetMode="External" /><Relationship Type="http://schemas.openxmlformats.org/officeDocument/2006/relationships/hyperlink" Id="rId50" Target="https://github.com/cvat-ai/cvat/tree/develop/serverless/pytorch/facebookresearch/detectron2/retinanet_r101/nuclio" TargetMode="External" /><Relationship Type="http://schemas.openxmlformats.org/officeDocument/2006/relationships/hyperlink" Id="rId35" Target="https://github.com/cvat-ai/cvat/tree/develop/serverless/pytorch/facebookresearch/sam/nuclio" TargetMode="External" /><Relationship Type="http://schemas.openxmlformats.org/officeDocument/2006/relationships/hyperlink" Id="rId44" Target="https://github.com/cvat-ai/cvat/tree/develop/serverless/pytorch/foolwood/siammask/nuclio" TargetMode="External" /><Relationship Type="http://schemas.openxmlformats.org/officeDocument/2006/relationships/hyperlink" Id="rId46" Target="https://github.com/cvat-ai/cvat/tree/develop/serverless/pytorch/saic-vul/fbrs/nuclio" TargetMode="External" /><Relationship Type="http://schemas.openxmlformats.org/officeDocument/2006/relationships/hyperlink" Id="rId47" Target="https://github.com/cvat-ai/cvat/tree/develop/serverless/pytorch/saic-vul/hrnet/nuclio" TargetMode="External" /><Relationship Type="http://schemas.openxmlformats.org/officeDocument/2006/relationships/hyperlink" Id="rId48" Target="https://github.com/cvat-ai/cvat/tree/develop/serverless/pytorch/shiyinzhang/iog/nuclio" TargetMode="External" /><Relationship Type="http://schemas.openxmlformats.org/officeDocument/2006/relationships/hyperlink" Id="rId49" Target="https://github.com/cvat-ai/cvat/tree/develop/serverless/tensorflow/faster_rcnn_inception_v2_coco/nuclio" TargetMode="External" /><Relationship Type="http://schemas.openxmlformats.org/officeDocument/2006/relationships/hyperlink" Id="rId54" Target="https://github.com/cvat-ai/datumaro/blob/develop/README.md" TargetMode="External" /><Relationship Type="http://schemas.openxmlformats.org/officeDocument/2006/relationships/hyperlink" Id="rId58" Target="https://hmt.ai" TargetMode="External" /><Relationship Type="http://schemas.openxmlformats.org/officeDocument/2006/relationships/hyperlink" Id="rId61" Target="https://huggingface.co/" TargetMode="External" /><Relationship Type="http://schemas.openxmlformats.org/officeDocument/2006/relationships/hyperlink" Id="rId64" Target="https://opensource.org/licenses/MIT" TargetMode="External" /><Relationship Type="http://schemas.openxmlformats.org/officeDocument/2006/relationships/hyperlink" Id="rId31" Target="https://pillow.readthedocs.io/en/stable/handbook/image-file-formats.html" TargetMode="External" /><Relationship Type="http://schemas.openxmlformats.org/officeDocument/2006/relationships/hyperlink" Id="rId62" Target="https://roboflow.com/" TargetMode="External" /><Relationship Type="http://schemas.openxmlformats.org/officeDocument/2006/relationships/hyperlink" Id="rId60" Target="https://voxel51.com/docs/fiftyone/integrations/cvat.html" TargetMode="External" /><Relationship Type="http://schemas.openxmlformats.org/officeDocument/2006/relationships/hyperlink" Id="rId25" Target="https://www.cvat.ai/" TargetMode="External" /><Relationship Type="http://schemas.openxmlformats.org/officeDocument/2006/relationships/hyperlink" Id="rId28" Target="https://www.cvat.ai/post/cvat-ai-pricing-plans-choosing-the-right-plan-for-your-needs" TargetMode="External" /><Relationship Type="http://schemas.openxmlformats.org/officeDocument/2006/relationships/hyperlink" Id="rId30" Target="https://www.cvat.ai/post/integrating-hugging-face-and-roboflow-models" TargetMode="External" /><Relationship Type="http://schemas.openxmlformats.org/officeDocument/2006/relationships/hyperlink" Id="rId27" Target="https://www.cvat.ai/pricing/cloud" TargetMode="External" /><Relationship Type="http://schemas.openxmlformats.org/officeDocument/2006/relationships/hyperlink" Id="rId29" Target="https://www.cvat.ai/pricing/on-prem" TargetMode="External" /><Relationship Type="http://schemas.openxmlformats.org/officeDocument/2006/relationships/hyperlink" Id="rId67" Target="https://www.cvat.ai/privacy" TargetMode="External" /><Relationship Type="http://schemas.openxmlformats.org/officeDocument/2006/relationships/hyperlink" Id="rId66" Target="https://www.cvat.ai/terms-of-use" TargetMode="External" /><Relationship Type="http://schemas.openxmlformats.org/officeDocument/2006/relationships/hyperlink" Id="rId65" Target="https://www.ffmpeg.org" TargetMode="External" /><Relationship Type="http://schemas.openxmlformats.org/officeDocument/2006/relationships/hyperlink" Id="rId70" Target="https://www.linkedin.com/company/cvat-ai/" TargetMode="External" /><Relationship Type="http://schemas.openxmlformats.org/officeDocument/2006/relationships/hyperlink" Id="rId71" Target="https://www.youtube.com/@cvat-ai" TargetMode="External" /><Relationship Type="http://schemas.openxmlformats.org/officeDocument/2006/relationships/hyperlink" Id="rId23" Target="https://www.youtube.com/watch?v=GgKIEFhd1CY" TargetMode="External" /><Relationship Type="http://schemas.openxmlformats.org/officeDocument/2006/relationships/hyperlink" Id="rId85" Target="https://www.youtube.com/watch?v=uI2OEoR08ME" TargetMode="External" /><Relationship Type="http://schemas.openxmlformats.org/officeDocument/2006/relationships/hyperlink" Id="rId73" Target="https://youtrack.cvat.ai/form/447d9c98-ab4b-466e-bf9d-004f01b22f73" TargetMode="External" /><Relationship Type="http://schemas.openxmlformats.org/officeDocument/2006/relationships/hyperlink" Id="rId57" Target="mailto:contact+github@cvat.ai" TargetMode="External" /></Relationships>
</file>

<file path=word/_rels/footnotes.xml.rels><?xml version="1.0" encoding="UTF-8"?><Relationships xmlns="http://schemas.openxmlformats.org/package/2006/relationships"><Relationship Type="http://schemas.openxmlformats.org/officeDocument/2006/relationships/hyperlink" Id="rId79" Target="./images/cvat-workflow-bpmn.png" TargetMode="External" /><Relationship Type="http://schemas.openxmlformats.org/officeDocument/2006/relationships/hyperlink" Id="rId26" Target="https://app.cvat.ai/" TargetMode="External" /><Relationship Type="http://schemas.openxmlformats.org/officeDocument/2006/relationships/hyperlink" Id="rId69" Target="https://discord.gg/S6sRHhuQ7K" TargetMode="External" /><Relationship Type="http://schemas.openxmlformats.org/officeDocument/2006/relationships/hyperlink" Id="rId59" Target="https://fiftyone.ai" TargetMode="External" /><Relationship Type="http://schemas.openxmlformats.org/officeDocument/2006/relationships/hyperlink" Id="rId72" Target="https://github.com/cvat-ai/cvat/issues" TargetMode="External" /><Relationship Type="http://schemas.openxmlformats.org/officeDocument/2006/relationships/hyperlink" Id="rId40" Target="https://github.com/cvat-ai/cvat/tree/develop/serverless/onnx/WongKinYiu/yolov7/nuclio" TargetMode="External" /><Relationship Type="http://schemas.openxmlformats.org/officeDocument/2006/relationships/hyperlink" Id="rId36" Target="https://github.com/cvat-ai/cvat/tree/develop/serverless/openvino/dextr/nuclio" TargetMode="External" /><Relationship Type="http://schemas.openxmlformats.org/officeDocument/2006/relationships/hyperlink" Id="rId51" Target="https://github.com/cvat-ai/cvat/tree/develop/serverless/openvino/omz/intel/face-detection-0205/nuclio" TargetMode="External" /><Relationship Type="http://schemas.openxmlformats.org/officeDocument/2006/relationships/hyperlink" Id="rId41" Target="https://github.com/cvat-ai/cvat/tree/develop/serverless/openvino/omz/intel/person-reidentification-retail-0277/nuclio" TargetMode="External" /><Relationship Type="http://schemas.openxmlformats.org/officeDocument/2006/relationships/hyperlink" Id="rId42" Target="https://github.com/cvat-ai/cvat/tree/develop/serverless/openvino/omz/intel/semantic-segmentation-adas-0001/nuclio" TargetMode="External" /><Relationship Type="http://schemas.openxmlformats.org/officeDocument/2006/relationships/hyperlink" Id="rId43" Target="https://github.com/cvat-ai/cvat/tree/develop/serverless/openvino/omz/intel/text-detection-0004/nuclio" TargetMode="External" /><Relationship Type="http://schemas.openxmlformats.org/officeDocument/2006/relationships/hyperlink" Id="rId37" Target="https://github.com/cvat-ai/cvat/tree/develop/serverless/openvino/omz/public/faster_rcnn_inception_resnet_v2_atrous_coco/nuclio" TargetMode="External" /><Relationship Type="http://schemas.openxmlformats.org/officeDocument/2006/relationships/hyperlink" Id="rId38" Target="https://github.com/cvat-ai/cvat/tree/develop/serverless/openvino/omz/public/mask_rcnn_inception_resnet_v2_atrous_coco/nuclio" TargetMode="External" /><Relationship Type="http://schemas.openxmlformats.org/officeDocument/2006/relationships/hyperlink" Id="rId39" Target="https://github.com/cvat-ai/cvat/tree/develop/serverless/openvino/omz/public/yolo-v3-tf/nuclio" TargetMode="External" /><Relationship Type="http://schemas.openxmlformats.org/officeDocument/2006/relationships/hyperlink" Id="rId45" Target="https://github.com/cvat-ai/cvat/tree/develop/serverless/pytorch/dschoerk/transt/nuclio" TargetMode="External" /><Relationship Type="http://schemas.openxmlformats.org/officeDocument/2006/relationships/hyperlink" Id="rId50" Target="https://github.com/cvat-ai/cvat/tree/develop/serverless/pytorch/facebookresearch/detectron2/retinanet_r101/nuclio" TargetMode="External" /><Relationship Type="http://schemas.openxmlformats.org/officeDocument/2006/relationships/hyperlink" Id="rId35" Target="https://github.com/cvat-ai/cvat/tree/develop/serverless/pytorch/facebookresearch/sam/nuclio" TargetMode="External" /><Relationship Type="http://schemas.openxmlformats.org/officeDocument/2006/relationships/hyperlink" Id="rId44" Target="https://github.com/cvat-ai/cvat/tree/develop/serverless/pytorch/foolwood/siammask/nuclio" TargetMode="External" /><Relationship Type="http://schemas.openxmlformats.org/officeDocument/2006/relationships/hyperlink" Id="rId46" Target="https://github.com/cvat-ai/cvat/tree/develop/serverless/pytorch/saic-vul/fbrs/nuclio" TargetMode="External" /><Relationship Type="http://schemas.openxmlformats.org/officeDocument/2006/relationships/hyperlink" Id="rId47" Target="https://github.com/cvat-ai/cvat/tree/develop/serverless/pytorch/saic-vul/hrnet/nuclio" TargetMode="External" /><Relationship Type="http://schemas.openxmlformats.org/officeDocument/2006/relationships/hyperlink" Id="rId48" Target="https://github.com/cvat-ai/cvat/tree/develop/serverless/pytorch/shiyinzhang/iog/nuclio" TargetMode="External" /><Relationship Type="http://schemas.openxmlformats.org/officeDocument/2006/relationships/hyperlink" Id="rId49" Target="https://github.com/cvat-ai/cvat/tree/develop/serverless/tensorflow/faster_rcnn_inception_v2_coco/nuclio" TargetMode="External" /><Relationship Type="http://schemas.openxmlformats.org/officeDocument/2006/relationships/hyperlink" Id="rId54" Target="https://github.com/cvat-ai/datumaro/blob/develop/README.md" TargetMode="External" /><Relationship Type="http://schemas.openxmlformats.org/officeDocument/2006/relationships/hyperlink" Id="rId58" Target="https://hmt.ai" TargetMode="External" /><Relationship Type="http://schemas.openxmlformats.org/officeDocument/2006/relationships/hyperlink" Id="rId61" Target="https://huggingface.co/" TargetMode="External" /><Relationship Type="http://schemas.openxmlformats.org/officeDocument/2006/relationships/hyperlink" Id="rId64" Target="https://opensource.org/licenses/MIT" TargetMode="External" /><Relationship Type="http://schemas.openxmlformats.org/officeDocument/2006/relationships/hyperlink" Id="rId31" Target="https://pillow.readthedocs.io/en/stable/handbook/image-file-formats.html" TargetMode="External" /><Relationship Type="http://schemas.openxmlformats.org/officeDocument/2006/relationships/hyperlink" Id="rId62" Target="https://roboflow.com/" TargetMode="External" /><Relationship Type="http://schemas.openxmlformats.org/officeDocument/2006/relationships/hyperlink" Id="rId60" Target="https://voxel51.com/docs/fiftyone/integrations/cvat.html" TargetMode="External" /><Relationship Type="http://schemas.openxmlformats.org/officeDocument/2006/relationships/hyperlink" Id="rId25" Target="https://www.cvat.ai/" TargetMode="External" /><Relationship Type="http://schemas.openxmlformats.org/officeDocument/2006/relationships/hyperlink" Id="rId28" Target="https://www.cvat.ai/post/cvat-ai-pricing-plans-choosing-the-right-plan-for-your-needs" TargetMode="External" /><Relationship Type="http://schemas.openxmlformats.org/officeDocument/2006/relationships/hyperlink" Id="rId30" Target="https://www.cvat.ai/post/integrating-hugging-face-and-roboflow-models" TargetMode="External" /><Relationship Type="http://schemas.openxmlformats.org/officeDocument/2006/relationships/hyperlink" Id="rId27" Target="https://www.cvat.ai/pricing/cloud" TargetMode="External" /><Relationship Type="http://schemas.openxmlformats.org/officeDocument/2006/relationships/hyperlink" Id="rId29" Target="https://www.cvat.ai/pricing/on-prem" TargetMode="External" /><Relationship Type="http://schemas.openxmlformats.org/officeDocument/2006/relationships/hyperlink" Id="rId67" Target="https://www.cvat.ai/privacy" TargetMode="External" /><Relationship Type="http://schemas.openxmlformats.org/officeDocument/2006/relationships/hyperlink" Id="rId66" Target="https://www.cvat.ai/terms-of-use" TargetMode="External" /><Relationship Type="http://schemas.openxmlformats.org/officeDocument/2006/relationships/hyperlink" Id="rId65" Target="https://www.ffmpeg.org" TargetMode="External" /><Relationship Type="http://schemas.openxmlformats.org/officeDocument/2006/relationships/hyperlink" Id="rId70" Target="https://www.linkedin.com/company/cvat-ai/" TargetMode="External" /><Relationship Type="http://schemas.openxmlformats.org/officeDocument/2006/relationships/hyperlink" Id="rId71" Target="https://www.youtube.com/@cvat-ai" TargetMode="External" /><Relationship Type="http://schemas.openxmlformats.org/officeDocument/2006/relationships/hyperlink" Id="rId23" Target="https://www.youtube.com/watch?v=GgKIEFhd1CY" TargetMode="External" /><Relationship Type="http://schemas.openxmlformats.org/officeDocument/2006/relationships/hyperlink" Id="rId85" Target="https://www.youtube.com/watch?v=uI2OEoR08ME" TargetMode="External" /><Relationship Type="http://schemas.openxmlformats.org/officeDocument/2006/relationships/hyperlink" Id="rId73" Target="https://youtrack.cvat.ai/form/447d9c98-ab4b-466e-bf9d-004f01b22f73" TargetMode="External" /><Relationship Type="http://schemas.openxmlformats.org/officeDocument/2006/relationships/hyperlink" Id="rId57" Target="mailto:contact+github@cvat.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2025-05-02T07:06:32Z</dcterms:created>
  <dcterms:modified xsi:type="dcterms:W3CDTF">2025-05-02T07:06:32Z</dcterms:modified>
</cp:coreProperties>
</file>

<file path=docProps/custom.xml><?xml version="1.0" encoding="utf-8"?>
<Properties xmlns="http://schemas.openxmlformats.org/officeDocument/2006/custom-properties" xmlns:vt="http://schemas.openxmlformats.org/officeDocument/2006/docPropsVTypes"/>
</file>