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A0B498" w14:textId="77777777" w:rsidR="00DA0843" w:rsidRDefault="00DA0843">
      <w:pPr>
        <w:spacing w:line="360" w:lineRule="auto"/>
        <w:ind w:rightChars="40" w:right="84" w:firstLine="426"/>
        <w:jc w:val="center"/>
        <w:rPr>
          <w:b/>
          <w:sz w:val="44"/>
          <w:szCs w:val="44"/>
        </w:rPr>
      </w:pPr>
      <w:permStart w:id="1658270552" w:edGrp="everyone"/>
      <w:permEnd w:id="1658270552"/>
    </w:p>
    <w:p w14:paraId="0A3D0284" w14:textId="77777777" w:rsidR="00DA0843" w:rsidRDefault="00DA0843">
      <w:pPr>
        <w:spacing w:line="360" w:lineRule="auto"/>
        <w:ind w:rightChars="40" w:right="84" w:firstLine="426"/>
        <w:jc w:val="center"/>
        <w:rPr>
          <w:b/>
          <w:sz w:val="44"/>
          <w:szCs w:val="44"/>
        </w:rPr>
      </w:pPr>
    </w:p>
    <w:p w14:paraId="61962684" w14:textId="77777777" w:rsidR="00DA0843" w:rsidRDefault="00DA0843">
      <w:pPr>
        <w:spacing w:line="360" w:lineRule="auto"/>
        <w:ind w:rightChars="40" w:right="84" w:firstLine="426"/>
        <w:jc w:val="center"/>
        <w:rPr>
          <w:b/>
          <w:sz w:val="44"/>
          <w:szCs w:val="44"/>
        </w:rPr>
      </w:pPr>
    </w:p>
    <w:p w14:paraId="5850885E" w14:textId="77777777" w:rsidR="00DA0843" w:rsidRDefault="00DA0843">
      <w:pPr>
        <w:tabs>
          <w:tab w:val="left" w:pos="7640"/>
        </w:tabs>
        <w:jc w:val="center"/>
        <w:rPr>
          <w:rFonts w:ascii="宋体" w:hAnsi="宋体"/>
          <w:b/>
          <w:sz w:val="52"/>
          <w:szCs w:val="52"/>
        </w:rPr>
      </w:pPr>
    </w:p>
    <w:p w14:paraId="248C6600" w14:textId="77777777" w:rsidR="00DA0843" w:rsidRDefault="00BA378B">
      <w:pPr>
        <w:jc w:val="center"/>
        <w:rPr>
          <w:rFonts w:ascii="宋体" w:hAnsi="宋体"/>
          <w:b/>
          <w:bCs/>
          <w:sz w:val="56"/>
        </w:rPr>
      </w:pPr>
      <w:r>
        <w:rPr>
          <w:rFonts w:ascii="宋体" w:hAnsi="宋体" w:hint="eastAsia"/>
          <w:b/>
          <w:bCs/>
          <w:sz w:val="56"/>
        </w:rPr>
        <w:t>塔河炼化防恐一体化项目</w:t>
      </w:r>
    </w:p>
    <w:p w14:paraId="3931DE66" w14:textId="77777777" w:rsidR="00DA0843" w:rsidRDefault="00BA378B">
      <w:pPr>
        <w:jc w:val="center"/>
        <w:rPr>
          <w:rFonts w:ascii="宋体" w:hAnsi="宋体"/>
          <w:b/>
          <w:bCs/>
          <w:sz w:val="56"/>
        </w:rPr>
      </w:pPr>
      <w:r>
        <w:rPr>
          <w:rFonts w:ascii="宋体" w:hAnsi="宋体" w:hint="eastAsia"/>
          <w:b/>
          <w:bCs/>
          <w:sz w:val="56"/>
        </w:rPr>
        <w:t>安全防范综合管理平台</w:t>
      </w:r>
    </w:p>
    <w:p w14:paraId="492DC512" w14:textId="77777777" w:rsidR="00DA0843" w:rsidRDefault="00DA0843">
      <w:pPr>
        <w:jc w:val="center"/>
        <w:rPr>
          <w:rFonts w:ascii="宋体" w:hAnsi="宋体"/>
          <w:sz w:val="28"/>
        </w:rPr>
      </w:pPr>
    </w:p>
    <w:p w14:paraId="7BEE3175" w14:textId="77777777" w:rsidR="00DA0843" w:rsidRDefault="00BA378B">
      <w:pPr>
        <w:ind w:firstLineChars="350" w:firstLine="2530"/>
        <w:rPr>
          <w:rFonts w:ascii="宋体" w:hAnsi="宋体"/>
          <w:b/>
          <w:bCs/>
          <w:sz w:val="48"/>
        </w:rPr>
      </w:pPr>
      <w:r>
        <w:rPr>
          <w:rFonts w:ascii="宋体" w:hAnsi="宋体" w:hint="eastAsia"/>
          <w:b/>
          <w:bCs/>
          <w:sz w:val="72"/>
        </w:rPr>
        <w:t>技术方案</w:t>
      </w:r>
    </w:p>
    <w:p w14:paraId="7BEC413F" w14:textId="77777777" w:rsidR="00DA0843" w:rsidRDefault="00DA0843">
      <w:pPr>
        <w:jc w:val="center"/>
        <w:rPr>
          <w:rFonts w:ascii="宋体" w:hAnsi="宋体"/>
          <w:sz w:val="28"/>
        </w:rPr>
      </w:pPr>
    </w:p>
    <w:p w14:paraId="319015E2" w14:textId="77777777" w:rsidR="00DA0843" w:rsidRDefault="00DA0843">
      <w:pPr>
        <w:jc w:val="center"/>
        <w:rPr>
          <w:rFonts w:ascii="宋体" w:hAnsi="宋体"/>
          <w:sz w:val="28"/>
        </w:rPr>
      </w:pPr>
    </w:p>
    <w:p w14:paraId="7FA44CA6" w14:textId="77777777" w:rsidR="00DA0843" w:rsidRDefault="00DA0843">
      <w:pPr>
        <w:jc w:val="center"/>
        <w:rPr>
          <w:rFonts w:ascii="宋体" w:hAnsi="宋体"/>
          <w:sz w:val="28"/>
        </w:rPr>
      </w:pPr>
    </w:p>
    <w:p w14:paraId="5D1D7C6E" w14:textId="77777777" w:rsidR="00DA0843" w:rsidRDefault="00DA0843">
      <w:pPr>
        <w:jc w:val="center"/>
        <w:rPr>
          <w:rFonts w:ascii="宋体" w:hAnsi="宋体"/>
          <w:sz w:val="28"/>
        </w:rPr>
      </w:pPr>
    </w:p>
    <w:p w14:paraId="4F3B792D" w14:textId="77777777" w:rsidR="00DA0843" w:rsidRDefault="00DA0843">
      <w:pPr>
        <w:jc w:val="center"/>
        <w:rPr>
          <w:rFonts w:ascii="宋体" w:hAnsi="宋体"/>
          <w:b/>
          <w:sz w:val="36"/>
        </w:rPr>
      </w:pPr>
    </w:p>
    <w:p w14:paraId="7ED68F6D" w14:textId="77777777" w:rsidR="00DA0843" w:rsidRDefault="00BA378B">
      <w:pPr>
        <w:jc w:val="center"/>
        <w:rPr>
          <w:rFonts w:ascii="宋体" w:hAnsi="宋体"/>
          <w:b/>
          <w:sz w:val="36"/>
        </w:rPr>
        <w:sectPr w:rsidR="00DA0843">
          <w:footerReference w:type="default" r:id="rId9"/>
          <w:pgSz w:w="11906" w:h="16838"/>
          <w:pgMar w:top="1440" w:right="1800" w:bottom="1440" w:left="1800" w:header="851" w:footer="992" w:gutter="0"/>
          <w:cols w:space="425"/>
          <w:docGrid w:type="lines" w:linePitch="312"/>
        </w:sectPr>
      </w:pPr>
      <w:r>
        <w:rPr>
          <w:rFonts w:ascii="宋体" w:hAnsi="宋体" w:hint="eastAsia"/>
          <w:b/>
          <w:sz w:val="36"/>
        </w:rPr>
        <w:t>二〇二〇年二月</w:t>
      </w:r>
    </w:p>
    <w:sdt>
      <w:sdtPr>
        <w:rPr>
          <w:rFonts w:ascii="Times New Roman" w:eastAsia="宋体" w:hAnsi="Times New Roman" w:cs="Times New Roman"/>
          <w:b w:val="0"/>
          <w:bCs w:val="0"/>
          <w:color w:val="auto"/>
          <w:kern w:val="2"/>
          <w:sz w:val="21"/>
          <w:szCs w:val="24"/>
          <w:lang w:val="zh-CN"/>
        </w:rPr>
        <w:id w:val="2103454281"/>
        <w:docPartObj>
          <w:docPartGallery w:val="Table of Contents"/>
          <w:docPartUnique/>
        </w:docPartObj>
      </w:sdtPr>
      <w:sdtEndPr/>
      <w:sdtContent>
        <w:p w14:paraId="08495684" w14:textId="77777777" w:rsidR="00DA0843" w:rsidRDefault="00BA378B">
          <w:pPr>
            <w:pStyle w:val="TOC1"/>
            <w:spacing w:line="240" w:lineRule="auto"/>
            <w:jc w:val="center"/>
            <w:rPr>
              <w:rFonts w:ascii="宋体" w:eastAsia="宋体" w:hAnsi="宋体"/>
              <w:color w:val="auto"/>
              <w:szCs w:val="21"/>
            </w:rPr>
          </w:pPr>
          <w:r>
            <w:rPr>
              <w:rFonts w:ascii="宋体" w:eastAsia="宋体" w:hAnsi="宋体"/>
              <w:color w:val="auto"/>
              <w:szCs w:val="21"/>
              <w:lang w:val="zh-CN"/>
            </w:rPr>
            <w:t>目</w:t>
          </w:r>
          <w:r>
            <w:rPr>
              <w:rFonts w:ascii="宋体" w:eastAsia="宋体" w:hAnsi="宋体" w:hint="eastAsia"/>
              <w:color w:val="auto"/>
              <w:szCs w:val="21"/>
              <w:lang w:val="zh-CN"/>
            </w:rPr>
            <w:t xml:space="preserve"> </w:t>
          </w:r>
          <w:r>
            <w:rPr>
              <w:rFonts w:ascii="宋体" w:eastAsia="宋体" w:hAnsi="宋体"/>
              <w:color w:val="auto"/>
              <w:szCs w:val="21"/>
              <w:lang w:val="zh-CN"/>
            </w:rPr>
            <w:t xml:space="preserve"> </w:t>
          </w:r>
          <w:r>
            <w:rPr>
              <w:rFonts w:ascii="宋体" w:eastAsia="宋体" w:hAnsi="宋体"/>
              <w:color w:val="auto"/>
              <w:szCs w:val="21"/>
              <w:lang w:val="zh-CN"/>
            </w:rPr>
            <w:t>录</w:t>
          </w:r>
        </w:p>
        <w:p w14:paraId="0088BAA2" w14:textId="77777777" w:rsidR="00DA0843" w:rsidRDefault="00BA378B">
          <w:pPr>
            <w:pStyle w:val="12"/>
            <w:tabs>
              <w:tab w:val="left" w:pos="1260"/>
              <w:tab w:val="right" w:leader="dot" w:pos="8296"/>
            </w:tabs>
            <w:rPr>
              <w:rFonts w:asciiTheme="minorHAnsi" w:eastAsiaTheme="minorEastAsia" w:hAnsiTheme="minorHAnsi" w:cstheme="minorBidi"/>
            </w:rPr>
          </w:pPr>
          <w:r>
            <w:rPr>
              <w:rFonts w:ascii="宋体" w:hAnsi="宋体"/>
              <w:szCs w:val="21"/>
            </w:rPr>
            <w:fldChar w:fldCharType="begin"/>
          </w:r>
          <w:r>
            <w:rPr>
              <w:rFonts w:ascii="宋体" w:hAnsi="宋体"/>
              <w:szCs w:val="21"/>
            </w:rPr>
            <w:instrText xml:space="preserve"> TOC \o "1-3" \h \z \u </w:instrText>
          </w:r>
          <w:r>
            <w:rPr>
              <w:rFonts w:ascii="宋体" w:hAnsi="宋体"/>
              <w:szCs w:val="21"/>
            </w:rPr>
            <w:fldChar w:fldCharType="separate"/>
          </w:r>
          <w:hyperlink w:anchor="_Toc32594940" w:history="1">
            <w:r>
              <w:rPr>
                <w:rStyle w:val="afffc"/>
                <w:rFonts w:ascii="宋体" w:hAnsi="宋体"/>
              </w:rPr>
              <w:t>1.</w:t>
            </w:r>
            <w:r>
              <w:rPr>
                <w:rFonts w:asciiTheme="minorHAnsi" w:eastAsiaTheme="minorEastAsia" w:hAnsiTheme="minorHAnsi" w:cstheme="minorBidi"/>
              </w:rPr>
              <w:tab/>
            </w:r>
            <w:r>
              <w:rPr>
                <w:rStyle w:val="afffc"/>
                <w:rFonts w:ascii="宋体" w:hAnsi="宋体" w:hint="eastAsia"/>
              </w:rPr>
              <w:t>项目介绍（陈露）</w:t>
            </w:r>
            <w:r>
              <w:tab/>
            </w:r>
            <w:r>
              <w:fldChar w:fldCharType="begin"/>
            </w:r>
            <w:r>
              <w:instrText xml:space="preserve"> PAGEREF _Toc32594940 \h </w:instrText>
            </w:r>
            <w:r>
              <w:fldChar w:fldCharType="separate"/>
            </w:r>
            <w:r>
              <w:t>2</w:t>
            </w:r>
            <w:r>
              <w:fldChar w:fldCharType="end"/>
            </w:r>
          </w:hyperlink>
        </w:p>
        <w:p w14:paraId="186C8091"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41" w:history="1">
            <w:r>
              <w:rPr>
                <w:rStyle w:val="afffc"/>
                <w:rFonts w:ascii="宋体" w:hAnsi="宋体"/>
              </w:rPr>
              <w:t>1.1.</w:t>
            </w:r>
            <w:r>
              <w:rPr>
                <w:rFonts w:asciiTheme="minorHAnsi" w:eastAsiaTheme="minorEastAsia" w:hAnsiTheme="minorHAnsi" w:cstheme="minorBidi"/>
              </w:rPr>
              <w:tab/>
            </w:r>
            <w:r>
              <w:rPr>
                <w:rStyle w:val="afffc"/>
                <w:rFonts w:ascii="宋体" w:hAnsi="宋体" w:hint="eastAsia"/>
              </w:rPr>
              <w:t>企业概况</w:t>
            </w:r>
            <w:r>
              <w:tab/>
            </w:r>
            <w:r>
              <w:fldChar w:fldCharType="begin"/>
            </w:r>
            <w:r>
              <w:instrText xml:space="preserve"> PAGEREF _Toc32594941 \h </w:instrText>
            </w:r>
            <w:r>
              <w:fldChar w:fldCharType="separate"/>
            </w:r>
            <w:r>
              <w:t>2</w:t>
            </w:r>
            <w:r>
              <w:fldChar w:fldCharType="end"/>
            </w:r>
          </w:hyperlink>
        </w:p>
        <w:p w14:paraId="158CF87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42" w:history="1">
            <w:r>
              <w:rPr>
                <w:rStyle w:val="afffc"/>
                <w:rFonts w:ascii="宋体" w:hAnsi="宋体"/>
              </w:rPr>
              <w:t>1.2.</w:t>
            </w:r>
            <w:r>
              <w:rPr>
                <w:rFonts w:asciiTheme="minorHAnsi" w:eastAsiaTheme="minorEastAsia" w:hAnsiTheme="minorHAnsi" w:cstheme="minorBidi"/>
              </w:rPr>
              <w:tab/>
            </w:r>
            <w:r>
              <w:rPr>
                <w:rStyle w:val="afffc"/>
                <w:rFonts w:ascii="宋体" w:hAnsi="宋体" w:hint="eastAsia"/>
              </w:rPr>
              <w:t>系统现状</w:t>
            </w:r>
            <w:r>
              <w:tab/>
            </w:r>
            <w:r>
              <w:fldChar w:fldCharType="begin"/>
            </w:r>
            <w:r>
              <w:instrText xml:space="preserve"> PAGEREF _Toc3</w:instrText>
            </w:r>
            <w:r>
              <w:instrText xml:space="preserve">2594942 \h </w:instrText>
            </w:r>
            <w:r>
              <w:fldChar w:fldCharType="separate"/>
            </w:r>
            <w:r>
              <w:t>2</w:t>
            </w:r>
            <w:r>
              <w:fldChar w:fldCharType="end"/>
            </w:r>
          </w:hyperlink>
        </w:p>
        <w:p w14:paraId="5C25D97E"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43" w:history="1">
            <w:r>
              <w:rPr>
                <w:rStyle w:val="afffc"/>
                <w:rFonts w:ascii="宋体" w:hAnsi="宋体"/>
              </w:rPr>
              <w:t>1.3.</w:t>
            </w:r>
            <w:r>
              <w:rPr>
                <w:rFonts w:asciiTheme="minorHAnsi" w:eastAsiaTheme="minorEastAsia" w:hAnsiTheme="minorHAnsi" w:cstheme="minorBidi"/>
              </w:rPr>
              <w:tab/>
            </w:r>
            <w:r>
              <w:rPr>
                <w:rStyle w:val="afffc"/>
                <w:rFonts w:ascii="宋体" w:hAnsi="宋体" w:hint="eastAsia"/>
              </w:rPr>
              <w:t>项目建设目标</w:t>
            </w:r>
            <w:r>
              <w:tab/>
            </w:r>
            <w:r>
              <w:fldChar w:fldCharType="begin"/>
            </w:r>
            <w:r>
              <w:instrText xml:space="preserve"> PAGEREF _Toc32594943 \h </w:instrText>
            </w:r>
            <w:r>
              <w:fldChar w:fldCharType="separate"/>
            </w:r>
            <w:r>
              <w:t>4</w:t>
            </w:r>
            <w:r>
              <w:fldChar w:fldCharType="end"/>
            </w:r>
          </w:hyperlink>
        </w:p>
        <w:p w14:paraId="3315A58E"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44" w:history="1">
            <w:r>
              <w:rPr>
                <w:rStyle w:val="afffc"/>
                <w:rFonts w:ascii="宋体" w:hAnsi="宋体"/>
              </w:rPr>
              <w:t>1.4.</w:t>
            </w:r>
            <w:r>
              <w:rPr>
                <w:rFonts w:asciiTheme="minorHAnsi" w:eastAsiaTheme="minorEastAsia" w:hAnsiTheme="minorHAnsi" w:cstheme="minorBidi"/>
              </w:rPr>
              <w:tab/>
            </w:r>
            <w:r>
              <w:rPr>
                <w:rStyle w:val="afffc"/>
                <w:rFonts w:ascii="宋体" w:hAnsi="宋体" w:hint="eastAsia"/>
              </w:rPr>
              <w:t>建</w:t>
            </w:r>
            <w:r>
              <w:rPr>
                <w:rStyle w:val="afffc"/>
                <w:rFonts w:ascii="宋体" w:hAnsi="宋体" w:hint="eastAsia"/>
              </w:rPr>
              <w:t>设范围</w:t>
            </w:r>
            <w:r>
              <w:tab/>
            </w:r>
            <w:r>
              <w:fldChar w:fldCharType="begin"/>
            </w:r>
            <w:r>
              <w:instrText xml:space="preserve"> PAGEREF _Toc32594944 \h </w:instrText>
            </w:r>
            <w:r>
              <w:fldChar w:fldCharType="separate"/>
            </w:r>
            <w:r>
              <w:t>4</w:t>
            </w:r>
            <w:r>
              <w:fldChar w:fldCharType="end"/>
            </w:r>
          </w:hyperlink>
        </w:p>
        <w:p w14:paraId="607D1499"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45" w:history="1">
            <w:r>
              <w:rPr>
                <w:rStyle w:val="afffc"/>
                <w:rFonts w:ascii="宋体" w:hAnsi="宋体"/>
              </w:rPr>
              <w:t>1.4.1.</w:t>
            </w:r>
            <w:r>
              <w:rPr>
                <w:rFonts w:asciiTheme="minorHAnsi" w:eastAsiaTheme="minorEastAsia" w:hAnsiTheme="minorHAnsi" w:cstheme="minorBidi"/>
              </w:rPr>
              <w:tab/>
            </w:r>
            <w:r>
              <w:rPr>
                <w:rStyle w:val="afffc"/>
                <w:rFonts w:ascii="宋体" w:hAnsi="宋体" w:hint="eastAsia"/>
              </w:rPr>
              <w:t>应用范围</w:t>
            </w:r>
            <w:r>
              <w:tab/>
            </w:r>
            <w:r>
              <w:fldChar w:fldCharType="begin"/>
            </w:r>
            <w:r>
              <w:instrText xml:space="preserve"> PAGEREF _Toc32594945 \h </w:instrText>
            </w:r>
            <w:r>
              <w:fldChar w:fldCharType="separate"/>
            </w:r>
            <w:r>
              <w:t>4</w:t>
            </w:r>
            <w:r>
              <w:fldChar w:fldCharType="end"/>
            </w:r>
          </w:hyperlink>
        </w:p>
        <w:p w14:paraId="398C0D8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46" w:history="1">
            <w:r>
              <w:rPr>
                <w:rStyle w:val="afffc"/>
                <w:rFonts w:ascii="宋体" w:hAnsi="宋体"/>
              </w:rPr>
              <w:t>1.4.2.</w:t>
            </w:r>
            <w:r>
              <w:rPr>
                <w:rFonts w:asciiTheme="minorHAnsi" w:eastAsiaTheme="minorEastAsia" w:hAnsiTheme="minorHAnsi" w:cstheme="minorBidi"/>
              </w:rPr>
              <w:tab/>
            </w:r>
            <w:r>
              <w:rPr>
                <w:rStyle w:val="afffc"/>
                <w:rFonts w:ascii="宋体" w:hAnsi="宋体" w:hint="eastAsia"/>
              </w:rPr>
              <w:t>业务范围及需求</w:t>
            </w:r>
            <w:r>
              <w:tab/>
            </w:r>
            <w:r>
              <w:fldChar w:fldCharType="begin"/>
            </w:r>
            <w:r>
              <w:instrText xml:space="preserve"> PAGEREF _Toc32594946 \h </w:instrText>
            </w:r>
            <w:r>
              <w:fldChar w:fldCharType="separate"/>
            </w:r>
            <w:r>
              <w:t>4</w:t>
            </w:r>
            <w:r>
              <w:fldChar w:fldCharType="end"/>
            </w:r>
          </w:hyperlink>
        </w:p>
        <w:p w14:paraId="4CEF7C49"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4947" w:history="1">
            <w:r>
              <w:rPr>
                <w:rStyle w:val="afffc"/>
                <w:rFonts w:ascii="宋体" w:hAnsi="宋体"/>
              </w:rPr>
              <w:t>2.</w:t>
            </w:r>
            <w:r>
              <w:rPr>
                <w:rFonts w:asciiTheme="minorHAnsi" w:eastAsiaTheme="minorEastAsia" w:hAnsiTheme="minorHAnsi" w:cstheme="minorBidi"/>
              </w:rPr>
              <w:tab/>
            </w:r>
            <w:r>
              <w:rPr>
                <w:rStyle w:val="afffc"/>
                <w:rFonts w:ascii="宋体" w:hAnsi="宋体" w:hint="eastAsia"/>
              </w:rPr>
              <w:t>项目整体规划和设计方案（陈露）</w:t>
            </w:r>
            <w:r>
              <w:tab/>
            </w:r>
            <w:r>
              <w:fldChar w:fldCharType="begin"/>
            </w:r>
            <w:r>
              <w:instrText xml:space="preserve"> PAGEREF _Toc32594947 \h </w:instrText>
            </w:r>
            <w:r>
              <w:fldChar w:fldCharType="separate"/>
            </w:r>
            <w:r>
              <w:t>8</w:t>
            </w:r>
            <w:r>
              <w:fldChar w:fldCharType="end"/>
            </w:r>
          </w:hyperlink>
        </w:p>
        <w:p w14:paraId="1A7FD59D"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4948" w:history="1">
            <w:r>
              <w:rPr>
                <w:rStyle w:val="afffc"/>
                <w:rFonts w:ascii="宋体" w:hAnsi="宋体"/>
              </w:rPr>
              <w:t>3.</w:t>
            </w:r>
            <w:r>
              <w:rPr>
                <w:rFonts w:asciiTheme="minorHAnsi" w:eastAsiaTheme="minorEastAsia" w:hAnsiTheme="minorHAnsi" w:cstheme="minorBidi"/>
              </w:rPr>
              <w:tab/>
            </w:r>
            <w:r>
              <w:rPr>
                <w:rStyle w:val="afffc"/>
                <w:rFonts w:ascii="宋体" w:hAnsi="宋体" w:hint="eastAsia"/>
              </w:rPr>
              <w:t>软件产品的详细功能说明（扬波</w:t>
            </w:r>
            <w:r>
              <w:rPr>
                <w:rStyle w:val="afffc"/>
                <w:rFonts w:ascii="宋体" w:hAnsi="宋体"/>
              </w:rPr>
              <w:t>+</w:t>
            </w:r>
            <w:r>
              <w:rPr>
                <w:rStyle w:val="afffc"/>
                <w:rFonts w:ascii="宋体" w:hAnsi="宋体" w:hint="eastAsia"/>
              </w:rPr>
              <w:t>秦江）</w:t>
            </w:r>
            <w:r>
              <w:tab/>
            </w:r>
            <w:r>
              <w:fldChar w:fldCharType="begin"/>
            </w:r>
            <w:r>
              <w:instrText xml:space="preserve"> PAGEREF _Toc32594948 \h </w:instrText>
            </w:r>
            <w:r>
              <w:fldChar w:fldCharType="separate"/>
            </w:r>
            <w:r>
              <w:t>8</w:t>
            </w:r>
            <w:r>
              <w:fldChar w:fldCharType="end"/>
            </w:r>
          </w:hyperlink>
        </w:p>
        <w:p w14:paraId="35329A63"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49" w:history="1">
            <w:r>
              <w:rPr>
                <w:rStyle w:val="afffc"/>
                <w:rFonts w:ascii="宋体" w:hAnsi="宋体"/>
              </w:rPr>
              <w:t>3.1.</w:t>
            </w:r>
            <w:r>
              <w:rPr>
                <w:rFonts w:asciiTheme="minorHAnsi" w:eastAsiaTheme="minorEastAsia" w:hAnsiTheme="minorHAnsi" w:cstheme="minorBidi"/>
              </w:rPr>
              <w:tab/>
            </w:r>
            <w:r>
              <w:rPr>
                <w:rStyle w:val="afffc"/>
                <w:rFonts w:ascii="宋体" w:hAnsi="宋体" w:hint="eastAsia"/>
              </w:rPr>
              <w:t>预案管理</w:t>
            </w:r>
            <w:r>
              <w:tab/>
            </w:r>
            <w:r>
              <w:fldChar w:fldCharType="begin"/>
            </w:r>
            <w:r>
              <w:instrText xml:space="preserve"> P</w:instrText>
            </w:r>
            <w:r>
              <w:instrText xml:space="preserve">AGEREF _Toc32594949 \h </w:instrText>
            </w:r>
            <w:r>
              <w:fldChar w:fldCharType="separate"/>
            </w:r>
            <w:r>
              <w:t>8</w:t>
            </w:r>
            <w:r>
              <w:fldChar w:fldCharType="end"/>
            </w:r>
          </w:hyperlink>
        </w:p>
        <w:p w14:paraId="7159A433"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0" w:history="1">
            <w:r>
              <w:rPr>
                <w:rStyle w:val="afffc"/>
                <w:rFonts w:ascii="宋体" w:hAnsi="宋体"/>
              </w:rPr>
              <w:t>3.1.1.</w:t>
            </w:r>
            <w:r>
              <w:rPr>
                <w:rFonts w:asciiTheme="minorHAnsi" w:eastAsiaTheme="minorEastAsia" w:hAnsiTheme="minorHAnsi" w:cstheme="minorBidi"/>
              </w:rPr>
              <w:tab/>
            </w:r>
            <w:r>
              <w:rPr>
                <w:rStyle w:val="afffc"/>
                <w:rFonts w:asciiTheme="minorEastAsia" w:hAnsiTheme="minorEastAsia" w:hint="eastAsia"/>
              </w:rPr>
              <w:t>预案管理</w:t>
            </w:r>
            <w:r>
              <w:tab/>
            </w:r>
            <w:r>
              <w:fldChar w:fldCharType="begin"/>
            </w:r>
            <w:r>
              <w:instrText xml:space="preserve"> PAGEREF _Toc32594950 \h </w:instrText>
            </w:r>
            <w:r>
              <w:fldChar w:fldCharType="separate"/>
            </w:r>
            <w:r>
              <w:t>10</w:t>
            </w:r>
            <w:r>
              <w:fldChar w:fldCharType="end"/>
            </w:r>
          </w:hyperlink>
        </w:p>
        <w:p w14:paraId="16FD295F"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1" w:history="1">
            <w:r>
              <w:rPr>
                <w:rStyle w:val="afffc"/>
                <w:rFonts w:ascii="宋体" w:hAnsi="宋体"/>
              </w:rPr>
              <w:t>3.1.2.</w:t>
            </w:r>
            <w:r>
              <w:rPr>
                <w:rFonts w:asciiTheme="minorHAnsi" w:eastAsiaTheme="minorEastAsia" w:hAnsiTheme="minorHAnsi" w:cstheme="minorBidi"/>
              </w:rPr>
              <w:tab/>
            </w:r>
            <w:r>
              <w:rPr>
                <w:rStyle w:val="afffc"/>
                <w:rFonts w:asciiTheme="minorEastAsia" w:hAnsiTheme="minorEastAsia" w:hint="eastAsia"/>
              </w:rPr>
              <w:t>应急资源管理</w:t>
            </w:r>
            <w:r>
              <w:tab/>
            </w:r>
            <w:r>
              <w:fldChar w:fldCharType="begin"/>
            </w:r>
            <w:r>
              <w:instrText xml:space="preserve"> PAGEREF _Toc32594951 \h </w:instrText>
            </w:r>
            <w:r>
              <w:fldChar w:fldCharType="separate"/>
            </w:r>
            <w:r>
              <w:t>11</w:t>
            </w:r>
            <w:r>
              <w:fldChar w:fldCharType="end"/>
            </w:r>
          </w:hyperlink>
        </w:p>
        <w:p w14:paraId="0928EA4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2" w:history="1">
            <w:r>
              <w:rPr>
                <w:rStyle w:val="afffc"/>
                <w:rFonts w:ascii="宋体" w:hAnsi="宋体"/>
              </w:rPr>
              <w:t>3.1.3.</w:t>
            </w:r>
            <w:r>
              <w:rPr>
                <w:rFonts w:asciiTheme="minorHAnsi" w:eastAsiaTheme="minorEastAsia" w:hAnsiTheme="minorHAnsi" w:cstheme="minorBidi"/>
              </w:rPr>
              <w:tab/>
            </w:r>
            <w:r>
              <w:rPr>
                <w:rStyle w:val="afffc"/>
                <w:rFonts w:asciiTheme="minorEastAsia" w:hAnsiTheme="minorEastAsia" w:hint="eastAsia"/>
              </w:rPr>
              <w:t>预案分级管理</w:t>
            </w:r>
            <w:r>
              <w:tab/>
            </w:r>
            <w:r>
              <w:fldChar w:fldCharType="begin"/>
            </w:r>
            <w:r>
              <w:instrText xml:space="preserve"> PAGEREF _Toc32594952 \h </w:instrText>
            </w:r>
            <w:r>
              <w:fldChar w:fldCharType="separate"/>
            </w:r>
            <w:r>
              <w:t>11</w:t>
            </w:r>
            <w:r>
              <w:fldChar w:fldCharType="end"/>
            </w:r>
          </w:hyperlink>
        </w:p>
        <w:p w14:paraId="01B01ADC"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53" w:history="1">
            <w:r>
              <w:rPr>
                <w:rStyle w:val="afffc"/>
                <w:rFonts w:ascii="宋体" w:hAnsi="宋体"/>
              </w:rPr>
              <w:t>3.2.</w:t>
            </w:r>
            <w:r>
              <w:rPr>
                <w:rFonts w:asciiTheme="minorHAnsi" w:eastAsiaTheme="minorEastAsia" w:hAnsiTheme="minorHAnsi" w:cstheme="minorBidi"/>
              </w:rPr>
              <w:tab/>
            </w:r>
            <w:r>
              <w:rPr>
                <w:rStyle w:val="afffc"/>
                <w:rFonts w:ascii="宋体" w:hAnsi="宋体" w:hint="eastAsia"/>
              </w:rPr>
              <w:t>数据管理</w:t>
            </w:r>
            <w:r>
              <w:tab/>
            </w:r>
            <w:r>
              <w:fldChar w:fldCharType="begin"/>
            </w:r>
            <w:r>
              <w:instrText xml:space="preserve"> PAGEREF _Toc32594953 \h </w:instrText>
            </w:r>
            <w:r>
              <w:fldChar w:fldCharType="separate"/>
            </w:r>
            <w:r>
              <w:t>11</w:t>
            </w:r>
            <w:r>
              <w:fldChar w:fldCharType="end"/>
            </w:r>
          </w:hyperlink>
        </w:p>
        <w:p w14:paraId="5C030977"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4" w:history="1">
            <w:r>
              <w:rPr>
                <w:rStyle w:val="afffc"/>
                <w:rFonts w:ascii="宋体" w:hAnsi="宋体"/>
              </w:rPr>
              <w:t>3.2.1.</w:t>
            </w:r>
            <w:r>
              <w:rPr>
                <w:rFonts w:asciiTheme="minorHAnsi" w:eastAsiaTheme="minorEastAsia" w:hAnsiTheme="minorHAnsi" w:cstheme="minorBidi"/>
              </w:rPr>
              <w:tab/>
            </w:r>
            <w:r>
              <w:rPr>
                <w:rStyle w:val="afffc"/>
                <w:rFonts w:asciiTheme="minorEastAsia" w:hAnsiTheme="minorEastAsia" w:hint="eastAsia"/>
              </w:rPr>
              <w:t>数据接入管理</w:t>
            </w:r>
            <w:r>
              <w:tab/>
            </w:r>
            <w:r>
              <w:fldChar w:fldCharType="begin"/>
            </w:r>
            <w:r>
              <w:instrText xml:space="preserve"> PAGEREF _Toc32594954 \h </w:instrText>
            </w:r>
            <w:r>
              <w:fldChar w:fldCharType="separate"/>
            </w:r>
            <w:r>
              <w:t>11</w:t>
            </w:r>
            <w:r>
              <w:fldChar w:fldCharType="end"/>
            </w:r>
          </w:hyperlink>
        </w:p>
        <w:p w14:paraId="7B8F0620"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5" w:history="1">
            <w:r>
              <w:rPr>
                <w:rStyle w:val="afffc"/>
                <w:rFonts w:ascii="宋体" w:hAnsi="宋体"/>
              </w:rPr>
              <w:t>3.2.2.</w:t>
            </w:r>
            <w:r>
              <w:rPr>
                <w:rFonts w:asciiTheme="minorHAnsi" w:eastAsiaTheme="minorEastAsia" w:hAnsiTheme="minorHAnsi" w:cstheme="minorBidi"/>
              </w:rPr>
              <w:tab/>
            </w:r>
            <w:r>
              <w:rPr>
                <w:rStyle w:val="afffc"/>
                <w:rFonts w:asciiTheme="minorEastAsia" w:hAnsiTheme="minorEastAsia" w:hint="eastAsia"/>
              </w:rPr>
              <w:t>数据配置管理</w:t>
            </w:r>
            <w:r>
              <w:tab/>
            </w:r>
            <w:r>
              <w:fldChar w:fldCharType="begin"/>
            </w:r>
            <w:r>
              <w:instrText xml:space="preserve"> PAGEREF _Toc32594955 \h </w:instrText>
            </w:r>
            <w:r>
              <w:fldChar w:fldCharType="separate"/>
            </w:r>
            <w:r>
              <w:t>14</w:t>
            </w:r>
            <w:r>
              <w:fldChar w:fldCharType="end"/>
            </w:r>
          </w:hyperlink>
        </w:p>
        <w:p w14:paraId="38EB000C"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6" w:history="1">
            <w:r>
              <w:rPr>
                <w:rStyle w:val="afffc"/>
                <w:rFonts w:ascii="宋体" w:hAnsi="宋体"/>
              </w:rPr>
              <w:t>3.2.3.</w:t>
            </w:r>
            <w:r>
              <w:rPr>
                <w:rFonts w:asciiTheme="minorHAnsi" w:eastAsiaTheme="minorEastAsia" w:hAnsiTheme="minorHAnsi" w:cstheme="minorBidi"/>
              </w:rPr>
              <w:tab/>
            </w:r>
            <w:r>
              <w:rPr>
                <w:rStyle w:val="afffc"/>
                <w:rFonts w:asciiTheme="minorEastAsia" w:hAnsiTheme="minorEastAsia" w:hint="eastAsia"/>
              </w:rPr>
              <w:t>数据分发管理</w:t>
            </w:r>
            <w:r>
              <w:tab/>
            </w:r>
            <w:r>
              <w:fldChar w:fldCharType="begin"/>
            </w:r>
            <w:r>
              <w:instrText xml:space="preserve"> PAGER</w:instrText>
            </w:r>
            <w:r>
              <w:instrText xml:space="preserve">EF _Toc32594956 \h </w:instrText>
            </w:r>
            <w:r>
              <w:fldChar w:fldCharType="separate"/>
            </w:r>
            <w:r>
              <w:t>14</w:t>
            </w:r>
            <w:r>
              <w:fldChar w:fldCharType="end"/>
            </w:r>
          </w:hyperlink>
        </w:p>
        <w:p w14:paraId="2A6DA11B"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57" w:history="1">
            <w:r>
              <w:rPr>
                <w:rStyle w:val="afffc"/>
                <w:rFonts w:ascii="宋体" w:hAnsi="宋体"/>
              </w:rPr>
              <w:t>3.3.</w:t>
            </w:r>
            <w:r>
              <w:rPr>
                <w:rFonts w:asciiTheme="minorHAnsi" w:eastAsiaTheme="minorEastAsia" w:hAnsiTheme="minorHAnsi" w:cstheme="minorBidi"/>
              </w:rPr>
              <w:tab/>
            </w:r>
            <w:r>
              <w:rPr>
                <w:rStyle w:val="afffc"/>
                <w:rFonts w:ascii="宋体" w:hAnsi="宋体" w:hint="eastAsia"/>
              </w:rPr>
              <w:t>报表管理</w:t>
            </w:r>
            <w:r>
              <w:tab/>
            </w:r>
            <w:r>
              <w:fldChar w:fldCharType="begin"/>
            </w:r>
            <w:r>
              <w:instrText xml:space="preserve"> PAGEREF _Toc32594957 \h </w:instrText>
            </w:r>
            <w:r>
              <w:fldChar w:fldCharType="separate"/>
            </w:r>
            <w:r>
              <w:t>14</w:t>
            </w:r>
            <w:r>
              <w:fldChar w:fldCharType="end"/>
            </w:r>
          </w:hyperlink>
        </w:p>
        <w:p w14:paraId="4ACA4CFE"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58" w:history="1">
            <w:r>
              <w:rPr>
                <w:rStyle w:val="afffc"/>
                <w:rFonts w:ascii="宋体" w:hAnsi="宋体"/>
              </w:rPr>
              <w:t>3.4.</w:t>
            </w:r>
            <w:r>
              <w:rPr>
                <w:rFonts w:asciiTheme="minorHAnsi" w:eastAsiaTheme="minorEastAsia" w:hAnsiTheme="minorHAnsi" w:cstheme="minorBidi"/>
              </w:rPr>
              <w:tab/>
            </w:r>
            <w:r>
              <w:rPr>
                <w:rStyle w:val="afffc"/>
                <w:rFonts w:hint="eastAsia"/>
              </w:rPr>
              <w:t>生产调度管理</w:t>
            </w:r>
            <w:r>
              <w:tab/>
            </w:r>
            <w:r>
              <w:fldChar w:fldCharType="begin"/>
            </w:r>
            <w:r>
              <w:instrText xml:space="preserve"> PAGEREF _Toc32594958 \h </w:instrText>
            </w:r>
            <w:r>
              <w:fldChar w:fldCharType="separate"/>
            </w:r>
            <w:r>
              <w:t>15</w:t>
            </w:r>
            <w:r>
              <w:fldChar w:fldCharType="end"/>
            </w:r>
          </w:hyperlink>
        </w:p>
        <w:p w14:paraId="4DF8915A"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59" w:history="1">
            <w:r>
              <w:rPr>
                <w:rStyle w:val="afffc"/>
                <w:rFonts w:ascii="宋体" w:hAnsi="宋体"/>
              </w:rPr>
              <w:t>3.4.1.</w:t>
            </w:r>
            <w:r>
              <w:rPr>
                <w:rFonts w:asciiTheme="minorHAnsi" w:eastAsiaTheme="minorEastAsia" w:hAnsiTheme="minorHAnsi" w:cstheme="minorBidi"/>
              </w:rPr>
              <w:tab/>
            </w:r>
            <w:r>
              <w:rPr>
                <w:rStyle w:val="afffc"/>
                <w:rFonts w:asciiTheme="minorEastAsia" w:hAnsiTheme="minorEastAsia" w:hint="eastAsia"/>
              </w:rPr>
              <w:t>启动预案</w:t>
            </w:r>
            <w:r>
              <w:tab/>
            </w:r>
            <w:r>
              <w:fldChar w:fldCharType="begin"/>
            </w:r>
            <w:r>
              <w:instrText xml:space="preserve"> PAGEREF _Toc32594959 \h </w:instrText>
            </w:r>
            <w:r>
              <w:fldChar w:fldCharType="separate"/>
            </w:r>
            <w:r>
              <w:t>16</w:t>
            </w:r>
            <w:r>
              <w:fldChar w:fldCharType="end"/>
            </w:r>
          </w:hyperlink>
        </w:p>
        <w:p w14:paraId="53ED04CF"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0" w:history="1">
            <w:r>
              <w:rPr>
                <w:rStyle w:val="afffc"/>
                <w:rFonts w:ascii="宋体" w:hAnsi="宋体"/>
              </w:rPr>
              <w:t>3.4.2.</w:t>
            </w:r>
            <w:r>
              <w:rPr>
                <w:rFonts w:asciiTheme="minorHAnsi" w:eastAsiaTheme="minorEastAsia" w:hAnsiTheme="minorHAnsi" w:cstheme="minorBidi"/>
              </w:rPr>
              <w:tab/>
            </w:r>
            <w:r>
              <w:rPr>
                <w:rStyle w:val="afffc"/>
                <w:rFonts w:asciiTheme="minorEastAsia" w:hAnsiTheme="minorEastAsia" w:hint="eastAsia"/>
              </w:rPr>
              <w:t>生产数据监控</w:t>
            </w:r>
            <w:r>
              <w:tab/>
            </w:r>
            <w:r>
              <w:fldChar w:fldCharType="begin"/>
            </w:r>
            <w:r>
              <w:instrText xml:space="preserve"> PAGEREF _Toc32594960 \h </w:instrText>
            </w:r>
            <w:r>
              <w:fldChar w:fldCharType="separate"/>
            </w:r>
            <w:r>
              <w:t>16</w:t>
            </w:r>
            <w:r>
              <w:fldChar w:fldCharType="end"/>
            </w:r>
          </w:hyperlink>
        </w:p>
        <w:p w14:paraId="46DE4E3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1" w:history="1">
            <w:r>
              <w:rPr>
                <w:rStyle w:val="afffc"/>
                <w:rFonts w:ascii="宋体" w:hAnsi="宋体"/>
              </w:rPr>
              <w:t>3.4.3.</w:t>
            </w:r>
            <w:r>
              <w:rPr>
                <w:rFonts w:asciiTheme="minorHAnsi" w:eastAsiaTheme="minorEastAsia" w:hAnsiTheme="minorHAnsi" w:cstheme="minorBidi"/>
              </w:rPr>
              <w:tab/>
            </w:r>
            <w:r>
              <w:rPr>
                <w:rStyle w:val="afffc"/>
                <w:rFonts w:asciiTheme="minorEastAsia" w:hAnsiTheme="minorEastAsia" w:hint="eastAsia"/>
              </w:rPr>
              <w:t>安环数据监控</w:t>
            </w:r>
            <w:r>
              <w:tab/>
            </w:r>
            <w:r>
              <w:fldChar w:fldCharType="begin"/>
            </w:r>
            <w:r>
              <w:instrText xml:space="preserve"> PAGEREF _Toc32594961 \h </w:instrText>
            </w:r>
            <w:r>
              <w:fldChar w:fldCharType="separate"/>
            </w:r>
            <w:r>
              <w:t>16</w:t>
            </w:r>
            <w:r>
              <w:fldChar w:fldCharType="end"/>
            </w:r>
          </w:hyperlink>
        </w:p>
        <w:p w14:paraId="596C809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2" w:history="1">
            <w:r>
              <w:rPr>
                <w:rStyle w:val="afffc"/>
                <w:rFonts w:ascii="宋体" w:hAnsi="宋体"/>
              </w:rPr>
              <w:t>3.4.4.</w:t>
            </w:r>
            <w:r>
              <w:rPr>
                <w:rFonts w:asciiTheme="minorHAnsi" w:eastAsiaTheme="minorEastAsia" w:hAnsiTheme="minorHAnsi" w:cstheme="minorBidi"/>
              </w:rPr>
              <w:tab/>
            </w:r>
            <w:r>
              <w:rPr>
                <w:rStyle w:val="afffc"/>
                <w:rFonts w:asciiTheme="minorEastAsia" w:hAnsiTheme="minorEastAsia" w:hint="eastAsia"/>
              </w:rPr>
              <w:t>视频调阅</w:t>
            </w:r>
            <w:r>
              <w:tab/>
            </w:r>
            <w:r>
              <w:fldChar w:fldCharType="begin"/>
            </w:r>
            <w:r>
              <w:instrText xml:space="preserve"> PAGEREF</w:instrText>
            </w:r>
            <w:r>
              <w:instrText xml:space="preserve"> _Toc32594962 \h </w:instrText>
            </w:r>
            <w:r>
              <w:fldChar w:fldCharType="separate"/>
            </w:r>
            <w:r>
              <w:t>16</w:t>
            </w:r>
            <w:r>
              <w:fldChar w:fldCharType="end"/>
            </w:r>
          </w:hyperlink>
        </w:p>
        <w:p w14:paraId="328DA8B9"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3" w:history="1">
            <w:r>
              <w:rPr>
                <w:rStyle w:val="afffc"/>
                <w:rFonts w:ascii="宋体" w:hAnsi="宋体"/>
              </w:rPr>
              <w:t>3.4.5.</w:t>
            </w:r>
            <w:r>
              <w:rPr>
                <w:rFonts w:asciiTheme="minorHAnsi" w:eastAsiaTheme="minorEastAsia" w:hAnsiTheme="minorHAnsi" w:cstheme="minorBidi"/>
              </w:rPr>
              <w:tab/>
            </w:r>
            <w:r>
              <w:rPr>
                <w:rStyle w:val="afffc"/>
                <w:rFonts w:asciiTheme="minorEastAsia" w:hAnsiTheme="minorEastAsia" w:hint="eastAsia"/>
              </w:rPr>
              <w:t>多媒体调度管理</w:t>
            </w:r>
            <w:r>
              <w:tab/>
            </w:r>
            <w:r>
              <w:fldChar w:fldCharType="begin"/>
            </w:r>
            <w:r>
              <w:instrText xml:space="preserve"> PAGEREF _Toc32594963 \h </w:instrText>
            </w:r>
            <w:r>
              <w:fldChar w:fldCharType="separate"/>
            </w:r>
            <w:r>
              <w:t>16</w:t>
            </w:r>
            <w:r>
              <w:fldChar w:fldCharType="end"/>
            </w:r>
          </w:hyperlink>
        </w:p>
        <w:p w14:paraId="7F8E9DD1"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64" w:history="1">
            <w:r>
              <w:rPr>
                <w:rStyle w:val="afffc"/>
                <w:rFonts w:ascii="宋体" w:hAnsi="宋体"/>
              </w:rPr>
              <w:t>3.5.</w:t>
            </w:r>
            <w:r>
              <w:rPr>
                <w:rFonts w:asciiTheme="minorHAnsi" w:eastAsiaTheme="minorEastAsia" w:hAnsiTheme="minorHAnsi" w:cstheme="minorBidi"/>
              </w:rPr>
              <w:tab/>
            </w:r>
            <w:r>
              <w:rPr>
                <w:rStyle w:val="afffc"/>
                <w:rFonts w:ascii="宋体" w:hAnsi="宋体" w:hint="eastAsia"/>
              </w:rPr>
              <w:t>移动应用管理</w:t>
            </w:r>
            <w:r>
              <w:tab/>
            </w:r>
            <w:r>
              <w:fldChar w:fldCharType="begin"/>
            </w:r>
            <w:r>
              <w:instrText xml:space="preserve"> PAGEREF _Toc32594964 \h </w:instrText>
            </w:r>
            <w:r>
              <w:fldChar w:fldCharType="separate"/>
            </w:r>
            <w:r>
              <w:t>16</w:t>
            </w:r>
            <w:r>
              <w:fldChar w:fldCharType="end"/>
            </w:r>
          </w:hyperlink>
        </w:p>
        <w:p w14:paraId="1D494840"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65" w:history="1">
            <w:r>
              <w:rPr>
                <w:rStyle w:val="afffc"/>
                <w:rFonts w:ascii="宋体" w:hAnsi="宋体"/>
              </w:rPr>
              <w:t>3.6.</w:t>
            </w:r>
            <w:r>
              <w:rPr>
                <w:rFonts w:asciiTheme="minorHAnsi" w:eastAsiaTheme="minorEastAsia" w:hAnsiTheme="minorHAnsi" w:cstheme="minorBidi"/>
              </w:rPr>
              <w:tab/>
            </w:r>
            <w:r>
              <w:rPr>
                <w:rStyle w:val="afffc"/>
                <w:rFonts w:ascii="宋体" w:hAnsi="宋体" w:hint="eastAsia"/>
              </w:rPr>
              <w:t>签到管理</w:t>
            </w:r>
            <w:r>
              <w:tab/>
            </w:r>
            <w:r>
              <w:fldChar w:fldCharType="begin"/>
            </w:r>
            <w:r>
              <w:instrText xml:space="preserve"> PAGEREF _Toc32594965 \h </w:instrText>
            </w:r>
            <w:r>
              <w:fldChar w:fldCharType="separate"/>
            </w:r>
            <w:r>
              <w:t>17</w:t>
            </w:r>
            <w:r>
              <w:fldChar w:fldCharType="end"/>
            </w:r>
          </w:hyperlink>
        </w:p>
        <w:p w14:paraId="1F657354"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6" w:history="1">
            <w:r>
              <w:rPr>
                <w:rStyle w:val="afffc"/>
                <w:rFonts w:ascii="宋体" w:hAnsi="宋体"/>
              </w:rPr>
              <w:t>3.6.1.</w:t>
            </w:r>
            <w:r>
              <w:rPr>
                <w:rFonts w:asciiTheme="minorHAnsi" w:eastAsiaTheme="minorEastAsia" w:hAnsiTheme="minorHAnsi" w:cstheme="minorBidi"/>
              </w:rPr>
              <w:tab/>
            </w:r>
            <w:r>
              <w:rPr>
                <w:rStyle w:val="afffc"/>
                <w:rFonts w:asciiTheme="minorEastAsia" w:hAnsiTheme="minorEastAsia" w:hint="eastAsia"/>
              </w:rPr>
              <w:t>排班管理</w:t>
            </w:r>
            <w:r>
              <w:tab/>
            </w:r>
            <w:r>
              <w:fldChar w:fldCharType="begin"/>
            </w:r>
            <w:r>
              <w:instrText xml:space="preserve"> PAGEREF _Toc32594966 \h </w:instrText>
            </w:r>
            <w:r>
              <w:fldChar w:fldCharType="separate"/>
            </w:r>
            <w:r>
              <w:t>17</w:t>
            </w:r>
            <w:r>
              <w:fldChar w:fldCharType="end"/>
            </w:r>
          </w:hyperlink>
        </w:p>
        <w:p w14:paraId="12061A3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7" w:history="1">
            <w:r>
              <w:rPr>
                <w:rStyle w:val="afffc"/>
                <w:rFonts w:ascii="宋体" w:hAnsi="宋体"/>
              </w:rPr>
              <w:t>3.6.2.</w:t>
            </w:r>
            <w:r>
              <w:rPr>
                <w:rFonts w:asciiTheme="minorHAnsi" w:eastAsiaTheme="minorEastAsia" w:hAnsiTheme="minorHAnsi" w:cstheme="minorBidi"/>
              </w:rPr>
              <w:tab/>
            </w:r>
            <w:r>
              <w:rPr>
                <w:rStyle w:val="afffc"/>
                <w:rFonts w:asciiTheme="minorEastAsia" w:hAnsiTheme="minorEastAsia" w:hint="eastAsia"/>
              </w:rPr>
              <w:t>签到管理</w:t>
            </w:r>
            <w:r>
              <w:tab/>
            </w:r>
            <w:r>
              <w:fldChar w:fldCharType="begin"/>
            </w:r>
            <w:r>
              <w:instrText xml:space="preserve"> PAGEREF _Toc32594967 \h </w:instrText>
            </w:r>
            <w:r>
              <w:fldChar w:fldCharType="separate"/>
            </w:r>
            <w:r>
              <w:t>17</w:t>
            </w:r>
            <w:r>
              <w:fldChar w:fldCharType="end"/>
            </w:r>
          </w:hyperlink>
        </w:p>
        <w:p w14:paraId="0F28420B"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68" w:history="1">
            <w:r>
              <w:rPr>
                <w:rStyle w:val="afffc"/>
                <w:rFonts w:ascii="宋体" w:hAnsi="宋体"/>
              </w:rPr>
              <w:t>3.6.3.</w:t>
            </w:r>
            <w:r>
              <w:rPr>
                <w:rFonts w:asciiTheme="minorHAnsi" w:eastAsiaTheme="minorEastAsia" w:hAnsiTheme="minorHAnsi" w:cstheme="minorBidi"/>
              </w:rPr>
              <w:tab/>
            </w:r>
            <w:r>
              <w:rPr>
                <w:rStyle w:val="afffc"/>
                <w:rFonts w:asciiTheme="minorEastAsia" w:hAnsiTheme="minorEastAsia" w:hint="eastAsia"/>
              </w:rPr>
              <w:t>签到信息查询</w:t>
            </w:r>
            <w:r>
              <w:tab/>
            </w:r>
            <w:r>
              <w:fldChar w:fldCharType="begin"/>
            </w:r>
            <w:r>
              <w:instrText xml:space="preserve"> PAGEREF _Toc32594968 \h </w:instrText>
            </w:r>
            <w:r>
              <w:fldChar w:fldCharType="separate"/>
            </w:r>
            <w:r>
              <w:t>17</w:t>
            </w:r>
            <w:r>
              <w:fldChar w:fldCharType="end"/>
            </w:r>
          </w:hyperlink>
        </w:p>
        <w:p w14:paraId="167A4ADC"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69" w:history="1">
            <w:r>
              <w:rPr>
                <w:rStyle w:val="afffc"/>
                <w:rFonts w:ascii="宋体" w:hAnsi="宋体"/>
              </w:rPr>
              <w:t>3.7.</w:t>
            </w:r>
            <w:r>
              <w:rPr>
                <w:rFonts w:asciiTheme="minorHAnsi" w:eastAsiaTheme="minorEastAsia" w:hAnsiTheme="minorHAnsi" w:cstheme="minorBidi"/>
              </w:rPr>
              <w:tab/>
            </w:r>
            <w:r>
              <w:rPr>
                <w:rStyle w:val="afffc"/>
                <w:rFonts w:ascii="宋体" w:hAnsi="宋体" w:hint="eastAsia"/>
              </w:rPr>
              <w:t>可视化管理</w:t>
            </w:r>
            <w:r>
              <w:tab/>
            </w:r>
            <w:r>
              <w:fldChar w:fldCharType="begin"/>
            </w:r>
            <w:r>
              <w:instrText xml:space="preserve"> PAGEREF _Toc32594969 \h </w:instrText>
            </w:r>
            <w:r>
              <w:fldChar w:fldCharType="separate"/>
            </w:r>
            <w:r>
              <w:t>17</w:t>
            </w:r>
            <w:r>
              <w:fldChar w:fldCharType="end"/>
            </w:r>
          </w:hyperlink>
        </w:p>
        <w:p w14:paraId="6C968980"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0" w:history="1">
            <w:r>
              <w:rPr>
                <w:rStyle w:val="afffc"/>
                <w:rFonts w:ascii="宋体" w:hAnsi="宋体"/>
              </w:rPr>
              <w:t>3.8.</w:t>
            </w:r>
            <w:r>
              <w:rPr>
                <w:rFonts w:asciiTheme="minorHAnsi" w:eastAsiaTheme="minorEastAsia" w:hAnsiTheme="minorHAnsi" w:cstheme="minorBidi"/>
              </w:rPr>
              <w:tab/>
            </w:r>
            <w:r>
              <w:rPr>
                <w:rStyle w:val="afffc"/>
                <w:rFonts w:ascii="宋体" w:hAnsi="宋体" w:hint="eastAsia"/>
              </w:rPr>
              <w:t>视频管理</w:t>
            </w:r>
            <w:r>
              <w:tab/>
            </w:r>
            <w:r>
              <w:fldChar w:fldCharType="begin"/>
            </w:r>
            <w:r>
              <w:instrText xml:space="preserve"> PAGEREF _Toc32594970 \h </w:instrText>
            </w:r>
            <w:r>
              <w:fldChar w:fldCharType="separate"/>
            </w:r>
            <w:r>
              <w:t>17</w:t>
            </w:r>
            <w:r>
              <w:fldChar w:fldCharType="end"/>
            </w:r>
          </w:hyperlink>
        </w:p>
        <w:p w14:paraId="6625DA73"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1" w:history="1">
            <w:r>
              <w:rPr>
                <w:rStyle w:val="afffc"/>
                <w:rFonts w:ascii="宋体" w:hAnsi="宋体"/>
              </w:rPr>
              <w:t>3.9.</w:t>
            </w:r>
            <w:r>
              <w:rPr>
                <w:rFonts w:asciiTheme="minorHAnsi" w:eastAsiaTheme="minorEastAsia" w:hAnsiTheme="minorHAnsi" w:cstheme="minorBidi"/>
              </w:rPr>
              <w:tab/>
            </w:r>
            <w:r>
              <w:rPr>
                <w:rStyle w:val="afffc"/>
                <w:rFonts w:ascii="宋体" w:hAnsi="宋体" w:hint="eastAsia"/>
              </w:rPr>
              <w:t>消防管理</w:t>
            </w:r>
            <w:r>
              <w:tab/>
            </w:r>
            <w:r>
              <w:fldChar w:fldCharType="begin"/>
            </w:r>
            <w:r>
              <w:instrText xml:space="preserve"> PAGEREF _Toc32594971 \h </w:instrText>
            </w:r>
            <w:r>
              <w:fldChar w:fldCharType="separate"/>
            </w:r>
            <w:r>
              <w:t>17</w:t>
            </w:r>
            <w:r>
              <w:fldChar w:fldCharType="end"/>
            </w:r>
          </w:hyperlink>
        </w:p>
        <w:p w14:paraId="553A5DCB"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2" w:history="1">
            <w:r>
              <w:rPr>
                <w:rStyle w:val="afffc"/>
                <w:rFonts w:ascii="宋体" w:hAnsi="宋体"/>
              </w:rPr>
              <w:t>3.10.</w:t>
            </w:r>
            <w:r>
              <w:rPr>
                <w:rFonts w:asciiTheme="minorHAnsi" w:eastAsiaTheme="minorEastAsia" w:hAnsiTheme="minorHAnsi" w:cstheme="minorBidi"/>
              </w:rPr>
              <w:tab/>
            </w:r>
            <w:r>
              <w:rPr>
                <w:rStyle w:val="afffc"/>
                <w:rFonts w:ascii="宋体" w:hAnsi="宋体" w:hint="eastAsia"/>
              </w:rPr>
              <w:t>安防管理</w:t>
            </w:r>
            <w:r>
              <w:tab/>
            </w:r>
            <w:r>
              <w:fldChar w:fldCharType="begin"/>
            </w:r>
            <w:r>
              <w:instrText xml:space="preserve"> PAGEREF _Toc32594972 \h </w:instrText>
            </w:r>
            <w:r>
              <w:fldChar w:fldCharType="separate"/>
            </w:r>
            <w:r>
              <w:t>17</w:t>
            </w:r>
            <w:r>
              <w:fldChar w:fldCharType="end"/>
            </w:r>
          </w:hyperlink>
        </w:p>
        <w:p w14:paraId="3B2D23CA"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3" w:history="1">
            <w:r>
              <w:rPr>
                <w:rStyle w:val="afffc"/>
                <w:rFonts w:ascii="宋体" w:hAnsi="宋体"/>
              </w:rPr>
              <w:t>3.11.</w:t>
            </w:r>
            <w:r>
              <w:rPr>
                <w:rFonts w:asciiTheme="minorHAnsi" w:eastAsiaTheme="minorEastAsia" w:hAnsiTheme="minorHAnsi" w:cstheme="minorBidi"/>
              </w:rPr>
              <w:tab/>
            </w:r>
            <w:r>
              <w:rPr>
                <w:rStyle w:val="afffc"/>
                <w:rFonts w:ascii="宋体" w:hAnsi="宋体" w:hint="eastAsia"/>
              </w:rPr>
              <w:t>应急指挥管理</w:t>
            </w:r>
            <w:r>
              <w:tab/>
            </w:r>
            <w:r>
              <w:fldChar w:fldCharType="begin"/>
            </w:r>
            <w:r>
              <w:instrText xml:space="preserve"> PAGEREF _Toc32594973 \h </w:instrText>
            </w:r>
            <w:r>
              <w:fldChar w:fldCharType="separate"/>
            </w:r>
            <w:r>
              <w:t>17</w:t>
            </w:r>
            <w:r>
              <w:fldChar w:fldCharType="end"/>
            </w:r>
          </w:hyperlink>
        </w:p>
        <w:p w14:paraId="4DC2DD90"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4" w:history="1">
            <w:r>
              <w:rPr>
                <w:rStyle w:val="afffc"/>
                <w:rFonts w:ascii="宋体" w:hAnsi="宋体"/>
              </w:rPr>
              <w:t>3.12.</w:t>
            </w:r>
            <w:r>
              <w:rPr>
                <w:rFonts w:asciiTheme="minorHAnsi" w:eastAsiaTheme="minorEastAsia" w:hAnsiTheme="minorHAnsi" w:cstheme="minorBidi"/>
              </w:rPr>
              <w:tab/>
            </w:r>
            <w:r>
              <w:rPr>
                <w:rStyle w:val="afffc"/>
                <w:rFonts w:ascii="宋体" w:hAnsi="宋体" w:hint="eastAsia"/>
              </w:rPr>
              <w:t>地图管理</w:t>
            </w:r>
            <w:r>
              <w:tab/>
            </w:r>
            <w:r>
              <w:fldChar w:fldCharType="begin"/>
            </w:r>
            <w:r>
              <w:instrText xml:space="preserve"> PAGEREF _Toc32594974 \h </w:instrText>
            </w:r>
            <w:r>
              <w:fldChar w:fldCharType="separate"/>
            </w:r>
            <w:r>
              <w:t>17</w:t>
            </w:r>
            <w:r>
              <w:fldChar w:fldCharType="end"/>
            </w:r>
          </w:hyperlink>
        </w:p>
        <w:p w14:paraId="47BACDB4"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5" w:history="1">
            <w:r>
              <w:rPr>
                <w:rStyle w:val="afffc"/>
                <w:rFonts w:ascii="宋体" w:hAnsi="宋体"/>
              </w:rPr>
              <w:t>3.13.</w:t>
            </w:r>
            <w:r>
              <w:rPr>
                <w:rFonts w:asciiTheme="minorHAnsi" w:eastAsiaTheme="minorEastAsia" w:hAnsiTheme="minorHAnsi" w:cstheme="minorBidi"/>
              </w:rPr>
              <w:tab/>
            </w:r>
            <w:r>
              <w:rPr>
                <w:rStyle w:val="afffc"/>
                <w:rFonts w:ascii="宋体" w:hAnsi="宋体" w:hint="eastAsia"/>
              </w:rPr>
              <w:t>日志审计</w:t>
            </w:r>
            <w:r>
              <w:tab/>
            </w:r>
            <w:r>
              <w:fldChar w:fldCharType="begin"/>
            </w:r>
            <w:r>
              <w:instrText xml:space="preserve"> PAGEREF _T</w:instrText>
            </w:r>
            <w:r>
              <w:instrText xml:space="preserve">oc32594975 \h </w:instrText>
            </w:r>
            <w:r>
              <w:fldChar w:fldCharType="separate"/>
            </w:r>
            <w:r>
              <w:t>18</w:t>
            </w:r>
            <w:r>
              <w:fldChar w:fldCharType="end"/>
            </w:r>
          </w:hyperlink>
        </w:p>
        <w:p w14:paraId="64725DE9"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76" w:history="1">
            <w:r>
              <w:rPr>
                <w:rStyle w:val="afffc"/>
                <w:rFonts w:ascii="宋体" w:hAnsi="宋体"/>
              </w:rPr>
              <w:t>3.14.</w:t>
            </w:r>
            <w:r>
              <w:rPr>
                <w:rFonts w:asciiTheme="minorHAnsi" w:eastAsiaTheme="minorEastAsia" w:hAnsiTheme="minorHAnsi" w:cstheme="minorBidi"/>
              </w:rPr>
              <w:tab/>
            </w:r>
            <w:r>
              <w:rPr>
                <w:rStyle w:val="afffc"/>
                <w:rFonts w:ascii="宋体" w:hAnsi="宋体" w:hint="eastAsia"/>
              </w:rPr>
              <w:t>基础配置管理</w:t>
            </w:r>
            <w:r>
              <w:tab/>
            </w:r>
            <w:r>
              <w:fldChar w:fldCharType="begin"/>
            </w:r>
            <w:r>
              <w:instrText xml:space="preserve"> PAGEREF _Toc32594976 \h </w:instrText>
            </w:r>
            <w:r>
              <w:fldChar w:fldCharType="separate"/>
            </w:r>
            <w:r>
              <w:t>18</w:t>
            </w:r>
            <w:r>
              <w:fldChar w:fldCharType="end"/>
            </w:r>
          </w:hyperlink>
        </w:p>
        <w:p w14:paraId="1289A69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77" w:history="1">
            <w:r>
              <w:rPr>
                <w:rStyle w:val="afffc"/>
                <w:rFonts w:ascii="宋体" w:hAnsi="宋体"/>
              </w:rPr>
              <w:t>3.14.1.</w:t>
            </w:r>
            <w:r>
              <w:rPr>
                <w:rFonts w:asciiTheme="minorHAnsi" w:eastAsiaTheme="minorEastAsia" w:hAnsiTheme="minorHAnsi" w:cstheme="minorBidi"/>
              </w:rPr>
              <w:tab/>
            </w:r>
            <w:r>
              <w:rPr>
                <w:rStyle w:val="afffc"/>
                <w:rFonts w:ascii="宋体" w:hAnsi="宋体" w:hint="eastAsia"/>
              </w:rPr>
              <w:t>组织机构</w:t>
            </w:r>
            <w:r>
              <w:rPr>
                <w:rStyle w:val="afffc"/>
                <w:rFonts w:ascii="宋体" w:hAnsi="宋体"/>
              </w:rPr>
              <w:t>(</w:t>
            </w:r>
            <w:r>
              <w:rPr>
                <w:rStyle w:val="afffc"/>
                <w:rFonts w:ascii="宋体" w:hAnsi="宋体" w:hint="eastAsia"/>
              </w:rPr>
              <w:t>用户</w:t>
            </w:r>
            <w:r>
              <w:rPr>
                <w:rStyle w:val="afffc"/>
                <w:rFonts w:ascii="宋体" w:hAnsi="宋体"/>
              </w:rPr>
              <w:t>)</w:t>
            </w:r>
            <w:r>
              <w:rPr>
                <w:rStyle w:val="afffc"/>
                <w:rFonts w:ascii="宋体" w:hAnsi="宋体" w:hint="eastAsia"/>
              </w:rPr>
              <w:t>管理</w:t>
            </w:r>
            <w:r>
              <w:tab/>
            </w:r>
            <w:r>
              <w:fldChar w:fldCharType="begin"/>
            </w:r>
            <w:r>
              <w:instrText xml:space="preserve"> PAGEREF _Toc32594977 \h </w:instrText>
            </w:r>
            <w:r>
              <w:fldChar w:fldCharType="separate"/>
            </w:r>
            <w:r>
              <w:t>18</w:t>
            </w:r>
            <w:r>
              <w:fldChar w:fldCharType="end"/>
            </w:r>
          </w:hyperlink>
        </w:p>
        <w:p w14:paraId="45C8946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78" w:history="1">
            <w:r>
              <w:rPr>
                <w:rStyle w:val="afffc"/>
                <w:rFonts w:ascii="宋体" w:hAnsi="宋体"/>
              </w:rPr>
              <w:t>3.14.2.</w:t>
            </w:r>
            <w:r>
              <w:rPr>
                <w:rFonts w:asciiTheme="minorHAnsi" w:eastAsiaTheme="minorEastAsia" w:hAnsiTheme="minorHAnsi" w:cstheme="minorBidi"/>
              </w:rPr>
              <w:tab/>
            </w:r>
            <w:r>
              <w:rPr>
                <w:rStyle w:val="afffc"/>
                <w:rFonts w:ascii="宋体" w:hAnsi="宋体" w:hint="eastAsia"/>
              </w:rPr>
              <w:t>角色设置</w:t>
            </w:r>
            <w:r>
              <w:tab/>
            </w:r>
            <w:r>
              <w:fldChar w:fldCharType="begin"/>
            </w:r>
            <w:r>
              <w:instrText xml:space="preserve"> PAGEREF _Toc32594978 \h </w:instrText>
            </w:r>
            <w:r>
              <w:fldChar w:fldCharType="separate"/>
            </w:r>
            <w:r>
              <w:t>18</w:t>
            </w:r>
            <w:r>
              <w:fldChar w:fldCharType="end"/>
            </w:r>
          </w:hyperlink>
        </w:p>
        <w:p w14:paraId="3AF1C09B"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79" w:history="1">
            <w:r>
              <w:rPr>
                <w:rStyle w:val="afffc"/>
                <w:rFonts w:ascii="宋体" w:hAnsi="宋体"/>
              </w:rPr>
              <w:t>3.14.3.</w:t>
            </w:r>
            <w:r>
              <w:rPr>
                <w:rFonts w:asciiTheme="minorHAnsi" w:eastAsiaTheme="minorEastAsia" w:hAnsiTheme="minorHAnsi" w:cstheme="minorBidi"/>
              </w:rPr>
              <w:tab/>
            </w:r>
            <w:r>
              <w:rPr>
                <w:rStyle w:val="afffc"/>
                <w:rFonts w:ascii="宋体" w:hAnsi="宋体" w:hint="eastAsia"/>
              </w:rPr>
              <w:t>权限设置</w:t>
            </w:r>
            <w:r>
              <w:tab/>
            </w:r>
            <w:r>
              <w:fldChar w:fldCharType="begin"/>
            </w:r>
            <w:r>
              <w:instrText xml:space="preserve"> PAGEREF _Toc32594979 \h </w:instrText>
            </w:r>
            <w:r>
              <w:fldChar w:fldCharType="separate"/>
            </w:r>
            <w:r>
              <w:t>18</w:t>
            </w:r>
            <w:r>
              <w:fldChar w:fldCharType="end"/>
            </w:r>
          </w:hyperlink>
        </w:p>
        <w:p w14:paraId="6776D2F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80" w:history="1">
            <w:r>
              <w:rPr>
                <w:rStyle w:val="afffc"/>
                <w:rFonts w:ascii="宋体" w:hAnsi="宋体"/>
              </w:rPr>
              <w:t>3.14.4.</w:t>
            </w:r>
            <w:r>
              <w:rPr>
                <w:rFonts w:asciiTheme="minorHAnsi" w:eastAsiaTheme="minorEastAsia" w:hAnsiTheme="minorHAnsi" w:cstheme="minorBidi"/>
              </w:rPr>
              <w:tab/>
            </w:r>
            <w:r>
              <w:rPr>
                <w:rStyle w:val="afffc"/>
                <w:rFonts w:ascii="宋体" w:hAnsi="宋体" w:hint="eastAsia"/>
              </w:rPr>
              <w:t>角色与权限管理</w:t>
            </w:r>
            <w:r>
              <w:tab/>
            </w:r>
            <w:r>
              <w:fldChar w:fldCharType="begin"/>
            </w:r>
            <w:r>
              <w:instrText xml:space="preserve"> PAGEREF _Toc32594980 \h </w:instrText>
            </w:r>
            <w:r>
              <w:fldChar w:fldCharType="separate"/>
            </w:r>
            <w:r>
              <w:t>19</w:t>
            </w:r>
            <w:r>
              <w:fldChar w:fldCharType="end"/>
            </w:r>
          </w:hyperlink>
        </w:p>
        <w:p w14:paraId="5487898B"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81" w:history="1">
            <w:r>
              <w:rPr>
                <w:rStyle w:val="afffc"/>
                <w:rFonts w:ascii="宋体" w:hAnsi="宋体"/>
              </w:rPr>
              <w:t>3.14.5.</w:t>
            </w:r>
            <w:r>
              <w:rPr>
                <w:rFonts w:asciiTheme="minorHAnsi" w:eastAsiaTheme="minorEastAsia" w:hAnsiTheme="minorHAnsi" w:cstheme="minorBidi"/>
              </w:rPr>
              <w:tab/>
            </w:r>
            <w:r>
              <w:rPr>
                <w:rStyle w:val="afffc"/>
                <w:rFonts w:ascii="宋体" w:hAnsi="宋体" w:hint="eastAsia"/>
              </w:rPr>
              <w:t>待办事项</w:t>
            </w:r>
            <w:r>
              <w:tab/>
            </w:r>
            <w:r>
              <w:fldChar w:fldCharType="begin"/>
            </w:r>
            <w:r>
              <w:instrText xml:space="preserve"> PAGEREF _Toc32594981 \h </w:instrText>
            </w:r>
            <w:r>
              <w:fldChar w:fldCharType="separate"/>
            </w:r>
            <w:r>
              <w:t>19</w:t>
            </w:r>
            <w:r>
              <w:fldChar w:fldCharType="end"/>
            </w:r>
          </w:hyperlink>
        </w:p>
        <w:p w14:paraId="6EB48E7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82" w:history="1">
            <w:r>
              <w:rPr>
                <w:rStyle w:val="afffc"/>
                <w:rFonts w:ascii="宋体" w:hAnsi="宋体"/>
              </w:rPr>
              <w:t>3.14.6.</w:t>
            </w:r>
            <w:r>
              <w:rPr>
                <w:rFonts w:asciiTheme="minorHAnsi" w:eastAsiaTheme="minorEastAsia" w:hAnsiTheme="minorHAnsi" w:cstheme="minorBidi"/>
              </w:rPr>
              <w:tab/>
            </w:r>
            <w:r>
              <w:rPr>
                <w:rStyle w:val="afffc"/>
                <w:rFonts w:ascii="宋体" w:hAnsi="宋体" w:hint="eastAsia"/>
              </w:rPr>
              <w:t>日志管理</w:t>
            </w:r>
            <w:r>
              <w:tab/>
            </w:r>
            <w:r>
              <w:fldChar w:fldCharType="begin"/>
            </w:r>
            <w:r>
              <w:instrText xml:space="preserve"> PAGERE</w:instrText>
            </w:r>
            <w:r>
              <w:instrText xml:space="preserve">F _Toc32594982 \h </w:instrText>
            </w:r>
            <w:r>
              <w:fldChar w:fldCharType="separate"/>
            </w:r>
            <w:r>
              <w:t>19</w:t>
            </w:r>
            <w:r>
              <w:fldChar w:fldCharType="end"/>
            </w:r>
          </w:hyperlink>
        </w:p>
        <w:p w14:paraId="1FCA0D1A"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83" w:history="1">
            <w:r>
              <w:rPr>
                <w:rStyle w:val="afffc"/>
                <w:rFonts w:ascii="宋体" w:hAnsi="宋体"/>
              </w:rPr>
              <w:t>3.14.7.</w:t>
            </w:r>
            <w:r>
              <w:rPr>
                <w:rFonts w:asciiTheme="minorHAnsi" w:eastAsiaTheme="minorEastAsia" w:hAnsiTheme="minorHAnsi" w:cstheme="minorBidi"/>
              </w:rPr>
              <w:tab/>
            </w:r>
            <w:r>
              <w:rPr>
                <w:rStyle w:val="afffc"/>
                <w:rFonts w:ascii="宋体" w:hAnsi="宋体" w:hint="eastAsia"/>
              </w:rPr>
              <w:t>通知管理</w:t>
            </w:r>
            <w:r>
              <w:tab/>
            </w:r>
            <w:r>
              <w:fldChar w:fldCharType="begin"/>
            </w:r>
            <w:r>
              <w:instrText xml:space="preserve"> PAGEREF _Toc32594983 \h </w:instrText>
            </w:r>
            <w:r>
              <w:fldChar w:fldCharType="separate"/>
            </w:r>
            <w:r>
              <w:t>19</w:t>
            </w:r>
            <w:r>
              <w:fldChar w:fldCharType="end"/>
            </w:r>
          </w:hyperlink>
        </w:p>
        <w:p w14:paraId="256555D2"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84" w:history="1">
            <w:r>
              <w:rPr>
                <w:rStyle w:val="afffc"/>
                <w:rFonts w:ascii="宋体" w:hAnsi="宋体"/>
              </w:rPr>
              <w:t>3.15.</w:t>
            </w:r>
            <w:r>
              <w:rPr>
                <w:rFonts w:asciiTheme="minorHAnsi" w:eastAsiaTheme="minorEastAsia" w:hAnsiTheme="minorHAnsi" w:cstheme="minorBidi"/>
              </w:rPr>
              <w:tab/>
            </w:r>
            <w:r>
              <w:rPr>
                <w:rStyle w:val="afffc"/>
                <w:rFonts w:ascii="宋体" w:hAnsi="宋体" w:hint="eastAsia"/>
              </w:rPr>
              <w:t>门户管理</w:t>
            </w:r>
            <w:r>
              <w:tab/>
            </w:r>
            <w:r>
              <w:fldChar w:fldCharType="begin"/>
            </w:r>
            <w:r>
              <w:instrText xml:space="preserve"> PAGEREF _Toc32594984 \h </w:instrText>
            </w:r>
            <w:r>
              <w:fldChar w:fldCharType="separate"/>
            </w:r>
            <w:r>
              <w:t>20</w:t>
            </w:r>
            <w:r>
              <w:fldChar w:fldCharType="end"/>
            </w:r>
          </w:hyperlink>
        </w:p>
        <w:p w14:paraId="3B9A15A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85" w:history="1">
            <w:r>
              <w:rPr>
                <w:rStyle w:val="afffc"/>
                <w:rFonts w:ascii="宋体" w:hAnsi="宋体"/>
              </w:rPr>
              <w:t>3.16.</w:t>
            </w:r>
            <w:r>
              <w:rPr>
                <w:rFonts w:asciiTheme="minorHAnsi" w:eastAsiaTheme="minorEastAsia" w:hAnsiTheme="minorHAnsi" w:cstheme="minorBidi"/>
              </w:rPr>
              <w:tab/>
            </w:r>
            <w:r>
              <w:rPr>
                <w:rStyle w:val="afffc"/>
                <w:rFonts w:ascii="宋体" w:hAnsi="宋体" w:hint="eastAsia"/>
              </w:rPr>
              <w:t>项目计划周期</w:t>
            </w:r>
            <w:r>
              <w:tab/>
            </w:r>
            <w:r>
              <w:fldChar w:fldCharType="begin"/>
            </w:r>
            <w:r>
              <w:instrText xml:space="preserve"> PAGEREF _Toc32594985 \h </w:instrText>
            </w:r>
            <w:r>
              <w:fldChar w:fldCharType="separate"/>
            </w:r>
            <w:r>
              <w:t>20</w:t>
            </w:r>
            <w:r>
              <w:fldChar w:fldCharType="end"/>
            </w:r>
          </w:hyperlink>
        </w:p>
        <w:p w14:paraId="213E9D7D"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86" w:history="1">
            <w:r>
              <w:rPr>
                <w:rStyle w:val="afffc"/>
                <w:rFonts w:ascii="宋体" w:hAnsi="宋体"/>
              </w:rPr>
              <w:t>3.17.</w:t>
            </w:r>
            <w:r>
              <w:rPr>
                <w:rFonts w:asciiTheme="minorHAnsi" w:eastAsiaTheme="minorEastAsia" w:hAnsiTheme="minorHAnsi" w:cstheme="minorBidi"/>
              </w:rPr>
              <w:tab/>
            </w:r>
            <w:r>
              <w:rPr>
                <w:rStyle w:val="afffc"/>
                <w:rFonts w:ascii="宋体" w:hAnsi="宋体" w:hint="eastAsia"/>
              </w:rPr>
              <w:t>项目实施人员</w:t>
            </w:r>
            <w:r>
              <w:tab/>
            </w:r>
            <w:r>
              <w:fldChar w:fldCharType="begin"/>
            </w:r>
            <w:r>
              <w:instrText xml:space="preserve"> PAGEREF _Toc32594986 \h </w:instrText>
            </w:r>
            <w:r>
              <w:fldChar w:fldCharType="separate"/>
            </w:r>
            <w:r>
              <w:t>21</w:t>
            </w:r>
            <w:r>
              <w:fldChar w:fldCharType="end"/>
            </w:r>
          </w:hyperlink>
        </w:p>
        <w:p w14:paraId="7A2C7FC0"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4987" w:history="1">
            <w:r>
              <w:rPr>
                <w:rStyle w:val="afffc"/>
                <w:rFonts w:ascii="宋体" w:hAnsi="宋体"/>
              </w:rPr>
              <w:t>4.</w:t>
            </w:r>
            <w:r>
              <w:rPr>
                <w:rFonts w:asciiTheme="minorHAnsi" w:eastAsiaTheme="minorEastAsia" w:hAnsiTheme="minorHAnsi" w:cstheme="minorBidi"/>
              </w:rPr>
              <w:tab/>
            </w:r>
            <w:r>
              <w:rPr>
                <w:rStyle w:val="afffc"/>
                <w:rFonts w:ascii="宋体" w:hAnsi="宋体" w:hint="eastAsia"/>
              </w:rPr>
              <w:t>技术解决方案（扬波</w:t>
            </w:r>
            <w:r>
              <w:rPr>
                <w:rStyle w:val="afffc"/>
                <w:rFonts w:ascii="宋体" w:hAnsi="宋体"/>
              </w:rPr>
              <w:t>+</w:t>
            </w:r>
            <w:r>
              <w:rPr>
                <w:rStyle w:val="afffc"/>
                <w:rFonts w:ascii="宋体" w:hAnsi="宋体" w:hint="eastAsia"/>
              </w:rPr>
              <w:t>秦江）</w:t>
            </w:r>
            <w:r>
              <w:tab/>
            </w:r>
            <w:r>
              <w:fldChar w:fldCharType="begin"/>
            </w:r>
            <w:r>
              <w:instrText xml:space="preserve"> PAGEREF _Toc32594987 \h </w:instrText>
            </w:r>
            <w:r>
              <w:fldChar w:fldCharType="separate"/>
            </w:r>
            <w:r>
              <w:t>22</w:t>
            </w:r>
            <w:r>
              <w:fldChar w:fldCharType="end"/>
            </w:r>
          </w:hyperlink>
        </w:p>
        <w:p w14:paraId="182DE38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88" w:history="1">
            <w:r>
              <w:rPr>
                <w:rStyle w:val="afffc"/>
                <w:rFonts w:ascii="宋体" w:hAnsi="宋体"/>
              </w:rPr>
              <w:t>4.1.</w:t>
            </w:r>
            <w:r>
              <w:rPr>
                <w:rFonts w:asciiTheme="minorHAnsi" w:eastAsiaTheme="minorEastAsia" w:hAnsiTheme="minorHAnsi" w:cstheme="minorBidi"/>
              </w:rPr>
              <w:tab/>
            </w:r>
            <w:r>
              <w:rPr>
                <w:rStyle w:val="afffc"/>
                <w:rFonts w:ascii="宋体" w:hAnsi="宋体" w:hint="eastAsia"/>
              </w:rPr>
              <w:t>设计原则</w:t>
            </w:r>
            <w:r>
              <w:tab/>
            </w:r>
            <w:r>
              <w:fldChar w:fldCharType="begin"/>
            </w:r>
            <w:r>
              <w:instrText xml:space="preserve"> PAGEREF _Toc32594988 \h </w:instrText>
            </w:r>
            <w:r>
              <w:fldChar w:fldCharType="separate"/>
            </w:r>
            <w:r>
              <w:t>22</w:t>
            </w:r>
            <w:r>
              <w:fldChar w:fldCharType="end"/>
            </w:r>
          </w:hyperlink>
        </w:p>
        <w:p w14:paraId="337FB3B3"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89" w:history="1">
            <w:r>
              <w:rPr>
                <w:rStyle w:val="afffc"/>
                <w:rFonts w:ascii="宋体" w:hAnsi="宋体"/>
              </w:rPr>
              <w:t>4.2.</w:t>
            </w:r>
            <w:r>
              <w:rPr>
                <w:rFonts w:asciiTheme="minorHAnsi" w:eastAsiaTheme="minorEastAsia" w:hAnsiTheme="minorHAnsi" w:cstheme="minorBidi"/>
              </w:rPr>
              <w:tab/>
            </w:r>
            <w:r>
              <w:rPr>
                <w:rStyle w:val="afffc"/>
                <w:rFonts w:ascii="宋体" w:hAnsi="宋体" w:hint="eastAsia"/>
              </w:rPr>
              <w:t>技术架构设计</w:t>
            </w:r>
            <w:r>
              <w:tab/>
            </w:r>
            <w:r>
              <w:fldChar w:fldCharType="begin"/>
            </w:r>
            <w:r>
              <w:instrText xml:space="preserve"> PAGEREF _To</w:instrText>
            </w:r>
            <w:r>
              <w:instrText xml:space="preserve">c32594989 \h </w:instrText>
            </w:r>
            <w:r>
              <w:fldChar w:fldCharType="separate"/>
            </w:r>
            <w:r>
              <w:t>23</w:t>
            </w:r>
            <w:r>
              <w:fldChar w:fldCharType="end"/>
            </w:r>
          </w:hyperlink>
        </w:p>
        <w:p w14:paraId="451DB032"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90" w:history="1">
            <w:r>
              <w:rPr>
                <w:rStyle w:val="afffc"/>
                <w:rFonts w:ascii="宋体" w:hAnsi="宋体"/>
              </w:rPr>
              <w:t>4.3.</w:t>
            </w:r>
            <w:r>
              <w:rPr>
                <w:rFonts w:asciiTheme="minorHAnsi" w:eastAsiaTheme="minorEastAsia" w:hAnsiTheme="minorHAnsi" w:cstheme="minorBidi"/>
              </w:rPr>
              <w:tab/>
            </w:r>
            <w:r>
              <w:rPr>
                <w:rStyle w:val="afffc"/>
                <w:rFonts w:ascii="宋体" w:hAnsi="宋体" w:hint="eastAsia"/>
              </w:rPr>
              <w:t>集成方案设计</w:t>
            </w:r>
            <w:r>
              <w:tab/>
            </w:r>
            <w:r>
              <w:fldChar w:fldCharType="begin"/>
            </w:r>
            <w:r>
              <w:instrText xml:space="preserve"> PAGEREF _Toc32594990 \h </w:instrText>
            </w:r>
            <w:r>
              <w:fldChar w:fldCharType="separate"/>
            </w:r>
            <w:r>
              <w:t>25</w:t>
            </w:r>
            <w:r>
              <w:fldChar w:fldCharType="end"/>
            </w:r>
          </w:hyperlink>
        </w:p>
        <w:p w14:paraId="1EFD43A9"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91" w:history="1">
            <w:r>
              <w:rPr>
                <w:rStyle w:val="afffc"/>
                <w:rFonts w:ascii="宋体" w:hAnsi="宋体"/>
              </w:rPr>
              <w:t>4.4.</w:t>
            </w:r>
            <w:r>
              <w:rPr>
                <w:rFonts w:asciiTheme="minorHAnsi" w:eastAsiaTheme="minorEastAsia" w:hAnsiTheme="minorHAnsi" w:cstheme="minorBidi"/>
              </w:rPr>
              <w:tab/>
            </w:r>
            <w:r>
              <w:rPr>
                <w:rStyle w:val="afffc"/>
                <w:rFonts w:ascii="宋体" w:hAnsi="宋体" w:hint="eastAsia"/>
              </w:rPr>
              <w:t>开发平台设计</w:t>
            </w:r>
            <w:r>
              <w:tab/>
            </w:r>
            <w:r>
              <w:fldChar w:fldCharType="begin"/>
            </w:r>
            <w:r>
              <w:instrText xml:space="preserve"> PAGEREF _Toc32594991 \h </w:instrText>
            </w:r>
            <w:r>
              <w:fldChar w:fldCharType="separate"/>
            </w:r>
            <w:r>
              <w:t>27</w:t>
            </w:r>
            <w:r>
              <w:fldChar w:fldCharType="end"/>
            </w:r>
          </w:hyperlink>
        </w:p>
        <w:p w14:paraId="75196788"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92" w:history="1">
            <w:r>
              <w:rPr>
                <w:rStyle w:val="afffc"/>
                <w:rFonts w:ascii="宋体" w:hAnsi="宋体"/>
              </w:rPr>
              <w:t>4.5.</w:t>
            </w:r>
            <w:r>
              <w:rPr>
                <w:rFonts w:asciiTheme="minorHAnsi" w:eastAsiaTheme="minorEastAsia" w:hAnsiTheme="minorHAnsi" w:cstheme="minorBidi"/>
              </w:rPr>
              <w:tab/>
            </w:r>
            <w:r>
              <w:rPr>
                <w:rStyle w:val="afffc"/>
                <w:rFonts w:ascii="宋体" w:hAnsi="宋体" w:hint="eastAsia"/>
              </w:rPr>
              <w:t>共享服务组件</w:t>
            </w:r>
            <w:r>
              <w:tab/>
            </w:r>
            <w:r>
              <w:fldChar w:fldCharType="begin"/>
            </w:r>
            <w:r>
              <w:instrText xml:space="preserve"> PAGEREF _Toc32594992 \h </w:instrText>
            </w:r>
            <w:r>
              <w:fldChar w:fldCharType="separate"/>
            </w:r>
            <w:r>
              <w:t>30</w:t>
            </w:r>
            <w:r>
              <w:fldChar w:fldCharType="end"/>
            </w:r>
          </w:hyperlink>
        </w:p>
        <w:p w14:paraId="6AA5D500"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3" w:history="1">
            <w:r>
              <w:rPr>
                <w:rStyle w:val="afffc"/>
                <w:rFonts w:ascii="宋体" w:hAnsi="宋体"/>
              </w:rPr>
              <w:t>4.5.1.</w:t>
            </w:r>
            <w:r>
              <w:rPr>
                <w:rFonts w:asciiTheme="minorHAnsi" w:eastAsiaTheme="minorEastAsia" w:hAnsiTheme="minorHAnsi" w:cstheme="minorBidi"/>
              </w:rPr>
              <w:tab/>
            </w:r>
            <w:r>
              <w:rPr>
                <w:rStyle w:val="afffc"/>
                <w:rFonts w:ascii="宋体" w:hAnsi="宋体" w:hint="eastAsia"/>
              </w:rPr>
              <w:t>用户服务</w:t>
            </w:r>
            <w:r>
              <w:tab/>
            </w:r>
            <w:r>
              <w:fldChar w:fldCharType="begin"/>
            </w:r>
            <w:r>
              <w:instrText xml:space="preserve"> PAGEREF _Toc32594993 \h </w:instrText>
            </w:r>
            <w:r>
              <w:fldChar w:fldCharType="separate"/>
            </w:r>
            <w:r>
              <w:t>31</w:t>
            </w:r>
            <w:r>
              <w:fldChar w:fldCharType="end"/>
            </w:r>
          </w:hyperlink>
        </w:p>
        <w:p w14:paraId="76E93FE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4" w:history="1">
            <w:r>
              <w:rPr>
                <w:rStyle w:val="afffc"/>
                <w:rFonts w:ascii="宋体" w:hAnsi="宋体"/>
              </w:rPr>
              <w:t>4.5.2.</w:t>
            </w:r>
            <w:r>
              <w:rPr>
                <w:rFonts w:asciiTheme="minorHAnsi" w:eastAsiaTheme="minorEastAsia" w:hAnsiTheme="minorHAnsi" w:cstheme="minorBidi"/>
              </w:rPr>
              <w:tab/>
            </w:r>
            <w:r>
              <w:rPr>
                <w:rStyle w:val="afffc"/>
                <w:rFonts w:ascii="宋体" w:hAnsi="宋体" w:hint="eastAsia"/>
              </w:rPr>
              <w:t>数据服务</w:t>
            </w:r>
            <w:r>
              <w:tab/>
            </w:r>
            <w:r>
              <w:fldChar w:fldCharType="begin"/>
            </w:r>
            <w:r>
              <w:instrText xml:space="preserve"> PAGEREF _Toc32594994 \h </w:instrText>
            </w:r>
            <w:r>
              <w:fldChar w:fldCharType="separate"/>
            </w:r>
            <w:r>
              <w:t>35</w:t>
            </w:r>
            <w:r>
              <w:fldChar w:fldCharType="end"/>
            </w:r>
          </w:hyperlink>
        </w:p>
        <w:p w14:paraId="6D4692FB"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5" w:history="1">
            <w:r>
              <w:rPr>
                <w:rStyle w:val="afffc"/>
                <w:rFonts w:ascii="宋体" w:hAnsi="宋体"/>
              </w:rPr>
              <w:t>4.5.3.</w:t>
            </w:r>
            <w:r>
              <w:rPr>
                <w:rFonts w:asciiTheme="minorHAnsi" w:eastAsiaTheme="minorEastAsia" w:hAnsiTheme="minorHAnsi" w:cstheme="minorBidi"/>
              </w:rPr>
              <w:tab/>
            </w:r>
            <w:r>
              <w:rPr>
                <w:rStyle w:val="afffc"/>
                <w:rFonts w:ascii="宋体" w:hAnsi="宋体" w:hint="eastAsia"/>
              </w:rPr>
              <w:t>搜索服务</w:t>
            </w:r>
            <w:r>
              <w:tab/>
            </w:r>
            <w:r>
              <w:fldChar w:fldCharType="begin"/>
            </w:r>
            <w:r>
              <w:instrText xml:space="preserve"> PAGEREF _</w:instrText>
            </w:r>
            <w:r>
              <w:instrText xml:space="preserve">Toc32594995 \h </w:instrText>
            </w:r>
            <w:r>
              <w:fldChar w:fldCharType="separate"/>
            </w:r>
            <w:r>
              <w:t>35</w:t>
            </w:r>
            <w:r>
              <w:fldChar w:fldCharType="end"/>
            </w:r>
          </w:hyperlink>
        </w:p>
        <w:p w14:paraId="47819B6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6" w:history="1">
            <w:r>
              <w:rPr>
                <w:rStyle w:val="afffc"/>
                <w:rFonts w:ascii="宋体" w:hAnsi="宋体"/>
              </w:rPr>
              <w:t>4.5.4.</w:t>
            </w:r>
            <w:r>
              <w:rPr>
                <w:rFonts w:asciiTheme="minorHAnsi" w:eastAsiaTheme="minorEastAsia" w:hAnsiTheme="minorHAnsi" w:cstheme="minorBidi"/>
              </w:rPr>
              <w:tab/>
            </w:r>
            <w:r>
              <w:rPr>
                <w:rStyle w:val="afffc"/>
                <w:rFonts w:ascii="宋体" w:hAnsi="宋体" w:hint="eastAsia"/>
              </w:rPr>
              <w:t>音视频服务</w:t>
            </w:r>
            <w:r>
              <w:tab/>
            </w:r>
            <w:r>
              <w:fldChar w:fldCharType="begin"/>
            </w:r>
            <w:r>
              <w:instrText xml:space="preserve"> PAGEREF _Toc32594996 \h </w:instrText>
            </w:r>
            <w:r>
              <w:fldChar w:fldCharType="separate"/>
            </w:r>
            <w:r>
              <w:t>37</w:t>
            </w:r>
            <w:r>
              <w:fldChar w:fldCharType="end"/>
            </w:r>
          </w:hyperlink>
        </w:p>
        <w:p w14:paraId="52336767"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7" w:history="1">
            <w:r>
              <w:rPr>
                <w:rStyle w:val="afffc"/>
                <w:rFonts w:ascii="宋体" w:hAnsi="宋体"/>
              </w:rPr>
              <w:t>4.5.5.</w:t>
            </w:r>
            <w:r>
              <w:rPr>
                <w:rFonts w:asciiTheme="minorHAnsi" w:eastAsiaTheme="minorEastAsia" w:hAnsiTheme="minorHAnsi" w:cstheme="minorBidi"/>
              </w:rPr>
              <w:tab/>
            </w:r>
            <w:r>
              <w:rPr>
                <w:rStyle w:val="afffc"/>
                <w:rFonts w:ascii="宋体" w:hAnsi="宋体" w:hint="eastAsia"/>
              </w:rPr>
              <w:t>地理信息服务</w:t>
            </w:r>
            <w:r>
              <w:tab/>
            </w:r>
            <w:r>
              <w:fldChar w:fldCharType="begin"/>
            </w:r>
            <w:r>
              <w:instrText xml:space="preserve"> PAGEREF _Toc32594997 \h </w:instrText>
            </w:r>
            <w:r>
              <w:fldChar w:fldCharType="separate"/>
            </w:r>
            <w:r>
              <w:t>37</w:t>
            </w:r>
            <w:r>
              <w:fldChar w:fldCharType="end"/>
            </w:r>
          </w:hyperlink>
        </w:p>
        <w:p w14:paraId="1912C1F9"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4998" w:history="1">
            <w:r>
              <w:rPr>
                <w:rStyle w:val="afffc"/>
                <w:rFonts w:ascii="宋体" w:hAnsi="宋体"/>
              </w:rPr>
              <w:t>4.6.</w:t>
            </w:r>
            <w:r>
              <w:rPr>
                <w:rFonts w:asciiTheme="minorHAnsi" w:eastAsiaTheme="minorEastAsia" w:hAnsiTheme="minorHAnsi" w:cstheme="minorBidi"/>
              </w:rPr>
              <w:tab/>
            </w:r>
            <w:r>
              <w:rPr>
                <w:rStyle w:val="afffc"/>
                <w:rFonts w:ascii="宋体" w:hAnsi="宋体" w:hint="eastAsia"/>
              </w:rPr>
              <w:t>安全设计</w:t>
            </w:r>
            <w:r>
              <w:tab/>
            </w:r>
            <w:r>
              <w:fldChar w:fldCharType="begin"/>
            </w:r>
            <w:r>
              <w:instrText xml:space="preserve"> PAGEREF _Toc32594998 \h </w:instrText>
            </w:r>
            <w:r>
              <w:fldChar w:fldCharType="separate"/>
            </w:r>
            <w:r>
              <w:t>37</w:t>
            </w:r>
            <w:r>
              <w:fldChar w:fldCharType="end"/>
            </w:r>
          </w:hyperlink>
        </w:p>
        <w:p w14:paraId="7FA821FA"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4999" w:history="1">
            <w:r>
              <w:rPr>
                <w:rStyle w:val="afffc"/>
                <w:rFonts w:ascii="宋体" w:hAnsi="宋体"/>
              </w:rPr>
              <w:t>4.6.1.</w:t>
            </w:r>
            <w:r>
              <w:rPr>
                <w:rFonts w:asciiTheme="minorHAnsi" w:eastAsiaTheme="minorEastAsia" w:hAnsiTheme="minorHAnsi" w:cstheme="minorBidi"/>
              </w:rPr>
              <w:tab/>
            </w:r>
            <w:r>
              <w:rPr>
                <w:rStyle w:val="afffc"/>
                <w:rFonts w:ascii="宋体" w:hAnsi="宋体" w:hint="eastAsia"/>
              </w:rPr>
              <w:t>空间数据隔离</w:t>
            </w:r>
            <w:r>
              <w:tab/>
            </w:r>
            <w:r>
              <w:fldChar w:fldCharType="begin"/>
            </w:r>
            <w:r>
              <w:instrText xml:space="preserve"> PAGEREF _Toc32594999 \h </w:instrText>
            </w:r>
            <w:r>
              <w:fldChar w:fldCharType="separate"/>
            </w:r>
            <w:r>
              <w:t>37</w:t>
            </w:r>
            <w:r>
              <w:fldChar w:fldCharType="end"/>
            </w:r>
          </w:hyperlink>
        </w:p>
        <w:p w14:paraId="702C80AF"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0" w:history="1">
            <w:r>
              <w:rPr>
                <w:rStyle w:val="afffc"/>
                <w:rFonts w:ascii="宋体" w:hAnsi="宋体"/>
              </w:rPr>
              <w:t>4.6.2.</w:t>
            </w:r>
            <w:r>
              <w:rPr>
                <w:rFonts w:asciiTheme="minorHAnsi" w:eastAsiaTheme="minorEastAsia" w:hAnsiTheme="minorHAnsi" w:cstheme="minorBidi"/>
              </w:rPr>
              <w:tab/>
            </w:r>
            <w:r>
              <w:rPr>
                <w:rStyle w:val="afffc"/>
                <w:rFonts w:ascii="宋体" w:hAnsi="宋体" w:hint="eastAsia"/>
              </w:rPr>
              <w:t>安全传输</w:t>
            </w:r>
            <w:r>
              <w:tab/>
            </w:r>
            <w:r>
              <w:fldChar w:fldCharType="begin"/>
            </w:r>
            <w:r>
              <w:instrText xml:space="preserve"> PAGEREF _Toc32595000 \h </w:instrText>
            </w:r>
            <w:r>
              <w:fldChar w:fldCharType="separate"/>
            </w:r>
            <w:r>
              <w:t>37</w:t>
            </w:r>
            <w:r>
              <w:fldChar w:fldCharType="end"/>
            </w:r>
          </w:hyperlink>
        </w:p>
        <w:p w14:paraId="7651A5F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1" w:history="1">
            <w:r>
              <w:rPr>
                <w:rStyle w:val="afffc"/>
                <w:rFonts w:ascii="宋体" w:hAnsi="宋体"/>
              </w:rPr>
              <w:t>4.6.3.</w:t>
            </w:r>
            <w:r>
              <w:rPr>
                <w:rFonts w:asciiTheme="minorHAnsi" w:eastAsiaTheme="minorEastAsia" w:hAnsiTheme="minorHAnsi" w:cstheme="minorBidi"/>
              </w:rPr>
              <w:tab/>
            </w:r>
            <w:r>
              <w:rPr>
                <w:rStyle w:val="afffc"/>
                <w:rFonts w:ascii="宋体" w:hAnsi="宋体" w:hint="eastAsia"/>
              </w:rPr>
              <w:t>授权认证访问</w:t>
            </w:r>
            <w:r>
              <w:tab/>
            </w:r>
            <w:r>
              <w:fldChar w:fldCharType="begin"/>
            </w:r>
            <w:r>
              <w:instrText xml:space="preserve"> PAGEREF _Toc32595001 \h </w:instrText>
            </w:r>
            <w:r>
              <w:fldChar w:fldCharType="separate"/>
            </w:r>
            <w:r>
              <w:t>37</w:t>
            </w:r>
            <w:r>
              <w:fldChar w:fldCharType="end"/>
            </w:r>
          </w:hyperlink>
        </w:p>
        <w:p w14:paraId="3559FB2F"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2" w:history="1">
            <w:r>
              <w:rPr>
                <w:rStyle w:val="afffc"/>
                <w:rFonts w:ascii="宋体" w:hAnsi="宋体"/>
              </w:rPr>
              <w:t>4.6.4.</w:t>
            </w:r>
            <w:r>
              <w:rPr>
                <w:rFonts w:asciiTheme="minorHAnsi" w:eastAsiaTheme="minorEastAsia" w:hAnsiTheme="minorHAnsi" w:cstheme="minorBidi"/>
              </w:rPr>
              <w:tab/>
            </w:r>
            <w:r>
              <w:rPr>
                <w:rStyle w:val="afffc"/>
                <w:rFonts w:ascii="宋体" w:hAnsi="宋体" w:hint="eastAsia"/>
              </w:rPr>
              <w:t>数据存储加密</w:t>
            </w:r>
            <w:r>
              <w:tab/>
            </w:r>
            <w:r>
              <w:fldChar w:fldCharType="begin"/>
            </w:r>
            <w:r>
              <w:instrText xml:space="preserve"> PAGER</w:instrText>
            </w:r>
            <w:r>
              <w:instrText xml:space="preserve">EF _Toc32595002 \h </w:instrText>
            </w:r>
            <w:r>
              <w:fldChar w:fldCharType="separate"/>
            </w:r>
            <w:r>
              <w:t>38</w:t>
            </w:r>
            <w:r>
              <w:fldChar w:fldCharType="end"/>
            </w:r>
          </w:hyperlink>
        </w:p>
        <w:p w14:paraId="580601E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3" w:history="1">
            <w:r>
              <w:rPr>
                <w:rStyle w:val="afffc"/>
                <w:rFonts w:ascii="宋体" w:hAnsi="宋体"/>
              </w:rPr>
              <w:t>4.6.5.</w:t>
            </w:r>
            <w:r>
              <w:rPr>
                <w:rFonts w:asciiTheme="minorHAnsi" w:eastAsiaTheme="minorEastAsia" w:hAnsiTheme="minorHAnsi" w:cstheme="minorBidi"/>
              </w:rPr>
              <w:tab/>
            </w:r>
            <w:r>
              <w:rPr>
                <w:rStyle w:val="afffc"/>
                <w:rFonts w:ascii="宋体" w:hAnsi="宋体" w:hint="eastAsia"/>
              </w:rPr>
              <w:t>数据库备份</w:t>
            </w:r>
            <w:r>
              <w:tab/>
            </w:r>
            <w:r>
              <w:fldChar w:fldCharType="begin"/>
            </w:r>
            <w:r>
              <w:instrText xml:space="preserve"> PAGEREF _Toc32595003 \h </w:instrText>
            </w:r>
            <w:r>
              <w:fldChar w:fldCharType="separate"/>
            </w:r>
            <w:r>
              <w:t>38</w:t>
            </w:r>
            <w:r>
              <w:fldChar w:fldCharType="end"/>
            </w:r>
          </w:hyperlink>
        </w:p>
        <w:p w14:paraId="7984E8B7"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4" w:history="1">
            <w:r>
              <w:rPr>
                <w:rStyle w:val="afffc"/>
                <w:rFonts w:ascii="宋体" w:hAnsi="宋体"/>
              </w:rPr>
              <w:t>4.6.6.</w:t>
            </w:r>
            <w:r>
              <w:rPr>
                <w:rFonts w:asciiTheme="minorHAnsi" w:eastAsiaTheme="minorEastAsia" w:hAnsiTheme="minorHAnsi" w:cstheme="minorBidi"/>
              </w:rPr>
              <w:tab/>
            </w:r>
            <w:r>
              <w:rPr>
                <w:rStyle w:val="afffc"/>
                <w:rFonts w:ascii="宋体" w:hAnsi="宋体" w:hint="eastAsia"/>
              </w:rPr>
              <w:t>数据中心安全</w:t>
            </w:r>
            <w:r>
              <w:tab/>
            </w:r>
            <w:r>
              <w:fldChar w:fldCharType="begin"/>
            </w:r>
            <w:r>
              <w:instrText xml:space="preserve"> PAGEREF _Toc32595004 \h </w:instrText>
            </w:r>
            <w:r>
              <w:fldChar w:fldCharType="separate"/>
            </w:r>
            <w:r>
              <w:t>38</w:t>
            </w:r>
            <w:r>
              <w:fldChar w:fldCharType="end"/>
            </w:r>
          </w:hyperlink>
        </w:p>
        <w:p w14:paraId="7AE0ABD7"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5" w:history="1">
            <w:r>
              <w:rPr>
                <w:rStyle w:val="afffc"/>
                <w:rFonts w:ascii="宋体" w:hAnsi="宋体"/>
              </w:rPr>
              <w:t>4.6.7.</w:t>
            </w:r>
            <w:r>
              <w:rPr>
                <w:rFonts w:asciiTheme="minorHAnsi" w:eastAsiaTheme="minorEastAsia" w:hAnsiTheme="minorHAnsi" w:cstheme="minorBidi"/>
              </w:rPr>
              <w:tab/>
            </w:r>
            <w:r>
              <w:rPr>
                <w:rStyle w:val="afffc"/>
                <w:rFonts w:ascii="宋体" w:hAnsi="宋体" w:hint="eastAsia"/>
              </w:rPr>
              <w:t>安全与审计</w:t>
            </w:r>
            <w:r>
              <w:tab/>
            </w:r>
            <w:r>
              <w:fldChar w:fldCharType="begin"/>
            </w:r>
            <w:r>
              <w:instrText xml:space="preserve"> PAGEREF _Toc32595005 \h </w:instrText>
            </w:r>
            <w:r>
              <w:fldChar w:fldCharType="separate"/>
            </w:r>
            <w:r>
              <w:t>38</w:t>
            </w:r>
            <w:r>
              <w:fldChar w:fldCharType="end"/>
            </w:r>
          </w:hyperlink>
        </w:p>
        <w:p w14:paraId="182D3E9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6" w:history="1">
            <w:r>
              <w:rPr>
                <w:rStyle w:val="afffc"/>
                <w:rFonts w:ascii="宋体" w:hAnsi="宋体"/>
              </w:rPr>
              <w:t>4.6.8.</w:t>
            </w:r>
            <w:r>
              <w:rPr>
                <w:rFonts w:asciiTheme="minorHAnsi" w:eastAsiaTheme="minorEastAsia" w:hAnsiTheme="minorHAnsi" w:cstheme="minorBidi"/>
              </w:rPr>
              <w:tab/>
            </w:r>
            <w:r>
              <w:rPr>
                <w:rStyle w:val="afffc"/>
                <w:rFonts w:ascii="宋体" w:hAnsi="宋体" w:hint="eastAsia"/>
              </w:rPr>
              <w:t>数据库安全管理</w:t>
            </w:r>
            <w:r>
              <w:tab/>
            </w:r>
            <w:r>
              <w:fldChar w:fldCharType="begin"/>
            </w:r>
            <w:r>
              <w:instrText xml:space="preserve"> PAGEREF _Toc32595006 \h </w:instrText>
            </w:r>
            <w:r>
              <w:fldChar w:fldCharType="separate"/>
            </w:r>
            <w:r>
              <w:t>39</w:t>
            </w:r>
            <w:r>
              <w:fldChar w:fldCharType="end"/>
            </w:r>
          </w:hyperlink>
        </w:p>
        <w:p w14:paraId="1AC6AE20"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07" w:history="1">
            <w:r>
              <w:rPr>
                <w:rStyle w:val="afffc"/>
                <w:rFonts w:ascii="宋体" w:hAnsi="宋体"/>
              </w:rPr>
              <w:t>4.7.</w:t>
            </w:r>
            <w:r>
              <w:rPr>
                <w:rFonts w:asciiTheme="minorHAnsi" w:eastAsiaTheme="minorEastAsia" w:hAnsiTheme="minorHAnsi" w:cstheme="minorBidi"/>
              </w:rPr>
              <w:tab/>
            </w:r>
            <w:r>
              <w:rPr>
                <w:rStyle w:val="afffc"/>
                <w:rFonts w:ascii="宋体" w:hAnsi="宋体" w:hint="eastAsia"/>
              </w:rPr>
              <w:t>性能设计</w:t>
            </w:r>
            <w:r>
              <w:tab/>
            </w:r>
            <w:r>
              <w:fldChar w:fldCharType="begin"/>
            </w:r>
            <w:r>
              <w:instrText xml:space="preserve"> PAGEREF _Toc32595007 \h </w:instrText>
            </w:r>
            <w:r>
              <w:fldChar w:fldCharType="separate"/>
            </w:r>
            <w:r>
              <w:t>39</w:t>
            </w:r>
            <w:r>
              <w:fldChar w:fldCharType="end"/>
            </w:r>
          </w:hyperlink>
        </w:p>
        <w:p w14:paraId="5312CCDA"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8" w:history="1">
            <w:r>
              <w:rPr>
                <w:rStyle w:val="afffc"/>
                <w:rFonts w:ascii="宋体" w:hAnsi="宋体"/>
              </w:rPr>
              <w:t>4.7.1.</w:t>
            </w:r>
            <w:r>
              <w:rPr>
                <w:rFonts w:asciiTheme="minorHAnsi" w:eastAsiaTheme="minorEastAsia" w:hAnsiTheme="minorHAnsi" w:cstheme="minorBidi"/>
              </w:rPr>
              <w:tab/>
            </w:r>
            <w:r>
              <w:rPr>
                <w:rStyle w:val="afffc"/>
                <w:rFonts w:ascii="宋体" w:hAnsi="宋体" w:hint="eastAsia"/>
              </w:rPr>
              <w:t>系统并发设计</w:t>
            </w:r>
            <w:r>
              <w:tab/>
            </w:r>
            <w:r>
              <w:fldChar w:fldCharType="begin"/>
            </w:r>
            <w:r>
              <w:instrText xml:space="preserve"> PAGEREF _Toc32595008 \h </w:instrText>
            </w:r>
            <w:r>
              <w:fldChar w:fldCharType="separate"/>
            </w:r>
            <w:r>
              <w:t>39</w:t>
            </w:r>
            <w:r>
              <w:fldChar w:fldCharType="end"/>
            </w:r>
          </w:hyperlink>
        </w:p>
        <w:p w14:paraId="1349AF20"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09" w:history="1">
            <w:r>
              <w:rPr>
                <w:rStyle w:val="afffc"/>
                <w:rFonts w:ascii="宋体" w:hAnsi="宋体"/>
              </w:rPr>
              <w:t>4.7.2.</w:t>
            </w:r>
            <w:r>
              <w:rPr>
                <w:rFonts w:asciiTheme="minorHAnsi" w:eastAsiaTheme="minorEastAsia" w:hAnsiTheme="minorHAnsi" w:cstheme="minorBidi"/>
              </w:rPr>
              <w:tab/>
            </w:r>
            <w:r>
              <w:rPr>
                <w:rStyle w:val="afffc"/>
                <w:rFonts w:ascii="宋体" w:hAnsi="宋体" w:hint="eastAsia"/>
              </w:rPr>
              <w:t>系统可用性设计</w:t>
            </w:r>
            <w:r>
              <w:tab/>
            </w:r>
            <w:r>
              <w:fldChar w:fldCharType="begin"/>
            </w:r>
            <w:r>
              <w:instrText xml:space="preserve"> PAGE</w:instrText>
            </w:r>
            <w:r>
              <w:instrText xml:space="preserve">REF _Toc32595009 \h </w:instrText>
            </w:r>
            <w:r>
              <w:fldChar w:fldCharType="separate"/>
            </w:r>
            <w:r>
              <w:t>39</w:t>
            </w:r>
            <w:r>
              <w:fldChar w:fldCharType="end"/>
            </w:r>
          </w:hyperlink>
        </w:p>
        <w:p w14:paraId="0CD00FA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0" w:history="1">
            <w:r>
              <w:rPr>
                <w:rStyle w:val="afffc"/>
                <w:rFonts w:ascii="宋体" w:hAnsi="宋体"/>
              </w:rPr>
              <w:t>4.7.3.</w:t>
            </w:r>
            <w:r>
              <w:rPr>
                <w:rFonts w:asciiTheme="minorHAnsi" w:eastAsiaTheme="minorEastAsia" w:hAnsiTheme="minorHAnsi" w:cstheme="minorBidi"/>
              </w:rPr>
              <w:tab/>
            </w:r>
            <w:r>
              <w:rPr>
                <w:rStyle w:val="afffc"/>
                <w:rFonts w:ascii="宋体" w:hAnsi="宋体" w:hint="eastAsia"/>
              </w:rPr>
              <w:t>系统升级设计</w:t>
            </w:r>
            <w:r>
              <w:tab/>
            </w:r>
            <w:r>
              <w:fldChar w:fldCharType="begin"/>
            </w:r>
            <w:r>
              <w:instrText xml:space="preserve"> PAGEREF _Toc32595010 \h </w:instrText>
            </w:r>
            <w:r>
              <w:fldChar w:fldCharType="separate"/>
            </w:r>
            <w:r>
              <w:t>39</w:t>
            </w:r>
            <w:r>
              <w:fldChar w:fldCharType="end"/>
            </w:r>
          </w:hyperlink>
        </w:p>
        <w:p w14:paraId="24F46563"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1" w:history="1">
            <w:r>
              <w:rPr>
                <w:rStyle w:val="afffc"/>
                <w:rFonts w:ascii="宋体" w:hAnsi="宋体"/>
              </w:rPr>
              <w:t>4.7.4.</w:t>
            </w:r>
            <w:r>
              <w:rPr>
                <w:rFonts w:asciiTheme="minorHAnsi" w:eastAsiaTheme="minorEastAsia" w:hAnsiTheme="minorHAnsi" w:cstheme="minorBidi"/>
              </w:rPr>
              <w:tab/>
            </w:r>
            <w:r>
              <w:rPr>
                <w:rStyle w:val="afffc"/>
                <w:rFonts w:ascii="宋体" w:hAnsi="宋体" w:hint="eastAsia"/>
              </w:rPr>
              <w:t>系统备份设计</w:t>
            </w:r>
            <w:r>
              <w:tab/>
            </w:r>
            <w:r>
              <w:fldChar w:fldCharType="begin"/>
            </w:r>
            <w:r>
              <w:instrText xml:space="preserve"> PAGEREF _Toc32595011 \h </w:instrText>
            </w:r>
            <w:r>
              <w:fldChar w:fldCharType="separate"/>
            </w:r>
            <w:r>
              <w:t>39</w:t>
            </w:r>
            <w:r>
              <w:fldChar w:fldCharType="end"/>
            </w:r>
          </w:hyperlink>
        </w:p>
        <w:p w14:paraId="4EE24EE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2" w:history="1">
            <w:r>
              <w:rPr>
                <w:rStyle w:val="afffc"/>
                <w:rFonts w:ascii="宋体" w:hAnsi="宋体"/>
              </w:rPr>
              <w:t>4.7.5.</w:t>
            </w:r>
            <w:r>
              <w:rPr>
                <w:rFonts w:asciiTheme="minorHAnsi" w:eastAsiaTheme="minorEastAsia" w:hAnsiTheme="minorHAnsi" w:cstheme="minorBidi"/>
              </w:rPr>
              <w:tab/>
            </w:r>
            <w:r>
              <w:rPr>
                <w:rStyle w:val="afffc"/>
                <w:rFonts w:ascii="宋体" w:hAnsi="宋体" w:hint="eastAsia"/>
              </w:rPr>
              <w:t>系统扩展设计</w:t>
            </w:r>
            <w:r>
              <w:tab/>
            </w:r>
            <w:r>
              <w:fldChar w:fldCharType="begin"/>
            </w:r>
            <w:r>
              <w:instrText xml:space="preserve"> PAGEREF _Toc32595012 \h </w:instrText>
            </w:r>
            <w:r>
              <w:fldChar w:fldCharType="separate"/>
            </w:r>
            <w:r>
              <w:t>40</w:t>
            </w:r>
            <w:r>
              <w:fldChar w:fldCharType="end"/>
            </w:r>
          </w:hyperlink>
        </w:p>
        <w:p w14:paraId="5AF98F6A"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13" w:history="1">
            <w:r>
              <w:rPr>
                <w:rStyle w:val="afffc"/>
              </w:rPr>
              <w:t>4.8.</w:t>
            </w:r>
            <w:r>
              <w:rPr>
                <w:rFonts w:asciiTheme="minorHAnsi" w:eastAsiaTheme="minorEastAsia" w:hAnsiTheme="minorHAnsi" w:cstheme="minorBidi"/>
              </w:rPr>
              <w:tab/>
            </w:r>
            <w:r>
              <w:rPr>
                <w:rStyle w:val="afffc"/>
                <w:rFonts w:hint="eastAsia"/>
              </w:rPr>
              <w:t>关键技术</w:t>
            </w:r>
            <w:r>
              <w:tab/>
            </w:r>
            <w:r>
              <w:fldChar w:fldCharType="begin"/>
            </w:r>
            <w:r>
              <w:instrText xml:space="preserve"> PAGEREF _Toc32595013 \h </w:instrText>
            </w:r>
            <w:r>
              <w:fldChar w:fldCharType="separate"/>
            </w:r>
            <w:r>
              <w:t>40</w:t>
            </w:r>
            <w:r>
              <w:fldChar w:fldCharType="end"/>
            </w:r>
          </w:hyperlink>
        </w:p>
        <w:p w14:paraId="32FFC8C0"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4" w:history="1">
            <w:r>
              <w:rPr>
                <w:rStyle w:val="afffc"/>
                <w:rFonts w:ascii="宋体" w:hAnsi="宋体"/>
              </w:rPr>
              <w:t>4.8.1.</w:t>
            </w:r>
            <w:r>
              <w:rPr>
                <w:rFonts w:asciiTheme="minorHAnsi" w:eastAsiaTheme="minorEastAsia" w:hAnsiTheme="minorHAnsi" w:cstheme="minorBidi"/>
              </w:rPr>
              <w:tab/>
            </w:r>
            <w:r>
              <w:rPr>
                <w:rStyle w:val="afffc"/>
              </w:rPr>
              <w:t>JAVA</w:t>
            </w:r>
            <w:r>
              <w:rPr>
                <w:rStyle w:val="afffc"/>
                <w:rFonts w:ascii="宋体" w:hAnsi="宋体" w:hint="eastAsia"/>
              </w:rPr>
              <w:t>技术</w:t>
            </w:r>
            <w:r>
              <w:tab/>
            </w:r>
            <w:r>
              <w:fldChar w:fldCharType="begin"/>
            </w:r>
            <w:r>
              <w:instrText xml:space="preserve"> PAGEREF _Toc32595014 \h </w:instrText>
            </w:r>
            <w:r>
              <w:fldChar w:fldCharType="separate"/>
            </w:r>
            <w:r>
              <w:t>40</w:t>
            </w:r>
            <w:r>
              <w:fldChar w:fldCharType="end"/>
            </w:r>
          </w:hyperlink>
        </w:p>
        <w:p w14:paraId="19C52F2A"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5" w:history="1">
            <w:r>
              <w:rPr>
                <w:rStyle w:val="afffc"/>
                <w:rFonts w:ascii="宋体" w:hAnsi="宋体"/>
              </w:rPr>
              <w:t>4.8.2.</w:t>
            </w:r>
            <w:r>
              <w:rPr>
                <w:rFonts w:asciiTheme="minorHAnsi" w:eastAsiaTheme="minorEastAsia" w:hAnsiTheme="minorHAnsi" w:cstheme="minorBidi"/>
              </w:rPr>
              <w:tab/>
            </w:r>
            <w:r>
              <w:rPr>
                <w:rStyle w:val="afffc"/>
                <w:rFonts w:ascii="宋体" w:hAnsi="宋体" w:hint="eastAsia"/>
              </w:rPr>
              <w:t>负载均衡</w:t>
            </w:r>
            <w:r>
              <w:rPr>
                <w:rStyle w:val="afffc"/>
                <w:rFonts w:ascii="宋体" w:hAnsi="宋体"/>
              </w:rPr>
              <w:t>SLB</w:t>
            </w:r>
            <w:r>
              <w:tab/>
            </w:r>
            <w:r>
              <w:fldChar w:fldCharType="begin"/>
            </w:r>
            <w:r>
              <w:instrText xml:space="preserve"> PAGEREF _Toc32595015 \h </w:instrText>
            </w:r>
            <w:r>
              <w:fldChar w:fldCharType="separate"/>
            </w:r>
            <w:r>
              <w:t>43</w:t>
            </w:r>
            <w:r>
              <w:fldChar w:fldCharType="end"/>
            </w:r>
          </w:hyperlink>
        </w:p>
        <w:p w14:paraId="3CAF27B0"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6" w:history="1">
            <w:r>
              <w:rPr>
                <w:rStyle w:val="afffc"/>
                <w:rFonts w:ascii="宋体" w:hAnsi="宋体"/>
              </w:rPr>
              <w:t>4.8.3.</w:t>
            </w:r>
            <w:r>
              <w:rPr>
                <w:rFonts w:asciiTheme="minorHAnsi" w:eastAsiaTheme="minorEastAsia" w:hAnsiTheme="minorHAnsi" w:cstheme="minorBidi"/>
              </w:rPr>
              <w:tab/>
            </w:r>
            <w:r>
              <w:rPr>
                <w:rStyle w:val="afffc"/>
                <w:rFonts w:ascii="宋体" w:hAnsi="宋体" w:hint="eastAsia"/>
              </w:rPr>
              <w:t>统一身份认证单点登录</w:t>
            </w:r>
            <w:r>
              <w:tab/>
            </w:r>
            <w:r>
              <w:fldChar w:fldCharType="begin"/>
            </w:r>
            <w:r>
              <w:instrText xml:space="preserve"> PAGEREF _Toc32595016 \h </w:instrText>
            </w:r>
            <w:r>
              <w:fldChar w:fldCharType="separate"/>
            </w:r>
            <w:r>
              <w:t>46</w:t>
            </w:r>
            <w:r>
              <w:fldChar w:fldCharType="end"/>
            </w:r>
          </w:hyperlink>
        </w:p>
        <w:p w14:paraId="26926514"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7" w:history="1">
            <w:r>
              <w:rPr>
                <w:rStyle w:val="afffc"/>
                <w:rFonts w:ascii="宋体" w:hAnsi="宋体"/>
              </w:rPr>
              <w:t>4.8.4.</w:t>
            </w:r>
            <w:r>
              <w:rPr>
                <w:rFonts w:asciiTheme="minorHAnsi" w:eastAsiaTheme="minorEastAsia" w:hAnsiTheme="minorHAnsi" w:cstheme="minorBidi"/>
              </w:rPr>
              <w:tab/>
            </w:r>
            <w:r>
              <w:rPr>
                <w:rStyle w:val="afffc"/>
                <w:rFonts w:ascii="宋体" w:hAnsi="宋体" w:hint="eastAsia"/>
              </w:rPr>
              <w:t>服务化架构体系</w:t>
            </w:r>
            <w:r>
              <w:tab/>
            </w:r>
            <w:r>
              <w:fldChar w:fldCharType="begin"/>
            </w:r>
            <w:r>
              <w:instrText xml:space="preserve"> PAGEREF _Toc32595017 \h </w:instrText>
            </w:r>
            <w:r>
              <w:fldChar w:fldCharType="separate"/>
            </w:r>
            <w:r>
              <w:t>47</w:t>
            </w:r>
            <w:r>
              <w:fldChar w:fldCharType="end"/>
            </w:r>
          </w:hyperlink>
        </w:p>
        <w:p w14:paraId="593C777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8" w:history="1">
            <w:r>
              <w:rPr>
                <w:rStyle w:val="afffc"/>
                <w:rFonts w:ascii="宋体" w:hAnsi="宋体"/>
              </w:rPr>
              <w:t>4.8.5.</w:t>
            </w:r>
            <w:r>
              <w:rPr>
                <w:rFonts w:asciiTheme="minorHAnsi" w:eastAsiaTheme="minorEastAsia" w:hAnsiTheme="minorHAnsi" w:cstheme="minorBidi"/>
              </w:rPr>
              <w:tab/>
            </w:r>
            <w:r>
              <w:rPr>
                <w:rStyle w:val="afffc"/>
                <w:rFonts w:ascii="宋体" w:hAnsi="宋体" w:hint="eastAsia"/>
              </w:rPr>
              <w:t>持续集成技术</w:t>
            </w:r>
            <w:r>
              <w:tab/>
            </w:r>
            <w:r>
              <w:fldChar w:fldCharType="begin"/>
            </w:r>
            <w:r>
              <w:instrText xml:space="preserve"> PAGEREF _Toc32595018 \h </w:instrText>
            </w:r>
            <w:r>
              <w:fldChar w:fldCharType="separate"/>
            </w:r>
            <w:r>
              <w:t>49</w:t>
            </w:r>
            <w:r>
              <w:fldChar w:fldCharType="end"/>
            </w:r>
          </w:hyperlink>
        </w:p>
        <w:p w14:paraId="7FBF3FA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19" w:history="1">
            <w:r>
              <w:rPr>
                <w:rStyle w:val="afffc"/>
                <w:rFonts w:ascii="宋体" w:hAnsi="宋体"/>
              </w:rPr>
              <w:t>4.8.6.</w:t>
            </w:r>
            <w:r>
              <w:rPr>
                <w:rFonts w:asciiTheme="minorHAnsi" w:eastAsiaTheme="minorEastAsia" w:hAnsiTheme="minorHAnsi" w:cstheme="minorBidi"/>
              </w:rPr>
              <w:tab/>
            </w:r>
            <w:r>
              <w:rPr>
                <w:rStyle w:val="afffc"/>
                <w:rFonts w:ascii="宋体" w:hAnsi="宋体" w:hint="eastAsia"/>
              </w:rPr>
              <w:t>接口</w:t>
            </w:r>
            <w:r>
              <w:tab/>
            </w:r>
            <w:r>
              <w:fldChar w:fldCharType="begin"/>
            </w:r>
            <w:r>
              <w:instrText xml:space="preserve"> PAGEREF _Toc32595019 \h </w:instrText>
            </w:r>
            <w:r>
              <w:fldChar w:fldCharType="separate"/>
            </w:r>
            <w:r>
              <w:t>50</w:t>
            </w:r>
            <w:r>
              <w:fldChar w:fldCharType="end"/>
            </w:r>
          </w:hyperlink>
        </w:p>
        <w:p w14:paraId="66FAEC4C"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20" w:history="1">
            <w:r>
              <w:rPr>
                <w:rStyle w:val="afffc"/>
                <w:rFonts w:ascii="宋体" w:hAnsi="宋体"/>
              </w:rPr>
              <w:t>4.9.</w:t>
            </w:r>
            <w:r>
              <w:rPr>
                <w:rFonts w:asciiTheme="minorHAnsi" w:eastAsiaTheme="minorEastAsia" w:hAnsiTheme="minorHAnsi" w:cstheme="minorBidi"/>
              </w:rPr>
              <w:tab/>
            </w:r>
            <w:r>
              <w:rPr>
                <w:rStyle w:val="afffc"/>
                <w:rFonts w:ascii="宋体" w:hAnsi="宋体" w:hint="eastAsia"/>
              </w:rPr>
              <w:t>标准化</w:t>
            </w:r>
            <w:r>
              <w:tab/>
            </w:r>
            <w:r>
              <w:fldChar w:fldCharType="begin"/>
            </w:r>
            <w:r>
              <w:instrText xml:space="preserve"> PAGEREF _Toc32595020 \h </w:instrText>
            </w:r>
            <w:r>
              <w:fldChar w:fldCharType="separate"/>
            </w:r>
            <w:r>
              <w:t>52</w:t>
            </w:r>
            <w:r>
              <w:fldChar w:fldCharType="end"/>
            </w:r>
          </w:hyperlink>
        </w:p>
        <w:p w14:paraId="434803A4"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21" w:history="1">
            <w:r>
              <w:rPr>
                <w:rStyle w:val="afffc"/>
                <w:rFonts w:ascii="宋体" w:hAnsi="宋体"/>
              </w:rPr>
              <w:t>5.</w:t>
            </w:r>
            <w:r>
              <w:rPr>
                <w:rFonts w:asciiTheme="minorHAnsi" w:eastAsiaTheme="minorEastAsia" w:hAnsiTheme="minorHAnsi" w:cstheme="minorBidi"/>
              </w:rPr>
              <w:tab/>
            </w:r>
            <w:r>
              <w:rPr>
                <w:rStyle w:val="afffc"/>
                <w:rFonts w:ascii="宋体" w:hAnsi="宋体" w:hint="eastAsia"/>
              </w:rPr>
              <w:t>系统运行软硬件配置要求（扬波</w:t>
            </w:r>
            <w:r>
              <w:rPr>
                <w:rStyle w:val="afffc"/>
                <w:rFonts w:ascii="宋体" w:hAnsi="宋体"/>
              </w:rPr>
              <w:t>+</w:t>
            </w:r>
            <w:r>
              <w:rPr>
                <w:rStyle w:val="afffc"/>
                <w:rFonts w:ascii="宋体" w:hAnsi="宋体" w:hint="eastAsia"/>
              </w:rPr>
              <w:t>秦江）</w:t>
            </w:r>
            <w:r>
              <w:tab/>
            </w:r>
            <w:r>
              <w:fldChar w:fldCharType="begin"/>
            </w:r>
            <w:r>
              <w:instrText xml:space="preserve"> PAGEREF _Toc32595021 \h </w:instrText>
            </w:r>
            <w:r>
              <w:fldChar w:fldCharType="separate"/>
            </w:r>
            <w:r>
              <w:t>54</w:t>
            </w:r>
            <w:r>
              <w:fldChar w:fldCharType="end"/>
            </w:r>
          </w:hyperlink>
        </w:p>
        <w:p w14:paraId="3CC070DD"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22" w:history="1">
            <w:r>
              <w:rPr>
                <w:rStyle w:val="afffc"/>
                <w:rFonts w:ascii="宋体" w:hAnsi="宋体"/>
              </w:rPr>
              <w:t>5.1.</w:t>
            </w:r>
            <w:r>
              <w:rPr>
                <w:rFonts w:asciiTheme="minorHAnsi" w:eastAsiaTheme="minorEastAsia" w:hAnsiTheme="minorHAnsi" w:cstheme="minorBidi"/>
              </w:rPr>
              <w:tab/>
            </w:r>
            <w:r>
              <w:rPr>
                <w:rStyle w:val="afffc"/>
                <w:rFonts w:ascii="宋体" w:hAnsi="宋体" w:hint="eastAsia"/>
              </w:rPr>
              <w:t>配置原则</w:t>
            </w:r>
            <w:r>
              <w:tab/>
            </w:r>
            <w:r>
              <w:fldChar w:fldCharType="begin"/>
            </w:r>
            <w:r>
              <w:instrText xml:space="preserve"> P</w:instrText>
            </w:r>
            <w:r>
              <w:instrText xml:space="preserve">AGEREF _Toc32595022 \h </w:instrText>
            </w:r>
            <w:r>
              <w:fldChar w:fldCharType="separate"/>
            </w:r>
            <w:r>
              <w:t>54</w:t>
            </w:r>
            <w:r>
              <w:fldChar w:fldCharType="end"/>
            </w:r>
          </w:hyperlink>
        </w:p>
        <w:p w14:paraId="3DB6904C"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23" w:history="1">
            <w:r>
              <w:rPr>
                <w:rStyle w:val="afffc"/>
                <w:rFonts w:ascii="宋体" w:hAnsi="宋体"/>
              </w:rPr>
              <w:t>5.2.</w:t>
            </w:r>
            <w:r>
              <w:rPr>
                <w:rFonts w:asciiTheme="minorHAnsi" w:eastAsiaTheme="minorEastAsia" w:hAnsiTheme="minorHAnsi" w:cstheme="minorBidi"/>
              </w:rPr>
              <w:tab/>
            </w:r>
            <w:r>
              <w:rPr>
                <w:rStyle w:val="afffc"/>
                <w:rFonts w:ascii="宋体" w:hAnsi="宋体" w:hint="eastAsia"/>
              </w:rPr>
              <w:t>部署配置清单及对比</w:t>
            </w:r>
            <w:r>
              <w:tab/>
            </w:r>
            <w:r>
              <w:fldChar w:fldCharType="begin"/>
            </w:r>
            <w:r>
              <w:instrText xml:space="preserve"> PAGEREF _Toc32595023 \h </w:instrText>
            </w:r>
            <w:r>
              <w:fldChar w:fldCharType="separate"/>
            </w:r>
            <w:r>
              <w:t>54</w:t>
            </w:r>
            <w:r>
              <w:fldChar w:fldCharType="end"/>
            </w:r>
          </w:hyperlink>
        </w:p>
        <w:p w14:paraId="1FCA8E6D"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24" w:history="1">
            <w:r>
              <w:rPr>
                <w:rStyle w:val="afffc"/>
                <w:rFonts w:ascii="宋体" w:hAnsi="宋体"/>
              </w:rPr>
              <w:t>6.</w:t>
            </w:r>
            <w:r>
              <w:rPr>
                <w:rFonts w:asciiTheme="minorHAnsi" w:eastAsiaTheme="minorEastAsia" w:hAnsiTheme="minorHAnsi" w:cstheme="minorBidi"/>
              </w:rPr>
              <w:tab/>
            </w:r>
            <w:r>
              <w:rPr>
                <w:rStyle w:val="afffc"/>
                <w:rFonts w:ascii="宋体" w:hAnsi="宋体" w:hint="eastAsia"/>
              </w:rPr>
              <w:t>项目实施方法及实施进度计划（美松）</w:t>
            </w:r>
            <w:r>
              <w:tab/>
            </w:r>
            <w:r>
              <w:fldChar w:fldCharType="begin"/>
            </w:r>
            <w:r>
              <w:instrText xml:space="preserve"> PAGEREF _Toc32595024 \h </w:instrText>
            </w:r>
            <w:r>
              <w:fldChar w:fldCharType="separate"/>
            </w:r>
            <w:r>
              <w:t>57</w:t>
            </w:r>
            <w:r>
              <w:fldChar w:fldCharType="end"/>
            </w:r>
          </w:hyperlink>
        </w:p>
        <w:p w14:paraId="38C6A4C5"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25" w:history="1">
            <w:r>
              <w:rPr>
                <w:rStyle w:val="afffc"/>
                <w:rFonts w:ascii="宋体" w:hAnsi="宋体"/>
              </w:rPr>
              <w:t>6.1.</w:t>
            </w:r>
            <w:r>
              <w:rPr>
                <w:rFonts w:asciiTheme="minorHAnsi" w:eastAsiaTheme="minorEastAsia" w:hAnsiTheme="minorHAnsi" w:cstheme="minorBidi"/>
              </w:rPr>
              <w:tab/>
            </w:r>
            <w:r>
              <w:rPr>
                <w:rStyle w:val="afffc"/>
                <w:rFonts w:ascii="宋体" w:hAnsi="宋体" w:hint="eastAsia"/>
              </w:rPr>
              <w:t>项目实施方法论</w:t>
            </w:r>
            <w:r>
              <w:tab/>
            </w:r>
            <w:r>
              <w:fldChar w:fldCharType="begin"/>
            </w:r>
            <w:r>
              <w:instrText xml:space="preserve"> PAGEREF _Toc32595025 \h </w:instrText>
            </w:r>
            <w:r>
              <w:fldChar w:fldCharType="separate"/>
            </w:r>
            <w:r>
              <w:t>57</w:t>
            </w:r>
            <w:r>
              <w:fldChar w:fldCharType="end"/>
            </w:r>
          </w:hyperlink>
        </w:p>
        <w:p w14:paraId="37ABE3B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26" w:history="1">
            <w:r>
              <w:rPr>
                <w:rStyle w:val="afffc"/>
                <w:rFonts w:ascii="宋体" w:hAnsi="宋体"/>
              </w:rPr>
              <w:t>6.2.</w:t>
            </w:r>
            <w:r>
              <w:rPr>
                <w:rFonts w:asciiTheme="minorHAnsi" w:eastAsiaTheme="minorEastAsia" w:hAnsiTheme="minorHAnsi" w:cstheme="minorBidi"/>
              </w:rPr>
              <w:tab/>
            </w:r>
            <w:r>
              <w:rPr>
                <w:rStyle w:val="afffc"/>
                <w:rFonts w:ascii="宋体" w:hAnsi="宋体" w:hint="eastAsia"/>
              </w:rPr>
              <w:t>项目实施组织结构</w:t>
            </w:r>
            <w:r>
              <w:tab/>
            </w:r>
            <w:r>
              <w:fldChar w:fldCharType="begin"/>
            </w:r>
            <w:r>
              <w:instrText xml:space="preserve"> PAGEREF _Toc32595026 \h </w:instrText>
            </w:r>
            <w:r>
              <w:fldChar w:fldCharType="separate"/>
            </w:r>
            <w:r>
              <w:t>57</w:t>
            </w:r>
            <w:r>
              <w:fldChar w:fldCharType="end"/>
            </w:r>
          </w:hyperlink>
        </w:p>
        <w:p w14:paraId="584CE97B"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27" w:history="1">
            <w:r>
              <w:rPr>
                <w:rStyle w:val="afffc"/>
                <w:rFonts w:ascii="宋体" w:hAnsi="宋体"/>
              </w:rPr>
              <w:t>6.2.1.</w:t>
            </w:r>
            <w:r>
              <w:rPr>
                <w:rFonts w:asciiTheme="minorHAnsi" w:eastAsiaTheme="minorEastAsia" w:hAnsiTheme="minorHAnsi" w:cstheme="minorBidi"/>
              </w:rPr>
              <w:tab/>
            </w:r>
            <w:r>
              <w:rPr>
                <w:rStyle w:val="afffc"/>
                <w:rFonts w:ascii="宋体" w:hAnsi="宋体" w:hint="eastAsia"/>
              </w:rPr>
              <w:t>项目组织架构</w:t>
            </w:r>
            <w:r>
              <w:tab/>
            </w:r>
            <w:r>
              <w:fldChar w:fldCharType="begin"/>
            </w:r>
            <w:r>
              <w:instrText xml:space="preserve"> PAGEREF _Toc32595027 \h </w:instrText>
            </w:r>
            <w:r>
              <w:fldChar w:fldCharType="separate"/>
            </w:r>
            <w:r>
              <w:t>57</w:t>
            </w:r>
            <w:r>
              <w:fldChar w:fldCharType="end"/>
            </w:r>
          </w:hyperlink>
        </w:p>
        <w:p w14:paraId="19A5FE6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28" w:history="1">
            <w:r>
              <w:rPr>
                <w:rStyle w:val="afffc"/>
                <w:rFonts w:ascii="宋体" w:hAnsi="宋体"/>
              </w:rPr>
              <w:t>6.2.2.</w:t>
            </w:r>
            <w:r>
              <w:rPr>
                <w:rFonts w:asciiTheme="minorHAnsi" w:eastAsiaTheme="minorEastAsia" w:hAnsiTheme="minorHAnsi" w:cstheme="minorBidi"/>
              </w:rPr>
              <w:tab/>
            </w:r>
            <w:r>
              <w:rPr>
                <w:rStyle w:val="afffc"/>
                <w:rFonts w:ascii="宋体" w:hAnsi="宋体" w:hint="eastAsia"/>
              </w:rPr>
              <w:t>项目分工界面</w:t>
            </w:r>
            <w:r>
              <w:tab/>
            </w:r>
            <w:r>
              <w:fldChar w:fldCharType="begin"/>
            </w:r>
            <w:r>
              <w:instrText xml:space="preserve"> PAGEREF _Toc32595028 \h </w:instrText>
            </w:r>
            <w:r>
              <w:fldChar w:fldCharType="separate"/>
            </w:r>
            <w:r>
              <w:t>62</w:t>
            </w:r>
            <w:r>
              <w:fldChar w:fldCharType="end"/>
            </w:r>
          </w:hyperlink>
        </w:p>
        <w:p w14:paraId="101CC24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29" w:history="1">
            <w:r>
              <w:rPr>
                <w:rStyle w:val="afffc"/>
                <w:rFonts w:ascii="宋体" w:hAnsi="宋体"/>
              </w:rPr>
              <w:t>6.2.3.</w:t>
            </w:r>
            <w:r>
              <w:rPr>
                <w:rFonts w:asciiTheme="minorHAnsi" w:eastAsiaTheme="minorEastAsia" w:hAnsiTheme="minorHAnsi" w:cstheme="minorBidi"/>
              </w:rPr>
              <w:tab/>
            </w:r>
            <w:r>
              <w:rPr>
                <w:rStyle w:val="afffc"/>
                <w:rFonts w:ascii="宋体" w:hAnsi="宋体" w:hint="eastAsia"/>
              </w:rPr>
              <w:t>项目人员情况</w:t>
            </w:r>
            <w:r>
              <w:tab/>
            </w:r>
            <w:r>
              <w:fldChar w:fldCharType="begin"/>
            </w:r>
            <w:r>
              <w:instrText xml:space="preserve"> PAGER</w:instrText>
            </w:r>
            <w:r>
              <w:instrText xml:space="preserve">EF _Toc32595029 \h </w:instrText>
            </w:r>
            <w:r>
              <w:fldChar w:fldCharType="separate"/>
            </w:r>
            <w:r>
              <w:t>66</w:t>
            </w:r>
            <w:r>
              <w:fldChar w:fldCharType="end"/>
            </w:r>
          </w:hyperlink>
        </w:p>
        <w:p w14:paraId="3A550A7C"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0" w:history="1">
            <w:r>
              <w:rPr>
                <w:rStyle w:val="afffc"/>
                <w:rFonts w:ascii="宋体" w:hAnsi="宋体"/>
              </w:rPr>
              <w:t>6.2.4.</w:t>
            </w:r>
            <w:r>
              <w:rPr>
                <w:rFonts w:asciiTheme="minorHAnsi" w:eastAsiaTheme="minorEastAsia" w:hAnsiTheme="minorHAnsi" w:cstheme="minorBidi"/>
              </w:rPr>
              <w:tab/>
            </w:r>
            <w:r>
              <w:rPr>
                <w:rStyle w:val="afffc"/>
                <w:rFonts w:ascii="宋体" w:hAnsi="宋体" w:hint="eastAsia"/>
              </w:rPr>
              <w:t>项目实施进度计划</w:t>
            </w:r>
            <w:r>
              <w:tab/>
            </w:r>
            <w:r>
              <w:fldChar w:fldCharType="begin"/>
            </w:r>
            <w:r>
              <w:instrText xml:space="preserve"> PAGEREF _Toc32595030 \h </w:instrText>
            </w:r>
            <w:r>
              <w:fldChar w:fldCharType="separate"/>
            </w:r>
            <w:r>
              <w:t>100</w:t>
            </w:r>
            <w:r>
              <w:fldChar w:fldCharType="end"/>
            </w:r>
          </w:hyperlink>
        </w:p>
        <w:p w14:paraId="6B800CD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1" w:history="1">
            <w:r>
              <w:rPr>
                <w:rStyle w:val="afffc"/>
                <w:rFonts w:ascii="宋体" w:hAnsi="宋体"/>
              </w:rPr>
              <w:t>6.2.5.</w:t>
            </w:r>
            <w:r>
              <w:rPr>
                <w:rFonts w:asciiTheme="minorHAnsi" w:eastAsiaTheme="minorEastAsia" w:hAnsiTheme="minorHAnsi" w:cstheme="minorBidi"/>
              </w:rPr>
              <w:tab/>
            </w:r>
            <w:r>
              <w:rPr>
                <w:rStyle w:val="afffc"/>
                <w:rFonts w:ascii="宋体" w:hAnsi="宋体" w:hint="eastAsia"/>
              </w:rPr>
              <w:t>项目阶段划分</w:t>
            </w:r>
            <w:r>
              <w:tab/>
            </w:r>
            <w:r>
              <w:fldChar w:fldCharType="begin"/>
            </w:r>
            <w:r>
              <w:instrText xml:space="preserve"> PAGEREF _Toc32595031 \h </w:instrText>
            </w:r>
            <w:r>
              <w:fldChar w:fldCharType="separate"/>
            </w:r>
            <w:r>
              <w:t>100</w:t>
            </w:r>
            <w:r>
              <w:fldChar w:fldCharType="end"/>
            </w:r>
          </w:hyperlink>
        </w:p>
        <w:p w14:paraId="2A796D1F"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2" w:history="1">
            <w:r>
              <w:rPr>
                <w:rStyle w:val="afffc"/>
                <w:rFonts w:ascii="宋体" w:hAnsi="宋体"/>
              </w:rPr>
              <w:t>6.2.6.</w:t>
            </w:r>
            <w:r>
              <w:rPr>
                <w:rFonts w:asciiTheme="minorHAnsi" w:eastAsiaTheme="minorEastAsia" w:hAnsiTheme="minorHAnsi" w:cstheme="minorBidi"/>
              </w:rPr>
              <w:tab/>
            </w:r>
            <w:r>
              <w:rPr>
                <w:rStyle w:val="afffc"/>
                <w:rFonts w:ascii="宋体" w:hAnsi="宋体" w:hint="eastAsia"/>
              </w:rPr>
              <w:t>项目实施计划安排</w:t>
            </w:r>
            <w:r>
              <w:tab/>
            </w:r>
            <w:r>
              <w:fldChar w:fldCharType="begin"/>
            </w:r>
            <w:r>
              <w:instrText xml:space="preserve"> PAGEREF _Toc32595032 \h </w:instrText>
            </w:r>
            <w:r>
              <w:fldChar w:fldCharType="separate"/>
            </w:r>
            <w:r>
              <w:t>101</w:t>
            </w:r>
            <w:r>
              <w:fldChar w:fldCharType="end"/>
            </w:r>
          </w:hyperlink>
        </w:p>
        <w:p w14:paraId="0F5C1003"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33" w:history="1">
            <w:r>
              <w:rPr>
                <w:rStyle w:val="afffc"/>
                <w:rFonts w:ascii="宋体" w:hAnsi="宋体"/>
              </w:rPr>
              <w:t>6.3.</w:t>
            </w:r>
            <w:r>
              <w:rPr>
                <w:rFonts w:asciiTheme="minorHAnsi" w:eastAsiaTheme="minorEastAsia" w:hAnsiTheme="minorHAnsi" w:cstheme="minorBidi"/>
              </w:rPr>
              <w:tab/>
            </w:r>
            <w:r>
              <w:rPr>
                <w:rStyle w:val="afffc"/>
                <w:rFonts w:ascii="宋体" w:hAnsi="宋体" w:hint="eastAsia"/>
              </w:rPr>
              <w:t>项目实施质量控制</w:t>
            </w:r>
            <w:r>
              <w:tab/>
            </w:r>
            <w:r>
              <w:fldChar w:fldCharType="begin"/>
            </w:r>
            <w:r>
              <w:instrText xml:space="preserve"> PAGEREF _Toc32595033 \h </w:instrText>
            </w:r>
            <w:r>
              <w:fldChar w:fldCharType="separate"/>
            </w:r>
            <w:r>
              <w:t>102</w:t>
            </w:r>
            <w:r>
              <w:fldChar w:fldCharType="end"/>
            </w:r>
          </w:hyperlink>
        </w:p>
        <w:p w14:paraId="59DEFD15"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4" w:history="1">
            <w:r>
              <w:rPr>
                <w:rStyle w:val="afffc"/>
                <w:rFonts w:ascii="宋体" w:hAnsi="宋体"/>
              </w:rPr>
              <w:t>6.3.1.</w:t>
            </w:r>
            <w:r>
              <w:rPr>
                <w:rFonts w:asciiTheme="minorHAnsi" w:eastAsiaTheme="minorEastAsia" w:hAnsiTheme="minorHAnsi" w:cstheme="minorBidi"/>
              </w:rPr>
              <w:tab/>
            </w:r>
            <w:r>
              <w:rPr>
                <w:rStyle w:val="afffc"/>
                <w:rFonts w:ascii="宋体" w:hAnsi="宋体" w:hint="eastAsia"/>
              </w:rPr>
              <w:t>遵从质量标准规范</w:t>
            </w:r>
            <w:r>
              <w:tab/>
            </w:r>
            <w:r>
              <w:fldChar w:fldCharType="begin"/>
            </w:r>
            <w:r>
              <w:instrText xml:space="preserve"> PAGEREF _Toc32595034 \h </w:instrText>
            </w:r>
            <w:r>
              <w:fldChar w:fldCharType="separate"/>
            </w:r>
            <w:r>
              <w:t>102</w:t>
            </w:r>
            <w:r>
              <w:fldChar w:fldCharType="end"/>
            </w:r>
          </w:hyperlink>
        </w:p>
        <w:p w14:paraId="5A9FFF18"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5" w:history="1">
            <w:r>
              <w:rPr>
                <w:rStyle w:val="afffc"/>
                <w:rFonts w:ascii="宋体" w:hAnsi="宋体"/>
              </w:rPr>
              <w:t>6.3.2.</w:t>
            </w:r>
            <w:r>
              <w:rPr>
                <w:rFonts w:asciiTheme="minorHAnsi" w:eastAsiaTheme="minorEastAsia" w:hAnsiTheme="minorHAnsi" w:cstheme="minorBidi"/>
              </w:rPr>
              <w:tab/>
            </w:r>
            <w:r>
              <w:rPr>
                <w:rStyle w:val="afffc"/>
                <w:rFonts w:ascii="宋体" w:hAnsi="宋体" w:hint="eastAsia"/>
              </w:rPr>
              <w:t>质量管理组织</w:t>
            </w:r>
            <w:r>
              <w:tab/>
            </w:r>
            <w:r>
              <w:fldChar w:fldCharType="begin"/>
            </w:r>
            <w:r>
              <w:instrText xml:space="preserve"> PAGEREF _Toc32595035 \h </w:instrText>
            </w:r>
            <w:r>
              <w:fldChar w:fldCharType="separate"/>
            </w:r>
            <w:r>
              <w:t>102</w:t>
            </w:r>
            <w:r>
              <w:fldChar w:fldCharType="end"/>
            </w:r>
          </w:hyperlink>
        </w:p>
        <w:p w14:paraId="470A2E36"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6" w:history="1">
            <w:r>
              <w:rPr>
                <w:rStyle w:val="afffc"/>
                <w:rFonts w:ascii="宋体" w:hAnsi="宋体"/>
              </w:rPr>
              <w:t>6.3.3.</w:t>
            </w:r>
            <w:r>
              <w:rPr>
                <w:rFonts w:asciiTheme="minorHAnsi" w:eastAsiaTheme="minorEastAsia" w:hAnsiTheme="minorHAnsi" w:cstheme="minorBidi"/>
              </w:rPr>
              <w:tab/>
            </w:r>
            <w:r>
              <w:rPr>
                <w:rStyle w:val="afffc"/>
                <w:rFonts w:ascii="宋体" w:hAnsi="宋体" w:hint="eastAsia"/>
              </w:rPr>
              <w:t>质量管理流程</w:t>
            </w:r>
            <w:r>
              <w:tab/>
            </w:r>
            <w:r>
              <w:fldChar w:fldCharType="begin"/>
            </w:r>
            <w:r>
              <w:instrText xml:space="preserve"> PAG</w:instrText>
            </w:r>
            <w:r>
              <w:instrText xml:space="preserve">EREF _Toc32595036 \h </w:instrText>
            </w:r>
            <w:r>
              <w:fldChar w:fldCharType="separate"/>
            </w:r>
            <w:r>
              <w:t>104</w:t>
            </w:r>
            <w:r>
              <w:fldChar w:fldCharType="end"/>
            </w:r>
          </w:hyperlink>
        </w:p>
        <w:p w14:paraId="6C9B961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7" w:history="1">
            <w:r>
              <w:rPr>
                <w:rStyle w:val="afffc"/>
                <w:rFonts w:ascii="宋体" w:hAnsi="宋体"/>
              </w:rPr>
              <w:t>6.3.4.</w:t>
            </w:r>
            <w:r>
              <w:rPr>
                <w:rFonts w:asciiTheme="minorHAnsi" w:eastAsiaTheme="minorEastAsia" w:hAnsiTheme="minorHAnsi" w:cstheme="minorBidi"/>
              </w:rPr>
              <w:tab/>
            </w:r>
            <w:r>
              <w:rPr>
                <w:rStyle w:val="afffc"/>
                <w:rFonts w:ascii="宋体" w:hAnsi="宋体" w:hint="eastAsia"/>
              </w:rPr>
              <w:t>质量保证方案</w:t>
            </w:r>
            <w:r>
              <w:tab/>
            </w:r>
            <w:r>
              <w:fldChar w:fldCharType="begin"/>
            </w:r>
            <w:r>
              <w:instrText xml:space="preserve"> PAGEREF _Toc32595037 \h </w:instrText>
            </w:r>
            <w:r>
              <w:fldChar w:fldCharType="separate"/>
            </w:r>
            <w:r>
              <w:t>105</w:t>
            </w:r>
            <w:r>
              <w:fldChar w:fldCharType="end"/>
            </w:r>
          </w:hyperlink>
        </w:p>
        <w:p w14:paraId="27D9232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38" w:history="1">
            <w:r>
              <w:rPr>
                <w:rStyle w:val="afffc"/>
                <w:rFonts w:ascii="宋体" w:hAnsi="宋体"/>
              </w:rPr>
              <w:t>6.3.5.</w:t>
            </w:r>
            <w:r>
              <w:rPr>
                <w:rFonts w:asciiTheme="minorHAnsi" w:eastAsiaTheme="minorEastAsia" w:hAnsiTheme="minorHAnsi" w:cstheme="minorBidi"/>
              </w:rPr>
              <w:tab/>
            </w:r>
            <w:r>
              <w:rPr>
                <w:rStyle w:val="afffc"/>
                <w:rFonts w:ascii="宋体" w:hAnsi="宋体" w:hint="eastAsia"/>
              </w:rPr>
              <w:t>质量控制方案</w:t>
            </w:r>
            <w:r>
              <w:tab/>
            </w:r>
            <w:r>
              <w:fldChar w:fldCharType="begin"/>
            </w:r>
            <w:r>
              <w:instrText xml:space="preserve"> PAGEREF _Toc32595038 \h </w:instrText>
            </w:r>
            <w:r>
              <w:fldChar w:fldCharType="separate"/>
            </w:r>
            <w:r>
              <w:t>108</w:t>
            </w:r>
            <w:r>
              <w:fldChar w:fldCharType="end"/>
            </w:r>
          </w:hyperlink>
        </w:p>
        <w:p w14:paraId="50277241"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39" w:history="1">
            <w:r>
              <w:rPr>
                <w:rStyle w:val="afffc"/>
                <w:rFonts w:ascii="宋体" w:hAnsi="宋体"/>
              </w:rPr>
              <w:t>7.</w:t>
            </w:r>
            <w:r>
              <w:rPr>
                <w:rFonts w:asciiTheme="minorHAnsi" w:eastAsiaTheme="minorEastAsia" w:hAnsiTheme="minorHAnsi" w:cstheme="minorBidi"/>
              </w:rPr>
              <w:tab/>
            </w:r>
            <w:r>
              <w:rPr>
                <w:rStyle w:val="afffc"/>
                <w:rFonts w:ascii="宋体" w:hAnsi="宋体" w:hint="eastAsia"/>
              </w:rPr>
              <w:t>项目培训计划（美松）</w:t>
            </w:r>
            <w:r>
              <w:tab/>
            </w:r>
            <w:r>
              <w:fldChar w:fldCharType="begin"/>
            </w:r>
            <w:r>
              <w:instrText xml:space="preserve"> PAGEREF _Toc32595039 \h </w:instrText>
            </w:r>
            <w:r>
              <w:fldChar w:fldCharType="separate"/>
            </w:r>
            <w:r>
              <w:t>109</w:t>
            </w:r>
            <w:r>
              <w:fldChar w:fldCharType="end"/>
            </w:r>
          </w:hyperlink>
        </w:p>
        <w:p w14:paraId="1456F996"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0" w:history="1">
            <w:r>
              <w:rPr>
                <w:rStyle w:val="afffc"/>
                <w:rFonts w:ascii="宋体" w:hAnsi="宋体"/>
              </w:rPr>
              <w:t>7.1.</w:t>
            </w:r>
            <w:r>
              <w:rPr>
                <w:rFonts w:asciiTheme="minorHAnsi" w:eastAsiaTheme="minorEastAsia" w:hAnsiTheme="minorHAnsi" w:cstheme="minorBidi"/>
              </w:rPr>
              <w:tab/>
            </w:r>
            <w:r>
              <w:rPr>
                <w:rStyle w:val="afffc"/>
                <w:rFonts w:ascii="宋体" w:hAnsi="宋体" w:hint="eastAsia"/>
              </w:rPr>
              <w:t>培训目标</w:t>
            </w:r>
            <w:r>
              <w:tab/>
            </w:r>
            <w:r>
              <w:fldChar w:fldCharType="begin"/>
            </w:r>
            <w:r>
              <w:instrText xml:space="preserve"> PAGEREF _Toc32595040 \h </w:instrText>
            </w:r>
            <w:r>
              <w:fldChar w:fldCharType="separate"/>
            </w:r>
            <w:r>
              <w:t>109</w:t>
            </w:r>
            <w:r>
              <w:fldChar w:fldCharType="end"/>
            </w:r>
          </w:hyperlink>
        </w:p>
        <w:p w14:paraId="67B1BE64"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1" w:history="1">
            <w:r>
              <w:rPr>
                <w:rStyle w:val="afffc"/>
                <w:rFonts w:ascii="宋体" w:hAnsi="宋体"/>
              </w:rPr>
              <w:t>7.2.</w:t>
            </w:r>
            <w:r>
              <w:rPr>
                <w:rFonts w:asciiTheme="minorHAnsi" w:eastAsiaTheme="minorEastAsia" w:hAnsiTheme="minorHAnsi" w:cstheme="minorBidi"/>
              </w:rPr>
              <w:tab/>
            </w:r>
            <w:r>
              <w:rPr>
                <w:rStyle w:val="afffc"/>
                <w:rFonts w:ascii="宋体" w:hAnsi="宋体" w:hint="eastAsia"/>
              </w:rPr>
              <w:t>培训对象</w:t>
            </w:r>
            <w:r>
              <w:tab/>
            </w:r>
            <w:r>
              <w:fldChar w:fldCharType="begin"/>
            </w:r>
            <w:r>
              <w:instrText xml:space="preserve"> PAGEREF _Toc32595041 \h </w:instrText>
            </w:r>
            <w:r>
              <w:fldChar w:fldCharType="separate"/>
            </w:r>
            <w:r>
              <w:t>110</w:t>
            </w:r>
            <w:r>
              <w:fldChar w:fldCharType="end"/>
            </w:r>
          </w:hyperlink>
        </w:p>
        <w:p w14:paraId="28E1E66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2" w:history="1">
            <w:r>
              <w:rPr>
                <w:rStyle w:val="afffc"/>
                <w:rFonts w:ascii="宋体" w:hAnsi="宋体"/>
              </w:rPr>
              <w:t>7.3.</w:t>
            </w:r>
            <w:r>
              <w:rPr>
                <w:rFonts w:asciiTheme="minorHAnsi" w:eastAsiaTheme="minorEastAsia" w:hAnsiTheme="minorHAnsi" w:cstheme="minorBidi"/>
              </w:rPr>
              <w:tab/>
            </w:r>
            <w:r>
              <w:rPr>
                <w:rStyle w:val="afffc"/>
                <w:rFonts w:ascii="宋体" w:hAnsi="宋体" w:hint="eastAsia"/>
              </w:rPr>
              <w:t>培训内容</w:t>
            </w:r>
            <w:r>
              <w:tab/>
            </w:r>
            <w:r>
              <w:fldChar w:fldCharType="begin"/>
            </w:r>
            <w:r>
              <w:instrText xml:space="preserve"> PAGEREF _Toc32595042 \h </w:instrText>
            </w:r>
            <w:r>
              <w:fldChar w:fldCharType="separate"/>
            </w:r>
            <w:r>
              <w:t>111</w:t>
            </w:r>
            <w:r>
              <w:fldChar w:fldCharType="end"/>
            </w:r>
          </w:hyperlink>
        </w:p>
        <w:p w14:paraId="7D51FD9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43" w:history="1">
            <w:r>
              <w:rPr>
                <w:rStyle w:val="afffc"/>
                <w:rFonts w:ascii="宋体" w:hAnsi="宋体"/>
              </w:rPr>
              <w:t>7.3.1.</w:t>
            </w:r>
            <w:r>
              <w:rPr>
                <w:rFonts w:asciiTheme="minorHAnsi" w:eastAsiaTheme="minorEastAsia" w:hAnsiTheme="minorHAnsi" w:cstheme="minorBidi"/>
              </w:rPr>
              <w:tab/>
            </w:r>
            <w:r>
              <w:rPr>
                <w:rStyle w:val="afffc"/>
                <w:rFonts w:ascii="宋体" w:hAnsi="宋体" w:hint="eastAsia"/>
              </w:rPr>
              <w:t>业务培训</w:t>
            </w:r>
            <w:r>
              <w:tab/>
            </w:r>
            <w:r>
              <w:fldChar w:fldCharType="begin"/>
            </w:r>
            <w:r>
              <w:instrText xml:space="preserve"> PAGEREF _</w:instrText>
            </w:r>
            <w:r>
              <w:instrText xml:space="preserve">Toc32595043 \h </w:instrText>
            </w:r>
            <w:r>
              <w:fldChar w:fldCharType="separate"/>
            </w:r>
            <w:r>
              <w:t>111</w:t>
            </w:r>
            <w:r>
              <w:fldChar w:fldCharType="end"/>
            </w:r>
          </w:hyperlink>
        </w:p>
        <w:p w14:paraId="4D79D4A8"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44" w:history="1">
            <w:r>
              <w:rPr>
                <w:rStyle w:val="afffc"/>
                <w:rFonts w:ascii="宋体" w:hAnsi="宋体"/>
              </w:rPr>
              <w:t>7.3.2.</w:t>
            </w:r>
            <w:r>
              <w:rPr>
                <w:rFonts w:asciiTheme="minorHAnsi" w:eastAsiaTheme="minorEastAsia" w:hAnsiTheme="minorHAnsi" w:cstheme="minorBidi"/>
              </w:rPr>
              <w:tab/>
            </w:r>
            <w:r>
              <w:rPr>
                <w:rStyle w:val="afffc"/>
                <w:rFonts w:ascii="宋体" w:hAnsi="宋体" w:hint="eastAsia"/>
              </w:rPr>
              <w:t>技术培训</w:t>
            </w:r>
            <w:r>
              <w:tab/>
            </w:r>
            <w:r>
              <w:fldChar w:fldCharType="begin"/>
            </w:r>
            <w:r>
              <w:instrText xml:space="preserve"> PAGEREF _Toc32595044 \h </w:instrText>
            </w:r>
            <w:r>
              <w:fldChar w:fldCharType="separate"/>
            </w:r>
            <w:r>
              <w:t>112</w:t>
            </w:r>
            <w:r>
              <w:fldChar w:fldCharType="end"/>
            </w:r>
          </w:hyperlink>
        </w:p>
        <w:p w14:paraId="55E00C5E"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45" w:history="1">
            <w:r>
              <w:rPr>
                <w:rStyle w:val="afffc"/>
                <w:rFonts w:ascii="宋体" w:hAnsi="宋体"/>
              </w:rPr>
              <w:t>7.3.3.</w:t>
            </w:r>
            <w:r>
              <w:rPr>
                <w:rFonts w:asciiTheme="minorHAnsi" w:eastAsiaTheme="minorEastAsia" w:hAnsiTheme="minorHAnsi" w:cstheme="minorBidi"/>
              </w:rPr>
              <w:tab/>
            </w:r>
            <w:r>
              <w:rPr>
                <w:rStyle w:val="afffc"/>
                <w:rFonts w:ascii="宋体" w:hAnsi="宋体" w:hint="eastAsia"/>
              </w:rPr>
              <w:t>培训计划</w:t>
            </w:r>
            <w:r>
              <w:tab/>
            </w:r>
            <w:r>
              <w:fldChar w:fldCharType="begin"/>
            </w:r>
            <w:r>
              <w:instrText xml:space="preserve"> PAGEREF _Toc32595045 \h </w:instrText>
            </w:r>
            <w:r>
              <w:fldChar w:fldCharType="separate"/>
            </w:r>
            <w:r>
              <w:t>112</w:t>
            </w:r>
            <w:r>
              <w:fldChar w:fldCharType="end"/>
            </w:r>
          </w:hyperlink>
        </w:p>
        <w:p w14:paraId="0F475C1A"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46" w:history="1">
            <w:r>
              <w:rPr>
                <w:rStyle w:val="afffc"/>
                <w:rFonts w:ascii="宋体" w:hAnsi="宋体"/>
              </w:rPr>
              <w:t>8.</w:t>
            </w:r>
            <w:r>
              <w:rPr>
                <w:rFonts w:asciiTheme="minorHAnsi" w:eastAsiaTheme="minorEastAsia" w:hAnsiTheme="minorHAnsi" w:cstheme="minorBidi"/>
              </w:rPr>
              <w:tab/>
            </w:r>
            <w:r>
              <w:rPr>
                <w:rStyle w:val="afffc"/>
                <w:rFonts w:ascii="宋体" w:hAnsi="宋体" w:hint="eastAsia"/>
              </w:rPr>
              <w:t>项目验收与交付（美松）</w:t>
            </w:r>
            <w:r>
              <w:tab/>
            </w:r>
            <w:r>
              <w:fldChar w:fldCharType="begin"/>
            </w:r>
            <w:r>
              <w:instrText xml:space="preserve"> PAGEREF _Toc32595046 \h </w:instrText>
            </w:r>
            <w:r>
              <w:fldChar w:fldCharType="separate"/>
            </w:r>
            <w:r>
              <w:t>114</w:t>
            </w:r>
            <w:r>
              <w:fldChar w:fldCharType="end"/>
            </w:r>
          </w:hyperlink>
        </w:p>
        <w:p w14:paraId="3FA4FEC7"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7" w:history="1">
            <w:r>
              <w:rPr>
                <w:rStyle w:val="afffc"/>
                <w:rFonts w:ascii="宋体" w:hAnsi="宋体"/>
              </w:rPr>
              <w:t>8.1.</w:t>
            </w:r>
            <w:r>
              <w:rPr>
                <w:rFonts w:asciiTheme="minorHAnsi" w:eastAsiaTheme="minorEastAsia" w:hAnsiTheme="minorHAnsi" w:cstheme="minorBidi"/>
              </w:rPr>
              <w:tab/>
            </w:r>
            <w:r>
              <w:rPr>
                <w:rStyle w:val="afffc"/>
                <w:rFonts w:ascii="宋体" w:hAnsi="宋体" w:hint="eastAsia"/>
              </w:rPr>
              <w:t>项目验收阶段定义</w:t>
            </w:r>
            <w:r>
              <w:tab/>
            </w:r>
            <w:r>
              <w:fldChar w:fldCharType="begin"/>
            </w:r>
            <w:r>
              <w:instrText xml:space="preserve"> PAGEREF _Toc32595047 \h </w:instrText>
            </w:r>
            <w:r>
              <w:fldChar w:fldCharType="separate"/>
            </w:r>
            <w:r>
              <w:t>114</w:t>
            </w:r>
            <w:r>
              <w:fldChar w:fldCharType="end"/>
            </w:r>
          </w:hyperlink>
        </w:p>
        <w:p w14:paraId="37CEEE03"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8" w:history="1">
            <w:r>
              <w:rPr>
                <w:rStyle w:val="afffc"/>
                <w:rFonts w:ascii="宋体" w:hAnsi="宋体"/>
              </w:rPr>
              <w:t>8.2.</w:t>
            </w:r>
            <w:r>
              <w:rPr>
                <w:rFonts w:asciiTheme="minorHAnsi" w:eastAsiaTheme="minorEastAsia" w:hAnsiTheme="minorHAnsi" w:cstheme="minorBidi"/>
              </w:rPr>
              <w:tab/>
            </w:r>
            <w:r>
              <w:rPr>
                <w:rStyle w:val="afffc"/>
                <w:rFonts w:ascii="宋体" w:hAnsi="宋体" w:hint="eastAsia"/>
              </w:rPr>
              <w:t>验收过程概述</w:t>
            </w:r>
            <w:r>
              <w:tab/>
            </w:r>
            <w:r>
              <w:fldChar w:fldCharType="begin"/>
            </w:r>
            <w:r>
              <w:instrText xml:space="preserve"> PAGEREF _Toc32595048 \h </w:instrText>
            </w:r>
            <w:r>
              <w:fldChar w:fldCharType="separate"/>
            </w:r>
            <w:r>
              <w:t>115</w:t>
            </w:r>
            <w:r>
              <w:fldChar w:fldCharType="end"/>
            </w:r>
          </w:hyperlink>
        </w:p>
        <w:p w14:paraId="188DBB24"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49" w:history="1">
            <w:r>
              <w:rPr>
                <w:rStyle w:val="afffc"/>
                <w:rFonts w:ascii="宋体" w:hAnsi="宋体"/>
              </w:rPr>
              <w:t>8.3.</w:t>
            </w:r>
            <w:r>
              <w:rPr>
                <w:rFonts w:asciiTheme="minorHAnsi" w:eastAsiaTheme="minorEastAsia" w:hAnsiTheme="minorHAnsi" w:cstheme="minorBidi"/>
              </w:rPr>
              <w:tab/>
            </w:r>
            <w:r>
              <w:rPr>
                <w:rStyle w:val="afffc"/>
                <w:rFonts w:ascii="宋体" w:hAnsi="宋体" w:hint="eastAsia"/>
              </w:rPr>
              <w:t>验收申请流程</w:t>
            </w:r>
            <w:r>
              <w:tab/>
            </w:r>
            <w:r>
              <w:fldChar w:fldCharType="begin"/>
            </w:r>
            <w:r>
              <w:instrText xml:space="preserve"> PAGEREF _Toc32595049 \h </w:instrText>
            </w:r>
            <w:r>
              <w:fldChar w:fldCharType="separate"/>
            </w:r>
            <w:r>
              <w:t>115</w:t>
            </w:r>
            <w:r>
              <w:fldChar w:fldCharType="end"/>
            </w:r>
          </w:hyperlink>
        </w:p>
        <w:p w14:paraId="10510396"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0" w:history="1">
            <w:r>
              <w:rPr>
                <w:rStyle w:val="afffc"/>
                <w:rFonts w:ascii="宋体" w:hAnsi="宋体"/>
              </w:rPr>
              <w:t>8.4.</w:t>
            </w:r>
            <w:r>
              <w:rPr>
                <w:rFonts w:asciiTheme="minorHAnsi" w:eastAsiaTheme="minorEastAsia" w:hAnsiTheme="minorHAnsi" w:cstheme="minorBidi"/>
              </w:rPr>
              <w:tab/>
            </w:r>
            <w:r>
              <w:rPr>
                <w:rStyle w:val="afffc"/>
                <w:rFonts w:ascii="宋体" w:hAnsi="宋体" w:hint="eastAsia"/>
              </w:rPr>
              <w:t>验收准备流程</w:t>
            </w:r>
            <w:r>
              <w:tab/>
            </w:r>
            <w:r>
              <w:fldChar w:fldCharType="begin"/>
            </w:r>
            <w:r>
              <w:instrText xml:space="preserve"> PAGEREF</w:instrText>
            </w:r>
            <w:r>
              <w:instrText xml:space="preserve"> _Toc32595050 \h </w:instrText>
            </w:r>
            <w:r>
              <w:fldChar w:fldCharType="separate"/>
            </w:r>
            <w:r>
              <w:t>117</w:t>
            </w:r>
            <w:r>
              <w:fldChar w:fldCharType="end"/>
            </w:r>
          </w:hyperlink>
        </w:p>
        <w:p w14:paraId="0F034B1E"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1" w:history="1">
            <w:r>
              <w:rPr>
                <w:rStyle w:val="afffc"/>
                <w:rFonts w:ascii="宋体" w:hAnsi="宋体"/>
              </w:rPr>
              <w:t>8.5.</w:t>
            </w:r>
            <w:r>
              <w:rPr>
                <w:rFonts w:asciiTheme="minorHAnsi" w:eastAsiaTheme="minorEastAsia" w:hAnsiTheme="minorHAnsi" w:cstheme="minorBidi"/>
              </w:rPr>
              <w:tab/>
            </w:r>
            <w:r>
              <w:rPr>
                <w:rStyle w:val="afffc"/>
                <w:rFonts w:ascii="宋体" w:hAnsi="宋体" w:hint="eastAsia"/>
              </w:rPr>
              <w:t>验收测试流程</w:t>
            </w:r>
            <w:r>
              <w:tab/>
            </w:r>
            <w:r>
              <w:fldChar w:fldCharType="begin"/>
            </w:r>
            <w:r>
              <w:instrText xml:space="preserve"> PAGEREF _Toc32595051 \h </w:instrText>
            </w:r>
            <w:r>
              <w:fldChar w:fldCharType="separate"/>
            </w:r>
            <w:r>
              <w:t>118</w:t>
            </w:r>
            <w:r>
              <w:fldChar w:fldCharType="end"/>
            </w:r>
          </w:hyperlink>
        </w:p>
        <w:p w14:paraId="0C65652A"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2" w:history="1">
            <w:r>
              <w:rPr>
                <w:rStyle w:val="afffc"/>
                <w:rFonts w:ascii="宋体" w:hAnsi="宋体"/>
              </w:rPr>
              <w:t>8.6.</w:t>
            </w:r>
            <w:r>
              <w:rPr>
                <w:rFonts w:asciiTheme="minorHAnsi" w:eastAsiaTheme="minorEastAsia" w:hAnsiTheme="minorHAnsi" w:cstheme="minorBidi"/>
              </w:rPr>
              <w:tab/>
            </w:r>
            <w:r>
              <w:rPr>
                <w:rStyle w:val="afffc"/>
                <w:rFonts w:ascii="宋体" w:hAnsi="宋体" w:hint="eastAsia"/>
              </w:rPr>
              <w:t>验收评审流程</w:t>
            </w:r>
            <w:r>
              <w:tab/>
            </w:r>
            <w:r>
              <w:fldChar w:fldCharType="begin"/>
            </w:r>
            <w:r>
              <w:instrText xml:space="preserve"> PAGEREF _Toc32595052 \h </w:instrText>
            </w:r>
            <w:r>
              <w:fldChar w:fldCharType="separate"/>
            </w:r>
            <w:r>
              <w:t>120</w:t>
            </w:r>
            <w:r>
              <w:fldChar w:fldCharType="end"/>
            </w:r>
          </w:hyperlink>
        </w:p>
        <w:p w14:paraId="28E6B6A1"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3" w:history="1">
            <w:r>
              <w:rPr>
                <w:rStyle w:val="afffc"/>
                <w:rFonts w:ascii="宋体" w:hAnsi="宋体"/>
              </w:rPr>
              <w:t>8.7.</w:t>
            </w:r>
            <w:r>
              <w:rPr>
                <w:rFonts w:asciiTheme="minorHAnsi" w:eastAsiaTheme="minorEastAsia" w:hAnsiTheme="minorHAnsi" w:cstheme="minorBidi"/>
              </w:rPr>
              <w:tab/>
            </w:r>
            <w:r>
              <w:rPr>
                <w:rStyle w:val="afffc"/>
                <w:rFonts w:ascii="宋体" w:hAnsi="宋体" w:hint="eastAsia"/>
              </w:rPr>
              <w:t>项目验收成果物</w:t>
            </w:r>
            <w:r>
              <w:tab/>
            </w:r>
            <w:r>
              <w:fldChar w:fldCharType="begin"/>
            </w:r>
            <w:r>
              <w:instrText xml:space="preserve"> PAGEREF _Toc32595053 \h </w:instrText>
            </w:r>
            <w:r>
              <w:fldChar w:fldCharType="separate"/>
            </w:r>
            <w:r>
              <w:t>121</w:t>
            </w:r>
            <w:r>
              <w:fldChar w:fldCharType="end"/>
            </w:r>
          </w:hyperlink>
        </w:p>
        <w:p w14:paraId="35F90512"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54" w:history="1">
            <w:r>
              <w:rPr>
                <w:rStyle w:val="afffc"/>
                <w:rFonts w:ascii="宋体" w:hAnsi="宋体"/>
              </w:rPr>
              <w:t>8.7.1.</w:t>
            </w:r>
            <w:r>
              <w:rPr>
                <w:rFonts w:asciiTheme="minorHAnsi" w:eastAsiaTheme="minorEastAsia" w:hAnsiTheme="minorHAnsi" w:cstheme="minorBidi"/>
              </w:rPr>
              <w:tab/>
            </w:r>
            <w:r>
              <w:rPr>
                <w:rStyle w:val="afffc"/>
                <w:rFonts w:ascii="宋体" w:hAnsi="宋体" w:hint="eastAsia"/>
              </w:rPr>
              <w:t>项目管理文档体系</w:t>
            </w:r>
            <w:r>
              <w:tab/>
            </w:r>
            <w:r>
              <w:fldChar w:fldCharType="begin"/>
            </w:r>
            <w:r>
              <w:instrText xml:space="preserve"> PAGEREF _Toc32595054 \h </w:instrText>
            </w:r>
            <w:r>
              <w:fldChar w:fldCharType="separate"/>
            </w:r>
            <w:r>
              <w:t>121</w:t>
            </w:r>
            <w:r>
              <w:fldChar w:fldCharType="end"/>
            </w:r>
          </w:hyperlink>
        </w:p>
        <w:p w14:paraId="2D44616D" w14:textId="77777777" w:rsidR="00DA0843" w:rsidRDefault="00BA378B">
          <w:pPr>
            <w:pStyle w:val="33"/>
            <w:tabs>
              <w:tab w:val="left" w:pos="1680"/>
              <w:tab w:val="right" w:leader="dot" w:pos="8296"/>
            </w:tabs>
            <w:rPr>
              <w:rFonts w:asciiTheme="minorHAnsi" w:eastAsiaTheme="minorEastAsia" w:hAnsiTheme="minorHAnsi" w:cstheme="minorBidi"/>
            </w:rPr>
          </w:pPr>
          <w:hyperlink w:anchor="_Toc32595055" w:history="1">
            <w:r>
              <w:rPr>
                <w:rStyle w:val="afffc"/>
                <w:rFonts w:ascii="宋体" w:hAnsi="宋体"/>
              </w:rPr>
              <w:t>8.7.2.</w:t>
            </w:r>
            <w:r>
              <w:rPr>
                <w:rFonts w:asciiTheme="minorHAnsi" w:eastAsiaTheme="minorEastAsia" w:hAnsiTheme="minorHAnsi" w:cstheme="minorBidi"/>
              </w:rPr>
              <w:tab/>
            </w:r>
            <w:r>
              <w:rPr>
                <w:rStyle w:val="afffc"/>
                <w:rFonts w:ascii="宋体" w:hAnsi="宋体" w:hint="eastAsia"/>
              </w:rPr>
              <w:t>软件开发文档体系</w:t>
            </w:r>
            <w:r>
              <w:tab/>
            </w:r>
            <w:r>
              <w:fldChar w:fldCharType="begin"/>
            </w:r>
            <w:r>
              <w:instrText xml:space="preserve"> PAGEREF _Toc32595055 \h </w:instrText>
            </w:r>
            <w:r>
              <w:fldChar w:fldCharType="separate"/>
            </w:r>
            <w:r>
              <w:t>122</w:t>
            </w:r>
            <w:r>
              <w:fldChar w:fldCharType="end"/>
            </w:r>
          </w:hyperlink>
        </w:p>
        <w:p w14:paraId="335A5CED"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56" w:history="1">
            <w:r>
              <w:rPr>
                <w:rStyle w:val="afffc"/>
                <w:rFonts w:ascii="宋体" w:hAnsi="宋体"/>
              </w:rPr>
              <w:t>9.</w:t>
            </w:r>
            <w:r>
              <w:rPr>
                <w:rFonts w:asciiTheme="minorHAnsi" w:eastAsiaTheme="minorEastAsia" w:hAnsiTheme="minorHAnsi" w:cstheme="minorBidi"/>
              </w:rPr>
              <w:tab/>
            </w:r>
            <w:r>
              <w:rPr>
                <w:rStyle w:val="afffc"/>
                <w:rFonts w:ascii="宋体" w:hAnsi="宋体" w:hint="eastAsia"/>
              </w:rPr>
              <w:t>所能提供的技术支持和服务（</w:t>
            </w:r>
            <w:r>
              <w:rPr>
                <w:rStyle w:val="afffc"/>
                <w:rFonts w:ascii="宋体" w:hAnsi="宋体" w:hint="eastAsia"/>
              </w:rPr>
              <w:t>美松）</w:t>
            </w:r>
            <w:r>
              <w:tab/>
            </w:r>
            <w:r>
              <w:fldChar w:fldCharType="begin"/>
            </w:r>
            <w:r>
              <w:instrText xml:space="preserve"> PAGEREF _Toc32595056 \h </w:instrText>
            </w:r>
            <w:r>
              <w:fldChar w:fldCharType="separate"/>
            </w:r>
            <w:r>
              <w:t>123</w:t>
            </w:r>
            <w:r>
              <w:fldChar w:fldCharType="end"/>
            </w:r>
          </w:hyperlink>
        </w:p>
        <w:p w14:paraId="2CABD122"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7" w:history="1">
            <w:r>
              <w:rPr>
                <w:rStyle w:val="afffc"/>
                <w:rFonts w:ascii="宋体" w:hAnsi="宋体"/>
              </w:rPr>
              <w:t>9.1.</w:t>
            </w:r>
            <w:r>
              <w:rPr>
                <w:rFonts w:asciiTheme="minorHAnsi" w:eastAsiaTheme="minorEastAsia" w:hAnsiTheme="minorHAnsi" w:cstheme="minorBidi"/>
              </w:rPr>
              <w:tab/>
            </w:r>
            <w:r>
              <w:rPr>
                <w:rStyle w:val="afffc"/>
                <w:rFonts w:ascii="宋体" w:hAnsi="宋体" w:hint="eastAsia"/>
              </w:rPr>
              <w:t>项目开发阶段技术支持</w:t>
            </w:r>
            <w:r>
              <w:tab/>
            </w:r>
            <w:r>
              <w:fldChar w:fldCharType="begin"/>
            </w:r>
            <w:r>
              <w:instrText xml:space="preserve"> PAGEREF _Toc32595057 \h </w:instrText>
            </w:r>
            <w:r>
              <w:fldChar w:fldCharType="separate"/>
            </w:r>
            <w:r>
              <w:t>123</w:t>
            </w:r>
            <w:r>
              <w:fldChar w:fldCharType="end"/>
            </w:r>
          </w:hyperlink>
        </w:p>
        <w:p w14:paraId="5682C171"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8" w:history="1">
            <w:r>
              <w:rPr>
                <w:rStyle w:val="afffc"/>
                <w:rFonts w:ascii="宋体" w:hAnsi="宋体"/>
              </w:rPr>
              <w:t>9.2.</w:t>
            </w:r>
            <w:r>
              <w:rPr>
                <w:rFonts w:asciiTheme="minorHAnsi" w:eastAsiaTheme="minorEastAsia" w:hAnsiTheme="minorHAnsi" w:cstheme="minorBidi"/>
              </w:rPr>
              <w:tab/>
            </w:r>
            <w:r>
              <w:rPr>
                <w:rStyle w:val="afffc"/>
                <w:rFonts w:ascii="宋体" w:hAnsi="宋体" w:hint="eastAsia"/>
              </w:rPr>
              <w:t>项目质保期内技术支持及服务</w:t>
            </w:r>
            <w:r>
              <w:tab/>
            </w:r>
            <w:r>
              <w:fldChar w:fldCharType="begin"/>
            </w:r>
            <w:r>
              <w:instrText xml:space="preserve"> PAGEREF _Toc32595058 \h </w:instrText>
            </w:r>
            <w:r>
              <w:fldChar w:fldCharType="separate"/>
            </w:r>
            <w:r>
              <w:t>123</w:t>
            </w:r>
            <w:r>
              <w:fldChar w:fldCharType="end"/>
            </w:r>
          </w:hyperlink>
        </w:p>
        <w:p w14:paraId="7143FFD0"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59" w:history="1">
            <w:r>
              <w:rPr>
                <w:rStyle w:val="afffc"/>
                <w:rFonts w:ascii="宋体" w:hAnsi="宋体"/>
              </w:rPr>
              <w:t>9.3.</w:t>
            </w:r>
            <w:r>
              <w:rPr>
                <w:rFonts w:asciiTheme="minorHAnsi" w:eastAsiaTheme="minorEastAsia" w:hAnsiTheme="minorHAnsi" w:cstheme="minorBidi"/>
              </w:rPr>
              <w:tab/>
            </w:r>
            <w:r>
              <w:rPr>
                <w:rStyle w:val="afffc"/>
                <w:rFonts w:ascii="宋体" w:hAnsi="宋体" w:hint="eastAsia"/>
              </w:rPr>
              <w:t>过质保的服务</w:t>
            </w:r>
            <w:r>
              <w:tab/>
            </w:r>
            <w:r>
              <w:fldChar w:fldCharType="begin"/>
            </w:r>
            <w:r>
              <w:instrText xml:space="preserve"> PAGEREF _Toc32595059 \h </w:instrText>
            </w:r>
            <w:r>
              <w:fldChar w:fldCharType="separate"/>
            </w:r>
            <w:r>
              <w:t>124</w:t>
            </w:r>
            <w:r>
              <w:fldChar w:fldCharType="end"/>
            </w:r>
          </w:hyperlink>
        </w:p>
        <w:p w14:paraId="58B9C0C1"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0" w:history="1">
            <w:r>
              <w:rPr>
                <w:rStyle w:val="afffc"/>
                <w:rFonts w:ascii="宋体" w:hAnsi="宋体"/>
              </w:rPr>
              <w:t>10.</w:t>
            </w:r>
            <w:r>
              <w:rPr>
                <w:rFonts w:asciiTheme="minorHAnsi" w:eastAsiaTheme="minorEastAsia" w:hAnsiTheme="minorHAnsi" w:cstheme="minorBidi"/>
              </w:rPr>
              <w:tab/>
            </w:r>
            <w:r>
              <w:rPr>
                <w:rStyle w:val="afffc"/>
                <w:rFonts w:ascii="宋体" w:hAnsi="宋体" w:hint="eastAsia"/>
              </w:rPr>
              <w:t>总结</w:t>
            </w:r>
            <w:r>
              <w:tab/>
            </w:r>
            <w:r>
              <w:fldChar w:fldCharType="begin"/>
            </w:r>
            <w:r>
              <w:instrText xml:space="preserve"> PAGEREF _Toc32595060 \h </w:instrText>
            </w:r>
            <w:r>
              <w:fldChar w:fldCharType="separate"/>
            </w:r>
            <w:r>
              <w:t>125</w:t>
            </w:r>
            <w:r>
              <w:fldChar w:fldCharType="end"/>
            </w:r>
          </w:hyperlink>
        </w:p>
        <w:p w14:paraId="69247F0F"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61" w:history="1">
            <w:r>
              <w:rPr>
                <w:rStyle w:val="afffc"/>
                <w:rFonts w:ascii="宋体" w:hAnsi="宋体"/>
              </w:rPr>
              <w:t>10.1.</w:t>
            </w:r>
            <w:r>
              <w:rPr>
                <w:rFonts w:asciiTheme="minorHAnsi" w:eastAsiaTheme="minorEastAsia" w:hAnsiTheme="minorHAnsi" w:cstheme="minorBidi"/>
              </w:rPr>
              <w:tab/>
            </w:r>
            <w:r>
              <w:rPr>
                <w:rStyle w:val="afffc"/>
                <w:rFonts w:ascii="宋体" w:hAnsi="宋体" w:hint="eastAsia"/>
              </w:rPr>
              <w:t>我们的优势</w:t>
            </w:r>
            <w:r>
              <w:tab/>
            </w:r>
            <w:r>
              <w:fldChar w:fldCharType="begin"/>
            </w:r>
            <w:r>
              <w:instrText xml:space="preserve"> PAGEREF _Toc32595061 \h </w:instrText>
            </w:r>
            <w:r>
              <w:fldChar w:fldCharType="separate"/>
            </w:r>
            <w:r>
              <w:t>125</w:t>
            </w:r>
            <w:r>
              <w:fldChar w:fldCharType="end"/>
            </w:r>
          </w:hyperlink>
        </w:p>
        <w:p w14:paraId="382B3F36" w14:textId="77777777" w:rsidR="00DA0843" w:rsidRDefault="00BA378B">
          <w:pPr>
            <w:pStyle w:val="25"/>
            <w:tabs>
              <w:tab w:val="left" w:pos="1260"/>
              <w:tab w:val="right" w:leader="dot" w:pos="8296"/>
            </w:tabs>
            <w:rPr>
              <w:rFonts w:asciiTheme="minorHAnsi" w:eastAsiaTheme="minorEastAsia" w:hAnsiTheme="minorHAnsi" w:cstheme="minorBidi"/>
            </w:rPr>
          </w:pPr>
          <w:hyperlink w:anchor="_Toc32595062" w:history="1">
            <w:r>
              <w:rPr>
                <w:rStyle w:val="afffc"/>
                <w:rFonts w:ascii="宋体" w:hAnsi="宋体"/>
              </w:rPr>
              <w:t>10.2.</w:t>
            </w:r>
            <w:r>
              <w:rPr>
                <w:rFonts w:asciiTheme="minorHAnsi" w:eastAsiaTheme="minorEastAsia" w:hAnsiTheme="minorHAnsi" w:cstheme="minorBidi"/>
              </w:rPr>
              <w:tab/>
            </w:r>
            <w:r>
              <w:rPr>
                <w:rStyle w:val="afffc"/>
                <w:rFonts w:ascii="宋体" w:hAnsi="宋体" w:hint="eastAsia"/>
              </w:rPr>
              <w:t>总结</w:t>
            </w:r>
            <w:r>
              <w:tab/>
            </w:r>
            <w:r>
              <w:fldChar w:fldCharType="begin"/>
            </w:r>
            <w:r>
              <w:instrText xml:space="preserve"> PAGEREF _Toc32595062 \h </w:instrText>
            </w:r>
            <w:r>
              <w:fldChar w:fldCharType="separate"/>
            </w:r>
            <w:r>
              <w:t>126</w:t>
            </w:r>
            <w:r>
              <w:fldChar w:fldCharType="end"/>
            </w:r>
          </w:hyperlink>
        </w:p>
        <w:p w14:paraId="6E24CF82"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3" w:history="1">
            <w:r>
              <w:rPr>
                <w:rStyle w:val="afffc"/>
                <w:rFonts w:ascii="宋体" w:hAnsi="宋体"/>
              </w:rPr>
              <w:t>11.</w:t>
            </w:r>
            <w:r>
              <w:rPr>
                <w:rFonts w:asciiTheme="minorHAnsi" w:eastAsiaTheme="minorEastAsia" w:hAnsiTheme="minorHAnsi" w:cstheme="minorBidi"/>
              </w:rPr>
              <w:tab/>
            </w:r>
            <w:r>
              <w:rPr>
                <w:rStyle w:val="afffc"/>
                <w:rFonts w:ascii="宋体" w:hAnsi="宋体" w:hint="eastAsia"/>
              </w:rPr>
              <w:t>投标函</w:t>
            </w:r>
            <w:r>
              <w:tab/>
            </w:r>
            <w:r>
              <w:fldChar w:fldCharType="begin"/>
            </w:r>
            <w:r>
              <w:instrText xml:space="preserve"> PAGEREF _Toc325</w:instrText>
            </w:r>
            <w:r>
              <w:instrText xml:space="preserve">95063 \h </w:instrText>
            </w:r>
            <w:r>
              <w:fldChar w:fldCharType="separate"/>
            </w:r>
            <w:r>
              <w:t>127</w:t>
            </w:r>
            <w:r>
              <w:fldChar w:fldCharType="end"/>
            </w:r>
          </w:hyperlink>
        </w:p>
        <w:p w14:paraId="1539A6B7"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4" w:history="1">
            <w:r>
              <w:rPr>
                <w:rStyle w:val="afffc"/>
                <w:rFonts w:ascii="宋体" w:hAnsi="宋体"/>
              </w:rPr>
              <w:t>12.</w:t>
            </w:r>
            <w:r>
              <w:rPr>
                <w:rFonts w:asciiTheme="minorHAnsi" w:eastAsiaTheme="minorEastAsia" w:hAnsiTheme="minorHAnsi" w:cstheme="minorBidi"/>
              </w:rPr>
              <w:tab/>
            </w:r>
            <w:r>
              <w:rPr>
                <w:rStyle w:val="afffc"/>
                <w:rFonts w:ascii="宋体" w:hAnsi="宋体" w:hint="eastAsia"/>
              </w:rPr>
              <w:t>开标一览表</w:t>
            </w:r>
            <w:r>
              <w:tab/>
            </w:r>
            <w:r>
              <w:fldChar w:fldCharType="begin"/>
            </w:r>
            <w:r>
              <w:instrText xml:space="preserve"> PAGEREF _Toc32595064 \h </w:instrText>
            </w:r>
            <w:r>
              <w:fldChar w:fldCharType="separate"/>
            </w:r>
            <w:r>
              <w:t>128</w:t>
            </w:r>
            <w:r>
              <w:fldChar w:fldCharType="end"/>
            </w:r>
          </w:hyperlink>
        </w:p>
        <w:p w14:paraId="5FBD70F4"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5" w:history="1">
            <w:r>
              <w:rPr>
                <w:rStyle w:val="afffc"/>
                <w:rFonts w:ascii="宋体" w:hAnsi="宋体"/>
              </w:rPr>
              <w:t>13.</w:t>
            </w:r>
            <w:r>
              <w:rPr>
                <w:rFonts w:asciiTheme="minorHAnsi" w:eastAsiaTheme="minorEastAsia" w:hAnsiTheme="minorHAnsi" w:cstheme="minorBidi"/>
              </w:rPr>
              <w:tab/>
            </w:r>
            <w:r>
              <w:rPr>
                <w:rStyle w:val="afffc"/>
                <w:rFonts w:ascii="宋体" w:hAnsi="宋体" w:hint="eastAsia"/>
              </w:rPr>
              <w:t>软件</w:t>
            </w:r>
            <w:r>
              <w:rPr>
                <w:rStyle w:val="afffc"/>
                <w:rFonts w:ascii="宋体" w:hAnsi="宋体" w:hint="eastAsia"/>
              </w:rPr>
              <w:t>系统报价明细表</w:t>
            </w:r>
            <w:r>
              <w:tab/>
            </w:r>
            <w:r>
              <w:fldChar w:fldCharType="begin"/>
            </w:r>
            <w:r>
              <w:instrText xml:space="preserve"> PAGEREF _Toc32595065 \h </w:instrText>
            </w:r>
            <w:r>
              <w:fldChar w:fldCharType="separate"/>
            </w:r>
            <w:r>
              <w:t>129</w:t>
            </w:r>
            <w:r>
              <w:fldChar w:fldCharType="end"/>
            </w:r>
          </w:hyperlink>
        </w:p>
        <w:p w14:paraId="01A31C82"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6" w:history="1">
            <w:r>
              <w:rPr>
                <w:rStyle w:val="afffc"/>
                <w:rFonts w:ascii="宋体" w:hAnsi="宋体"/>
              </w:rPr>
              <w:t>14.</w:t>
            </w:r>
            <w:r>
              <w:rPr>
                <w:rFonts w:asciiTheme="minorHAnsi" w:eastAsiaTheme="minorEastAsia" w:hAnsiTheme="minorHAnsi" w:cstheme="minorBidi"/>
              </w:rPr>
              <w:tab/>
            </w:r>
            <w:r>
              <w:rPr>
                <w:rStyle w:val="afffc"/>
                <w:rFonts w:ascii="宋体" w:hAnsi="宋体" w:hint="eastAsia"/>
              </w:rPr>
              <w:t>实施开发费用报价表</w:t>
            </w:r>
            <w:r>
              <w:tab/>
            </w:r>
            <w:r>
              <w:fldChar w:fldCharType="begin"/>
            </w:r>
            <w:r>
              <w:instrText xml:space="preserve"> PAGEREF _Toc32595066 \h </w:instrText>
            </w:r>
            <w:r>
              <w:fldChar w:fldCharType="separate"/>
            </w:r>
            <w:r>
              <w:t>130</w:t>
            </w:r>
            <w:r>
              <w:fldChar w:fldCharType="end"/>
            </w:r>
          </w:hyperlink>
        </w:p>
        <w:p w14:paraId="69894EDD" w14:textId="77777777" w:rsidR="00DA0843" w:rsidRDefault="00BA378B">
          <w:pPr>
            <w:pStyle w:val="12"/>
            <w:tabs>
              <w:tab w:val="left" w:pos="1260"/>
              <w:tab w:val="right" w:leader="dot" w:pos="8296"/>
            </w:tabs>
            <w:rPr>
              <w:rFonts w:asciiTheme="minorHAnsi" w:eastAsiaTheme="minorEastAsia" w:hAnsiTheme="minorHAnsi" w:cstheme="minorBidi"/>
            </w:rPr>
          </w:pPr>
          <w:hyperlink w:anchor="_Toc32595067" w:history="1">
            <w:r>
              <w:rPr>
                <w:rStyle w:val="afffc"/>
                <w:rFonts w:ascii="宋体" w:hAnsi="宋体"/>
              </w:rPr>
              <w:t>15.</w:t>
            </w:r>
            <w:r>
              <w:rPr>
                <w:rFonts w:asciiTheme="minorHAnsi" w:eastAsiaTheme="minorEastAsia" w:hAnsiTheme="minorHAnsi" w:cstheme="minorBidi"/>
              </w:rPr>
              <w:tab/>
            </w:r>
            <w:r>
              <w:rPr>
                <w:rStyle w:val="afffc"/>
                <w:rFonts w:ascii="宋体" w:hAnsi="宋体" w:hint="eastAsia"/>
              </w:rPr>
              <w:t>投标书其他附件</w:t>
            </w:r>
            <w:r>
              <w:tab/>
            </w:r>
            <w:r>
              <w:fldChar w:fldCharType="begin"/>
            </w:r>
            <w:r>
              <w:instrText xml:space="preserve"> PAGEREF _Toc32595067 \h </w:instrText>
            </w:r>
            <w:r>
              <w:fldChar w:fldCharType="separate"/>
            </w:r>
            <w:r>
              <w:t>131</w:t>
            </w:r>
            <w:r>
              <w:fldChar w:fldCharType="end"/>
            </w:r>
          </w:hyperlink>
        </w:p>
        <w:p w14:paraId="53A3517F" w14:textId="77777777" w:rsidR="00DA0843" w:rsidRDefault="00BA378B">
          <w:r>
            <w:rPr>
              <w:rFonts w:ascii="宋体" w:hAnsi="宋体"/>
              <w:bCs/>
              <w:szCs w:val="21"/>
              <w:lang w:val="zh-CN"/>
            </w:rPr>
            <w:fldChar w:fldCharType="end"/>
          </w:r>
        </w:p>
      </w:sdtContent>
    </w:sdt>
    <w:p w14:paraId="3B7A58F1" w14:textId="77777777" w:rsidR="00DA0843" w:rsidRDefault="00DA0843">
      <w:pPr>
        <w:jc w:val="center"/>
        <w:rPr>
          <w:rFonts w:ascii="楷体_GB2312" w:eastAsia="楷体_GB2312"/>
          <w:b/>
          <w:sz w:val="36"/>
        </w:rPr>
      </w:pPr>
    </w:p>
    <w:p w14:paraId="13F7C174" w14:textId="77777777" w:rsidR="00DA0843" w:rsidRDefault="00DA0843">
      <w:pPr>
        <w:jc w:val="center"/>
        <w:rPr>
          <w:rFonts w:ascii="楷体_GB2312" w:eastAsia="楷体_GB2312"/>
          <w:b/>
          <w:sz w:val="36"/>
        </w:rPr>
        <w:sectPr w:rsidR="00DA0843">
          <w:footerReference w:type="default" r:id="rId10"/>
          <w:pgSz w:w="11906" w:h="16838"/>
          <w:pgMar w:top="1440" w:right="1800" w:bottom="1440" w:left="1800" w:header="851" w:footer="992" w:gutter="0"/>
          <w:cols w:space="425"/>
          <w:docGrid w:type="lines" w:linePitch="312"/>
        </w:sectPr>
      </w:pPr>
    </w:p>
    <w:p w14:paraId="22C542F4" w14:textId="77777777" w:rsidR="00DA0843" w:rsidRDefault="00BA378B">
      <w:pPr>
        <w:snapToGrid w:val="0"/>
        <w:spacing w:beforeLines="50" w:before="156" w:line="360" w:lineRule="auto"/>
        <w:ind w:firstLineChars="192" w:firstLine="461"/>
        <w:rPr>
          <w:rFonts w:ascii="宋体" w:hAnsi="宋体"/>
          <w:iCs/>
          <w:sz w:val="24"/>
        </w:rPr>
      </w:pPr>
      <w:bookmarkStart w:id="0" w:name="_Ref346006962"/>
      <w:r>
        <w:rPr>
          <w:rFonts w:ascii="宋体" w:hAnsi="宋体"/>
          <w:iCs/>
          <w:sz w:val="24"/>
        </w:rPr>
        <w:lastRenderedPageBreak/>
        <w:br w:type="page"/>
      </w:r>
    </w:p>
    <w:p w14:paraId="04A64CE2"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1" w:name="_Toc514965734"/>
      <w:bookmarkStart w:id="2" w:name="_Toc441565329"/>
      <w:bookmarkStart w:id="3" w:name="_Toc32594940"/>
      <w:r>
        <w:rPr>
          <w:rFonts w:ascii="宋体" w:hAnsi="宋体" w:hint="eastAsia"/>
          <w:sz w:val="32"/>
          <w:lang w:eastAsia="zh-CN"/>
        </w:rPr>
        <w:lastRenderedPageBreak/>
        <w:t>项目介绍</w:t>
      </w:r>
      <w:bookmarkEnd w:id="1"/>
      <w:bookmarkEnd w:id="2"/>
      <w:r>
        <w:rPr>
          <w:rFonts w:ascii="宋体" w:hAnsi="宋体" w:hint="eastAsia"/>
          <w:sz w:val="32"/>
          <w:lang w:eastAsia="zh-CN"/>
        </w:rPr>
        <w:t>（陈露）</w:t>
      </w:r>
      <w:bookmarkEnd w:id="3"/>
    </w:p>
    <w:p w14:paraId="7AE01D17" w14:textId="77777777" w:rsidR="00DA0843" w:rsidRDefault="00BA378B">
      <w:pPr>
        <w:pStyle w:val="23"/>
        <w:numPr>
          <w:ilvl w:val="1"/>
          <w:numId w:val="34"/>
        </w:numPr>
        <w:spacing w:before="120" w:after="120" w:line="360" w:lineRule="auto"/>
        <w:rPr>
          <w:rFonts w:ascii="宋体" w:hAnsi="宋体"/>
          <w:sz w:val="24"/>
          <w:szCs w:val="24"/>
        </w:rPr>
      </w:pPr>
      <w:bookmarkStart w:id="4" w:name="_Toc501534098"/>
      <w:bookmarkStart w:id="5" w:name="_Toc501293022"/>
      <w:bookmarkStart w:id="6" w:name="_Toc501295095"/>
      <w:bookmarkStart w:id="7" w:name="_Toc501295271"/>
      <w:bookmarkStart w:id="8" w:name="_Toc501465592"/>
      <w:bookmarkStart w:id="9" w:name="_Toc501295164"/>
      <w:bookmarkStart w:id="10" w:name="_Toc501471007"/>
      <w:bookmarkStart w:id="11" w:name="_Toc32594941"/>
      <w:bookmarkEnd w:id="4"/>
      <w:bookmarkEnd w:id="5"/>
      <w:bookmarkEnd w:id="6"/>
      <w:bookmarkEnd w:id="7"/>
      <w:bookmarkEnd w:id="8"/>
      <w:bookmarkEnd w:id="9"/>
      <w:bookmarkEnd w:id="10"/>
      <w:r>
        <w:rPr>
          <w:rFonts w:ascii="宋体" w:hAnsi="宋体" w:hint="eastAsia"/>
          <w:sz w:val="24"/>
          <w:szCs w:val="24"/>
        </w:rPr>
        <w:t>企业概况</w:t>
      </w:r>
      <w:bookmarkEnd w:id="11"/>
    </w:p>
    <w:p w14:paraId="02C8F4E5" w14:textId="77777777" w:rsidR="00DA0843" w:rsidRDefault="00BA378B">
      <w:pPr>
        <w:snapToGrid w:val="0"/>
        <w:spacing w:line="360" w:lineRule="auto"/>
        <w:ind w:firstLineChars="200" w:firstLine="480"/>
        <w:contextualSpacing/>
        <w:rPr>
          <w:rFonts w:ascii="宋体" w:hAnsi="宋体"/>
          <w:color w:val="FF0000"/>
          <w:sz w:val="24"/>
          <w:szCs w:val="32"/>
        </w:rPr>
      </w:pPr>
      <w:bookmarkStart w:id="12" w:name="_Toc340429032"/>
      <w:bookmarkStart w:id="13" w:name="_Toc340409139"/>
      <w:bookmarkStart w:id="14" w:name="_Toc340505442"/>
      <w:bookmarkEnd w:id="0"/>
      <w:r>
        <w:rPr>
          <w:rFonts w:ascii="宋体" w:hAnsi="宋体" w:hint="eastAsia"/>
          <w:color w:val="FF0000"/>
          <w:sz w:val="24"/>
          <w:szCs w:val="32"/>
        </w:rPr>
        <w:t>金川集团股份有限公司是全球知名的采、选、冶配套的大型有色冶金和化工联合企业，是中国最大的镍钴铂族金属生产企业和中国第三大铜生产企业。金川集团拥有世界第三大硫化铜镍矿床，并在全球</w:t>
      </w:r>
      <w:r>
        <w:rPr>
          <w:rFonts w:ascii="宋体" w:hAnsi="宋体" w:hint="eastAsia"/>
          <w:color w:val="FF0000"/>
          <w:sz w:val="24"/>
          <w:szCs w:val="32"/>
        </w:rPr>
        <w:t>24</w:t>
      </w:r>
      <w:r>
        <w:rPr>
          <w:rFonts w:ascii="宋体" w:hAnsi="宋体" w:hint="eastAsia"/>
          <w:color w:val="FF0000"/>
          <w:sz w:val="24"/>
          <w:szCs w:val="32"/>
        </w:rPr>
        <w:t>个国家或地区开展有色金属矿产资源开发与合作。金川集团坚持以矿业和金属为核心的垂直一体化和相关多元化的发展战略，主要致力于矿业开发，生产镍、铜、钴、铂族金属及化工产品、有色金属深加工产品和材料，同时还大力发展机械制造、工程建设、仓储物流、技术服务等业务。</w:t>
      </w:r>
    </w:p>
    <w:p w14:paraId="72679A47" w14:textId="77777777" w:rsidR="00DA0843" w:rsidRDefault="00BA378B">
      <w:pPr>
        <w:snapToGrid w:val="0"/>
        <w:spacing w:line="360" w:lineRule="auto"/>
        <w:ind w:firstLineChars="200" w:firstLine="480"/>
        <w:contextualSpacing/>
        <w:rPr>
          <w:rFonts w:ascii="宋体" w:hAnsi="宋体"/>
          <w:color w:val="FF0000"/>
          <w:sz w:val="24"/>
          <w:szCs w:val="32"/>
        </w:rPr>
      </w:pPr>
      <w:r>
        <w:rPr>
          <w:rFonts w:ascii="宋体" w:hAnsi="宋体" w:hint="eastAsia"/>
          <w:color w:val="FF0000"/>
          <w:sz w:val="24"/>
          <w:szCs w:val="32"/>
        </w:rPr>
        <w:t>随着信息技术发展和</w:t>
      </w:r>
      <w:r>
        <w:rPr>
          <w:rFonts w:ascii="宋体" w:hAnsi="宋体" w:hint="eastAsia"/>
          <w:color w:val="FF0000"/>
          <w:sz w:val="24"/>
          <w:szCs w:val="32"/>
        </w:rPr>
        <w:t>"</w:t>
      </w:r>
      <w:r>
        <w:rPr>
          <w:rFonts w:ascii="宋体" w:hAnsi="宋体" w:hint="eastAsia"/>
          <w:color w:val="FF0000"/>
          <w:sz w:val="24"/>
          <w:szCs w:val="32"/>
        </w:rPr>
        <w:t>互联网</w:t>
      </w:r>
      <w:r>
        <w:rPr>
          <w:rFonts w:ascii="宋体" w:hAnsi="宋体" w:hint="eastAsia"/>
          <w:color w:val="FF0000"/>
          <w:sz w:val="24"/>
          <w:szCs w:val="32"/>
        </w:rPr>
        <w:t>+"</w:t>
      </w:r>
      <w:r>
        <w:rPr>
          <w:rFonts w:ascii="宋体" w:hAnsi="宋体" w:hint="eastAsia"/>
          <w:color w:val="FF0000"/>
          <w:sz w:val="24"/>
          <w:szCs w:val="32"/>
        </w:rPr>
        <w:t>的深度渗透，企业商业模式和管控方式正发生着革命性变化，在此背景下，公司制定了《金川集团股份有限公司</w:t>
      </w:r>
      <w:r>
        <w:rPr>
          <w:rFonts w:ascii="宋体" w:hAnsi="宋体" w:hint="eastAsia"/>
          <w:color w:val="FF0000"/>
          <w:sz w:val="24"/>
          <w:szCs w:val="32"/>
        </w:rPr>
        <w:t>"</w:t>
      </w:r>
      <w:r>
        <w:rPr>
          <w:rFonts w:ascii="宋体" w:hAnsi="宋体" w:hint="eastAsia"/>
          <w:color w:val="FF0000"/>
          <w:sz w:val="24"/>
          <w:szCs w:val="32"/>
        </w:rPr>
        <w:t>十三五</w:t>
      </w:r>
      <w:r>
        <w:rPr>
          <w:rFonts w:ascii="宋体" w:hAnsi="宋体" w:hint="eastAsia"/>
          <w:color w:val="FF0000"/>
          <w:sz w:val="24"/>
          <w:szCs w:val="32"/>
        </w:rPr>
        <w:t>"</w:t>
      </w:r>
      <w:r>
        <w:rPr>
          <w:rFonts w:ascii="宋体" w:hAnsi="宋体" w:hint="eastAsia"/>
          <w:color w:val="FF0000"/>
          <w:sz w:val="24"/>
          <w:szCs w:val="32"/>
        </w:rPr>
        <w:t>信息化规划》，推进公司全面信息化建设，通过一批信息化项目支持，加快形成规范统一、运行有序、信息共享、支持决策的信息化管理支撑体系，满足公司市场化、集团化、国际化发展需要。</w:t>
      </w:r>
    </w:p>
    <w:p w14:paraId="0B9692A1" w14:textId="77777777" w:rsidR="00DA0843" w:rsidRDefault="00BA378B">
      <w:pPr>
        <w:pStyle w:val="23"/>
        <w:numPr>
          <w:ilvl w:val="1"/>
          <w:numId w:val="34"/>
        </w:numPr>
        <w:spacing w:before="120" w:after="120" w:line="360" w:lineRule="auto"/>
        <w:rPr>
          <w:rFonts w:ascii="宋体" w:hAnsi="宋体"/>
          <w:sz w:val="24"/>
          <w:szCs w:val="24"/>
        </w:rPr>
      </w:pPr>
      <w:bookmarkStart w:id="15" w:name="_Toc32594942"/>
      <w:bookmarkStart w:id="16" w:name="_Toc514965737"/>
      <w:bookmarkStart w:id="17" w:name="_Toc441565332"/>
      <w:bookmarkEnd w:id="12"/>
      <w:bookmarkEnd w:id="13"/>
      <w:bookmarkEnd w:id="14"/>
      <w:r>
        <w:rPr>
          <w:rFonts w:ascii="宋体" w:hAnsi="宋体" w:hint="eastAsia"/>
          <w:sz w:val="24"/>
          <w:szCs w:val="24"/>
        </w:rPr>
        <w:t>系统现状</w:t>
      </w:r>
      <w:bookmarkEnd w:id="15"/>
    </w:p>
    <w:p w14:paraId="2A83E635" w14:textId="77777777" w:rsidR="00DA0843" w:rsidRDefault="00BA378B">
      <w:pPr>
        <w:spacing w:line="360" w:lineRule="auto"/>
        <w:ind w:firstLineChars="221" w:firstLine="530"/>
        <w:rPr>
          <w:rFonts w:ascii="宋体" w:hAnsi="宋体"/>
          <w:color w:val="FF0000"/>
          <w:sz w:val="24"/>
        </w:rPr>
      </w:pPr>
      <w:r>
        <w:rPr>
          <w:rFonts w:ascii="宋体" w:hAnsi="宋体" w:hint="eastAsia"/>
          <w:color w:val="FF0000"/>
          <w:sz w:val="24"/>
        </w:rPr>
        <w:t>目前金川集团采购供应系统为</w:t>
      </w:r>
      <w:r>
        <w:rPr>
          <w:rFonts w:ascii="宋体" w:hAnsi="宋体"/>
          <w:color w:val="FF0000"/>
          <w:sz w:val="24"/>
        </w:rPr>
        <w:t>2005</w:t>
      </w:r>
      <w:r>
        <w:rPr>
          <w:rFonts w:ascii="宋体" w:hAnsi="宋体" w:hint="eastAsia"/>
          <w:color w:val="FF0000"/>
          <w:sz w:val="24"/>
        </w:rPr>
        <w:t>年投入使用的用友</w:t>
      </w:r>
      <w:r>
        <w:rPr>
          <w:rFonts w:ascii="宋体" w:hAnsi="宋体"/>
          <w:color w:val="FF0000"/>
          <w:sz w:val="24"/>
        </w:rPr>
        <w:t>NC5</w:t>
      </w:r>
      <w:r>
        <w:rPr>
          <w:rFonts w:ascii="宋体" w:hAnsi="宋体" w:hint="eastAsia"/>
          <w:color w:val="FF0000"/>
          <w:sz w:val="24"/>
        </w:rPr>
        <w:t>，仅用于材料、备件采购供应管理，主要包含供应商管理、采购管理、库存管理、财务管理、系统管理等模块。</w:t>
      </w:r>
    </w:p>
    <w:p w14:paraId="2123502E" w14:textId="77777777" w:rsidR="00DA0843" w:rsidRDefault="00BA378B">
      <w:pPr>
        <w:numPr>
          <w:ilvl w:val="0"/>
          <w:numId w:val="35"/>
        </w:numPr>
        <w:spacing w:line="360" w:lineRule="auto"/>
        <w:rPr>
          <w:rFonts w:ascii="宋体" w:hAnsi="宋体"/>
          <w:b/>
          <w:color w:val="FF0000"/>
          <w:sz w:val="24"/>
        </w:rPr>
      </w:pPr>
      <w:r>
        <w:rPr>
          <w:rFonts w:ascii="宋体" w:hAnsi="宋体" w:hint="eastAsia"/>
          <w:color w:val="FF0000"/>
          <w:sz w:val="24"/>
        </w:rPr>
        <w:t>系统管理</w:t>
      </w:r>
    </w:p>
    <w:p w14:paraId="62C7AEC7"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编码管理：建立集团公司内部的统一的物资编码体系，将组织机</w:t>
      </w:r>
      <w:r>
        <w:rPr>
          <w:rFonts w:ascii="宋体" w:hAnsi="宋体" w:hint="eastAsia"/>
          <w:snapToGrid w:val="0"/>
          <w:color w:val="FF0000"/>
          <w:kern w:val="0"/>
          <w:sz w:val="24"/>
        </w:rPr>
        <w:t>构、人员、材料、备件分类编码，分配到不同系统内使用，各类编码由各级系统管理人员维护管理。</w:t>
      </w:r>
    </w:p>
    <w:p w14:paraId="2188FFBB" w14:textId="77777777" w:rsidR="00DA0843" w:rsidRDefault="00BA378B">
      <w:pPr>
        <w:numPr>
          <w:ilvl w:val="0"/>
          <w:numId w:val="36"/>
        </w:numPr>
        <w:spacing w:line="360" w:lineRule="auto"/>
        <w:ind w:left="0" w:firstLine="709"/>
        <w:rPr>
          <w:rFonts w:ascii="宋体" w:hAnsi="宋体"/>
          <w:snapToGrid w:val="0"/>
          <w:color w:val="FF0000"/>
          <w:kern w:val="0"/>
          <w:sz w:val="24"/>
        </w:rPr>
      </w:pPr>
      <w:r>
        <w:rPr>
          <w:rFonts w:ascii="宋体" w:hAnsi="宋体" w:hint="eastAsia"/>
          <w:snapToGrid w:val="0"/>
          <w:color w:val="FF0000"/>
          <w:kern w:val="0"/>
          <w:sz w:val="24"/>
        </w:rPr>
        <w:t>供应商管理：集团公司物资供应商实行合作供应商和后备供应商分级动态管理。合作供应商在系统内建立电子档案，各类资质证照线下建立相应的纸质档案，供应商日常管理和年度考核均在线下，考核不合格停止合作供应商在系统内冻结。后备供应商统一线下管理，需发生业务时，经相应审批流程后纳入合作供应商管理。</w:t>
      </w:r>
    </w:p>
    <w:p w14:paraId="1FC770F1" w14:textId="77777777" w:rsidR="00DA0843" w:rsidRDefault="00BA378B">
      <w:pPr>
        <w:numPr>
          <w:ilvl w:val="0"/>
          <w:numId w:val="35"/>
        </w:numPr>
        <w:spacing w:line="360" w:lineRule="auto"/>
        <w:rPr>
          <w:rFonts w:ascii="宋体" w:hAnsi="宋体"/>
          <w:b/>
          <w:color w:val="FF0000"/>
          <w:sz w:val="24"/>
        </w:rPr>
      </w:pPr>
      <w:r>
        <w:rPr>
          <w:rFonts w:ascii="宋体" w:hAnsi="宋体" w:hint="eastAsia"/>
          <w:snapToGrid w:val="0"/>
          <w:color w:val="FF0000"/>
          <w:kern w:val="0"/>
          <w:sz w:val="24"/>
        </w:rPr>
        <w:t>采购管理</w:t>
      </w:r>
    </w:p>
    <w:p w14:paraId="4144966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lastRenderedPageBreak/>
        <w:t>1.</w:t>
      </w:r>
      <w:r>
        <w:rPr>
          <w:rFonts w:ascii="宋体" w:hAnsi="宋体" w:hint="eastAsia"/>
          <w:snapToGrid w:val="0"/>
          <w:color w:val="FF0000"/>
          <w:kern w:val="0"/>
          <w:sz w:val="24"/>
        </w:rPr>
        <w:t>需求计划：依据内部单位的物资需求，提交需求计划，经过审核批准后，生成采购计划。</w:t>
      </w:r>
    </w:p>
    <w:p w14:paraId="7F49F65A"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2.</w:t>
      </w:r>
      <w:r>
        <w:rPr>
          <w:rFonts w:ascii="宋体" w:hAnsi="宋体" w:hint="eastAsia"/>
          <w:snapToGrid w:val="0"/>
          <w:color w:val="FF0000"/>
          <w:kern w:val="0"/>
          <w:sz w:val="24"/>
        </w:rPr>
        <w:t>采购计划</w:t>
      </w:r>
      <w:r>
        <w:rPr>
          <w:rFonts w:ascii="宋体" w:hAnsi="宋体"/>
          <w:snapToGrid w:val="0"/>
          <w:color w:val="FF0000"/>
          <w:kern w:val="0"/>
          <w:sz w:val="24"/>
        </w:rPr>
        <w:t>:</w:t>
      </w:r>
      <w:r>
        <w:rPr>
          <w:rFonts w:ascii="宋体" w:hAnsi="宋体" w:hint="eastAsia"/>
          <w:snapToGrid w:val="0"/>
          <w:color w:val="FF0000"/>
          <w:kern w:val="0"/>
          <w:sz w:val="24"/>
        </w:rPr>
        <w:t>依据需求计划，编制采购计划，</w:t>
      </w:r>
      <w:r>
        <w:rPr>
          <w:rFonts w:ascii="宋体" w:hAnsi="宋体" w:hint="eastAsia"/>
          <w:snapToGrid w:val="0"/>
          <w:color w:val="FF0000"/>
          <w:kern w:val="0"/>
          <w:sz w:val="24"/>
        </w:rPr>
        <w:t>业务人员根据相关制度规定确定采购方式，经审批后，在线下按招标、竞价、询比价、定点等方式组织实施采购。</w:t>
      </w:r>
    </w:p>
    <w:p w14:paraId="537CE935"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 xml:space="preserve">3. </w:t>
      </w:r>
      <w:r>
        <w:rPr>
          <w:rFonts w:ascii="宋体" w:hAnsi="宋体" w:hint="eastAsia"/>
          <w:snapToGrid w:val="0"/>
          <w:color w:val="FF0000"/>
          <w:kern w:val="0"/>
          <w:sz w:val="24"/>
        </w:rPr>
        <w:t>合同管理：业务人员依据相关流程确定的采购定价结果，在系统内形成相应定单，经审批后，在线下签订书面合同，通知供应商履行合同。</w:t>
      </w:r>
    </w:p>
    <w:p w14:paraId="7A0B82AC"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snapToGrid w:val="0"/>
          <w:color w:val="FF0000"/>
          <w:kern w:val="0"/>
          <w:sz w:val="24"/>
        </w:rPr>
        <w:t>4.</w:t>
      </w:r>
      <w:r>
        <w:rPr>
          <w:rFonts w:ascii="宋体" w:hAnsi="宋体" w:hint="eastAsia"/>
          <w:snapToGrid w:val="0"/>
          <w:color w:val="FF0000"/>
          <w:kern w:val="0"/>
          <w:sz w:val="24"/>
        </w:rPr>
        <w:t>物资结算</w:t>
      </w:r>
    </w:p>
    <w:p w14:paraId="26A0FA52" w14:textId="77777777" w:rsidR="00DA0843" w:rsidRDefault="00BA378B">
      <w:pPr>
        <w:adjustRightInd w:val="0"/>
        <w:snapToGrid w:val="0"/>
        <w:spacing w:line="360" w:lineRule="auto"/>
        <w:ind w:firstLine="640"/>
        <w:rPr>
          <w:rFonts w:ascii="宋体" w:hAnsi="宋体"/>
          <w:snapToGrid w:val="0"/>
          <w:color w:val="FF0000"/>
          <w:kern w:val="0"/>
          <w:sz w:val="24"/>
        </w:rPr>
      </w:pPr>
      <w:r>
        <w:rPr>
          <w:rFonts w:ascii="宋体" w:hAnsi="宋体" w:hint="eastAsia"/>
          <w:snapToGrid w:val="0"/>
          <w:color w:val="FF0000"/>
          <w:kern w:val="0"/>
          <w:sz w:val="24"/>
        </w:rPr>
        <w:t>材料备件结算在系统内进行结算，物资验收入库后，业务人员依据合同、采购订单、入库单、发票，生成结算单，经财务人员审核后，生成对应财务凭证，结算数据汇总后委托财务公司向供应商支付货款。设备采购除询比价由本公司开发的电子报价系统完成外，计划、合同管理、验收结算均在线下进行</w:t>
      </w:r>
      <w:r>
        <w:rPr>
          <w:rFonts w:ascii="宋体" w:hAnsi="宋体" w:hint="eastAsia"/>
          <w:snapToGrid w:val="0"/>
          <w:color w:val="FF0000"/>
          <w:kern w:val="0"/>
          <w:sz w:val="24"/>
        </w:rPr>
        <w:t>，在用友财务系统内形成设备结算相关凭证。</w:t>
      </w:r>
    </w:p>
    <w:p w14:paraId="08AFDCC1"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库存管理</w:t>
      </w:r>
    </w:p>
    <w:p w14:paraId="5DB49E18"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业务人员依据供应商发货清单，在系统内形成相应货物到货单并转交验收员，验收员到库房进行验收，并在书面到货验收单上签字，库管员依据验收结果维护系统内验收单据，验收员审核签字。管库员依据系统内审核签字后的验收单建立相应的入库单，办理物资入库手续，并对入库物资进行日常保管、移库、出库、退库、配送以及库存盘点等库存业务管理。</w:t>
      </w:r>
    </w:p>
    <w:p w14:paraId="7521F195"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物资超市</w:t>
      </w:r>
    </w:p>
    <w:p w14:paraId="323DCC6D"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对部分需求量大，供应相对稳定的物资，采取供应商寄售模式，充分利用供应商资源，降低库存。业务人员按物资分类优选专业渠道或品牌产品，通过询比价流程确定供应商及相应协议价格，并将相应协议价格录入系统，经审核后生效。</w:t>
      </w:r>
    </w:p>
    <w:p w14:paraId="07D84FA3"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便于在本公司寄售物资，业务人员根据相应物资的年需求量，与供应商确定寄售物资库存规模，并通知供应商发货，到货后验收员组织验收，由相应库房统一保管，需求单位根据库存情况出库领用，业务员定期对寄售物资进行消耗汇总后签定合同，并通知验收员办理货款结算手续。该模式结算手续繁杂，不便供应商在本公司寄售物资。</w:t>
      </w:r>
    </w:p>
    <w:p w14:paraId="1073D21F" w14:textId="77777777" w:rsidR="00DA0843" w:rsidRDefault="00BA378B">
      <w:pPr>
        <w:numPr>
          <w:ilvl w:val="0"/>
          <w:numId w:val="35"/>
        </w:numPr>
        <w:spacing w:line="360" w:lineRule="auto"/>
        <w:rPr>
          <w:rFonts w:ascii="宋体" w:hAnsi="宋体"/>
          <w:snapToGrid w:val="0"/>
          <w:color w:val="FF0000"/>
          <w:kern w:val="0"/>
          <w:sz w:val="24"/>
        </w:rPr>
      </w:pPr>
      <w:r>
        <w:rPr>
          <w:rFonts w:ascii="宋体" w:hAnsi="宋体" w:hint="eastAsia"/>
          <w:snapToGrid w:val="0"/>
          <w:color w:val="FF0000"/>
          <w:kern w:val="0"/>
          <w:sz w:val="24"/>
        </w:rPr>
        <w:t>物流</w:t>
      </w:r>
      <w:r>
        <w:rPr>
          <w:rFonts w:ascii="宋体" w:hAnsi="宋体" w:hint="eastAsia"/>
          <w:snapToGrid w:val="0"/>
          <w:color w:val="FF0000"/>
          <w:kern w:val="0"/>
          <w:sz w:val="24"/>
        </w:rPr>
        <w:t>管理</w:t>
      </w:r>
    </w:p>
    <w:p w14:paraId="4650A1B0" w14:textId="77777777" w:rsidR="00DA0843" w:rsidRDefault="00BA378B">
      <w:pPr>
        <w:spacing w:line="360" w:lineRule="auto"/>
        <w:ind w:firstLineChars="177" w:firstLine="425"/>
        <w:rPr>
          <w:rFonts w:ascii="宋体" w:hAnsi="宋体"/>
          <w:snapToGrid w:val="0"/>
          <w:color w:val="FF0000"/>
          <w:kern w:val="0"/>
          <w:sz w:val="24"/>
        </w:rPr>
      </w:pPr>
      <w:r>
        <w:rPr>
          <w:rFonts w:ascii="宋体" w:hAnsi="宋体" w:hint="eastAsia"/>
          <w:snapToGrid w:val="0"/>
          <w:color w:val="FF0000"/>
          <w:kern w:val="0"/>
          <w:sz w:val="24"/>
        </w:rPr>
        <w:t>目前，集团公司物流管理还没有专业部门和系统进行管理，外部物流运输，</w:t>
      </w:r>
      <w:r>
        <w:rPr>
          <w:rFonts w:ascii="宋体" w:hAnsi="宋体" w:hint="eastAsia"/>
          <w:snapToGrid w:val="0"/>
          <w:color w:val="FF0000"/>
          <w:kern w:val="0"/>
          <w:sz w:val="24"/>
        </w:rPr>
        <w:lastRenderedPageBreak/>
        <w:t>基本由供应商自行选择物流公司组织发运，到货后，业务人员根据供应商发货清单在系统内建立到货验收单，验收入库。内部配送物流，基本由厂矿提出配送需求，各库站根据每天配送量向集团汽运分公司申请配送车辆，组织向需求单位配送物资。</w:t>
      </w:r>
    </w:p>
    <w:p w14:paraId="1E57C025" w14:textId="77777777" w:rsidR="00DA0843" w:rsidRDefault="00BA378B">
      <w:pPr>
        <w:pStyle w:val="23"/>
        <w:numPr>
          <w:ilvl w:val="1"/>
          <w:numId w:val="34"/>
        </w:numPr>
        <w:spacing w:before="120" w:after="120" w:line="360" w:lineRule="auto"/>
        <w:rPr>
          <w:rFonts w:ascii="宋体" w:hAnsi="宋体"/>
          <w:sz w:val="24"/>
          <w:szCs w:val="24"/>
        </w:rPr>
      </w:pPr>
      <w:bookmarkStart w:id="18" w:name="_Toc32594943"/>
      <w:r>
        <w:rPr>
          <w:rFonts w:ascii="宋体" w:hAnsi="宋体" w:hint="eastAsia"/>
          <w:sz w:val="24"/>
          <w:szCs w:val="24"/>
        </w:rPr>
        <w:t>项目建设目标</w:t>
      </w:r>
      <w:bookmarkEnd w:id="16"/>
      <w:bookmarkEnd w:id="17"/>
      <w:bookmarkEnd w:id="18"/>
    </w:p>
    <w:p w14:paraId="277311CD"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围绕金川集团传统采购模式从线下向线上迁移，以平台一体化、功能模块化、业务流程化、结算自动化、监管透明化为基本建设原则，建立一套适用于不同采购需求的统一采购供应平台，推动物资编码标准化、供应商管理一体化、需求</w:t>
      </w:r>
      <w:r>
        <w:rPr>
          <w:rFonts w:ascii="宋体" w:hAnsi="宋体" w:hint="eastAsia"/>
          <w:color w:val="FF0000"/>
          <w:sz w:val="24"/>
        </w:rPr>
        <w:t>来源多元化，采购计划协同化、采购方式多样化、采购流程规范化、通用物资商城化、采购合同电子化、物流信息实时化、计价方式市场化、数据分析智能化，整体提升金川集团采购供应效率，加快采购、订单、库存、财务等业务的高效集成，贯穿采购过程中的物资流、信息流和资金流，从需求计划、采购计划到最终验收、结算，形成透明、高效、低成本的网络集中采购体系。依托网络集中采购平台，推动供应链上下游企业订单、生产、库存等信息的实时交互，实现供应仓储、生产计划、物流配送的精准对接和快速响应，提高金川集团供应链整体协作水平和综合竞争力。</w:t>
      </w:r>
    </w:p>
    <w:p w14:paraId="047EAE75" w14:textId="77777777" w:rsidR="00DA0843" w:rsidRDefault="00BA378B">
      <w:pPr>
        <w:autoSpaceDE w:val="0"/>
        <w:autoSpaceDN w:val="0"/>
        <w:adjustRightInd w:val="0"/>
        <w:spacing w:beforeLines="50" w:before="156" w:after="48" w:line="360" w:lineRule="auto"/>
        <w:ind w:firstLineChars="200" w:firstLine="480"/>
        <w:rPr>
          <w:rFonts w:ascii="宋体" w:hAnsi="宋体" w:cs="Courier New"/>
          <w:color w:val="FF0000"/>
          <w:sz w:val="24"/>
        </w:rPr>
      </w:pPr>
      <w:r>
        <w:rPr>
          <w:rFonts w:ascii="宋体" w:hAnsi="宋体" w:hint="eastAsia"/>
          <w:color w:val="FF0000"/>
          <w:sz w:val="24"/>
        </w:rPr>
        <w:t>同</w:t>
      </w:r>
      <w:r>
        <w:rPr>
          <w:rFonts w:ascii="宋体" w:hAnsi="宋体" w:hint="eastAsia"/>
          <w:color w:val="FF0000"/>
          <w:sz w:val="24"/>
        </w:rPr>
        <w:t>时，通过平台运营可为需求单位提供全球化、国际化采购供应服务，实现各类采购供应行为的集团化国际化管控要求，还可作为金川集团采购供应业务对外经营平台，为不同外部单位提供服务，实现平台商业化运营。</w:t>
      </w:r>
    </w:p>
    <w:p w14:paraId="0AF76ED6" w14:textId="77777777" w:rsidR="00DA0843" w:rsidRDefault="00BA378B">
      <w:pPr>
        <w:pStyle w:val="23"/>
        <w:numPr>
          <w:ilvl w:val="1"/>
          <w:numId w:val="34"/>
        </w:numPr>
        <w:spacing w:before="120" w:after="120" w:line="360" w:lineRule="auto"/>
        <w:rPr>
          <w:rFonts w:ascii="宋体" w:hAnsi="宋体"/>
          <w:sz w:val="24"/>
          <w:szCs w:val="24"/>
        </w:rPr>
      </w:pPr>
      <w:bookmarkStart w:id="19" w:name="_Toc441565331"/>
      <w:bookmarkStart w:id="20" w:name="_Toc514965736"/>
      <w:bookmarkStart w:id="21" w:name="_Toc32594944"/>
      <w:bookmarkStart w:id="22" w:name="_Toc441565333"/>
      <w:bookmarkStart w:id="23" w:name="_Toc514965738"/>
      <w:r>
        <w:rPr>
          <w:rFonts w:ascii="宋体" w:hAnsi="宋体" w:hint="eastAsia"/>
          <w:sz w:val="24"/>
          <w:szCs w:val="24"/>
        </w:rPr>
        <w:t>建设范围</w:t>
      </w:r>
      <w:bookmarkEnd w:id="19"/>
      <w:bookmarkEnd w:id="20"/>
      <w:bookmarkEnd w:id="21"/>
    </w:p>
    <w:p w14:paraId="5163C149" w14:textId="77777777" w:rsidR="00DA0843" w:rsidRDefault="00BA378B">
      <w:pPr>
        <w:pStyle w:val="30"/>
        <w:numPr>
          <w:ilvl w:val="2"/>
          <w:numId w:val="34"/>
        </w:numPr>
        <w:spacing w:line="360" w:lineRule="auto"/>
        <w:rPr>
          <w:rFonts w:ascii="宋体" w:hAnsi="宋体"/>
          <w:sz w:val="24"/>
          <w:szCs w:val="24"/>
        </w:rPr>
      </w:pPr>
      <w:bookmarkStart w:id="24" w:name="_Toc32594945"/>
      <w:bookmarkStart w:id="25" w:name="_Toc487961039"/>
      <w:r>
        <w:rPr>
          <w:rFonts w:ascii="宋体" w:hAnsi="宋体" w:hint="eastAsia"/>
          <w:sz w:val="24"/>
          <w:szCs w:val="24"/>
        </w:rPr>
        <w:t>应用范围</w:t>
      </w:r>
      <w:bookmarkEnd w:id="24"/>
      <w:bookmarkEnd w:id="25"/>
    </w:p>
    <w:p w14:paraId="7AFAFA89" w14:textId="77777777" w:rsidR="00DA0843" w:rsidRDefault="00BA378B">
      <w:pPr>
        <w:snapToGrid w:val="0"/>
        <w:spacing w:line="360" w:lineRule="auto"/>
        <w:ind w:firstLineChars="200" w:firstLine="480"/>
        <w:contextualSpacing/>
        <w:rPr>
          <w:rFonts w:ascii="宋体" w:hAnsi="宋体"/>
          <w:color w:val="FF0000"/>
          <w:sz w:val="24"/>
        </w:rPr>
      </w:pPr>
      <w:r>
        <w:rPr>
          <w:rFonts w:ascii="宋体" w:hAnsi="宋体" w:hint="eastAsia"/>
          <w:color w:val="FF0000"/>
          <w:sz w:val="24"/>
        </w:rPr>
        <w:t>本系统应用的范围包括：金川集团本部所属各职能部门、厂矿、分公司、境内外子公司及外部需求单位。</w:t>
      </w:r>
    </w:p>
    <w:p w14:paraId="096A64FD" w14:textId="77777777" w:rsidR="00DA0843" w:rsidRDefault="00BA378B">
      <w:pPr>
        <w:pStyle w:val="30"/>
        <w:numPr>
          <w:ilvl w:val="2"/>
          <w:numId w:val="34"/>
        </w:numPr>
        <w:spacing w:line="360" w:lineRule="auto"/>
        <w:rPr>
          <w:rFonts w:ascii="宋体" w:hAnsi="宋体"/>
          <w:color w:val="FF0000"/>
          <w:sz w:val="24"/>
          <w:szCs w:val="24"/>
        </w:rPr>
      </w:pPr>
      <w:bookmarkStart w:id="26" w:name="_Toc32594946"/>
      <w:bookmarkStart w:id="27" w:name="_Toc487961040"/>
      <w:r>
        <w:rPr>
          <w:rFonts w:ascii="宋体" w:hAnsi="宋体" w:hint="eastAsia"/>
          <w:color w:val="FF0000"/>
          <w:sz w:val="24"/>
          <w:szCs w:val="24"/>
        </w:rPr>
        <w:t>业务范围及需求</w:t>
      </w:r>
      <w:bookmarkEnd w:id="26"/>
      <w:bookmarkEnd w:id="27"/>
    </w:p>
    <w:p w14:paraId="51B10444"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一期项目业务范围涵盖了金川集团采购供应链的全流程所有环节，采购内容包括材料、设备、备件。需求范围主要包括：采购需求计划、采购计划、采购管理（包括但不限于招标、竞价、定点、询比</w:t>
      </w:r>
      <w:r>
        <w:rPr>
          <w:rFonts w:ascii="宋体" w:hAnsi="宋体" w:hint="eastAsia"/>
          <w:color w:val="FF0000"/>
          <w:sz w:val="24"/>
        </w:rPr>
        <w:t>价、网上商城）、合同（包括电子合同集成部署）、到货、验收、库存、物流配送、财务管理、废</w:t>
      </w:r>
      <w:r>
        <w:rPr>
          <w:rFonts w:ascii="宋体" w:hAnsi="宋体" w:hint="eastAsia"/>
          <w:color w:val="FF0000"/>
          <w:sz w:val="24"/>
        </w:rPr>
        <w:lastRenderedPageBreak/>
        <w:t>旧物资管理、市场化经营等，实现采购供应业务从线下向线上的全流程迁移，将金川集团的采购业务统一到一个平台里，以满足金川集团对采购供应改革的需要。</w:t>
      </w:r>
    </w:p>
    <w:p w14:paraId="0EFD940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整体平台架构按照材料、设备、备件、工程、服务、权益等采购业务整体设计，不仅满足金川集团采购平台一期项目的建设需求，未来可不断扩大采购范围，继续进行工程、服务、权益采购业务的开发和扩展，不断改造和优化金川集团采购供应业务，从而实现金川集团采购供应业务效能的整体升级。</w:t>
      </w:r>
    </w:p>
    <w:tbl>
      <w:tblPr>
        <w:tblW w:w="5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2"/>
        <w:gridCol w:w="4584"/>
        <w:gridCol w:w="1228"/>
        <w:gridCol w:w="1698"/>
      </w:tblGrid>
      <w:tr w:rsidR="00DA0843" w14:paraId="3C4C4D2C" w14:textId="77777777">
        <w:trPr>
          <w:trHeight w:val="481"/>
          <w:jc w:val="center"/>
        </w:trPr>
        <w:tc>
          <w:tcPr>
            <w:tcW w:w="481" w:type="pct"/>
            <w:shd w:val="clear" w:color="auto" w:fill="D9D9D9" w:themeFill="background1" w:themeFillShade="D9"/>
            <w:vAlign w:val="center"/>
          </w:tcPr>
          <w:p w14:paraId="3125670D" w14:textId="77777777" w:rsidR="00DA0843" w:rsidRDefault="00BA378B">
            <w:pPr>
              <w:jc w:val="center"/>
              <w:rPr>
                <w:rFonts w:ascii="宋体" w:hAnsi="宋体"/>
                <w:b/>
                <w:color w:val="FF0000"/>
                <w:sz w:val="24"/>
              </w:rPr>
            </w:pPr>
            <w:r>
              <w:rPr>
                <w:rFonts w:ascii="宋体" w:hAnsi="宋体" w:hint="eastAsia"/>
                <w:b/>
                <w:color w:val="FF0000"/>
                <w:sz w:val="24"/>
              </w:rPr>
              <w:t>一级分类</w:t>
            </w:r>
          </w:p>
        </w:tc>
        <w:tc>
          <w:tcPr>
            <w:tcW w:w="441" w:type="pct"/>
            <w:shd w:val="clear" w:color="auto" w:fill="D9D9D9" w:themeFill="background1" w:themeFillShade="D9"/>
            <w:vAlign w:val="center"/>
          </w:tcPr>
          <w:p w14:paraId="02EF3DA3" w14:textId="77777777" w:rsidR="00DA0843" w:rsidRDefault="00BA378B">
            <w:pPr>
              <w:rPr>
                <w:rFonts w:ascii="宋体" w:hAnsi="宋体"/>
                <w:b/>
                <w:color w:val="FF0000"/>
                <w:sz w:val="24"/>
              </w:rPr>
            </w:pPr>
            <w:r>
              <w:rPr>
                <w:rFonts w:ascii="宋体" w:hAnsi="宋体" w:hint="eastAsia"/>
                <w:b/>
                <w:color w:val="FF0000"/>
                <w:sz w:val="24"/>
              </w:rPr>
              <w:t>二级分</w:t>
            </w:r>
            <w:r>
              <w:rPr>
                <w:rFonts w:ascii="宋体" w:hAnsi="宋体" w:hint="eastAsia"/>
                <w:b/>
                <w:color w:val="FF0000"/>
                <w:sz w:val="24"/>
              </w:rPr>
              <w:t>类</w:t>
            </w:r>
          </w:p>
        </w:tc>
        <w:tc>
          <w:tcPr>
            <w:tcW w:w="2489" w:type="pct"/>
            <w:shd w:val="clear" w:color="auto" w:fill="D9D9D9" w:themeFill="background1" w:themeFillShade="D9"/>
            <w:vAlign w:val="center"/>
          </w:tcPr>
          <w:p w14:paraId="2F1C3683" w14:textId="77777777" w:rsidR="00DA0843" w:rsidRDefault="00BA378B">
            <w:pPr>
              <w:jc w:val="center"/>
              <w:rPr>
                <w:rFonts w:ascii="宋体" w:hAnsi="宋体"/>
                <w:b/>
                <w:color w:val="FF0000"/>
                <w:sz w:val="24"/>
              </w:rPr>
            </w:pPr>
            <w:r>
              <w:rPr>
                <w:rFonts w:ascii="宋体" w:hAnsi="宋体" w:hint="eastAsia"/>
                <w:b/>
                <w:color w:val="FF0000"/>
                <w:sz w:val="24"/>
              </w:rPr>
              <w:t>三级分类</w:t>
            </w:r>
          </w:p>
        </w:tc>
        <w:tc>
          <w:tcPr>
            <w:tcW w:w="667" w:type="pct"/>
            <w:shd w:val="clear" w:color="auto" w:fill="D9D9D9" w:themeFill="background1" w:themeFillShade="D9"/>
            <w:vAlign w:val="center"/>
          </w:tcPr>
          <w:p w14:paraId="6863FE15" w14:textId="77777777" w:rsidR="00DA0843" w:rsidRDefault="00BA378B">
            <w:pPr>
              <w:jc w:val="center"/>
              <w:rPr>
                <w:rFonts w:ascii="宋体" w:hAnsi="宋体"/>
                <w:b/>
                <w:color w:val="FF0000"/>
                <w:sz w:val="24"/>
              </w:rPr>
            </w:pPr>
            <w:r>
              <w:rPr>
                <w:rFonts w:ascii="宋体" w:hAnsi="宋体" w:hint="eastAsia"/>
                <w:b/>
                <w:color w:val="FF0000"/>
                <w:sz w:val="24"/>
              </w:rPr>
              <w:t>采购方式</w:t>
            </w:r>
          </w:p>
        </w:tc>
        <w:tc>
          <w:tcPr>
            <w:tcW w:w="923" w:type="pct"/>
            <w:shd w:val="clear" w:color="auto" w:fill="D9D9D9" w:themeFill="background1" w:themeFillShade="D9"/>
            <w:vAlign w:val="center"/>
          </w:tcPr>
          <w:p w14:paraId="5F1748D7" w14:textId="77777777" w:rsidR="00DA0843" w:rsidRDefault="00BA378B">
            <w:pPr>
              <w:jc w:val="center"/>
              <w:rPr>
                <w:rFonts w:ascii="宋体" w:hAnsi="宋体"/>
                <w:b/>
                <w:color w:val="FF0000"/>
                <w:sz w:val="24"/>
              </w:rPr>
            </w:pPr>
            <w:r>
              <w:rPr>
                <w:rFonts w:ascii="宋体" w:hAnsi="宋体" w:hint="eastAsia"/>
                <w:b/>
                <w:color w:val="FF0000"/>
                <w:sz w:val="24"/>
              </w:rPr>
              <w:t>业务部门</w:t>
            </w:r>
          </w:p>
          <w:p w14:paraId="1B523873" w14:textId="77777777" w:rsidR="00DA0843" w:rsidRDefault="00BA378B">
            <w:pPr>
              <w:jc w:val="center"/>
              <w:rPr>
                <w:rFonts w:ascii="宋体" w:hAnsi="宋体"/>
                <w:b/>
                <w:color w:val="FF0000"/>
                <w:sz w:val="24"/>
              </w:rPr>
            </w:pPr>
            <w:r>
              <w:rPr>
                <w:rFonts w:ascii="宋体" w:hAnsi="宋体" w:hint="eastAsia"/>
                <w:b/>
                <w:color w:val="FF0000"/>
                <w:sz w:val="24"/>
              </w:rPr>
              <w:t>或单位</w:t>
            </w:r>
          </w:p>
        </w:tc>
      </w:tr>
      <w:tr w:rsidR="00DA0843" w14:paraId="0CD1C1F2" w14:textId="77777777">
        <w:trPr>
          <w:trHeight w:val="410"/>
          <w:jc w:val="center"/>
        </w:trPr>
        <w:tc>
          <w:tcPr>
            <w:tcW w:w="481" w:type="pct"/>
            <w:vMerge w:val="restart"/>
            <w:vAlign w:val="center"/>
          </w:tcPr>
          <w:p w14:paraId="56397011" w14:textId="77777777" w:rsidR="00DA0843" w:rsidRDefault="00BA378B">
            <w:pPr>
              <w:jc w:val="center"/>
              <w:rPr>
                <w:rFonts w:ascii="宋体" w:hAnsi="宋体"/>
                <w:b/>
                <w:color w:val="FF0000"/>
                <w:sz w:val="24"/>
              </w:rPr>
            </w:pPr>
            <w:r>
              <w:rPr>
                <w:rFonts w:ascii="宋体" w:hAnsi="宋体" w:hint="eastAsia"/>
                <w:b/>
                <w:color w:val="FF0000"/>
                <w:sz w:val="24"/>
              </w:rPr>
              <w:t>物资</w:t>
            </w:r>
          </w:p>
        </w:tc>
        <w:tc>
          <w:tcPr>
            <w:tcW w:w="441" w:type="pct"/>
            <w:vAlign w:val="center"/>
          </w:tcPr>
          <w:p w14:paraId="748D2945" w14:textId="77777777" w:rsidR="00DA0843" w:rsidRDefault="00BA378B">
            <w:pPr>
              <w:jc w:val="center"/>
              <w:rPr>
                <w:rFonts w:ascii="宋体" w:hAnsi="宋体"/>
                <w:color w:val="FF0000"/>
                <w:sz w:val="24"/>
              </w:rPr>
            </w:pPr>
            <w:r>
              <w:rPr>
                <w:rFonts w:ascii="宋体" w:hAnsi="宋体" w:hint="eastAsia"/>
                <w:color w:val="FF0000"/>
                <w:sz w:val="24"/>
              </w:rPr>
              <w:t>设备</w:t>
            </w:r>
          </w:p>
          <w:p w14:paraId="667527E3" w14:textId="77777777" w:rsidR="00DA0843" w:rsidRDefault="00BA378B">
            <w:pPr>
              <w:jc w:val="center"/>
              <w:rPr>
                <w:rFonts w:ascii="宋体" w:hAnsi="宋体"/>
                <w:color w:val="FF0000"/>
                <w:sz w:val="24"/>
              </w:rPr>
            </w:pPr>
            <w:r>
              <w:rPr>
                <w:rFonts w:ascii="宋体" w:hAnsi="宋体" w:hint="eastAsia"/>
                <w:color w:val="FF0000"/>
                <w:sz w:val="24"/>
              </w:rPr>
              <w:t>（</w:t>
            </w:r>
            <w:r>
              <w:rPr>
                <w:rFonts w:ascii="宋体" w:hAnsi="宋体" w:hint="eastAsia"/>
                <w:color w:val="FF0000"/>
                <w:sz w:val="24"/>
              </w:rPr>
              <w:t>46</w:t>
            </w:r>
            <w:r>
              <w:rPr>
                <w:rFonts w:ascii="宋体" w:hAnsi="宋体" w:hint="eastAsia"/>
                <w:color w:val="FF0000"/>
                <w:sz w:val="24"/>
              </w:rPr>
              <w:t>类）</w:t>
            </w:r>
          </w:p>
        </w:tc>
        <w:tc>
          <w:tcPr>
            <w:tcW w:w="2489" w:type="pct"/>
            <w:vAlign w:val="center"/>
          </w:tcPr>
          <w:p w14:paraId="378817FE" w14:textId="77777777" w:rsidR="00DA0843" w:rsidRDefault="00BA378B">
            <w:pPr>
              <w:jc w:val="center"/>
              <w:rPr>
                <w:rFonts w:ascii="宋体" w:hAnsi="宋体"/>
                <w:color w:val="FF0000"/>
                <w:sz w:val="24"/>
              </w:rPr>
            </w:pPr>
            <w:r>
              <w:rPr>
                <w:rFonts w:ascii="宋体" w:hAnsi="宋体" w:hint="eastAsia"/>
                <w:color w:val="FF0000"/>
                <w:sz w:val="24"/>
              </w:rPr>
              <w:t>锅炉及原动机、金属加工设备、起重设备、输送设备、给料设备、装卸设备、泵、风机、气体压缩机、气体分离及液化设备、制冷空调设备、真空获得及其应用设备、分离及干燥设备、减速机及传动装置、金属表面处理设备、包装</w:t>
            </w:r>
            <w:r>
              <w:rPr>
                <w:rFonts w:ascii="宋体" w:hAnsi="宋体" w:hint="eastAsia"/>
                <w:color w:val="FF0000"/>
                <w:sz w:val="24"/>
              </w:rPr>
              <w:t xml:space="preserve">, </w:t>
            </w:r>
            <w:r>
              <w:rPr>
                <w:rFonts w:ascii="宋体" w:hAnsi="宋体" w:hint="eastAsia"/>
                <w:color w:val="FF0000"/>
                <w:sz w:val="24"/>
              </w:rPr>
              <w:t>气动工具等通用设备、探矿</w:t>
            </w:r>
            <w:r>
              <w:rPr>
                <w:rFonts w:ascii="宋体" w:hAnsi="宋体" w:hint="eastAsia"/>
                <w:color w:val="FF0000"/>
                <w:sz w:val="24"/>
              </w:rPr>
              <w:t xml:space="preserve">, </w:t>
            </w:r>
            <w:r>
              <w:rPr>
                <w:rFonts w:ascii="宋体" w:hAnsi="宋体" w:hint="eastAsia"/>
                <w:color w:val="FF0000"/>
                <w:sz w:val="24"/>
              </w:rPr>
              <w:t>采矿</w:t>
            </w:r>
            <w:r>
              <w:rPr>
                <w:rFonts w:ascii="宋体" w:hAnsi="宋体" w:hint="eastAsia"/>
                <w:color w:val="FF0000"/>
                <w:sz w:val="24"/>
              </w:rPr>
              <w:t xml:space="preserve">, </w:t>
            </w:r>
            <w:r>
              <w:rPr>
                <w:rFonts w:ascii="宋体" w:hAnsi="宋体" w:hint="eastAsia"/>
                <w:color w:val="FF0000"/>
                <w:sz w:val="24"/>
              </w:rPr>
              <w:t>选矿和造团设备、炼焦和金属轧制设备、炼油</w:t>
            </w:r>
            <w:r>
              <w:rPr>
                <w:rFonts w:ascii="宋体" w:hAnsi="宋体" w:hint="eastAsia"/>
                <w:color w:val="FF0000"/>
                <w:sz w:val="24"/>
              </w:rPr>
              <w:t xml:space="preserve">, </w:t>
            </w:r>
            <w:r>
              <w:rPr>
                <w:rFonts w:ascii="宋体" w:hAnsi="宋体" w:hint="eastAsia"/>
                <w:color w:val="FF0000"/>
                <w:sz w:val="24"/>
              </w:rPr>
              <w:t>化工</w:t>
            </w:r>
            <w:r>
              <w:rPr>
                <w:rFonts w:ascii="宋体" w:hAnsi="宋体" w:hint="eastAsia"/>
                <w:color w:val="FF0000"/>
                <w:sz w:val="24"/>
              </w:rPr>
              <w:t xml:space="preserve">, </w:t>
            </w:r>
            <w:r>
              <w:rPr>
                <w:rFonts w:ascii="宋体" w:hAnsi="宋体" w:hint="eastAsia"/>
                <w:color w:val="FF0000"/>
                <w:sz w:val="24"/>
              </w:rPr>
              <w:t>橡胶及塑料设备、电力工业专用设备、玻璃制品加工专用设备、工程机械、农业和林业机械、畜牧和渔业机械、木材采集和加工设备、食品工业专用设备、纺织设备、缝纫</w:t>
            </w:r>
            <w:r>
              <w:rPr>
                <w:rFonts w:ascii="宋体" w:hAnsi="宋体" w:hint="eastAsia"/>
                <w:color w:val="FF0000"/>
                <w:sz w:val="24"/>
              </w:rPr>
              <w:t xml:space="preserve">, </w:t>
            </w:r>
            <w:r>
              <w:rPr>
                <w:rFonts w:ascii="宋体" w:hAnsi="宋体" w:hint="eastAsia"/>
                <w:color w:val="FF0000"/>
                <w:sz w:val="24"/>
              </w:rPr>
              <w:t>服装</w:t>
            </w:r>
            <w:r>
              <w:rPr>
                <w:rFonts w:ascii="宋体" w:hAnsi="宋体" w:hint="eastAsia"/>
                <w:color w:val="FF0000"/>
                <w:sz w:val="24"/>
              </w:rPr>
              <w:t xml:space="preserve">, </w:t>
            </w:r>
            <w:r>
              <w:rPr>
                <w:rFonts w:ascii="宋体" w:hAnsi="宋体" w:hint="eastAsia"/>
                <w:color w:val="FF0000"/>
                <w:sz w:val="24"/>
              </w:rPr>
              <w:t>制革和毛皮加工设备、造纸和印刷机械、化学药品和中成药制炼设备、医疗器械、铁路、运动设备、汽车、电机、生产辅助用电器、生活用电器和照明设备、电气机械设备、通信设备、广播</w:t>
            </w:r>
            <w:r>
              <w:rPr>
                <w:rFonts w:ascii="宋体" w:hAnsi="宋体" w:hint="eastAsia"/>
                <w:color w:val="FF0000"/>
                <w:sz w:val="24"/>
              </w:rPr>
              <w:t xml:space="preserve">, </w:t>
            </w:r>
            <w:r>
              <w:rPr>
                <w:rFonts w:ascii="宋体" w:hAnsi="宋体" w:hint="eastAsia"/>
                <w:color w:val="FF0000"/>
                <w:sz w:val="24"/>
              </w:rPr>
              <w:t>电视发射机、电子计算机及其外围设备、仪器仪表、电子和通信测量仪器、专用仪器仪表、计量标准器具及量具</w:t>
            </w:r>
            <w:r>
              <w:rPr>
                <w:rFonts w:ascii="宋体" w:hAnsi="宋体" w:hint="eastAsia"/>
                <w:color w:val="FF0000"/>
                <w:sz w:val="24"/>
              </w:rPr>
              <w:t xml:space="preserve">, </w:t>
            </w:r>
            <w:r>
              <w:rPr>
                <w:rFonts w:ascii="宋体" w:hAnsi="宋体" w:hint="eastAsia"/>
                <w:color w:val="FF0000"/>
                <w:sz w:val="24"/>
              </w:rPr>
              <w:t>衡具、文艺设备、娱乐设备等</w:t>
            </w:r>
          </w:p>
        </w:tc>
        <w:tc>
          <w:tcPr>
            <w:tcW w:w="667" w:type="pct"/>
            <w:vAlign w:val="center"/>
          </w:tcPr>
          <w:p w14:paraId="7B0D2DA8" w14:textId="77777777" w:rsidR="00DA0843" w:rsidRDefault="00BA378B">
            <w:pPr>
              <w:jc w:val="center"/>
              <w:rPr>
                <w:rFonts w:ascii="宋体" w:hAnsi="宋体"/>
                <w:color w:val="FF0000"/>
                <w:sz w:val="24"/>
              </w:rPr>
            </w:pPr>
            <w:r>
              <w:rPr>
                <w:rFonts w:ascii="宋体" w:hAnsi="宋体" w:hint="eastAsia"/>
                <w:color w:val="FF0000"/>
                <w:sz w:val="24"/>
              </w:rPr>
              <w:t>公开招标为主，多种方式结合</w:t>
            </w:r>
          </w:p>
        </w:tc>
        <w:tc>
          <w:tcPr>
            <w:tcW w:w="923" w:type="pct"/>
            <w:vAlign w:val="center"/>
          </w:tcPr>
          <w:p w14:paraId="439D83B0"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5AF3F7F4" w14:textId="77777777">
        <w:trPr>
          <w:trHeight w:val="1409"/>
          <w:jc w:val="center"/>
        </w:trPr>
        <w:tc>
          <w:tcPr>
            <w:tcW w:w="481" w:type="pct"/>
            <w:vMerge/>
            <w:vAlign w:val="center"/>
          </w:tcPr>
          <w:p w14:paraId="660A0D92" w14:textId="77777777" w:rsidR="00DA0843" w:rsidRDefault="00DA0843">
            <w:pPr>
              <w:jc w:val="center"/>
              <w:rPr>
                <w:rFonts w:ascii="宋体" w:hAnsi="宋体"/>
                <w:b/>
                <w:color w:val="FF0000"/>
                <w:sz w:val="24"/>
              </w:rPr>
            </w:pPr>
          </w:p>
        </w:tc>
        <w:tc>
          <w:tcPr>
            <w:tcW w:w="441" w:type="pct"/>
            <w:vAlign w:val="center"/>
          </w:tcPr>
          <w:p w14:paraId="2AB77DC5" w14:textId="77777777" w:rsidR="00DA0843" w:rsidRDefault="00BA378B">
            <w:pPr>
              <w:jc w:val="center"/>
              <w:rPr>
                <w:rFonts w:ascii="宋体" w:hAnsi="宋体"/>
                <w:color w:val="FF0000"/>
                <w:sz w:val="24"/>
              </w:rPr>
            </w:pPr>
            <w:r>
              <w:rPr>
                <w:rFonts w:ascii="宋体" w:hAnsi="宋体" w:hint="eastAsia"/>
                <w:color w:val="FF0000"/>
                <w:sz w:val="24"/>
              </w:rPr>
              <w:t>备件</w:t>
            </w:r>
          </w:p>
          <w:p w14:paraId="5C60BF56" w14:textId="77777777" w:rsidR="00DA0843" w:rsidRDefault="00BA378B">
            <w:pPr>
              <w:jc w:val="center"/>
              <w:rPr>
                <w:rFonts w:ascii="宋体" w:hAnsi="宋体"/>
                <w:color w:val="FF0000"/>
                <w:sz w:val="24"/>
              </w:rPr>
            </w:pPr>
            <w:r>
              <w:rPr>
                <w:rFonts w:ascii="宋体" w:hAnsi="宋体" w:hint="eastAsia"/>
                <w:color w:val="FF0000"/>
                <w:sz w:val="24"/>
              </w:rPr>
              <w:t>（</w:t>
            </w:r>
            <w:r>
              <w:rPr>
                <w:rFonts w:ascii="宋体" w:hAnsi="宋体" w:hint="eastAsia"/>
                <w:color w:val="FF0000"/>
                <w:sz w:val="24"/>
              </w:rPr>
              <w:t>49</w:t>
            </w:r>
            <w:r>
              <w:rPr>
                <w:rFonts w:ascii="宋体" w:hAnsi="宋体" w:hint="eastAsia"/>
                <w:color w:val="FF0000"/>
                <w:sz w:val="24"/>
              </w:rPr>
              <w:t>类）</w:t>
            </w:r>
          </w:p>
        </w:tc>
        <w:tc>
          <w:tcPr>
            <w:tcW w:w="2489" w:type="pct"/>
            <w:vAlign w:val="center"/>
          </w:tcPr>
          <w:p w14:paraId="06993F1B" w14:textId="77777777" w:rsidR="00DA0843" w:rsidRDefault="00BA378B">
            <w:pPr>
              <w:jc w:val="center"/>
              <w:rPr>
                <w:rFonts w:ascii="宋体" w:hAnsi="宋体"/>
                <w:color w:val="FF0000"/>
                <w:sz w:val="24"/>
              </w:rPr>
            </w:pPr>
            <w:r>
              <w:rPr>
                <w:rFonts w:ascii="宋体" w:hAnsi="宋体" w:hint="eastAsia"/>
                <w:color w:val="FF0000"/>
                <w:sz w:val="24"/>
              </w:rPr>
              <w:t>阀门类、小型设备</w:t>
            </w:r>
            <w:r>
              <w:rPr>
                <w:rFonts w:ascii="宋体" w:hAnsi="宋体" w:cs="宋体" w:hint="eastAsia"/>
                <w:color w:val="FF0000"/>
                <w:kern w:val="0"/>
                <w:sz w:val="24"/>
              </w:rPr>
              <w:t>、</w:t>
            </w:r>
            <w:r>
              <w:rPr>
                <w:rFonts w:ascii="宋体" w:hAnsi="宋体" w:hint="eastAsia"/>
                <w:color w:val="FF0000"/>
                <w:sz w:val="24"/>
              </w:rPr>
              <w:t>锅炉备件</w:t>
            </w:r>
            <w:r>
              <w:rPr>
                <w:rFonts w:ascii="宋体" w:hAnsi="宋体" w:cs="宋体" w:hint="eastAsia"/>
                <w:color w:val="FF0000"/>
                <w:kern w:val="0"/>
                <w:sz w:val="24"/>
              </w:rPr>
              <w:t>、</w:t>
            </w:r>
            <w:r>
              <w:rPr>
                <w:rFonts w:ascii="宋体" w:hAnsi="宋体" w:hint="eastAsia"/>
                <w:color w:val="FF0000"/>
                <w:sz w:val="24"/>
              </w:rPr>
              <w:t>机床</w:t>
            </w:r>
            <w:r>
              <w:rPr>
                <w:rFonts w:ascii="宋体" w:hAnsi="宋体" w:cs="宋体" w:hint="eastAsia"/>
                <w:color w:val="FF0000"/>
                <w:kern w:val="0"/>
                <w:sz w:val="24"/>
              </w:rPr>
              <w:t>、</w:t>
            </w:r>
            <w:r>
              <w:rPr>
                <w:rFonts w:ascii="宋体" w:hAnsi="宋体" w:hint="eastAsia"/>
                <w:color w:val="FF0000"/>
                <w:sz w:val="24"/>
              </w:rPr>
              <w:t>起重设备</w:t>
            </w:r>
            <w:r>
              <w:rPr>
                <w:rFonts w:ascii="宋体" w:hAnsi="宋体" w:cs="宋体" w:hint="eastAsia"/>
                <w:color w:val="FF0000"/>
                <w:kern w:val="0"/>
                <w:sz w:val="24"/>
              </w:rPr>
              <w:t>、</w:t>
            </w:r>
            <w:r>
              <w:rPr>
                <w:rFonts w:ascii="宋体" w:hAnsi="宋体" w:hint="eastAsia"/>
                <w:color w:val="FF0000"/>
                <w:sz w:val="24"/>
              </w:rPr>
              <w:t>输送设备</w:t>
            </w:r>
            <w:r>
              <w:rPr>
                <w:rFonts w:ascii="宋体" w:hAnsi="宋体" w:cs="宋体" w:hint="eastAsia"/>
                <w:color w:val="FF0000"/>
                <w:kern w:val="0"/>
                <w:sz w:val="24"/>
              </w:rPr>
              <w:t>、</w:t>
            </w:r>
            <w:r>
              <w:rPr>
                <w:rFonts w:ascii="宋体" w:hAnsi="宋体" w:hint="eastAsia"/>
                <w:color w:val="FF0000"/>
                <w:sz w:val="24"/>
              </w:rPr>
              <w:t>输送机</w:t>
            </w:r>
            <w:r>
              <w:rPr>
                <w:rFonts w:ascii="宋体" w:hAnsi="宋体" w:cs="宋体" w:hint="eastAsia"/>
                <w:color w:val="FF0000"/>
                <w:kern w:val="0"/>
                <w:sz w:val="24"/>
              </w:rPr>
              <w:t>、</w:t>
            </w:r>
            <w:r>
              <w:rPr>
                <w:rFonts w:ascii="宋体" w:hAnsi="宋体" w:hint="eastAsia"/>
                <w:color w:val="FF0000"/>
                <w:sz w:val="24"/>
              </w:rPr>
              <w:t>装卸设备</w:t>
            </w:r>
            <w:r>
              <w:rPr>
                <w:rFonts w:ascii="宋体" w:hAnsi="宋体" w:cs="宋体" w:hint="eastAsia"/>
                <w:color w:val="FF0000"/>
                <w:kern w:val="0"/>
                <w:sz w:val="24"/>
              </w:rPr>
              <w:t>、</w:t>
            </w:r>
            <w:r>
              <w:rPr>
                <w:rFonts w:ascii="宋体" w:hAnsi="宋体" w:hint="eastAsia"/>
                <w:color w:val="FF0000"/>
                <w:sz w:val="24"/>
              </w:rPr>
              <w:t>泵类</w:t>
            </w:r>
            <w:r>
              <w:rPr>
                <w:rFonts w:ascii="宋体" w:hAnsi="宋体" w:cs="宋体" w:hint="eastAsia"/>
                <w:color w:val="FF0000"/>
                <w:kern w:val="0"/>
                <w:sz w:val="24"/>
              </w:rPr>
              <w:t>、</w:t>
            </w:r>
            <w:r>
              <w:rPr>
                <w:rFonts w:ascii="宋体" w:hAnsi="宋体" w:hint="eastAsia"/>
                <w:color w:val="FF0000"/>
                <w:sz w:val="24"/>
              </w:rPr>
              <w:t>风机</w:t>
            </w:r>
            <w:r>
              <w:rPr>
                <w:rFonts w:ascii="宋体" w:hAnsi="宋体" w:cs="宋体" w:hint="eastAsia"/>
                <w:color w:val="FF0000"/>
                <w:kern w:val="0"/>
                <w:sz w:val="24"/>
              </w:rPr>
              <w:t>、</w:t>
            </w:r>
            <w:r>
              <w:rPr>
                <w:rFonts w:ascii="宋体" w:hAnsi="宋体" w:hint="eastAsia"/>
                <w:color w:val="FF0000"/>
                <w:sz w:val="24"/>
              </w:rPr>
              <w:t>气体压缩机</w:t>
            </w:r>
            <w:r>
              <w:rPr>
                <w:rFonts w:ascii="宋体" w:hAnsi="宋体" w:cs="宋体" w:hint="eastAsia"/>
                <w:color w:val="FF0000"/>
                <w:kern w:val="0"/>
                <w:sz w:val="24"/>
              </w:rPr>
              <w:t>、</w:t>
            </w:r>
            <w:r>
              <w:rPr>
                <w:rFonts w:ascii="宋体" w:hAnsi="宋体" w:hint="eastAsia"/>
                <w:color w:val="FF0000"/>
                <w:sz w:val="24"/>
              </w:rPr>
              <w:t>制冷设备</w:t>
            </w:r>
            <w:r>
              <w:rPr>
                <w:rFonts w:ascii="宋体" w:hAnsi="宋体" w:cs="宋体" w:hint="eastAsia"/>
                <w:color w:val="FF0000"/>
                <w:kern w:val="0"/>
                <w:sz w:val="24"/>
              </w:rPr>
              <w:t>、</w:t>
            </w:r>
            <w:r>
              <w:rPr>
                <w:rFonts w:ascii="宋体" w:hAnsi="宋体" w:hint="eastAsia"/>
                <w:color w:val="FF0000"/>
                <w:sz w:val="24"/>
              </w:rPr>
              <w:t>真空设备</w:t>
            </w:r>
            <w:r>
              <w:rPr>
                <w:rFonts w:ascii="宋体" w:hAnsi="宋体" w:cs="宋体" w:hint="eastAsia"/>
                <w:color w:val="FF0000"/>
                <w:kern w:val="0"/>
                <w:sz w:val="24"/>
              </w:rPr>
              <w:t>、</w:t>
            </w:r>
            <w:r>
              <w:rPr>
                <w:rFonts w:ascii="宋体" w:hAnsi="宋体" w:hint="eastAsia"/>
                <w:color w:val="FF0000"/>
                <w:sz w:val="24"/>
              </w:rPr>
              <w:t>分离</w:t>
            </w:r>
            <w:r>
              <w:rPr>
                <w:rFonts w:ascii="宋体" w:hAnsi="宋体" w:hint="eastAsia"/>
                <w:color w:val="FF0000"/>
                <w:sz w:val="24"/>
              </w:rPr>
              <w:t>/</w:t>
            </w:r>
            <w:r>
              <w:rPr>
                <w:rFonts w:ascii="宋体" w:hAnsi="宋体" w:hint="eastAsia"/>
                <w:color w:val="FF0000"/>
                <w:sz w:val="24"/>
              </w:rPr>
              <w:t>干燥</w:t>
            </w:r>
            <w:r>
              <w:rPr>
                <w:rFonts w:ascii="宋体" w:hAnsi="宋体" w:hint="eastAsia"/>
                <w:color w:val="FF0000"/>
                <w:sz w:val="24"/>
              </w:rPr>
              <w:t>/</w:t>
            </w:r>
            <w:r>
              <w:rPr>
                <w:rFonts w:ascii="宋体" w:hAnsi="宋体" w:hint="eastAsia"/>
                <w:color w:val="FF0000"/>
                <w:sz w:val="24"/>
              </w:rPr>
              <w:t>萃取</w:t>
            </w:r>
            <w:r>
              <w:rPr>
                <w:rFonts w:ascii="宋体" w:hAnsi="宋体" w:hint="eastAsia"/>
                <w:color w:val="FF0000"/>
                <w:sz w:val="24"/>
              </w:rPr>
              <w:t>/</w:t>
            </w:r>
            <w:r>
              <w:rPr>
                <w:rFonts w:ascii="宋体" w:hAnsi="宋体" w:hint="eastAsia"/>
                <w:color w:val="FF0000"/>
                <w:sz w:val="24"/>
              </w:rPr>
              <w:t>水处理等化工设备及机组</w:t>
            </w:r>
            <w:r>
              <w:rPr>
                <w:rFonts w:ascii="宋体" w:hAnsi="宋体" w:cs="宋体" w:hint="eastAsia"/>
                <w:color w:val="FF0000"/>
                <w:kern w:val="0"/>
                <w:sz w:val="24"/>
              </w:rPr>
              <w:t>、</w:t>
            </w:r>
            <w:r>
              <w:rPr>
                <w:rFonts w:ascii="宋体" w:hAnsi="宋体" w:hint="eastAsia"/>
                <w:color w:val="FF0000"/>
                <w:sz w:val="24"/>
              </w:rPr>
              <w:t>减速机及传动装置</w:t>
            </w:r>
            <w:r>
              <w:rPr>
                <w:rFonts w:ascii="宋体" w:hAnsi="宋体" w:cs="宋体" w:hint="eastAsia"/>
                <w:color w:val="FF0000"/>
                <w:kern w:val="0"/>
                <w:sz w:val="24"/>
              </w:rPr>
              <w:t>、</w:t>
            </w:r>
            <w:r>
              <w:rPr>
                <w:rFonts w:ascii="宋体" w:hAnsi="宋体" w:hint="eastAsia"/>
                <w:color w:val="FF0000"/>
                <w:sz w:val="24"/>
              </w:rPr>
              <w:t>金属表面处理设备</w:t>
            </w:r>
            <w:r>
              <w:rPr>
                <w:rFonts w:ascii="宋体" w:hAnsi="宋体" w:cs="宋体" w:hint="eastAsia"/>
                <w:color w:val="FF0000"/>
                <w:kern w:val="0"/>
                <w:sz w:val="24"/>
              </w:rPr>
              <w:t>、</w:t>
            </w:r>
            <w:r>
              <w:rPr>
                <w:rFonts w:ascii="宋体" w:hAnsi="宋体" w:hint="eastAsia"/>
                <w:color w:val="FF0000"/>
                <w:sz w:val="24"/>
              </w:rPr>
              <w:t>包装设备、液压气动元件</w:t>
            </w:r>
            <w:r>
              <w:rPr>
                <w:rFonts w:ascii="宋体" w:hAnsi="宋体" w:cs="宋体" w:hint="eastAsia"/>
                <w:color w:val="FF0000"/>
                <w:kern w:val="0"/>
                <w:sz w:val="24"/>
              </w:rPr>
              <w:t>、</w:t>
            </w:r>
            <w:r>
              <w:rPr>
                <w:rFonts w:ascii="宋体" w:hAnsi="宋体" w:hint="eastAsia"/>
                <w:color w:val="FF0000"/>
                <w:sz w:val="24"/>
              </w:rPr>
              <w:t>橡胶制品及密封件</w:t>
            </w:r>
            <w:r>
              <w:rPr>
                <w:rFonts w:ascii="宋体" w:hAnsi="宋体" w:cs="宋体" w:hint="eastAsia"/>
                <w:color w:val="FF0000"/>
                <w:kern w:val="0"/>
                <w:sz w:val="24"/>
              </w:rPr>
              <w:t>、</w:t>
            </w:r>
            <w:r>
              <w:rPr>
                <w:rFonts w:ascii="宋体" w:hAnsi="宋体" w:hint="eastAsia"/>
                <w:color w:val="FF0000"/>
                <w:sz w:val="24"/>
              </w:rPr>
              <w:t>管道</w:t>
            </w:r>
            <w:r>
              <w:rPr>
                <w:rFonts w:ascii="宋体" w:hAnsi="宋体" w:hint="eastAsia"/>
                <w:color w:val="FF0000"/>
                <w:sz w:val="24"/>
              </w:rPr>
              <w:t>/</w:t>
            </w:r>
            <w:r>
              <w:rPr>
                <w:rFonts w:ascii="宋体" w:hAnsi="宋体" w:hint="eastAsia"/>
                <w:color w:val="FF0000"/>
                <w:sz w:val="24"/>
              </w:rPr>
              <w:t>接头</w:t>
            </w:r>
            <w:r>
              <w:rPr>
                <w:rFonts w:ascii="宋体" w:hAnsi="宋体" w:hint="eastAsia"/>
                <w:color w:val="FF0000"/>
                <w:sz w:val="24"/>
              </w:rPr>
              <w:t>/</w:t>
            </w:r>
            <w:r>
              <w:rPr>
                <w:rFonts w:ascii="宋体" w:hAnsi="宋体" w:hint="eastAsia"/>
                <w:color w:val="FF0000"/>
                <w:sz w:val="24"/>
              </w:rPr>
              <w:t>非标加工件</w:t>
            </w:r>
            <w:r>
              <w:rPr>
                <w:rFonts w:ascii="宋体" w:hAnsi="宋体" w:cs="宋体" w:hint="eastAsia"/>
                <w:color w:val="FF0000"/>
                <w:kern w:val="0"/>
                <w:sz w:val="24"/>
              </w:rPr>
              <w:t>、</w:t>
            </w:r>
            <w:r>
              <w:rPr>
                <w:rFonts w:ascii="宋体" w:hAnsi="宋体" w:hint="eastAsia"/>
                <w:color w:val="FF0000"/>
                <w:sz w:val="24"/>
              </w:rPr>
              <w:t>矿山设备</w:t>
            </w:r>
            <w:r>
              <w:rPr>
                <w:rFonts w:ascii="宋体" w:hAnsi="宋体" w:cs="宋体" w:hint="eastAsia"/>
                <w:color w:val="FF0000"/>
                <w:kern w:val="0"/>
                <w:sz w:val="24"/>
              </w:rPr>
              <w:t>、</w:t>
            </w:r>
            <w:r>
              <w:rPr>
                <w:rFonts w:ascii="宋体" w:hAnsi="宋体" w:hint="eastAsia"/>
                <w:color w:val="FF0000"/>
                <w:sz w:val="24"/>
              </w:rPr>
              <w:t>火法冶炼</w:t>
            </w:r>
            <w:r>
              <w:rPr>
                <w:rFonts w:ascii="宋体" w:hAnsi="宋体" w:cs="宋体" w:hint="eastAsia"/>
                <w:color w:val="FF0000"/>
                <w:kern w:val="0"/>
                <w:sz w:val="24"/>
              </w:rPr>
              <w:t>、</w:t>
            </w:r>
            <w:r>
              <w:rPr>
                <w:rFonts w:ascii="宋体" w:hAnsi="宋体" w:hint="eastAsia"/>
                <w:color w:val="FF0000"/>
                <w:sz w:val="24"/>
              </w:rPr>
              <w:t>湿法冶炼</w:t>
            </w:r>
            <w:r>
              <w:rPr>
                <w:rFonts w:ascii="宋体" w:hAnsi="宋体" w:cs="宋体" w:hint="eastAsia"/>
                <w:color w:val="FF0000"/>
                <w:kern w:val="0"/>
                <w:sz w:val="24"/>
              </w:rPr>
              <w:t>、</w:t>
            </w:r>
            <w:r>
              <w:rPr>
                <w:rFonts w:ascii="宋体" w:hAnsi="宋体" w:hint="eastAsia"/>
                <w:color w:val="FF0000"/>
                <w:sz w:val="24"/>
              </w:rPr>
              <w:t>汽轮机</w:t>
            </w:r>
            <w:r>
              <w:rPr>
                <w:rFonts w:ascii="宋体" w:hAnsi="宋体" w:cs="宋体" w:hint="eastAsia"/>
                <w:color w:val="FF0000"/>
                <w:kern w:val="0"/>
                <w:sz w:val="24"/>
              </w:rPr>
              <w:t>、</w:t>
            </w:r>
            <w:r>
              <w:rPr>
                <w:rFonts w:ascii="宋体" w:hAnsi="宋体" w:hint="eastAsia"/>
                <w:color w:val="FF0000"/>
                <w:sz w:val="24"/>
              </w:rPr>
              <w:t>工程机械</w:t>
            </w:r>
            <w:r>
              <w:rPr>
                <w:rFonts w:ascii="宋体" w:hAnsi="宋体" w:cs="宋体" w:hint="eastAsia"/>
                <w:color w:val="FF0000"/>
                <w:kern w:val="0"/>
                <w:sz w:val="24"/>
              </w:rPr>
              <w:t>、</w:t>
            </w:r>
            <w:r>
              <w:rPr>
                <w:rFonts w:ascii="宋体" w:hAnsi="宋体" w:hint="eastAsia"/>
                <w:color w:val="FF0000"/>
                <w:sz w:val="24"/>
              </w:rPr>
              <w:t>农业机械</w:t>
            </w:r>
            <w:r>
              <w:rPr>
                <w:rFonts w:ascii="宋体" w:hAnsi="宋体" w:cs="宋体" w:hint="eastAsia"/>
                <w:color w:val="FF0000"/>
                <w:kern w:val="0"/>
                <w:sz w:val="24"/>
              </w:rPr>
              <w:t>、</w:t>
            </w:r>
            <w:r>
              <w:rPr>
                <w:rFonts w:ascii="宋体" w:hAnsi="宋体" w:hint="eastAsia"/>
                <w:color w:val="FF0000"/>
                <w:sz w:val="24"/>
              </w:rPr>
              <w:t>铁路设备</w:t>
            </w:r>
            <w:r>
              <w:rPr>
                <w:rFonts w:ascii="宋体" w:hAnsi="宋体" w:cs="宋体" w:hint="eastAsia"/>
                <w:color w:val="FF0000"/>
                <w:kern w:val="0"/>
                <w:sz w:val="24"/>
              </w:rPr>
              <w:t>、</w:t>
            </w:r>
            <w:r>
              <w:rPr>
                <w:rFonts w:ascii="宋体" w:hAnsi="宋体" w:hint="eastAsia"/>
                <w:color w:val="FF0000"/>
                <w:sz w:val="24"/>
              </w:rPr>
              <w:t>汽车备件</w:t>
            </w:r>
            <w:r>
              <w:rPr>
                <w:rFonts w:ascii="宋体" w:hAnsi="宋体" w:cs="宋体" w:hint="eastAsia"/>
                <w:color w:val="FF0000"/>
                <w:kern w:val="0"/>
                <w:sz w:val="24"/>
              </w:rPr>
              <w:t>、</w:t>
            </w:r>
            <w:r>
              <w:rPr>
                <w:rFonts w:ascii="宋体" w:hAnsi="宋体" w:hint="eastAsia"/>
                <w:color w:val="FF0000"/>
                <w:sz w:val="24"/>
              </w:rPr>
              <w:t>工矿车辆</w:t>
            </w:r>
            <w:r>
              <w:rPr>
                <w:rFonts w:ascii="宋体" w:hAnsi="宋体" w:cs="宋体" w:hint="eastAsia"/>
                <w:color w:val="FF0000"/>
                <w:kern w:val="0"/>
                <w:sz w:val="24"/>
              </w:rPr>
              <w:t>、</w:t>
            </w:r>
            <w:r>
              <w:rPr>
                <w:rFonts w:ascii="宋体" w:hAnsi="宋体" w:hint="eastAsia"/>
                <w:color w:val="FF0000"/>
                <w:sz w:val="24"/>
              </w:rPr>
              <w:t>选矿设备</w:t>
            </w:r>
            <w:r>
              <w:rPr>
                <w:rFonts w:ascii="宋体" w:hAnsi="宋体" w:cs="宋体" w:hint="eastAsia"/>
                <w:color w:val="FF0000"/>
                <w:kern w:val="0"/>
                <w:sz w:val="24"/>
              </w:rPr>
              <w:t>、国产</w:t>
            </w:r>
            <w:r>
              <w:rPr>
                <w:rFonts w:ascii="宋体" w:hAnsi="宋体" w:hint="eastAsia"/>
                <w:color w:val="FF0000"/>
                <w:sz w:val="24"/>
              </w:rPr>
              <w:t>井下无轨设备</w:t>
            </w:r>
            <w:r>
              <w:rPr>
                <w:rFonts w:ascii="宋体" w:hAnsi="宋体" w:cs="宋体" w:hint="eastAsia"/>
                <w:color w:val="FF0000"/>
                <w:kern w:val="0"/>
                <w:sz w:val="24"/>
              </w:rPr>
              <w:t>、</w:t>
            </w:r>
            <w:r>
              <w:rPr>
                <w:rFonts w:ascii="宋体" w:hAnsi="宋体" w:hint="eastAsia"/>
                <w:color w:val="FF0000"/>
                <w:sz w:val="24"/>
              </w:rPr>
              <w:t>电动机</w:t>
            </w:r>
            <w:r>
              <w:rPr>
                <w:rFonts w:ascii="宋体" w:hAnsi="宋体" w:cs="宋体" w:hint="eastAsia"/>
                <w:color w:val="FF0000"/>
                <w:kern w:val="0"/>
                <w:sz w:val="24"/>
              </w:rPr>
              <w:t>、电工备件、生活电器设备、电气机械设备、通信设备、广播</w:t>
            </w:r>
            <w:r>
              <w:rPr>
                <w:rFonts w:ascii="宋体" w:hAnsi="宋体" w:cs="宋体" w:hint="eastAsia"/>
                <w:color w:val="FF0000"/>
                <w:kern w:val="0"/>
                <w:sz w:val="24"/>
              </w:rPr>
              <w:lastRenderedPageBreak/>
              <w:t>电视设备、电子计算机及其外围设备、仪器仪表、电子测量设备、专用仪器仪表、计量器具、无线电元件、文艺设备、娱乐专控设备备件、综合类、气瓶类、进口材料、工业轴承</w:t>
            </w:r>
          </w:p>
        </w:tc>
        <w:tc>
          <w:tcPr>
            <w:tcW w:w="667" w:type="pct"/>
            <w:vAlign w:val="center"/>
          </w:tcPr>
          <w:p w14:paraId="4016A1C3" w14:textId="77777777" w:rsidR="00DA0843" w:rsidRDefault="00BA378B">
            <w:pPr>
              <w:jc w:val="center"/>
              <w:rPr>
                <w:rFonts w:ascii="宋体" w:hAnsi="宋体"/>
                <w:color w:val="FF0000"/>
                <w:sz w:val="24"/>
              </w:rPr>
            </w:pPr>
            <w:r>
              <w:rPr>
                <w:rFonts w:ascii="宋体" w:hAnsi="宋体" w:hint="eastAsia"/>
                <w:color w:val="FF0000"/>
                <w:sz w:val="24"/>
              </w:rPr>
              <w:lastRenderedPageBreak/>
              <w:t>询比价为主，多种方式结合</w:t>
            </w:r>
          </w:p>
        </w:tc>
        <w:tc>
          <w:tcPr>
            <w:tcW w:w="923" w:type="pct"/>
            <w:vAlign w:val="center"/>
          </w:tcPr>
          <w:p w14:paraId="3F487D19"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6D0B23D2" w14:textId="77777777">
        <w:trPr>
          <w:trHeight w:val="1044"/>
          <w:jc w:val="center"/>
        </w:trPr>
        <w:tc>
          <w:tcPr>
            <w:tcW w:w="481" w:type="pct"/>
            <w:vMerge/>
            <w:vAlign w:val="center"/>
          </w:tcPr>
          <w:p w14:paraId="5C7C3D9B" w14:textId="77777777" w:rsidR="00DA0843" w:rsidRDefault="00DA0843">
            <w:pPr>
              <w:jc w:val="center"/>
              <w:rPr>
                <w:rFonts w:ascii="宋体" w:hAnsi="宋体"/>
                <w:b/>
                <w:color w:val="FF0000"/>
                <w:sz w:val="24"/>
              </w:rPr>
            </w:pPr>
          </w:p>
        </w:tc>
        <w:tc>
          <w:tcPr>
            <w:tcW w:w="441" w:type="pct"/>
            <w:vAlign w:val="center"/>
          </w:tcPr>
          <w:p w14:paraId="255447B7" w14:textId="77777777" w:rsidR="00DA0843" w:rsidRDefault="00BA378B">
            <w:pPr>
              <w:jc w:val="center"/>
              <w:rPr>
                <w:rFonts w:ascii="宋体" w:hAnsi="宋体"/>
                <w:color w:val="FF0000"/>
                <w:sz w:val="24"/>
              </w:rPr>
            </w:pPr>
            <w:r>
              <w:rPr>
                <w:rFonts w:ascii="宋体" w:hAnsi="宋体" w:hint="eastAsia"/>
                <w:color w:val="FF0000"/>
                <w:sz w:val="24"/>
              </w:rPr>
              <w:t>能源</w:t>
            </w:r>
          </w:p>
        </w:tc>
        <w:tc>
          <w:tcPr>
            <w:tcW w:w="2489" w:type="pct"/>
            <w:vAlign w:val="center"/>
          </w:tcPr>
          <w:p w14:paraId="2D4FFA3E" w14:textId="77777777" w:rsidR="00DA0843" w:rsidRDefault="00BA378B">
            <w:pPr>
              <w:jc w:val="center"/>
              <w:rPr>
                <w:rFonts w:ascii="宋体" w:hAnsi="宋体"/>
                <w:color w:val="FF0000"/>
                <w:sz w:val="24"/>
              </w:rPr>
            </w:pPr>
            <w:r>
              <w:rPr>
                <w:rFonts w:ascii="宋体" w:hAnsi="宋体" w:hint="eastAsia"/>
                <w:color w:val="FF0000"/>
                <w:sz w:val="24"/>
              </w:rPr>
              <w:t>电能、热能、水、气体能源</w:t>
            </w:r>
          </w:p>
        </w:tc>
        <w:tc>
          <w:tcPr>
            <w:tcW w:w="667" w:type="pct"/>
            <w:vAlign w:val="center"/>
          </w:tcPr>
          <w:p w14:paraId="703FF04A" w14:textId="77777777" w:rsidR="00DA0843" w:rsidRDefault="00BA378B">
            <w:pPr>
              <w:jc w:val="center"/>
              <w:rPr>
                <w:rFonts w:ascii="宋体" w:hAnsi="宋体"/>
                <w:color w:val="FF0000"/>
                <w:sz w:val="24"/>
              </w:rPr>
            </w:pPr>
            <w:r>
              <w:rPr>
                <w:rFonts w:ascii="宋体" w:hAnsi="宋体" w:hint="eastAsia"/>
                <w:color w:val="FF0000"/>
                <w:sz w:val="24"/>
              </w:rPr>
              <w:t>定点采购</w:t>
            </w:r>
          </w:p>
        </w:tc>
        <w:tc>
          <w:tcPr>
            <w:tcW w:w="923" w:type="pct"/>
            <w:vAlign w:val="center"/>
          </w:tcPr>
          <w:p w14:paraId="5FF249EE" w14:textId="77777777" w:rsidR="00DA0843" w:rsidRDefault="00BA378B">
            <w:pPr>
              <w:jc w:val="center"/>
              <w:rPr>
                <w:rFonts w:ascii="宋体" w:hAnsi="宋体"/>
                <w:color w:val="FF0000"/>
                <w:sz w:val="24"/>
              </w:rPr>
            </w:pPr>
            <w:r>
              <w:rPr>
                <w:rFonts w:ascii="宋体" w:hAnsi="宋体" w:hint="eastAsia"/>
                <w:color w:val="FF0000"/>
                <w:sz w:val="24"/>
              </w:rPr>
              <w:t>动力厂、热电公司、各子公司</w:t>
            </w:r>
          </w:p>
        </w:tc>
      </w:tr>
      <w:tr w:rsidR="00DA0843" w14:paraId="692A3C64" w14:textId="77777777">
        <w:trPr>
          <w:trHeight w:val="274"/>
          <w:jc w:val="center"/>
        </w:trPr>
        <w:tc>
          <w:tcPr>
            <w:tcW w:w="481" w:type="pct"/>
            <w:vMerge/>
            <w:vAlign w:val="center"/>
          </w:tcPr>
          <w:p w14:paraId="5F6A32DD" w14:textId="77777777" w:rsidR="00DA0843" w:rsidRDefault="00DA0843">
            <w:pPr>
              <w:jc w:val="center"/>
              <w:rPr>
                <w:rFonts w:ascii="宋体" w:hAnsi="宋体"/>
                <w:b/>
                <w:color w:val="FF0000"/>
                <w:sz w:val="24"/>
              </w:rPr>
            </w:pPr>
          </w:p>
        </w:tc>
        <w:tc>
          <w:tcPr>
            <w:tcW w:w="441" w:type="pct"/>
            <w:vAlign w:val="center"/>
          </w:tcPr>
          <w:p w14:paraId="082E20A1" w14:textId="77777777" w:rsidR="00DA0843" w:rsidRDefault="00BA378B">
            <w:pPr>
              <w:jc w:val="center"/>
              <w:rPr>
                <w:rFonts w:ascii="宋体" w:hAnsi="宋体"/>
                <w:color w:val="FF0000"/>
                <w:sz w:val="24"/>
              </w:rPr>
            </w:pPr>
            <w:r>
              <w:rPr>
                <w:rFonts w:ascii="宋体" w:hAnsi="宋体" w:hint="eastAsia"/>
                <w:color w:val="FF0000"/>
                <w:sz w:val="24"/>
              </w:rPr>
              <w:t>材料</w:t>
            </w:r>
          </w:p>
          <w:p w14:paraId="6CA679E2" w14:textId="77777777" w:rsidR="00DA0843" w:rsidRDefault="00BA378B">
            <w:pPr>
              <w:jc w:val="center"/>
              <w:rPr>
                <w:rFonts w:ascii="宋体" w:hAnsi="宋体"/>
                <w:color w:val="FF0000"/>
                <w:sz w:val="24"/>
              </w:rPr>
            </w:pPr>
            <w:r>
              <w:rPr>
                <w:rFonts w:ascii="宋体" w:hAnsi="宋体" w:hint="eastAsia"/>
                <w:color w:val="FF0000"/>
                <w:sz w:val="24"/>
              </w:rPr>
              <w:t>（</w:t>
            </w:r>
            <w:r>
              <w:rPr>
                <w:rFonts w:ascii="宋体" w:hAnsi="宋体" w:hint="eastAsia"/>
                <w:color w:val="FF0000"/>
                <w:sz w:val="24"/>
              </w:rPr>
              <w:t>23</w:t>
            </w:r>
            <w:r>
              <w:rPr>
                <w:rFonts w:ascii="宋体" w:hAnsi="宋体" w:hint="eastAsia"/>
                <w:color w:val="FF0000"/>
                <w:sz w:val="24"/>
              </w:rPr>
              <w:t>类）</w:t>
            </w:r>
          </w:p>
        </w:tc>
        <w:tc>
          <w:tcPr>
            <w:tcW w:w="2489" w:type="pct"/>
            <w:vAlign w:val="center"/>
          </w:tcPr>
          <w:p w14:paraId="499EB22F" w14:textId="77777777" w:rsidR="00DA0843" w:rsidRDefault="00BA378B">
            <w:pPr>
              <w:jc w:val="center"/>
              <w:rPr>
                <w:rFonts w:ascii="宋体" w:hAnsi="宋体"/>
                <w:color w:val="FF0000"/>
                <w:sz w:val="24"/>
              </w:rPr>
            </w:pPr>
            <w:r>
              <w:rPr>
                <w:rFonts w:ascii="宋体" w:hAnsi="宋体" w:hint="eastAsia"/>
                <w:color w:val="FF0000"/>
                <w:sz w:val="24"/>
              </w:rPr>
              <w:t>钢材、焊材、建材、木材、水泥、水暖、铁路配件、有色、电器、炉料、煤炭、耐火、油品、工具、化玻、化工、火工、紧固件、橡塑、消防、小五金、选药、杂品</w:t>
            </w:r>
          </w:p>
        </w:tc>
        <w:tc>
          <w:tcPr>
            <w:tcW w:w="667" w:type="pct"/>
            <w:vAlign w:val="center"/>
          </w:tcPr>
          <w:p w14:paraId="6826A23E"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2D2B1751" w14:textId="77777777" w:rsidR="00DA0843" w:rsidRDefault="00BA378B">
            <w:pPr>
              <w:jc w:val="center"/>
              <w:rPr>
                <w:rFonts w:ascii="宋体" w:hAnsi="宋体"/>
                <w:color w:val="FF0000"/>
                <w:sz w:val="24"/>
              </w:rPr>
            </w:pPr>
            <w:r>
              <w:rPr>
                <w:rFonts w:ascii="宋体" w:hAnsi="宋体" w:hint="eastAsia"/>
                <w:color w:val="FF0000"/>
                <w:sz w:val="24"/>
              </w:rPr>
              <w:t>采购供应中心、各子公司</w:t>
            </w:r>
          </w:p>
        </w:tc>
      </w:tr>
      <w:tr w:rsidR="00DA0843" w14:paraId="09D9AD95" w14:textId="77777777">
        <w:trPr>
          <w:jc w:val="center"/>
        </w:trPr>
        <w:tc>
          <w:tcPr>
            <w:tcW w:w="481" w:type="pct"/>
            <w:vMerge/>
            <w:vAlign w:val="center"/>
          </w:tcPr>
          <w:p w14:paraId="145BAA7D" w14:textId="77777777" w:rsidR="00DA0843" w:rsidRDefault="00DA0843">
            <w:pPr>
              <w:jc w:val="center"/>
              <w:rPr>
                <w:rFonts w:ascii="宋体" w:hAnsi="宋体"/>
                <w:b/>
                <w:color w:val="FF0000"/>
                <w:sz w:val="24"/>
              </w:rPr>
            </w:pPr>
          </w:p>
        </w:tc>
        <w:tc>
          <w:tcPr>
            <w:tcW w:w="441" w:type="pct"/>
            <w:vAlign w:val="center"/>
          </w:tcPr>
          <w:p w14:paraId="1BA82EF1" w14:textId="77777777" w:rsidR="00DA0843" w:rsidRDefault="00BA378B">
            <w:pPr>
              <w:jc w:val="center"/>
              <w:rPr>
                <w:rFonts w:ascii="宋体" w:hAnsi="宋体"/>
                <w:color w:val="FF0000"/>
                <w:sz w:val="24"/>
              </w:rPr>
            </w:pPr>
            <w:r>
              <w:rPr>
                <w:rFonts w:ascii="宋体" w:hAnsi="宋体" w:hint="eastAsia"/>
                <w:color w:val="FF0000"/>
                <w:sz w:val="24"/>
              </w:rPr>
              <w:t>原料</w:t>
            </w:r>
          </w:p>
        </w:tc>
        <w:tc>
          <w:tcPr>
            <w:tcW w:w="2489" w:type="pct"/>
            <w:vAlign w:val="center"/>
          </w:tcPr>
          <w:p w14:paraId="1E1D8980" w14:textId="77777777" w:rsidR="00DA0843" w:rsidRDefault="00BA378B">
            <w:pPr>
              <w:jc w:val="center"/>
              <w:rPr>
                <w:rFonts w:ascii="宋体" w:hAnsi="宋体"/>
                <w:color w:val="FF0000"/>
                <w:sz w:val="24"/>
              </w:rPr>
            </w:pPr>
            <w:r>
              <w:rPr>
                <w:rFonts w:ascii="宋体" w:hAnsi="宋体" w:hint="eastAsia"/>
                <w:color w:val="FF0000"/>
                <w:sz w:val="24"/>
              </w:rPr>
              <w:t>镍原料、铜原料、钴原料、贵金属原料</w:t>
            </w:r>
          </w:p>
        </w:tc>
        <w:tc>
          <w:tcPr>
            <w:tcW w:w="667" w:type="pct"/>
            <w:vAlign w:val="center"/>
          </w:tcPr>
          <w:p w14:paraId="6E30C4F2" w14:textId="77777777" w:rsidR="00DA0843" w:rsidRDefault="00BA378B">
            <w:pPr>
              <w:jc w:val="center"/>
              <w:rPr>
                <w:rFonts w:ascii="宋体" w:hAnsi="宋体"/>
                <w:color w:val="FF0000"/>
                <w:sz w:val="24"/>
              </w:rPr>
            </w:pPr>
            <w:r>
              <w:rPr>
                <w:rFonts w:ascii="宋体" w:hAnsi="宋体" w:hint="eastAsia"/>
                <w:color w:val="FF0000"/>
                <w:sz w:val="24"/>
              </w:rPr>
              <w:t>竞争性谈判</w:t>
            </w:r>
          </w:p>
        </w:tc>
        <w:tc>
          <w:tcPr>
            <w:tcW w:w="923" w:type="pct"/>
            <w:vAlign w:val="center"/>
          </w:tcPr>
          <w:p w14:paraId="600062C3" w14:textId="77777777" w:rsidR="00DA0843" w:rsidRDefault="00BA378B">
            <w:pPr>
              <w:jc w:val="center"/>
              <w:rPr>
                <w:rFonts w:ascii="宋体" w:hAnsi="宋体"/>
                <w:color w:val="FF0000"/>
                <w:sz w:val="24"/>
              </w:rPr>
            </w:pPr>
            <w:r>
              <w:rPr>
                <w:rFonts w:ascii="宋体" w:hAnsi="宋体" w:hint="eastAsia"/>
                <w:color w:val="FF0000"/>
                <w:sz w:val="24"/>
              </w:rPr>
              <w:t>营销公司、各子公司</w:t>
            </w:r>
          </w:p>
        </w:tc>
      </w:tr>
      <w:tr w:rsidR="00DA0843" w14:paraId="250D974C" w14:textId="77777777">
        <w:trPr>
          <w:jc w:val="center"/>
        </w:trPr>
        <w:tc>
          <w:tcPr>
            <w:tcW w:w="481" w:type="pct"/>
            <w:vMerge/>
            <w:vAlign w:val="center"/>
          </w:tcPr>
          <w:p w14:paraId="7EE4DF54" w14:textId="77777777" w:rsidR="00DA0843" w:rsidRDefault="00DA0843">
            <w:pPr>
              <w:jc w:val="center"/>
              <w:rPr>
                <w:rFonts w:ascii="宋体" w:hAnsi="宋体"/>
                <w:b/>
                <w:color w:val="FF0000"/>
                <w:sz w:val="24"/>
              </w:rPr>
            </w:pPr>
          </w:p>
        </w:tc>
        <w:tc>
          <w:tcPr>
            <w:tcW w:w="441" w:type="pct"/>
            <w:vAlign w:val="center"/>
          </w:tcPr>
          <w:p w14:paraId="2D588E2E" w14:textId="77777777" w:rsidR="00DA0843" w:rsidRDefault="00BA378B">
            <w:pPr>
              <w:jc w:val="center"/>
              <w:rPr>
                <w:rFonts w:ascii="宋体" w:hAnsi="宋体"/>
                <w:color w:val="FF0000"/>
                <w:sz w:val="24"/>
              </w:rPr>
            </w:pPr>
            <w:r>
              <w:rPr>
                <w:rFonts w:ascii="宋体" w:hAnsi="宋体" w:hint="eastAsia"/>
                <w:color w:val="FF0000"/>
                <w:sz w:val="24"/>
              </w:rPr>
              <w:t>辅料</w:t>
            </w:r>
          </w:p>
        </w:tc>
        <w:tc>
          <w:tcPr>
            <w:tcW w:w="2489" w:type="pct"/>
            <w:vAlign w:val="center"/>
          </w:tcPr>
          <w:p w14:paraId="39534D82" w14:textId="77777777" w:rsidR="00DA0843" w:rsidRDefault="00BA378B">
            <w:pPr>
              <w:jc w:val="center"/>
              <w:rPr>
                <w:rFonts w:ascii="宋体" w:hAnsi="宋体"/>
                <w:color w:val="FF0000"/>
                <w:sz w:val="24"/>
              </w:rPr>
            </w:pPr>
            <w:r>
              <w:rPr>
                <w:rFonts w:ascii="宋体" w:hAnsi="宋体" w:hint="eastAsia"/>
                <w:color w:val="FF0000"/>
                <w:sz w:val="24"/>
              </w:rPr>
              <w:t>石英石、</w:t>
            </w:r>
            <w:r>
              <w:rPr>
                <w:rFonts w:ascii="宋体" w:hAnsi="宋体" w:cs="Arial" w:hint="eastAsia"/>
                <w:color w:val="FF0000"/>
                <w:sz w:val="24"/>
              </w:rPr>
              <w:t>石灰石、石灰、萤石等</w:t>
            </w:r>
          </w:p>
        </w:tc>
        <w:tc>
          <w:tcPr>
            <w:tcW w:w="667" w:type="pct"/>
            <w:vAlign w:val="center"/>
          </w:tcPr>
          <w:p w14:paraId="4BD1430D"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360626DC"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6C1C40D5" w14:textId="77777777">
        <w:trPr>
          <w:jc w:val="center"/>
        </w:trPr>
        <w:tc>
          <w:tcPr>
            <w:tcW w:w="481" w:type="pct"/>
            <w:vMerge/>
            <w:vAlign w:val="center"/>
          </w:tcPr>
          <w:p w14:paraId="1571FC21" w14:textId="77777777" w:rsidR="00DA0843" w:rsidRDefault="00DA0843">
            <w:pPr>
              <w:jc w:val="center"/>
              <w:rPr>
                <w:rFonts w:ascii="宋体" w:hAnsi="宋体"/>
                <w:b/>
                <w:color w:val="FF0000"/>
                <w:sz w:val="24"/>
              </w:rPr>
            </w:pPr>
          </w:p>
        </w:tc>
        <w:tc>
          <w:tcPr>
            <w:tcW w:w="441" w:type="pct"/>
            <w:vAlign w:val="center"/>
          </w:tcPr>
          <w:p w14:paraId="50E23655" w14:textId="77777777" w:rsidR="00DA0843" w:rsidRDefault="00BA378B">
            <w:pPr>
              <w:jc w:val="center"/>
              <w:rPr>
                <w:rFonts w:ascii="宋体" w:hAnsi="宋体"/>
                <w:color w:val="FF0000"/>
                <w:sz w:val="24"/>
              </w:rPr>
            </w:pPr>
            <w:r>
              <w:rPr>
                <w:rFonts w:ascii="宋体" w:hAnsi="宋体" w:hint="eastAsia"/>
                <w:color w:val="FF0000"/>
                <w:sz w:val="24"/>
              </w:rPr>
              <w:t>劳保</w:t>
            </w:r>
          </w:p>
        </w:tc>
        <w:tc>
          <w:tcPr>
            <w:tcW w:w="2489" w:type="pct"/>
            <w:vAlign w:val="center"/>
          </w:tcPr>
          <w:p w14:paraId="114B4B80" w14:textId="77777777" w:rsidR="00DA0843" w:rsidRDefault="00BA378B">
            <w:pPr>
              <w:jc w:val="center"/>
              <w:rPr>
                <w:rFonts w:ascii="宋体" w:hAnsi="宋体"/>
                <w:color w:val="FF0000"/>
                <w:sz w:val="24"/>
              </w:rPr>
            </w:pPr>
            <w:r>
              <w:rPr>
                <w:rFonts w:ascii="宋体" w:hAnsi="宋体" w:cs="Arial" w:hint="eastAsia"/>
                <w:color w:val="FF0000"/>
                <w:sz w:val="24"/>
              </w:rPr>
              <w:t>头部保护、各类手套、劳保服类、鞋类、其他劳保品、布类、棉纱类等</w:t>
            </w:r>
          </w:p>
        </w:tc>
        <w:tc>
          <w:tcPr>
            <w:tcW w:w="667" w:type="pct"/>
            <w:vAlign w:val="center"/>
          </w:tcPr>
          <w:p w14:paraId="109C2134"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B2881A"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28AFFA6A" w14:textId="77777777">
        <w:trPr>
          <w:jc w:val="center"/>
        </w:trPr>
        <w:tc>
          <w:tcPr>
            <w:tcW w:w="481" w:type="pct"/>
            <w:vMerge/>
            <w:vAlign w:val="center"/>
          </w:tcPr>
          <w:p w14:paraId="12F02118" w14:textId="77777777" w:rsidR="00DA0843" w:rsidRDefault="00DA0843">
            <w:pPr>
              <w:jc w:val="center"/>
              <w:rPr>
                <w:rFonts w:ascii="宋体" w:hAnsi="宋体"/>
                <w:b/>
                <w:color w:val="FF0000"/>
                <w:sz w:val="24"/>
              </w:rPr>
            </w:pPr>
          </w:p>
        </w:tc>
        <w:tc>
          <w:tcPr>
            <w:tcW w:w="441" w:type="pct"/>
            <w:vAlign w:val="center"/>
          </w:tcPr>
          <w:p w14:paraId="213256FC" w14:textId="77777777" w:rsidR="00DA0843" w:rsidRDefault="00BA378B">
            <w:pPr>
              <w:jc w:val="center"/>
              <w:rPr>
                <w:rFonts w:ascii="宋体" w:hAnsi="宋体"/>
                <w:color w:val="FF0000"/>
                <w:sz w:val="24"/>
              </w:rPr>
            </w:pPr>
            <w:r>
              <w:rPr>
                <w:rFonts w:ascii="宋体" w:hAnsi="宋体" w:hint="eastAsia"/>
                <w:color w:val="FF0000"/>
                <w:sz w:val="24"/>
              </w:rPr>
              <w:t>办公用品</w:t>
            </w:r>
          </w:p>
        </w:tc>
        <w:tc>
          <w:tcPr>
            <w:tcW w:w="2489" w:type="pct"/>
            <w:vAlign w:val="center"/>
          </w:tcPr>
          <w:p w14:paraId="233FBD0B" w14:textId="77777777" w:rsidR="00DA0843" w:rsidRDefault="00BA378B">
            <w:pPr>
              <w:jc w:val="center"/>
              <w:rPr>
                <w:rFonts w:ascii="宋体" w:hAnsi="宋体"/>
                <w:color w:val="FF0000"/>
                <w:sz w:val="24"/>
              </w:rPr>
            </w:pPr>
            <w:r>
              <w:rPr>
                <w:rFonts w:ascii="宋体" w:hAnsi="宋体" w:cs="Arial" w:hint="eastAsia"/>
                <w:color w:val="FF0000"/>
                <w:sz w:val="24"/>
              </w:rPr>
              <w:t>书写工具、桌上文具、纸质制品、资料管理、电脑耗材、体育用品、日常用品、家具等</w:t>
            </w:r>
          </w:p>
        </w:tc>
        <w:tc>
          <w:tcPr>
            <w:tcW w:w="667" w:type="pct"/>
            <w:vAlign w:val="center"/>
          </w:tcPr>
          <w:p w14:paraId="5F440B03" w14:textId="77777777" w:rsidR="00DA0843" w:rsidRDefault="00BA378B">
            <w:pPr>
              <w:jc w:val="center"/>
              <w:rPr>
                <w:rFonts w:ascii="宋体" w:hAnsi="宋体"/>
                <w:color w:val="FF0000"/>
                <w:sz w:val="24"/>
              </w:rPr>
            </w:pPr>
            <w:r>
              <w:rPr>
                <w:rFonts w:ascii="宋体" w:hAnsi="宋体" w:hint="eastAsia"/>
                <w:color w:val="FF0000"/>
                <w:sz w:val="24"/>
              </w:rPr>
              <w:t>竞价、询比价、定点采购为主</w:t>
            </w:r>
          </w:p>
        </w:tc>
        <w:tc>
          <w:tcPr>
            <w:tcW w:w="923" w:type="pct"/>
            <w:vAlign w:val="center"/>
          </w:tcPr>
          <w:p w14:paraId="50675EE3" w14:textId="77777777" w:rsidR="00DA0843" w:rsidRDefault="00BA378B">
            <w:pPr>
              <w:jc w:val="center"/>
              <w:rPr>
                <w:rFonts w:ascii="宋体" w:hAnsi="宋体"/>
                <w:color w:val="FF0000"/>
                <w:sz w:val="24"/>
              </w:rPr>
            </w:pPr>
            <w:r>
              <w:rPr>
                <w:rFonts w:ascii="宋体" w:hAnsi="宋体" w:hint="eastAsia"/>
                <w:color w:val="FF0000"/>
                <w:sz w:val="24"/>
              </w:rPr>
              <w:t>采购供应中心</w:t>
            </w:r>
          </w:p>
        </w:tc>
      </w:tr>
      <w:tr w:rsidR="00DA0843" w14:paraId="54C6BBE8" w14:textId="77777777">
        <w:trPr>
          <w:jc w:val="center"/>
        </w:trPr>
        <w:tc>
          <w:tcPr>
            <w:tcW w:w="481" w:type="pct"/>
            <w:vMerge w:val="restart"/>
            <w:vAlign w:val="center"/>
          </w:tcPr>
          <w:p w14:paraId="02268715" w14:textId="77777777" w:rsidR="00DA0843" w:rsidRDefault="00BA378B">
            <w:pPr>
              <w:jc w:val="center"/>
              <w:rPr>
                <w:rFonts w:ascii="宋体" w:hAnsi="宋体"/>
                <w:b/>
                <w:color w:val="FF0000"/>
                <w:sz w:val="24"/>
              </w:rPr>
            </w:pPr>
            <w:r>
              <w:rPr>
                <w:rFonts w:ascii="宋体" w:hAnsi="宋体" w:hint="eastAsia"/>
                <w:b/>
                <w:color w:val="FF0000"/>
                <w:sz w:val="24"/>
              </w:rPr>
              <w:t>权益</w:t>
            </w:r>
          </w:p>
        </w:tc>
        <w:tc>
          <w:tcPr>
            <w:tcW w:w="441" w:type="pct"/>
            <w:vAlign w:val="center"/>
          </w:tcPr>
          <w:p w14:paraId="1B18EA8D" w14:textId="77777777" w:rsidR="00DA0843" w:rsidRDefault="00BA378B">
            <w:pPr>
              <w:jc w:val="center"/>
              <w:rPr>
                <w:rFonts w:ascii="宋体" w:hAnsi="宋体"/>
                <w:color w:val="FF0000"/>
                <w:sz w:val="24"/>
              </w:rPr>
            </w:pPr>
            <w:r>
              <w:rPr>
                <w:rFonts w:ascii="宋体" w:hAnsi="宋体" w:hint="eastAsia"/>
                <w:color w:val="FF0000"/>
                <w:sz w:val="24"/>
              </w:rPr>
              <w:t>排放权</w:t>
            </w:r>
          </w:p>
        </w:tc>
        <w:tc>
          <w:tcPr>
            <w:tcW w:w="2489" w:type="pct"/>
            <w:vAlign w:val="center"/>
          </w:tcPr>
          <w:p w14:paraId="25EAE65D" w14:textId="77777777" w:rsidR="00DA0843" w:rsidRDefault="00BA378B">
            <w:pPr>
              <w:jc w:val="center"/>
              <w:rPr>
                <w:rFonts w:ascii="宋体" w:hAnsi="宋体"/>
                <w:color w:val="FF0000"/>
                <w:sz w:val="24"/>
              </w:rPr>
            </w:pPr>
            <w:r>
              <w:rPr>
                <w:rFonts w:ascii="宋体" w:hAnsi="宋体" w:hint="eastAsia"/>
                <w:color w:val="FF0000"/>
                <w:sz w:val="24"/>
              </w:rPr>
              <w:t>碳、废水、废渣排放权</w:t>
            </w:r>
          </w:p>
        </w:tc>
        <w:tc>
          <w:tcPr>
            <w:tcW w:w="667" w:type="pct"/>
            <w:vMerge w:val="restart"/>
            <w:vAlign w:val="center"/>
          </w:tcPr>
          <w:p w14:paraId="3F943EAC" w14:textId="77777777" w:rsidR="00DA0843" w:rsidRDefault="00BA378B">
            <w:pPr>
              <w:jc w:val="center"/>
              <w:rPr>
                <w:rFonts w:ascii="宋体" w:hAnsi="宋体"/>
                <w:color w:val="FF0000"/>
                <w:sz w:val="24"/>
              </w:rPr>
            </w:pPr>
            <w:r>
              <w:rPr>
                <w:rFonts w:ascii="宋体" w:hAnsi="宋体" w:hint="eastAsia"/>
                <w:color w:val="FF0000"/>
                <w:sz w:val="24"/>
              </w:rPr>
              <w:t>公开招标</w:t>
            </w:r>
          </w:p>
        </w:tc>
        <w:tc>
          <w:tcPr>
            <w:tcW w:w="923" w:type="pct"/>
            <w:vAlign w:val="center"/>
          </w:tcPr>
          <w:p w14:paraId="353531DD" w14:textId="77777777" w:rsidR="00DA0843" w:rsidRDefault="00BA378B">
            <w:pPr>
              <w:jc w:val="center"/>
              <w:rPr>
                <w:rFonts w:ascii="宋体" w:hAnsi="宋体"/>
                <w:color w:val="FF0000"/>
                <w:sz w:val="24"/>
              </w:rPr>
            </w:pPr>
            <w:r>
              <w:rPr>
                <w:rFonts w:ascii="宋体" w:hAnsi="宋体" w:hint="eastAsia"/>
                <w:color w:val="FF0000"/>
                <w:sz w:val="24"/>
              </w:rPr>
              <w:t>运行管控中心、战略规划部、各子公司</w:t>
            </w:r>
          </w:p>
        </w:tc>
      </w:tr>
      <w:tr w:rsidR="00DA0843" w14:paraId="3A0DF55F" w14:textId="77777777">
        <w:trPr>
          <w:jc w:val="center"/>
        </w:trPr>
        <w:tc>
          <w:tcPr>
            <w:tcW w:w="481" w:type="pct"/>
            <w:vMerge/>
            <w:vAlign w:val="center"/>
          </w:tcPr>
          <w:p w14:paraId="67239E34" w14:textId="77777777" w:rsidR="00DA0843" w:rsidRDefault="00DA0843">
            <w:pPr>
              <w:jc w:val="center"/>
              <w:rPr>
                <w:rFonts w:ascii="宋体" w:hAnsi="宋体"/>
                <w:b/>
                <w:color w:val="FF0000"/>
                <w:sz w:val="24"/>
              </w:rPr>
            </w:pPr>
          </w:p>
        </w:tc>
        <w:tc>
          <w:tcPr>
            <w:tcW w:w="441" w:type="pct"/>
            <w:vAlign w:val="center"/>
          </w:tcPr>
          <w:p w14:paraId="5C791272" w14:textId="77777777" w:rsidR="00DA0843" w:rsidRDefault="00BA378B">
            <w:pPr>
              <w:jc w:val="center"/>
              <w:rPr>
                <w:rFonts w:ascii="宋体" w:hAnsi="宋体"/>
                <w:color w:val="FF0000"/>
                <w:sz w:val="24"/>
              </w:rPr>
            </w:pPr>
            <w:r>
              <w:rPr>
                <w:rFonts w:ascii="宋体" w:hAnsi="宋体" w:hint="eastAsia"/>
                <w:color w:val="FF0000"/>
                <w:sz w:val="24"/>
              </w:rPr>
              <w:t>矿业权</w:t>
            </w:r>
          </w:p>
        </w:tc>
        <w:tc>
          <w:tcPr>
            <w:tcW w:w="2489" w:type="pct"/>
            <w:vAlign w:val="center"/>
          </w:tcPr>
          <w:p w14:paraId="2BC58C49" w14:textId="77777777" w:rsidR="00DA0843" w:rsidRDefault="00BA378B">
            <w:pPr>
              <w:jc w:val="center"/>
              <w:rPr>
                <w:rFonts w:ascii="宋体" w:hAnsi="宋体"/>
                <w:color w:val="FF0000"/>
                <w:sz w:val="24"/>
              </w:rPr>
            </w:pPr>
            <w:r>
              <w:rPr>
                <w:rFonts w:ascii="宋体" w:hAnsi="宋体" w:hint="eastAsia"/>
                <w:color w:val="FF0000"/>
                <w:sz w:val="24"/>
              </w:rPr>
              <w:t>探矿权</w:t>
            </w:r>
            <w:r>
              <w:rPr>
                <w:rFonts w:ascii="宋体" w:hAnsi="宋体" w:cs="Arial" w:hint="eastAsia"/>
                <w:color w:val="FF0000"/>
                <w:sz w:val="24"/>
              </w:rPr>
              <w:t>、采矿权</w:t>
            </w:r>
          </w:p>
        </w:tc>
        <w:tc>
          <w:tcPr>
            <w:tcW w:w="667" w:type="pct"/>
            <w:vMerge/>
            <w:vAlign w:val="center"/>
          </w:tcPr>
          <w:p w14:paraId="54A3A36F" w14:textId="77777777" w:rsidR="00DA0843" w:rsidRDefault="00DA0843">
            <w:pPr>
              <w:jc w:val="center"/>
              <w:rPr>
                <w:rFonts w:ascii="宋体" w:hAnsi="宋体"/>
                <w:color w:val="FF0000"/>
                <w:sz w:val="24"/>
              </w:rPr>
            </w:pPr>
          </w:p>
        </w:tc>
        <w:tc>
          <w:tcPr>
            <w:tcW w:w="923" w:type="pct"/>
            <w:vAlign w:val="center"/>
          </w:tcPr>
          <w:p w14:paraId="24C1CE24" w14:textId="77777777" w:rsidR="00DA0843" w:rsidRDefault="00BA378B">
            <w:pPr>
              <w:jc w:val="center"/>
              <w:rPr>
                <w:rFonts w:ascii="宋体" w:hAnsi="宋体"/>
                <w:color w:val="FF0000"/>
                <w:sz w:val="24"/>
                <w:highlight w:val="yellow"/>
              </w:rPr>
            </w:pPr>
            <w:r>
              <w:rPr>
                <w:rFonts w:ascii="宋体" w:hAnsi="宋体" w:hint="eastAsia"/>
                <w:color w:val="FF0000"/>
                <w:sz w:val="24"/>
              </w:rPr>
              <w:t>资源资本国际部、各子公司</w:t>
            </w:r>
          </w:p>
        </w:tc>
      </w:tr>
      <w:tr w:rsidR="00DA0843" w14:paraId="0129022C" w14:textId="77777777">
        <w:trPr>
          <w:jc w:val="center"/>
        </w:trPr>
        <w:tc>
          <w:tcPr>
            <w:tcW w:w="481" w:type="pct"/>
            <w:vMerge/>
            <w:vAlign w:val="center"/>
          </w:tcPr>
          <w:p w14:paraId="448B237D" w14:textId="77777777" w:rsidR="00DA0843" w:rsidRDefault="00DA0843">
            <w:pPr>
              <w:jc w:val="center"/>
              <w:rPr>
                <w:rFonts w:ascii="宋体" w:hAnsi="宋体"/>
                <w:b/>
                <w:color w:val="FF0000"/>
                <w:sz w:val="24"/>
              </w:rPr>
            </w:pPr>
          </w:p>
        </w:tc>
        <w:tc>
          <w:tcPr>
            <w:tcW w:w="441" w:type="pct"/>
            <w:vAlign w:val="center"/>
          </w:tcPr>
          <w:p w14:paraId="28DD546B" w14:textId="77777777" w:rsidR="00DA0843" w:rsidRDefault="00BA378B">
            <w:pPr>
              <w:jc w:val="center"/>
              <w:rPr>
                <w:rFonts w:ascii="宋体" w:hAnsi="宋体"/>
                <w:color w:val="FF0000"/>
                <w:sz w:val="24"/>
              </w:rPr>
            </w:pPr>
            <w:r>
              <w:rPr>
                <w:rFonts w:ascii="宋体" w:hAnsi="宋体" w:hint="eastAsia"/>
                <w:color w:val="FF0000"/>
                <w:sz w:val="24"/>
              </w:rPr>
              <w:t>产权</w:t>
            </w:r>
          </w:p>
        </w:tc>
        <w:tc>
          <w:tcPr>
            <w:tcW w:w="2489" w:type="pct"/>
            <w:vAlign w:val="center"/>
          </w:tcPr>
          <w:p w14:paraId="4DFC56D3" w14:textId="77777777" w:rsidR="00DA0843" w:rsidRDefault="00BA378B">
            <w:pPr>
              <w:jc w:val="center"/>
              <w:rPr>
                <w:rFonts w:ascii="宋体" w:hAnsi="宋体"/>
                <w:color w:val="FF0000"/>
                <w:sz w:val="24"/>
              </w:rPr>
            </w:pPr>
            <w:r>
              <w:rPr>
                <w:rFonts w:ascii="宋体" w:hAnsi="宋体" w:hint="eastAsia"/>
                <w:color w:val="FF0000"/>
                <w:sz w:val="24"/>
              </w:rPr>
              <w:t>物权、债权、股权</w:t>
            </w:r>
          </w:p>
        </w:tc>
        <w:tc>
          <w:tcPr>
            <w:tcW w:w="667" w:type="pct"/>
            <w:vMerge/>
            <w:vAlign w:val="center"/>
          </w:tcPr>
          <w:p w14:paraId="649BC134" w14:textId="77777777" w:rsidR="00DA0843" w:rsidRDefault="00DA0843">
            <w:pPr>
              <w:jc w:val="center"/>
              <w:rPr>
                <w:rFonts w:ascii="宋体" w:hAnsi="宋体"/>
                <w:color w:val="FF0000"/>
                <w:sz w:val="24"/>
              </w:rPr>
            </w:pPr>
          </w:p>
        </w:tc>
        <w:tc>
          <w:tcPr>
            <w:tcW w:w="923" w:type="pct"/>
            <w:vAlign w:val="center"/>
          </w:tcPr>
          <w:p w14:paraId="464FDEF4" w14:textId="77777777" w:rsidR="00DA0843" w:rsidRDefault="00BA378B">
            <w:pPr>
              <w:jc w:val="center"/>
              <w:rPr>
                <w:rFonts w:ascii="宋体" w:hAnsi="宋体"/>
                <w:color w:val="FF0000"/>
                <w:sz w:val="24"/>
              </w:rPr>
            </w:pPr>
            <w:r>
              <w:rPr>
                <w:rFonts w:ascii="宋体" w:hAnsi="宋体" w:hint="eastAsia"/>
                <w:color w:val="FF0000"/>
                <w:sz w:val="24"/>
              </w:rPr>
              <w:t>资源资本国际部、财务部、各子公司</w:t>
            </w:r>
          </w:p>
        </w:tc>
      </w:tr>
      <w:tr w:rsidR="00DA0843" w14:paraId="4550ECB7" w14:textId="77777777">
        <w:trPr>
          <w:jc w:val="center"/>
        </w:trPr>
        <w:tc>
          <w:tcPr>
            <w:tcW w:w="481" w:type="pct"/>
            <w:vMerge/>
            <w:vAlign w:val="center"/>
          </w:tcPr>
          <w:p w14:paraId="1D45090F" w14:textId="77777777" w:rsidR="00DA0843" w:rsidRDefault="00DA0843">
            <w:pPr>
              <w:jc w:val="center"/>
              <w:rPr>
                <w:rFonts w:ascii="宋体" w:hAnsi="宋体"/>
                <w:b/>
                <w:color w:val="FF0000"/>
                <w:sz w:val="24"/>
              </w:rPr>
            </w:pPr>
          </w:p>
        </w:tc>
        <w:tc>
          <w:tcPr>
            <w:tcW w:w="441" w:type="pct"/>
            <w:vAlign w:val="center"/>
          </w:tcPr>
          <w:p w14:paraId="7C794B54" w14:textId="77777777" w:rsidR="00DA0843" w:rsidRDefault="00BA378B">
            <w:pPr>
              <w:jc w:val="center"/>
              <w:rPr>
                <w:rFonts w:ascii="宋体" w:hAnsi="宋体"/>
                <w:color w:val="FF0000"/>
                <w:sz w:val="24"/>
              </w:rPr>
            </w:pPr>
            <w:r>
              <w:rPr>
                <w:rFonts w:ascii="宋体" w:hAnsi="宋体" w:hint="eastAsia"/>
                <w:color w:val="FF0000"/>
                <w:sz w:val="24"/>
              </w:rPr>
              <w:t>土地权</w:t>
            </w:r>
          </w:p>
        </w:tc>
        <w:tc>
          <w:tcPr>
            <w:tcW w:w="2489" w:type="pct"/>
            <w:vAlign w:val="center"/>
          </w:tcPr>
          <w:p w14:paraId="544BDAC6" w14:textId="77777777" w:rsidR="00DA0843" w:rsidRDefault="00BA378B">
            <w:pPr>
              <w:jc w:val="center"/>
              <w:rPr>
                <w:rFonts w:ascii="宋体" w:hAnsi="宋体"/>
                <w:color w:val="FF0000"/>
                <w:sz w:val="24"/>
              </w:rPr>
            </w:pPr>
            <w:r>
              <w:rPr>
                <w:rFonts w:ascii="宋体" w:hAnsi="宋体" w:hint="eastAsia"/>
                <w:color w:val="FF0000"/>
                <w:sz w:val="24"/>
              </w:rPr>
              <w:t>土地所有权、土地使用权、土地他项权利</w:t>
            </w:r>
          </w:p>
        </w:tc>
        <w:tc>
          <w:tcPr>
            <w:tcW w:w="667" w:type="pct"/>
            <w:vMerge/>
            <w:vAlign w:val="center"/>
          </w:tcPr>
          <w:p w14:paraId="7D14CCE5" w14:textId="77777777" w:rsidR="00DA0843" w:rsidRDefault="00DA0843">
            <w:pPr>
              <w:jc w:val="center"/>
              <w:rPr>
                <w:rFonts w:ascii="宋体" w:hAnsi="宋体"/>
                <w:color w:val="FF0000"/>
                <w:sz w:val="24"/>
              </w:rPr>
            </w:pPr>
          </w:p>
        </w:tc>
        <w:tc>
          <w:tcPr>
            <w:tcW w:w="923" w:type="pct"/>
            <w:vAlign w:val="center"/>
          </w:tcPr>
          <w:p w14:paraId="22056DC5" w14:textId="77777777" w:rsidR="00DA0843" w:rsidRDefault="00BA378B">
            <w:pPr>
              <w:jc w:val="center"/>
              <w:rPr>
                <w:rFonts w:ascii="宋体" w:hAnsi="宋体"/>
                <w:color w:val="FF0000"/>
                <w:sz w:val="24"/>
              </w:rPr>
            </w:pPr>
            <w:r>
              <w:rPr>
                <w:rFonts w:ascii="宋体" w:hAnsi="宋体" w:hint="eastAsia"/>
                <w:color w:val="FF0000"/>
                <w:sz w:val="24"/>
              </w:rPr>
              <w:t>战略规划部、各子公司</w:t>
            </w:r>
          </w:p>
        </w:tc>
      </w:tr>
      <w:tr w:rsidR="00DA0843" w14:paraId="27F2B24F" w14:textId="77777777">
        <w:trPr>
          <w:jc w:val="center"/>
        </w:trPr>
        <w:tc>
          <w:tcPr>
            <w:tcW w:w="481" w:type="pct"/>
            <w:vMerge/>
            <w:vAlign w:val="center"/>
          </w:tcPr>
          <w:p w14:paraId="4C9613A1" w14:textId="77777777" w:rsidR="00DA0843" w:rsidRDefault="00DA0843">
            <w:pPr>
              <w:jc w:val="center"/>
              <w:rPr>
                <w:rFonts w:ascii="宋体" w:hAnsi="宋体"/>
                <w:b/>
                <w:color w:val="FF0000"/>
                <w:sz w:val="24"/>
              </w:rPr>
            </w:pPr>
          </w:p>
        </w:tc>
        <w:tc>
          <w:tcPr>
            <w:tcW w:w="441" w:type="pct"/>
            <w:vAlign w:val="center"/>
          </w:tcPr>
          <w:p w14:paraId="347BD796" w14:textId="77777777" w:rsidR="00DA0843" w:rsidRDefault="00BA378B">
            <w:pPr>
              <w:jc w:val="center"/>
              <w:rPr>
                <w:rFonts w:ascii="宋体" w:hAnsi="宋体"/>
                <w:color w:val="FF0000"/>
                <w:sz w:val="24"/>
              </w:rPr>
            </w:pPr>
            <w:r>
              <w:rPr>
                <w:rFonts w:ascii="宋体" w:hAnsi="宋体" w:hint="eastAsia"/>
                <w:color w:val="FF0000"/>
                <w:sz w:val="24"/>
              </w:rPr>
              <w:t>知识产权</w:t>
            </w:r>
          </w:p>
        </w:tc>
        <w:tc>
          <w:tcPr>
            <w:tcW w:w="2489" w:type="pct"/>
            <w:vAlign w:val="center"/>
          </w:tcPr>
          <w:p w14:paraId="0E0A7601" w14:textId="77777777" w:rsidR="00DA0843" w:rsidRDefault="00BA378B">
            <w:pPr>
              <w:jc w:val="center"/>
              <w:rPr>
                <w:rFonts w:ascii="宋体" w:hAnsi="宋体"/>
                <w:color w:val="FF0000"/>
                <w:sz w:val="24"/>
              </w:rPr>
            </w:pPr>
            <w:r>
              <w:rPr>
                <w:rFonts w:ascii="宋体" w:hAnsi="宋体" w:hint="eastAsia"/>
                <w:color w:val="FF0000"/>
                <w:sz w:val="24"/>
              </w:rPr>
              <w:t>工业产权（</w:t>
            </w:r>
            <w:hyperlink r:id="rId11" w:tgtFrame="_blank" w:history="1">
              <w:r>
                <w:rPr>
                  <w:rFonts w:ascii="宋体" w:hAnsi="宋体" w:hint="eastAsia"/>
                  <w:color w:val="FF0000"/>
                  <w:sz w:val="24"/>
                </w:rPr>
                <w:t>商标权</w:t>
              </w:r>
            </w:hyperlink>
            <w:r>
              <w:rPr>
                <w:rFonts w:ascii="宋体" w:hAnsi="宋体" w:hint="eastAsia"/>
                <w:color w:val="FF0000"/>
                <w:sz w:val="24"/>
              </w:rPr>
              <w:t>和</w:t>
            </w:r>
            <w:hyperlink r:id="rId12" w:tgtFrame="_blank" w:history="1">
              <w:r>
                <w:rPr>
                  <w:rFonts w:ascii="宋体" w:hAnsi="宋体" w:hint="eastAsia"/>
                  <w:color w:val="FF0000"/>
                  <w:sz w:val="24"/>
                </w:rPr>
                <w:t>专利权</w:t>
              </w:r>
            </w:hyperlink>
            <w:r>
              <w:rPr>
                <w:rFonts w:ascii="宋体" w:hAnsi="宋体" w:hint="eastAsia"/>
                <w:color w:val="FF0000"/>
                <w:sz w:val="24"/>
              </w:rPr>
              <w:t>）、著作权</w:t>
            </w:r>
          </w:p>
        </w:tc>
        <w:tc>
          <w:tcPr>
            <w:tcW w:w="667" w:type="pct"/>
            <w:vMerge/>
            <w:vAlign w:val="center"/>
          </w:tcPr>
          <w:p w14:paraId="425DB60A" w14:textId="77777777" w:rsidR="00DA0843" w:rsidRDefault="00DA0843">
            <w:pPr>
              <w:jc w:val="center"/>
              <w:rPr>
                <w:rFonts w:ascii="宋体" w:hAnsi="宋体"/>
                <w:color w:val="FF0000"/>
                <w:sz w:val="24"/>
              </w:rPr>
            </w:pPr>
          </w:p>
        </w:tc>
        <w:tc>
          <w:tcPr>
            <w:tcW w:w="923" w:type="pct"/>
            <w:vAlign w:val="center"/>
          </w:tcPr>
          <w:p w14:paraId="201D87E2" w14:textId="77777777" w:rsidR="00DA0843" w:rsidRDefault="00BA378B">
            <w:pPr>
              <w:jc w:val="center"/>
              <w:rPr>
                <w:rFonts w:ascii="宋体" w:hAnsi="宋体"/>
                <w:color w:val="FF0000"/>
                <w:sz w:val="24"/>
              </w:rPr>
            </w:pPr>
            <w:r>
              <w:rPr>
                <w:rFonts w:ascii="宋体" w:hAnsi="宋体" w:hint="eastAsia"/>
                <w:color w:val="FF0000"/>
                <w:sz w:val="24"/>
              </w:rPr>
              <w:t>运行管控中心、科技开发部、各子公司</w:t>
            </w:r>
          </w:p>
        </w:tc>
      </w:tr>
      <w:tr w:rsidR="00DA0843" w14:paraId="44AF1346" w14:textId="77777777">
        <w:trPr>
          <w:trHeight w:val="416"/>
          <w:jc w:val="center"/>
        </w:trPr>
        <w:tc>
          <w:tcPr>
            <w:tcW w:w="481" w:type="pct"/>
            <w:vMerge w:val="restart"/>
            <w:vAlign w:val="center"/>
          </w:tcPr>
          <w:p w14:paraId="24AF45EF" w14:textId="77777777" w:rsidR="00DA0843" w:rsidRDefault="00BA378B">
            <w:pPr>
              <w:jc w:val="center"/>
              <w:rPr>
                <w:rFonts w:ascii="宋体" w:hAnsi="宋体"/>
                <w:b/>
                <w:color w:val="FF0000"/>
                <w:sz w:val="24"/>
              </w:rPr>
            </w:pPr>
            <w:r>
              <w:rPr>
                <w:rFonts w:ascii="宋体" w:hAnsi="宋体" w:hint="eastAsia"/>
                <w:b/>
                <w:color w:val="FF0000"/>
                <w:sz w:val="24"/>
              </w:rPr>
              <w:t>服务</w:t>
            </w:r>
          </w:p>
        </w:tc>
        <w:tc>
          <w:tcPr>
            <w:tcW w:w="441" w:type="pct"/>
            <w:vAlign w:val="center"/>
          </w:tcPr>
          <w:p w14:paraId="731AB55E" w14:textId="77777777" w:rsidR="00DA0843" w:rsidRDefault="00BA378B">
            <w:pPr>
              <w:jc w:val="center"/>
              <w:rPr>
                <w:rFonts w:ascii="宋体" w:hAnsi="宋体"/>
                <w:color w:val="FF0000"/>
                <w:sz w:val="24"/>
              </w:rPr>
            </w:pPr>
            <w:r>
              <w:rPr>
                <w:rFonts w:ascii="宋体" w:hAnsi="宋体" w:hint="eastAsia"/>
                <w:color w:val="FF0000"/>
                <w:sz w:val="24"/>
              </w:rPr>
              <w:t>工程服务</w:t>
            </w:r>
          </w:p>
        </w:tc>
        <w:tc>
          <w:tcPr>
            <w:tcW w:w="2489" w:type="pct"/>
            <w:vAlign w:val="center"/>
          </w:tcPr>
          <w:p w14:paraId="62ACC54B" w14:textId="77777777" w:rsidR="00DA0843" w:rsidRDefault="00BA378B">
            <w:pPr>
              <w:jc w:val="center"/>
              <w:rPr>
                <w:rFonts w:ascii="宋体" w:hAnsi="宋体"/>
                <w:color w:val="FF0000"/>
                <w:sz w:val="24"/>
              </w:rPr>
            </w:pPr>
            <w:r>
              <w:rPr>
                <w:rFonts w:ascii="宋体" w:hAnsi="宋体" w:hint="eastAsia"/>
                <w:color w:val="FF0000"/>
                <w:sz w:val="24"/>
              </w:rPr>
              <w:t>工程、劳务、设计、咨询（概算、技术、能源、安全、环保、水保、消防、审计、律师、评审等）、监理、监督</w:t>
            </w:r>
          </w:p>
        </w:tc>
        <w:tc>
          <w:tcPr>
            <w:tcW w:w="667" w:type="pct"/>
            <w:vAlign w:val="center"/>
          </w:tcPr>
          <w:p w14:paraId="1919A8B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086924A2" w14:textId="77777777" w:rsidR="00DA0843" w:rsidRDefault="00BA378B">
            <w:pPr>
              <w:jc w:val="center"/>
              <w:rPr>
                <w:rFonts w:ascii="宋体" w:hAnsi="宋体"/>
                <w:color w:val="FF0000"/>
                <w:sz w:val="24"/>
              </w:rPr>
            </w:pPr>
            <w:r>
              <w:rPr>
                <w:rFonts w:ascii="宋体" w:hAnsi="宋体" w:hint="eastAsia"/>
                <w:color w:val="FF0000"/>
                <w:sz w:val="24"/>
              </w:rPr>
              <w:t>工程管理部、战略规划部、审计风险法务部、运行管控</w:t>
            </w:r>
            <w:r>
              <w:rPr>
                <w:rFonts w:ascii="宋体" w:hAnsi="宋体" w:hint="eastAsia"/>
                <w:color w:val="FF0000"/>
                <w:sz w:val="24"/>
              </w:rPr>
              <w:lastRenderedPageBreak/>
              <w:t>中心、各子公司</w:t>
            </w:r>
          </w:p>
        </w:tc>
      </w:tr>
      <w:tr w:rsidR="00DA0843" w14:paraId="398D38A5" w14:textId="77777777">
        <w:trPr>
          <w:trHeight w:val="790"/>
          <w:jc w:val="center"/>
        </w:trPr>
        <w:tc>
          <w:tcPr>
            <w:tcW w:w="481" w:type="pct"/>
            <w:vMerge/>
            <w:vAlign w:val="center"/>
          </w:tcPr>
          <w:p w14:paraId="0B8335A8" w14:textId="77777777" w:rsidR="00DA0843" w:rsidRDefault="00DA0843">
            <w:pPr>
              <w:jc w:val="center"/>
              <w:rPr>
                <w:rFonts w:ascii="宋体" w:hAnsi="宋体"/>
                <w:b/>
                <w:color w:val="FF0000"/>
                <w:sz w:val="24"/>
              </w:rPr>
            </w:pPr>
          </w:p>
        </w:tc>
        <w:tc>
          <w:tcPr>
            <w:tcW w:w="441" w:type="pct"/>
            <w:vAlign w:val="center"/>
          </w:tcPr>
          <w:p w14:paraId="43AE1D9C" w14:textId="77777777" w:rsidR="00DA0843" w:rsidRDefault="00BA378B">
            <w:pPr>
              <w:jc w:val="center"/>
              <w:rPr>
                <w:rFonts w:ascii="宋体" w:hAnsi="宋体"/>
                <w:color w:val="FF0000"/>
                <w:sz w:val="24"/>
              </w:rPr>
            </w:pPr>
            <w:r>
              <w:rPr>
                <w:rFonts w:ascii="宋体" w:hAnsi="宋体" w:hint="eastAsia"/>
                <w:color w:val="FF0000"/>
                <w:sz w:val="24"/>
              </w:rPr>
              <w:t>科研</w:t>
            </w:r>
          </w:p>
        </w:tc>
        <w:tc>
          <w:tcPr>
            <w:tcW w:w="2489" w:type="pct"/>
            <w:vAlign w:val="center"/>
          </w:tcPr>
          <w:p w14:paraId="09B2D0A1" w14:textId="77777777" w:rsidR="00DA0843" w:rsidRDefault="00DA0843">
            <w:pPr>
              <w:jc w:val="center"/>
              <w:rPr>
                <w:rFonts w:ascii="宋体" w:hAnsi="宋体"/>
                <w:color w:val="FF0000"/>
                <w:sz w:val="24"/>
              </w:rPr>
            </w:pPr>
          </w:p>
        </w:tc>
        <w:tc>
          <w:tcPr>
            <w:tcW w:w="667" w:type="pct"/>
            <w:vAlign w:val="center"/>
          </w:tcPr>
          <w:p w14:paraId="2BFA53A2"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3D672899" w14:textId="77777777" w:rsidR="00DA0843" w:rsidRDefault="00BA378B">
            <w:pPr>
              <w:jc w:val="center"/>
              <w:rPr>
                <w:rFonts w:ascii="宋体" w:hAnsi="宋体"/>
                <w:color w:val="FF0000"/>
                <w:sz w:val="24"/>
              </w:rPr>
            </w:pPr>
            <w:r>
              <w:rPr>
                <w:rFonts w:ascii="宋体" w:hAnsi="宋体" w:hint="eastAsia"/>
                <w:color w:val="FF0000"/>
                <w:sz w:val="24"/>
              </w:rPr>
              <w:t>科技开发部、各子公司</w:t>
            </w:r>
          </w:p>
        </w:tc>
      </w:tr>
      <w:tr w:rsidR="00DA0843" w14:paraId="48EBAB0A" w14:textId="77777777">
        <w:trPr>
          <w:trHeight w:val="689"/>
          <w:jc w:val="center"/>
        </w:trPr>
        <w:tc>
          <w:tcPr>
            <w:tcW w:w="481" w:type="pct"/>
            <w:vMerge/>
            <w:vAlign w:val="center"/>
          </w:tcPr>
          <w:p w14:paraId="79C2DB38" w14:textId="77777777" w:rsidR="00DA0843" w:rsidRDefault="00DA0843">
            <w:pPr>
              <w:jc w:val="center"/>
              <w:rPr>
                <w:rFonts w:ascii="宋体" w:hAnsi="宋体"/>
                <w:b/>
                <w:color w:val="FF0000"/>
                <w:sz w:val="24"/>
              </w:rPr>
            </w:pPr>
          </w:p>
        </w:tc>
        <w:tc>
          <w:tcPr>
            <w:tcW w:w="441" w:type="pct"/>
            <w:vAlign w:val="center"/>
          </w:tcPr>
          <w:p w14:paraId="4360E5E9" w14:textId="77777777" w:rsidR="00DA0843" w:rsidRDefault="00BA378B">
            <w:pPr>
              <w:jc w:val="center"/>
              <w:rPr>
                <w:rFonts w:ascii="宋体" w:hAnsi="宋体"/>
                <w:color w:val="FF0000"/>
                <w:sz w:val="24"/>
              </w:rPr>
            </w:pPr>
            <w:r>
              <w:rPr>
                <w:rFonts w:ascii="宋体" w:hAnsi="宋体" w:hint="eastAsia"/>
                <w:color w:val="FF0000"/>
                <w:sz w:val="24"/>
              </w:rPr>
              <w:t>运输</w:t>
            </w:r>
          </w:p>
        </w:tc>
        <w:tc>
          <w:tcPr>
            <w:tcW w:w="2489" w:type="pct"/>
            <w:vAlign w:val="center"/>
          </w:tcPr>
          <w:p w14:paraId="7760EB24" w14:textId="77777777" w:rsidR="00DA0843" w:rsidRDefault="00BA378B">
            <w:pPr>
              <w:jc w:val="center"/>
              <w:rPr>
                <w:rFonts w:ascii="宋体" w:hAnsi="宋体"/>
                <w:color w:val="FF0000"/>
                <w:sz w:val="24"/>
              </w:rPr>
            </w:pPr>
            <w:r>
              <w:rPr>
                <w:rFonts w:ascii="宋体" w:hAnsi="宋体"/>
                <w:color w:val="FF0000"/>
                <w:sz w:val="24"/>
              </w:rPr>
              <w:t>铁路、公路</w:t>
            </w:r>
            <w:r>
              <w:rPr>
                <w:rFonts w:ascii="宋体" w:hAnsi="宋体" w:hint="eastAsia"/>
                <w:color w:val="FF0000"/>
                <w:sz w:val="24"/>
              </w:rPr>
              <w:t>运输</w:t>
            </w:r>
          </w:p>
        </w:tc>
        <w:tc>
          <w:tcPr>
            <w:tcW w:w="667" w:type="pct"/>
            <w:vAlign w:val="center"/>
          </w:tcPr>
          <w:p w14:paraId="5C29B990" w14:textId="77777777" w:rsidR="00DA0843" w:rsidRDefault="00BA378B">
            <w:pPr>
              <w:jc w:val="center"/>
              <w:rPr>
                <w:rFonts w:ascii="宋体" w:hAnsi="宋体"/>
                <w:color w:val="FF0000"/>
                <w:sz w:val="24"/>
              </w:rPr>
            </w:pPr>
            <w:r>
              <w:rPr>
                <w:rFonts w:ascii="宋体" w:hAnsi="宋体" w:hint="eastAsia"/>
                <w:color w:val="FF0000"/>
                <w:sz w:val="24"/>
              </w:rPr>
              <w:t>公开招标为主</w:t>
            </w:r>
          </w:p>
        </w:tc>
        <w:tc>
          <w:tcPr>
            <w:tcW w:w="923" w:type="pct"/>
            <w:vAlign w:val="center"/>
          </w:tcPr>
          <w:p w14:paraId="47C0C252" w14:textId="77777777" w:rsidR="00DA0843" w:rsidRDefault="00BA378B">
            <w:pPr>
              <w:jc w:val="center"/>
              <w:rPr>
                <w:rFonts w:ascii="宋体" w:hAnsi="宋体"/>
                <w:color w:val="FF0000"/>
                <w:sz w:val="24"/>
              </w:rPr>
            </w:pPr>
            <w:r>
              <w:rPr>
                <w:rFonts w:ascii="宋体" w:hAnsi="宋体" w:hint="eastAsia"/>
                <w:color w:val="FF0000"/>
                <w:sz w:val="24"/>
              </w:rPr>
              <w:t>汽运公司、铁运公司、各子公司</w:t>
            </w:r>
          </w:p>
        </w:tc>
      </w:tr>
    </w:tbl>
    <w:p w14:paraId="140D8404" w14:textId="77777777" w:rsidR="00DA0843" w:rsidRDefault="00DA0843">
      <w:pPr>
        <w:spacing w:line="360" w:lineRule="auto"/>
        <w:ind w:firstLine="480"/>
        <w:rPr>
          <w:rFonts w:ascii="宋体" w:hAnsi="宋体"/>
          <w:color w:val="FF0000"/>
          <w:sz w:val="24"/>
        </w:rPr>
      </w:pPr>
    </w:p>
    <w:p w14:paraId="658E37B6" w14:textId="77777777" w:rsidR="00DA0843" w:rsidRDefault="00BA378B">
      <w:pPr>
        <w:spacing w:line="360" w:lineRule="auto"/>
        <w:ind w:firstLine="480"/>
        <w:rPr>
          <w:rFonts w:ascii="宋体" w:hAnsi="宋体"/>
          <w:color w:val="FF0000"/>
          <w:sz w:val="24"/>
        </w:rPr>
      </w:pPr>
      <w:r>
        <w:rPr>
          <w:rFonts w:ascii="宋体" w:hAnsi="宋体"/>
          <w:color w:val="FF0000"/>
          <w:sz w:val="24"/>
        </w:rPr>
        <w:br w:type="page"/>
      </w:r>
    </w:p>
    <w:p w14:paraId="1BFC2C0B"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8" w:name="_Toc32594947"/>
      <w:bookmarkStart w:id="29" w:name="_Toc514965740"/>
      <w:bookmarkStart w:id="30" w:name="_Toc441565338"/>
      <w:bookmarkStart w:id="31" w:name="_Toc391183570"/>
      <w:bookmarkEnd w:id="22"/>
      <w:bookmarkEnd w:id="23"/>
      <w:r>
        <w:rPr>
          <w:rFonts w:ascii="宋体" w:hAnsi="宋体" w:hint="eastAsia"/>
          <w:sz w:val="32"/>
          <w:lang w:eastAsia="zh-CN"/>
        </w:rPr>
        <w:lastRenderedPageBreak/>
        <w:t>项目整体规划和设计方案（陈露）</w:t>
      </w:r>
      <w:bookmarkEnd w:id="28"/>
    </w:p>
    <w:p w14:paraId="34325D31" w14:textId="77777777" w:rsidR="00DA0843" w:rsidRDefault="00BA378B">
      <w:pPr>
        <w:tabs>
          <w:tab w:val="left" w:pos="1134"/>
        </w:tabs>
        <w:spacing w:line="360" w:lineRule="auto"/>
        <w:ind w:firstLine="480"/>
        <w:rPr>
          <w:rFonts w:ascii="宋体" w:hAnsi="宋体"/>
          <w:color w:val="FF0000"/>
          <w:sz w:val="24"/>
        </w:rPr>
      </w:pPr>
      <w:r>
        <w:rPr>
          <w:rFonts w:ascii="宋体" w:hAnsi="宋体" w:hint="eastAsia"/>
          <w:color w:val="FF0000"/>
          <w:sz w:val="24"/>
        </w:rPr>
        <w:t>金川集团采购平台按照“统一规划、分步建设、有机融合”的方式开展顶层设计工作。各项建设内容以采购供应链全流程管理为理念，合理规划各项建设内容。</w:t>
      </w:r>
    </w:p>
    <w:p w14:paraId="0B2DE750" w14:textId="77777777" w:rsidR="00DA0843" w:rsidRDefault="00BA378B">
      <w:pPr>
        <w:spacing w:line="360" w:lineRule="auto"/>
        <w:ind w:firstLine="480"/>
        <w:rPr>
          <w:rFonts w:ascii="宋体" w:hAnsi="宋体"/>
          <w:color w:val="FF0000"/>
          <w:sz w:val="24"/>
        </w:rPr>
      </w:pPr>
      <w:r>
        <w:rPr>
          <w:rFonts w:ascii="宋体" w:hAnsi="宋体"/>
          <w:color w:val="FF0000"/>
          <w:sz w:val="24"/>
        </w:rPr>
        <w:t>基于</w:t>
      </w:r>
      <w:r>
        <w:rPr>
          <w:rFonts w:ascii="宋体" w:hAnsi="宋体" w:hint="eastAsia"/>
          <w:color w:val="FF0000"/>
          <w:sz w:val="24"/>
        </w:rPr>
        <w:t>金川</w:t>
      </w:r>
      <w:r>
        <w:rPr>
          <w:rFonts w:ascii="宋体" w:hAnsi="宋体"/>
          <w:color w:val="FF0000"/>
          <w:sz w:val="24"/>
        </w:rPr>
        <w:t>集团整体信息化建设</w:t>
      </w:r>
      <w:r>
        <w:rPr>
          <w:rFonts w:ascii="宋体" w:hAnsi="宋体" w:hint="eastAsia"/>
          <w:color w:val="FF0000"/>
          <w:sz w:val="24"/>
        </w:rPr>
        <w:t>规划和采购管理总体架构设计</w:t>
      </w:r>
      <w:r>
        <w:rPr>
          <w:rFonts w:ascii="宋体" w:hAnsi="宋体"/>
          <w:color w:val="FF0000"/>
          <w:sz w:val="24"/>
        </w:rPr>
        <w:t>，充分借鉴云计算</w:t>
      </w:r>
      <w:r>
        <w:rPr>
          <w:rFonts w:ascii="宋体" w:hAnsi="宋体" w:hint="eastAsia"/>
          <w:color w:val="FF0000"/>
          <w:sz w:val="24"/>
        </w:rPr>
        <w:t>、互联网</w:t>
      </w:r>
      <w:r>
        <w:rPr>
          <w:rFonts w:ascii="宋体" w:hAnsi="宋体" w:hint="eastAsia"/>
          <w:color w:val="FF0000"/>
          <w:sz w:val="24"/>
        </w:rPr>
        <w:t>+</w:t>
      </w:r>
      <w:r>
        <w:rPr>
          <w:rFonts w:ascii="宋体" w:hAnsi="宋体"/>
          <w:color w:val="FF0000"/>
          <w:sz w:val="24"/>
        </w:rPr>
        <w:t>、大数据等</w:t>
      </w:r>
      <w:r>
        <w:rPr>
          <w:rFonts w:ascii="宋体" w:hAnsi="宋体" w:hint="eastAsia"/>
          <w:color w:val="FF0000"/>
          <w:sz w:val="24"/>
        </w:rPr>
        <w:t>技术</w:t>
      </w:r>
      <w:r>
        <w:rPr>
          <w:rFonts w:ascii="宋体" w:hAnsi="宋体"/>
          <w:color w:val="FF0000"/>
          <w:sz w:val="24"/>
        </w:rPr>
        <w:t>，采用集中部署模式，引入云平台和</w:t>
      </w:r>
      <w:r>
        <w:rPr>
          <w:rFonts w:ascii="宋体" w:hAnsi="宋体" w:hint="eastAsia"/>
          <w:color w:val="FF0000"/>
          <w:sz w:val="24"/>
        </w:rPr>
        <w:t>服务器</w:t>
      </w:r>
      <w:r>
        <w:rPr>
          <w:rFonts w:ascii="宋体" w:hAnsi="宋体"/>
          <w:color w:val="FF0000"/>
          <w:sz w:val="24"/>
        </w:rPr>
        <w:t>虚拟</w:t>
      </w:r>
      <w:r>
        <w:rPr>
          <w:rFonts w:ascii="宋体" w:hAnsi="宋体" w:hint="eastAsia"/>
          <w:color w:val="FF0000"/>
          <w:sz w:val="24"/>
        </w:rPr>
        <w:t>化技术进行</w:t>
      </w:r>
      <w:r>
        <w:rPr>
          <w:rFonts w:ascii="宋体" w:hAnsi="宋体"/>
          <w:color w:val="FF0000"/>
          <w:sz w:val="24"/>
        </w:rPr>
        <w:t>资源整合，</w:t>
      </w:r>
      <w:r>
        <w:rPr>
          <w:rFonts w:ascii="宋体" w:hAnsi="宋体" w:hint="eastAsia"/>
          <w:color w:val="FF0000"/>
          <w:sz w:val="24"/>
        </w:rPr>
        <w:t>基于</w:t>
      </w:r>
      <w:r>
        <w:rPr>
          <w:rFonts w:ascii="宋体" w:hAnsi="宋体" w:hint="eastAsia"/>
          <w:color w:val="FF0000"/>
          <w:sz w:val="24"/>
        </w:rPr>
        <w:t>SOA</w:t>
      </w:r>
      <w:r>
        <w:rPr>
          <w:rFonts w:ascii="宋体" w:hAnsi="宋体" w:hint="eastAsia"/>
          <w:color w:val="FF0000"/>
          <w:sz w:val="24"/>
        </w:rPr>
        <w:t>架构，</w:t>
      </w:r>
      <w:r>
        <w:rPr>
          <w:rFonts w:ascii="宋体" w:hAnsi="宋体"/>
          <w:color w:val="FF0000"/>
          <w:sz w:val="24"/>
        </w:rPr>
        <w:t>借助集成中心实现业务系统集成，基于</w:t>
      </w:r>
      <w:r>
        <w:rPr>
          <w:rFonts w:ascii="宋体" w:hAnsi="宋体"/>
          <w:color w:val="FF0000"/>
          <w:sz w:val="24"/>
        </w:rPr>
        <w:t>“</w:t>
      </w:r>
      <w:r>
        <w:rPr>
          <w:rFonts w:ascii="宋体" w:hAnsi="宋体"/>
          <w:color w:val="FF0000"/>
          <w:sz w:val="24"/>
        </w:rPr>
        <w:t>松耦合、高内聚</w:t>
      </w:r>
      <w:r>
        <w:rPr>
          <w:rFonts w:ascii="宋体" w:hAnsi="宋体"/>
          <w:color w:val="FF0000"/>
          <w:sz w:val="24"/>
        </w:rPr>
        <w:t>”</w:t>
      </w:r>
      <w:r>
        <w:rPr>
          <w:rFonts w:ascii="宋体" w:hAnsi="宋体"/>
          <w:color w:val="FF0000"/>
          <w:sz w:val="24"/>
        </w:rPr>
        <w:t>的核心要求</w:t>
      </w:r>
      <w:r>
        <w:rPr>
          <w:rFonts w:ascii="宋体" w:hAnsi="宋体" w:hint="eastAsia"/>
          <w:color w:val="FF0000"/>
          <w:sz w:val="24"/>
        </w:rPr>
        <w:t>，</w:t>
      </w:r>
      <w:r>
        <w:rPr>
          <w:rFonts w:ascii="宋体" w:hAnsi="宋体"/>
          <w:color w:val="FF0000"/>
          <w:sz w:val="24"/>
        </w:rPr>
        <w:t>建设业务涵盖全面、数据集中</w:t>
      </w:r>
      <w:r>
        <w:rPr>
          <w:rFonts w:ascii="宋体" w:hAnsi="宋体" w:hint="eastAsia"/>
          <w:color w:val="FF0000"/>
          <w:sz w:val="24"/>
        </w:rPr>
        <w:t>管理</w:t>
      </w:r>
      <w:r>
        <w:rPr>
          <w:rFonts w:ascii="宋体" w:hAnsi="宋体"/>
          <w:color w:val="FF0000"/>
          <w:sz w:val="24"/>
        </w:rPr>
        <w:t>、模块功能集成、多级</w:t>
      </w:r>
      <w:r>
        <w:rPr>
          <w:rFonts w:ascii="宋体" w:hAnsi="宋体" w:hint="eastAsia"/>
          <w:color w:val="FF0000"/>
          <w:sz w:val="24"/>
        </w:rPr>
        <w:t>管控</w:t>
      </w:r>
      <w:r>
        <w:rPr>
          <w:rFonts w:ascii="宋体" w:hAnsi="宋体"/>
          <w:color w:val="FF0000"/>
          <w:sz w:val="24"/>
        </w:rPr>
        <w:t>、灵活扩展的</w:t>
      </w:r>
      <w:r>
        <w:rPr>
          <w:rFonts w:ascii="宋体" w:hAnsi="宋体" w:hint="eastAsia"/>
          <w:color w:val="FF0000"/>
          <w:sz w:val="24"/>
        </w:rPr>
        <w:t>采购系统</w:t>
      </w:r>
      <w:r>
        <w:rPr>
          <w:rFonts w:ascii="宋体" w:hAnsi="宋体"/>
          <w:color w:val="FF0000"/>
          <w:sz w:val="24"/>
        </w:rPr>
        <w:t>。</w:t>
      </w:r>
    </w:p>
    <w:p w14:paraId="7B0F989D" w14:textId="77777777" w:rsidR="00DA0843" w:rsidRDefault="00BA378B">
      <w:pPr>
        <w:spacing w:line="360" w:lineRule="auto"/>
        <w:ind w:firstLine="480"/>
        <w:rPr>
          <w:rFonts w:ascii="宋体" w:hAnsi="宋体"/>
          <w:color w:val="FF0000"/>
          <w:sz w:val="24"/>
        </w:rPr>
      </w:pPr>
      <w:r>
        <w:rPr>
          <w:rFonts w:ascii="宋体" w:hAnsi="宋体" w:hint="eastAsia"/>
          <w:color w:val="FF0000"/>
          <w:sz w:val="24"/>
        </w:rPr>
        <w:t>金川集团采购平台主要功能包括供应商管理、类目管理、需求管理、采购管理、合同管理、库存管理（包含到货验收和配送）、专家库、网上商城、财务管理、配置管理、移动应用及与内外部系统集成对接等功能</w:t>
      </w:r>
      <w:r>
        <w:rPr>
          <w:rFonts w:ascii="宋体" w:hAnsi="宋体" w:hint="eastAsia"/>
          <w:b/>
          <w:bCs/>
          <w:color w:val="FF0000"/>
          <w:sz w:val="24"/>
        </w:rPr>
        <w:t>。</w:t>
      </w:r>
      <w:r>
        <w:rPr>
          <w:rFonts w:ascii="宋体" w:hAnsi="宋体" w:hint="eastAsia"/>
          <w:color w:val="FF0000"/>
          <w:sz w:val="24"/>
        </w:rPr>
        <w:t>系统框架如下图所示：</w:t>
      </w:r>
    </w:p>
    <w:p w14:paraId="205EB3DA" w14:textId="77777777" w:rsidR="00DA0843" w:rsidRDefault="00BA378B">
      <w:pPr>
        <w:spacing w:line="360" w:lineRule="auto"/>
        <w:jc w:val="center"/>
        <w:rPr>
          <w:rFonts w:ascii="宋体" w:hAnsi="宋体"/>
          <w:color w:val="FF0000"/>
          <w:sz w:val="24"/>
        </w:rPr>
      </w:pPr>
      <w:r>
        <w:rPr>
          <w:noProof/>
          <w:color w:val="FF0000"/>
        </w:rPr>
        <w:drawing>
          <wp:inline distT="0" distB="0" distL="0" distR="0">
            <wp:extent cx="5274310" cy="34010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email"/>
                    <a:stretch>
                      <a:fillRect/>
                    </a:stretch>
                  </pic:blipFill>
                  <pic:spPr>
                    <a:xfrm>
                      <a:off x="0" y="0"/>
                      <a:ext cx="5274310" cy="3401060"/>
                    </a:xfrm>
                    <a:prstGeom prst="rect">
                      <a:avLst/>
                    </a:prstGeom>
                  </pic:spPr>
                </pic:pic>
              </a:graphicData>
            </a:graphic>
          </wp:inline>
        </w:drawing>
      </w:r>
    </w:p>
    <w:p w14:paraId="6C266C90" w14:textId="77777777" w:rsidR="00DA0843" w:rsidRDefault="00BA378B">
      <w:pPr>
        <w:tabs>
          <w:tab w:val="left" w:pos="1134"/>
        </w:tabs>
        <w:spacing w:line="360" w:lineRule="auto"/>
        <w:ind w:firstLine="480"/>
        <w:jc w:val="center"/>
        <w:rPr>
          <w:rFonts w:ascii="宋体" w:hAnsi="宋体"/>
          <w:color w:val="FF0000"/>
          <w:sz w:val="24"/>
        </w:rPr>
      </w:pPr>
      <w:r>
        <w:rPr>
          <w:rFonts w:ascii="宋体" w:hAnsi="宋体" w:hint="eastAsia"/>
          <w:color w:val="FF0000"/>
          <w:sz w:val="24"/>
        </w:rPr>
        <w:t>金川集团采购平台架图</w:t>
      </w:r>
    </w:p>
    <w:p w14:paraId="191FBD43"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32" w:name="_Toc32594948"/>
      <w:r>
        <w:rPr>
          <w:rFonts w:ascii="宋体" w:hAnsi="宋体" w:hint="eastAsia"/>
          <w:sz w:val="32"/>
          <w:lang w:eastAsia="zh-CN"/>
        </w:rPr>
        <w:t>软件产品的详细功能说明</w:t>
      </w:r>
      <w:bookmarkEnd w:id="29"/>
      <w:bookmarkEnd w:id="30"/>
      <w:r>
        <w:rPr>
          <w:rFonts w:ascii="宋体" w:hAnsi="宋体" w:hint="eastAsia"/>
          <w:sz w:val="32"/>
          <w:lang w:eastAsia="zh-CN"/>
        </w:rPr>
        <w:t>（扬波</w:t>
      </w:r>
      <w:r>
        <w:rPr>
          <w:rFonts w:ascii="宋体" w:hAnsi="宋体" w:hint="eastAsia"/>
          <w:sz w:val="32"/>
          <w:lang w:eastAsia="zh-CN"/>
        </w:rPr>
        <w:t>+</w:t>
      </w:r>
      <w:r>
        <w:rPr>
          <w:rFonts w:ascii="宋体" w:hAnsi="宋体" w:hint="eastAsia"/>
          <w:sz w:val="32"/>
          <w:lang w:eastAsia="zh-CN"/>
        </w:rPr>
        <w:t>秦江）</w:t>
      </w:r>
      <w:bookmarkEnd w:id="32"/>
    </w:p>
    <w:p w14:paraId="71AC6B02" w14:textId="77777777" w:rsidR="00DA0843" w:rsidRDefault="00BA378B">
      <w:pPr>
        <w:pStyle w:val="23"/>
        <w:numPr>
          <w:ilvl w:val="1"/>
          <w:numId w:val="34"/>
        </w:numPr>
        <w:spacing w:before="120" w:after="120" w:line="360" w:lineRule="auto"/>
        <w:rPr>
          <w:rFonts w:ascii="宋体" w:hAnsi="宋体"/>
          <w:sz w:val="24"/>
          <w:szCs w:val="24"/>
        </w:rPr>
      </w:pPr>
      <w:bookmarkStart w:id="33" w:name="_Toc32594949"/>
      <w:r>
        <w:rPr>
          <w:rFonts w:ascii="宋体" w:hAnsi="宋体" w:hint="eastAsia"/>
          <w:sz w:val="24"/>
          <w:szCs w:val="24"/>
        </w:rPr>
        <w:t>预案管理</w:t>
      </w:r>
      <w:bookmarkEnd w:id="33"/>
    </w:p>
    <w:p w14:paraId="7E922A5A" w14:textId="77777777" w:rsidR="00DA0843" w:rsidRDefault="00BA378B">
      <w:pPr>
        <w:spacing w:line="360" w:lineRule="auto"/>
        <w:ind w:firstLine="420"/>
        <w:jc w:val="left"/>
        <w:rPr>
          <w:rFonts w:ascii="宋体" w:hAnsi="宋体"/>
          <w:sz w:val="24"/>
        </w:rPr>
      </w:pPr>
      <w:r>
        <w:rPr>
          <w:rFonts w:ascii="宋体" w:hAnsi="宋体" w:hint="eastAsia"/>
          <w:sz w:val="24"/>
        </w:rPr>
        <w:t>供应商管理实现了供应商的注册及审批、供应商信息变更、供应商产品目</w:t>
      </w:r>
      <w:r>
        <w:rPr>
          <w:rFonts w:ascii="宋体" w:hAnsi="宋体" w:hint="eastAsia"/>
          <w:sz w:val="24"/>
        </w:rPr>
        <w:lastRenderedPageBreak/>
        <w:t>录变更、供应商评分、供应商服务关系建立、供应商档案管理、供应商大事记、供应商停</w:t>
      </w:r>
      <w:r>
        <w:rPr>
          <w:rFonts w:ascii="宋体" w:hAnsi="宋体" w:hint="eastAsia"/>
          <w:sz w:val="24"/>
        </w:rPr>
        <w:t>/</w:t>
      </w:r>
      <w:r>
        <w:rPr>
          <w:rFonts w:ascii="宋体" w:hAnsi="宋体" w:hint="eastAsia"/>
          <w:sz w:val="24"/>
        </w:rPr>
        <w:t>启用和供应商注销等。</w:t>
      </w:r>
    </w:p>
    <w:p w14:paraId="486FBE00" w14:textId="77777777" w:rsidR="00DA0843" w:rsidRDefault="00BA378B">
      <w:pPr>
        <w:spacing w:line="360" w:lineRule="auto"/>
        <w:ind w:firstLine="420"/>
        <w:jc w:val="left"/>
        <w:rPr>
          <w:rFonts w:ascii="宋体" w:hAnsi="宋体"/>
          <w:sz w:val="24"/>
        </w:rPr>
      </w:pPr>
      <w:r>
        <w:rPr>
          <w:rFonts w:ascii="宋体" w:hAnsi="宋体"/>
          <w:noProof/>
          <w:sz w:val="24"/>
        </w:rPr>
        <w:drawing>
          <wp:inline distT="0" distB="0" distL="0" distR="0">
            <wp:extent cx="5189220" cy="2512695"/>
            <wp:effectExtent l="0" t="0" r="0" b="190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pic:cNvPicPr>
                  </pic:nvPicPr>
                  <pic:blipFill>
                    <a:blip r:embed="rId14" cstate="email"/>
                    <a:stretch>
                      <a:fillRect/>
                    </a:stretch>
                  </pic:blipFill>
                  <pic:spPr>
                    <a:xfrm>
                      <a:off x="0" y="0"/>
                      <a:ext cx="5189220" cy="2512695"/>
                    </a:xfrm>
                    <a:prstGeom prst="rect">
                      <a:avLst/>
                    </a:prstGeom>
                  </pic:spPr>
                </pic:pic>
              </a:graphicData>
            </a:graphic>
          </wp:inline>
        </w:drawing>
      </w:r>
    </w:p>
    <w:p w14:paraId="01D8D0DC" w14:textId="77777777" w:rsidR="00DA0843" w:rsidRDefault="00BA378B">
      <w:pPr>
        <w:pStyle w:val="affff"/>
        <w:spacing w:before="62" w:after="62" w:line="360" w:lineRule="auto"/>
        <w:ind w:left="420" w:firstLineChars="0" w:firstLine="0"/>
        <w:rPr>
          <w:rFonts w:ascii="宋体" w:hAnsi="宋体"/>
          <w:sz w:val="24"/>
          <w:szCs w:val="24"/>
          <w:lang w:val="en-US"/>
        </w:rPr>
      </w:pPr>
      <w:r>
        <w:rPr>
          <w:rFonts w:ascii="宋体" w:hAnsi="宋体" w:hint="eastAsia"/>
          <w:sz w:val="24"/>
          <w:szCs w:val="24"/>
          <w:lang w:val="en-US"/>
        </w:rPr>
        <w:t>供应商管理的主要功能参见下表：</w:t>
      </w:r>
    </w:p>
    <w:p w14:paraId="75D126A4" w14:textId="77777777" w:rsidR="00DA0843" w:rsidRDefault="00BA378B">
      <w:pPr>
        <w:pStyle w:val="aff4"/>
        <w:spacing w:line="360" w:lineRule="auto"/>
        <w:ind w:left="420"/>
        <w:jc w:val="center"/>
        <w:rPr>
          <w:rFonts w:ascii="宋体" w:eastAsia="宋体" w:hAnsi="宋体"/>
          <w:sz w:val="24"/>
          <w:szCs w:val="24"/>
        </w:rPr>
      </w:pPr>
      <w:r>
        <w:rPr>
          <w:rFonts w:ascii="宋体" w:eastAsia="宋体" w:hAnsi="宋体" w:hint="eastAsia"/>
          <w:sz w:val="24"/>
          <w:szCs w:val="24"/>
        </w:rPr>
        <w:t>供应商管理的主要功能</w:t>
      </w:r>
    </w:p>
    <w:tbl>
      <w:tblPr>
        <w:tblW w:w="85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2"/>
        <w:gridCol w:w="6543"/>
      </w:tblGrid>
      <w:tr w:rsidR="00DA0843" w14:paraId="489CC4CC" w14:textId="77777777">
        <w:trPr>
          <w:trHeight w:val="537"/>
          <w:tblHeader/>
        </w:trPr>
        <w:tc>
          <w:tcPr>
            <w:tcW w:w="1992" w:type="dxa"/>
            <w:shd w:val="clear" w:color="auto" w:fill="4472C4" w:themeFill="accent1"/>
            <w:vAlign w:val="center"/>
          </w:tcPr>
          <w:p w14:paraId="73C44D8D" w14:textId="77777777" w:rsidR="00DA0843" w:rsidRDefault="00BA378B">
            <w:pPr>
              <w:pStyle w:val="afffff8"/>
              <w:spacing w:before="78" w:after="78" w:line="360" w:lineRule="auto"/>
              <w:rPr>
                <w:rFonts w:ascii="宋体" w:hAnsi="宋体"/>
                <w:sz w:val="24"/>
              </w:rPr>
            </w:pPr>
            <w:r>
              <w:rPr>
                <w:rFonts w:ascii="宋体" w:hAnsi="宋体" w:hint="eastAsia"/>
                <w:sz w:val="24"/>
              </w:rPr>
              <w:t>主要功能</w:t>
            </w:r>
          </w:p>
        </w:tc>
        <w:tc>
          <w:tcPr>
            <w:tcW w:w="6543" w:type="dxa"/>
            <w:shd w:val="clear" w:color="auto" w:fill="4472C4" w:themeFill="accent1"/>
            <w:vAlign w:val="center"/>
          </w:tcPr>
          <w:p w14:paraId="4CE00140" w14:textId="77777777" w:rsidR="00DA0843" w:rsidRDefault="00BA378B">
            <w:pPr>
              <w:pStyle w:val="afffff8"/>
              <w:spacing w:before="78" w:after="78" w:line="360" w:lineRule="auto"/>
              <w:rPr>
                <w:rFonts w:ascii="宋体" w:hAnsi="宋体"/>
                <w:sz w:val="24"/>
              </w:rPr>
            </w:pPr>
            <w:r>
              <w:rPr>
                <w:rFonts w:ascii="宋体" w:hAnsi="宋体" w:hint="eastAsia"/>
                <w:sz w:val="24"/>
              </w:rPr>
              <w:t>描述</w:t>
            </w:r>
          </w:p>
        </w:tc>
      </w:tr>
      <w:tr w:rsidR="00DA0843" w14:paraId="1A3D60E9" w14:textId="77777777">
        <w:trPr>
          <w:trHeight w:val="975"/>
        </w:trPr>
        <w:tc>
          <w:tcPr>
            <w:tcW w:w="1992" w:type="dxa"/>
          </w:tcPr>
          <w:p w14:paraId="4136AA10" w14:textId="77777777" w:rsidR="00DA0843" w:rsidRDefault="00BA378B">
            <w:pPr>
              <w:pStyle w:val="afffff9"/>
              <w:spacing w:before="78" w:after="78" w:line="360" w:lineRule="auto"/>
              <w:rPr>
                <w:rFonts w:ascii="宋体" w:hAnsi="宋体"/>
                <w:sz w:val="24"/>
              </w:rPr>
            </w:pPr>
            <w:r>
              <w:rPr>
                <w:rFonts w:ascii="宋体" w:hAnsi="宋体" w:hint="eastAsia"/>
                <w:sz w:val="24"/>
              </w:rPr>
              <w:t>供应商的注册及审批</w:t>
            </w:r>
          </w:p>
        </w:tc>
        <w:tc>
          <w:tcPr>
            <w:tcW w:w="6543" w:type="dxa"/>
          </w:tcPr>
          <w:p w14:paraId="69270D7D" w14:textId="77777777" w:rsidR="00DA0843" w:rsidRDefault="00BA378B">
            <w:pPr>
              <w:pStyle w:val="afffffa"/>
              <w:spacing w:before="78" w:after="78" w:line="360" w:lineRule="auto"/>
              <w:rPr>
                <w:rFonts w:ascii="宋体" w:hAnsi="宋体"/>
                <w:sz w:val="24"/>
              </w:rPr>
            </w:pPr>
            <w:r>
              <w:rPr>
                <w:rFonts w:ascii="宋体" w:hAnsi="宋体" w:hint="eastAsia"/>
                <w:sz w:val="24"/>
              </w:rPr>
              <w:t>通过供应链管理平台网站的自助服务页面，填写自己企业相关信息，提交相关证书的复印件，填写推荐企业，实现供应商的注册，并提交注册信息等待审批。</w:t>
            </w:r>
          </w:p>
        </w:tc>
      </w:tr>
      <w:tr w:rsidR="00DA0843" w14:paraId="727BC556" w14:textId="77777777">
        <w:trPr>
          <w:trHeight w:val="525"/>
        </w:trPr>
        <w:tc>
          <w:tcPr>
            <w:tcW w:w="1992" w:type="dxa"/>
          </w:tcPr>
          <w:p w14:paraId="3FBB7EB8" w14:textId="77777777" w:rsidR="00DA0843" w:rsidRDefault="00BA378B">
            <w:pPr>
              <w:pStyle w:val="afffff9"/>
              <w:spacing w:before="78" w:after="78" w:line="360" w:lineRule="auto"/>
              <w:rPr>
                <w:rFonts w:ascii="宋体" w:hAnsi="宋体"/>
                <w:sz w:val="24"/>
              </w:rPr>
            </w:pPr>
            <w:r>
              <w:rPr>
                <w:rFonts w:ascii="宋体" w:hAnsi="宋体" w:hint="eastAsia"/>
                <w:sz w:val="24"/>
              </w:rPr>
              <w:t>供应商信息变更</w:t>
            </w:r>
          </w:p>
        </w:tc>
        <w:tc>
          <w:tcPr>
            <w:tcW w:w="6543" w:type="dxa"/>
          </w:tcPr>
          <w:p w14:paraId="16F93BE7" w14:textId="77777777" w:rsidR="00DA0843" w:rsidRDefault="00BA378B">
            <w:pPr>
              <w:pStyle w:val="afffffa"/>
              <w:spacing w:before="78" w:after="78" w:line="360" w:lineRule="auto"/>
              <w:rPr>
                <w:rFonts w:ascii="宋体" w:hAnsi="宋体"/>
                <w:sz w:val="24"/>
              </w:rPr>
            </w:pPr>
            <w:r>
              <w:rPr>
                <w:rFonts w:ascii="宋体" w:hAnsi="宋体" w:hint="eastAsia"/>
                <w:sz w:val="24"/>
              </w:rPr>
              <w:t>供应商提交关键信息变更申请，包括：供应商名称、供应商税号等</w:t>
            </w:r>
          </w:p>
        </w:tc>
      </w:tr>
      <w:tr w:rsidR="00DA0843" w14:paraId="69D292F4" w14:textId="77777777">
        <w:trPr>
          <w:trHeight w:val="416"/>
        </w:trPr>
        <w:tc>
          <w:tcPr>
            <w:tcW w:w="1992" w:type="dxa"/>
          </w:tcPr>
          <w:p w14:paraId="114E6BD5" w14:textId="77777777" w:rsidR="00DA0843" w:rsidRDefault="00BA378B">
            <w:pPr>
              <w:pStyle w:val="afffff9"/>
              <w:spacing w:before="78" w:after="78" w:line="360" w:lineRule="auto"/>
              <w:rPr>
                <w:rFonts w:ascii="宋体" w:hAnsi="宋体"/>
                <w:sz w:val="24"/>
              </w:rPr>
            </w:pPr>
            <w:r>
              <w:rPr>
                <w:rFonts w:ascii="宋体" w:hAnsi="宋体" w:hint="eastAsia"/>
                <w:sz w:val="24"/>
              </w:rPr>
              <w:t>供应商产品目录变更</w:t>
            </w:r>
          </w:p>
        </w:tc>
        <w:tc>
          <w:tcPr>
            <w:tcW w:w="6543" w:type="dxa"/>
          </w:tcPr>
          <w:p w14:paraId="088B79F6" w14:textId="77777777" w:rsidR="00DA0843" w:rsidRDefault="00BA378B">
            <w:pPr>
              <w:pStyle w:val="afffffa"/>
              <w:spacing w:before="78" w:after="78" w:line="360" w:lineRule="auto"/>
              <w:rPr>
                <w:rFonts w:ascii="宋体" w:hAnsi="宋体"/>
                <w:sz w:val="24"/>
              </w:rPr>
            </w:pPr>
            <w:r>
              <w:rPr>
                <w:rFonts w:ascii="宋体" w:hAnsi="宋体" w:hint="eastAsia"/>
                <w:sz w:val="24"/>
              </w:rPr>
              <w:t>供应商产品目录变更的起点是：供应商线下提交书面申请资料，对于集中采购的物资变更交由业务处室供应商管理人员进行填写产品目录变更申请→业务处室供应商管理人员上传现场考察报告→业务处室处长审核→分管主任审核→档案自动更新；</w:t>
            </w:r>
            <w:r>
              <w:rPr>
                <w:rFonts w:ascii="宋体" w:hAnsi="宋体" w:hint="eastAsia"/>
                <w:sz w:val="24"/>
              </w:rPr>
              <w:t xml:space="preserve"> </w:t>
            </w:r>
          </w:p>
        </w:tc>
      </w:tr>
      <w:tr w:rsidR="00DA0843" w14:paraId="120D6C4E" w14:textId="77777777">
        <w:trPr>
          <w:trHeight w:val="906"/>
        </w:trPr>
        <w:tc>
          <w:tcPr>
            <w:tcW w:w="1992" w:type="dxa"/>
          </w:tcPr>
          <w:p w14:paraId="4E5C8A82" w14:textId="77777777" w:rsidR="00DA0843" w:rsidRDefault="00BA378B">
            <w:pPr>
              <w:pStyle w:val="afffff9"/>
              <w:spacing w:before="78" w:after="78" w:line="360" w:lineRule="auto"/>
              <w:rPr>
                <w:rFonts w:ascii="宋体" w:hAnsi="宋体"/>
                <w:sz w:val="24"/>
              </w:rPr>
            </w:pPr>
            <w:r>
              <w:rPr>
                <w:rFonts w:ascii="宋体" w:hAnsi="宋体" w:hint="eastAsia"/>
                <w:sz w:val="24"/>
              </w:rPr>
              <w:t>供应商评分</w:t>
            </w:r>
          </w:p>
        </w:tc>
        <w:tc>
          <w:tcPr>
            <w:tcW w:w="6543" w:type="dxa"/>
          </w:tcPr>
          <w:p w14:paraId="4F3A7E55" w14:textId="77777777" w:rsidR="00DA0843" w:rsidRDefault="00BA378B">
            <w:pPr>
              <w:pStyle w:val="afffffa"/>
              <w:spacing w:before="78" w:after="78" w:line="360" w:lineRule="auto"/>
              <w:rPr>
                <w:rFonts w:ascii="宋体" w:hAnsi="宋体"/>
                <w:sz w:val="24"/>
              </w:rPr>
            </w:pPr>
            <w:r>
              <w:rPr>
                <w:rFonts w:ascii="宋体" w:hAnsi="宋体" w:hint="eastAsia"/>
                <w:sz w:val="24"/>
              </w:rPr>
              <w:t>由供应商维护人员，选择一个已建立服务关系的供应商，按照预先规定的项目对该供应商进行整体实力打分。打分完毕并检查无误后，可以选择提交此次评分的内容，以备审核人员审批。</w:t>
            </w:r>
            <w:r>
              <w:rPr>
                <w:rFonts w:ascii="宋体" w:hAnsi="宋体" w:hint="eastAsia"/>
                <w:sz w:val="24"/>
              </w:rPr>
              <w:t xml:space="preserve"> </w:t>
            </w:r>
            <w:r>
              <w:rPr>
                <w:rFonts w:ascii="宋体" w:hAnsi="宋体" w:hint="eastAsia"/>
                <w:sz w:val="24"/>
              </w:rPr>
              <w:t>审批人员看到供应商维护人员提交的未审批评分</w:t>
            </w:r>
            <w:r>
              <w:rPr>
                <w:rFonts w:ascii="宋体" w:hAnsi="宋体" w:hint="eastAsia"/>
                <w:sz w:val="24"/>
              </w:rPr>
              <w:lastRenderedPageBreak/>
              <w:t>后，根据具体的情况选择是否通过，不通过的可以给出具体的意见以备维护人员修改。</w:t>
            </w:r>
            <w:r>
              <w:rPr>
                <w:rFonts w:ascii="宋体" w:hAnsi="宋体" w:hint="eastAsia"/>
                <w:sz w:val="24"/>
              </w:rPr>
              <w:t xml:space="preserve"> </w:t>
            </w:r>
          </w:p>
        </w:tc>
      </w:tr>
      <w:tr w:rsidR="00DA0843" w14:paraId="5A88F55E" w14:textId="77777777">
        <w:trPr>
          <w:trHeight w:val="724"/>
        </w:trPr>
        <w:tc>
          <w:tcPr>
            <w:tcW w:w="1992" w:type="dxa"/>
          </w:tcPr>
          <w:p w14:paraId="2800B59E" w14:textId="77777777" w:rsidR="00DA0843" w:rsidRDefault="00BA378B">
            <w:pPr>
              <w:pStyle w:val="afffff9"/>
              <w:spacing w:before="78" w:after="78" w:line="360" w:lineRule="auto"/>
              <w:rPr>
                <w:rFonts w:ascii="宋体" w:hAnsi="宋体"/>
                <w:sz w:val="24"/>
              </w:rPr>
            </w:pPr>
            <w:r>
              <w:rPr>
                <w:rFonts w:ascii="宋体" w:hAnsi="宋体" w:hint="eastAsia"/>
                <w:sz w:val="24"/>
              </w:rPr>
              <w:lastRenderedPageBreak/>
              <w:t>供应商服务关系建立</w:t>
            </w:r>
          </w:p>
        </w:tc>
        <w:tc>
          <w:tcPr>
            <w:tcW w:w="6543" w:type="dxa"/>
          </w:tcPr>
          <w:p w14:paraId="3E443A9A" w14:textId="77777777" w:rsidR="00DA0843" w:rsidRDefault="00BA378B">
            <w:pPr>
              <w:pStyle w:val="afffffa"/>
              <w:spacing w:before="78" w:after="78" w:line="360" w:lineRule="auto"/>
              <w:rPr>
                <w:rFonts w:ascii="宋体" w:hAnsi="宋体"/>
                <w:sz w:val="24"/>
              </w:rPr>
            </w:pPr>
            <w:r>
              <w:rPr>
                <w:rStyle w:val="11114Arial"/>
                <w:rFonts w:ascii="宋体" w:hAnsi="宋体" w:hint="eastAsia"/>
                <w:b w:val="0"/>
                <w:bCs w:val="0"/>
                <w:sz w:val="24"/>
              </w:rPr>
              <w:t>新增供应商服务关系</w:t>
            </w:r>
            <w:r>
              <w:rPr>
                <w:rStyle w:val="11114Arial"/>
                <w:rFonts w:ascii="宋体" w:hAnsi="宋体" w:hint="eastAsia"/>
                <w:b w:val="0"/>
                <w:bCs w:val="0"/>
                <w:sz w:val="24"/>
              </w:rPr>
              <w:t>,</w:t>
            </w:r>
            <w:r>
              <w:rPr>
                <w:rFonts w:ascii="宋体" w:hAnsi="宋体" w:hint="eastAsia"/>
                <w:sz w:val="24"/>
              </w:rPr>
              <w:t xml:space="preserve"> </w:t>
            </w:r>
            <w:r>
              <w:rPr>
                <w:rStyle w:val="11114Arial"/>
                <w:rFonts w:ascii="宋体" w:hAnsi="宋体" w:hint="eastAsia"/>
                <w:b w:val="0"/>
                <w:bCs w:val="0"/>
                <w:sz w:val="24"/>
              </w:rPr>
              <w:t>维护供应商服务关系</w:t>
            </w:r>
            <w:r>
              <w:rPr>
                <w:rStyle w:val="11114Arial"/>
                <w:rFonts w:ascii="宋体" w:hAnsi="宋体" w:hint="eastAsia"/>
                <w:b w:val="0"/>
                <w:bCs w:val="0"/>
                <w:sz w:val="24"/>
              </w:rPr>
              <w:t>,</w:t>
            </w:r>
            <w:r>
              <w:rPr>
                <w:rFonts w:ascii="宋体" w:hAnsi="宋体" w:hint="eastAsia"/>
                <w:sz w:val="24"/>
              </w:rPr>
              <w:t xml:space="preserve"> </w:t>
            </w:r>
            <w:r>
              <w:rPr>
                <w:rStyle w:val="11114Arial"/>
                <w:rFonts w:ascii="宋体" w:hAnsi="宋体" w:hint="eastAsia"/>
                <w:b w:val="0"/>
                <w:bCs w:val="0"/>
                <w:sz w:val="24"/>
              </w:rPr>
              <w:t>删除供应商服务关系</w:t>
            </w:r>
          </w:p>
        </w:tc>
      </w:tr>
      <w:tr w:rsidR="00DA0843" w14:paraId="16EAB658" w14:textId="77777777">
        <w:trPr>
          <w:trHeight w:val="751"/>
        </w:trPr>
        <w:tc>
          <w:tcPr>
            <w:tcW w:w="1992" w:type="dxa"/>
          </w:tcPr>
          <w:p w14:paraId="533A05AB" w14:textId="77777777" w:rsidR="00DA0843" w:rsidRDefault="00BA378B">
            <w:pPr>
              <w:pStyle w:val="afffff9"/>
              <w:spacing w:before="78" w:after="78" w:line="360" w:lineRule="auto"/>
              <w:rPr>
                <w:rFonts w:ascii="宋体" w:hAnsi="宋体"/>
                <w:sz w:val="24"/>
              </w:rPr>
            </w:pPr>
            <w:r>
              <w:rPr>
                <w:rFonts w:ascii="宋体" w:hAnsi="宋体" w:hint="eastAsia"/>
                <w:sz w:val="24"/>
              </w:rPr>
              <w:t>供应商档案管理</w:t>
            </w:r>
          </w:p>
        </w:tc>
        <w:tc>
          <w:tcPr>
            <w:tcW w:w="6543" w:type="dxa"/>
          </w:tcPr>
          <w:p w14:paraId="73F847E3" w14:textId="77777777" w:rsidR="00DA0843" w:rsidRDefault="00BA378B">
            <w:pPr>
              <w:pStyle w:val="afffffa"/>
              <w:spacing w:before="78" w:after="78" w:line="360" w:lineRule="auto"/>
              <w:rPr>
                <w:rFonts w:ascii="宋体" w:hAnsi="宋体"/>
                <w:sz w:val="24"/>
              </w:rPr>
            </w:pPr>
            <w:r>
              <w:rPr>
                <w:rFonts w:ascii="宋体" w:hAnsi="宋体" w:hint="eastAsia"/>
                <w:sz w:val="24"/>
              </w:rPr>
              <w:t>选择一个公示后的供应商关键信息变更申请，选择“确认”</w:t>
            </w:r>
            <w:r>
              <w:rPr>
                <w:rFonts w:ascii="宋体" w:hAnsi="宋体" w:hint="eastAsia"/>
                <w:sz w:val="24"/>
              </w:rPr>
              <w:t>,</w:t>
            </w:r>
            <w:r>
              <w:rPr>
                <w:rFonts w:ascii="宋体" w:hAnsi="宋体" w:hint="eastAsia"/>
                <w:sz w:val="24"/>
              </w:rPr>
              <w:t>变更的具体信息更新到供应商档案</w:t>
            </w:r>
            <w:r>
              <w:rPr>
                <w:rFonts w:ascii="宋体" w:hAnsi="宋体" w:hint="eastAsia"/>
                <w:sz w:val="24"/>
              </w:rPr>
              <w:t>.</w:t>
            </w:r>
          </w:p>
        </w:tc>
      </w:tr>
      <w:tr w:rsidR="00DA0843" w14:paraId="7C76674B" w14:textId="77777777">
        <w:trPr>
          <w:trHeight w:val="975"/>
        </w:trPr>
        <w:tc>
          <w:tcPr>
            <w:tcW w:w="1992" w:type="dxa"/>
          </w:tcPr>
          <w:p w14:paraId="45621094" w14:textId="77777777" w:rsidR="00DA0843" w:rsidRDefault="00BA378B">
            <w:pPr>
              <w:pStyle w:val="afffff9"/>
              <w:spacing w:before="78" w:after="78" w:line="360" w:lineRule="auto"/>
              <w:rPr>
                <w:rFonts w:ascii="宋体" w:hAnsi="宋体"/>
                <w:sz w:val="24"/>
              </w:rPr>
            </w:pPr>
            <w:r>
              <w:rPr>
                <w:rFonts w:ascii="宋体" w:hAnsi="宋体" w:hint="eastAsia"/>
                <w:sz w:val="24"/>
              </w:rPr>
              <w:t>供应商大事记</w:t>
            </w:r>
          </w:p>
        </w:tc>
        <w:tc>
          <w:tcPr>
            <w:tcW w:w="6543" w:type="dxa"/>
          </w:tcPr>
          <w:p w14:paraId="5E22E9F6" w14:textId="77777777" w:rsidR="00DA0843" w:rsidRDefault="00BA378B">
            <w:pPr>
              <w:pStyle w:val="afffffa"/>
              <w:spacing w:before="78" w:after="78" w:line="360" w:lineRule="auto"/>
              <w:rPr>
                <w:rFonts w:ascii="宋体" w:hAnsi="宋体"/>
                <w:sz w:val="24"/>
              </w:rPr>
            </w:pPr>
            <w:r>
              <w:rPr>
                <w:rFonts w:ascii="宋体" w:hAnsi="宋体" w:hint="eastAsia"/>
                <w:sz w:val="24"/>
              </w:rPr>
              <w:t>选择一个或多个已经建立使用关系的供应商</w:t>
            </w:r>
            <w:r>
              <w:rPr>
                <w:rFonts w:ascii="宋体" w:hAnsi="宋体" w:hint="eastAsia"/>
                <w:sz w:val="24"/>
              </w:rPr>
              <w:t xml:space="preserve">, </w:t>
            </w:r>
            <w:r>
              <w:rPr>
                <w:rFonts w:ascii="宋体" w:hAnsi="宋体" w:hint="eastAsia"/>
                <w:sz w:val="24"/>
              </w:rPr>
              <w:t>可以按照供应商的名称进行查找，填写大事记后保存，如果有通报表扬、通报批评、鉴定书或其他相关文件上传到系统中</w:t>
            </w:r>
          </w:p>
        </w:tc>
      </w:tr>
      <w:tr w:rsidR="00DA0843" w14:paraId="05638CA2" w14:textId="77777777">
        <w:trPr>
          <w:trHeight w:val="2551"/>
        </w:trPr>
        <w:tc>
          <w:tcPr>
            <w:tcW w:w="1992" w:type="dxa"/>
          </w:tcPr>
          <w:p w14:paraId="65659BC9" w14:textId="77777777" w:rsidR="00DA0843" w:rsidRDefault="00BA378B">
            <w:pPr>
              <w:pStyle w:val="afffff9"/>
              <w:spacing w:before="78" w:after="78" w:line="360" w:lineRule="auto"/>
              <w:rPr>
                <w:rFonts w:ascii="宋体" w:hAnsi="宋体"/>
                <w:sz w:val="24"/>
              </w:rPr>
            </w:pPr>
            <w:r>
              <w:rPr>
                <w:rFonts w:ascii="宋体" w:hAnsi="宋体" w:hint="eastAsia"/>
                <w:sz w:val="24"/>
              </w:rPr>
              <w:t>供应商停</w:t>
            </w:r>
            <w:r>
              <w:rPr>
                <w:rFonts w:ascii="宋体" w:hAnsi="宋体" w:hint="eastAsia"/>
                <w:sz w:val="24"/>
              </w:rPr>
              <w:t>/</w:t>
            </w:r>
            <w:r>
              <w:rPr>
                <w:rFonts w:ascii="宋体" w:hAnsi="宋体" w:hint="eastAsia"/>
                <w:sz w:val="24"/>
              </w:rPr>
              <w:t>启用和供应商注销</w:t>
            </w:r>
          </w:p>
        </w:tc>
        <w:tc>
          <w:tcPr>
            <w:tcW w:w="6543" w:type="dxa"/>
          </w:tcPr>
          <w:p w14:paraId="06164B75" w14:textId="77777777" w:rsidR="00DA0843" w:rsidRDefault="00BA378B">
            <w:pPr>
              <w:pStyle w:val="afffffa"/>
              <w:spacing w:before="78" w:after="78" w:line="360" w:lineRule="auto"/>
              <w:rPr>
                <w:rFonts w:ascii="宋体" w:hAnsi="宋体"/>
                <w:sz w:val="24"/>
              </w:rPr>
            </w:pPr>
            <w:r>
              <w:rPr>
                <w:rFonts w:ascii="宋体" w:hAnsi="宋体" w:hint="eastAsia"/>
                <w:sz w:val="24"/>
              </w:rPr>
              <w:t>1.</w:t>
            </w:r>
            <w:r>
              <w:rPr>
                <w:rFonts w:ascii="宋体" w:hAnsi="宋体" w:hint="eastAsia"/>
                <w:sz w:val="24"/>
              </w:rPr>
              <w:t>停用供应商，选择一个当前可用的供应商，上传相关停用的审批材料，保存，可以按照供应商的名称进行查找，显示出系统中当前可以使用的所有供应商，提交停用申请，显示停用成功信息</w:t>
            </w:r>
          </w:p>
          <w:p w14:paraId="20598E63" w14:textId="77777777" w:rsidR="00DA0843" w:rsidRDefault="00BA378B">
            <w:pPr>
              <w:pStyle w:val="afffffa"/>
              <w:spacing w:before="78" w:after="78" w:line="360" w:lineRule="auto"/>
              <w:rPr>
                <w:rFonts w:ascii="宋体" w:hAnsi="宋体"/>
                <w:sz w:val="24"/>
              </w:rPr>
            </w:pPr>
            <w:r>
              <w:rPr>
                <w:rFonts w:ascii="宋体" w:hAnsi="宋体" w:hint="eastAsia"/>
                <w:sz w:val="24"/>
              </w:rPr>
              <w:t>2.</w:t>
            </w:r>
            <w:r>
              <w:rPr>
                <w:rFonts w:ascii="宋体" w:hAnsi="宋体" w:hint="eastAsia"/>
                <w:sz w:val="24"/>
              </w:rPr>
              <w:t>启用供应商，选择一个当前停用的供应商，上传相关启用的审批材料，保存，可以按照供应商的名称进行查找，显示出系统中当前停用的所有供应商，提交启用申请，显示启用成功信息。</w:t>
            </w:r>
          </w:p>
          <w:p w14:paraId="26B83F5D" w14:textId="77777777" w:rsidR="00DA0843" w:rsidRDefault="00BA378B">
            <w:pPr>
              <w:pStyle w:val="afffffa"/>
              <w:spacing w:before="78" w:after="78" w:line="360" w:lineRule="auto"/>
              <w:rPr>
                <w:rFonts w:ascii="宋体" w:hAnsi="宋体"/>
                <w:sz w:val="24"/>
              </w:rPr>
            </w:pPr>
            <w:r>
              <w:rPr>
                <w:rFonts w:ascii="宋体" w:hAnsi="宋体" w:hint="eastAsia"/>
                <w:sz w:val="24"/>
              </w:rPr>
              <w:t>3.</w:t>
            </w:r>
            <w:r>
              <w:rPr>
                <w:rFonts w:ascii="宋体" w:hAnsi="宋体" w:hint="eastAsia"/>
                <w:sz w:val="24"/>
              </w:rPr>
              <w:t>注销供应商，选择一个的供应商，上传相关注销的审批材料，保存，可以按照供应商的名称</w:t>
            </w:r>
            <w:r>
              <w:rPr>
                <w:rFonts w:ascii="宋体" w:hAnsi="宋体" w:hint="eastAsia"/>
                <w:sz w:val="24"/>
              </w:rPr>
              <w:t xml:space="preserve"> </w:t>
            </w:r>
            <w:r>
              <w:rPr>
                <w:rFonts w:ascii="宋体" w:hAnsi="宋体" w:hint="eastAsia"/>
                <w:sz w:val="24"/>
              </w:rPr>
              <w:t>进行查找，显示出系统中所有供应商，提交注销申请，显示“</w:t>
            </w:r>
            <w:r>
              <w:rPr>
                <w:rFonts w:ascii="宋体" w:hAnsi="宋体" w:hint="eastAsia"/>
                <w:sz w:val="24"/>
              </w:rPr>
              <w:t>xxxx</w:t>
            </w:r>
            <w:r>
              <w:rPr>
                <w:rFonts w:ascii="宋体" w:hAnsi="宋体" w:hint="eastAsia"/>
                <w:sz w:val="24"/>
              </w:rPr>
              <w:t>供应商将被注销。</w:t>
            </w:r>
          </w:p>
        </w:tc>
      </w:tr>
    </w:tbl>
    <w:p w14:paraId="5716DF05" w14:textId="77777777" w:rsidR="00DA0843" w:rsidRDefault="00BA378B">
      <w:pPr>
        <w:pStyle w:val="30"/>
        <w:numPr>
          <w:ilvl w:val="2"/>
          <w:numId w:val="34"/>
        </w:numPr>
        <w:spacing w:line="360" w:lineRule="auto"/>
        <w:rPr>
          <w:rFonts w:ascii="宋体" w:hAnsi="宋体"/>
          <w:sz w:val="24"/>
          <w:szCs w:val="24"/>
        </w:rPr>
      </w:pPr>
      <w:bookmarkStart w:id="34" w:name="_Toc32594950"/>
      <w:r>
        <w:rPr>
          <w:rFonts w:asciiTheme="minorEastAsia" w:hAnsiTheme="minorEastAsia" w:hint="eastAsia"/>
          <w:sz w:val="24"/>
          <w:szCs w:val="24"/>
        </w:rPr>
        <w:t>预案管理</w:t>
      </w:r>
      <w:bookmarkEnd w:id="34"/>
    </w:p>
    <w:p w14:paraId="23769730" w14:textId="77777777" w:rsidR="00DA0843" w:rsidRDefault="00BA378B">
      <w:pPr>
        <w:spacing w:line="360" w:lineRule="auto"/>
        <w:ind w:firstLineChars="200" w:firstLine="480"/>
        <w:rPr>
          <w:rFonts w:ascii="宋体" w:hAnsi="宋体"/>
          <w:sz w:val="24"/>
        </w:rPr>
      </w:pPr>
      <w:r>
        <w:rPr>
          <w:rFonts w:ascii="宋体" w:hAnsi="宋体"/>
          <w:sz w:val="24"/>
        </w:rPr>
        <w:t>用户可通过</w:t>
      </w:r>
      <w:r>
        <w:rPr>
          <w:rFonts w:ascii="宋体" w:hAnsi="宋体" w:hint="eastAsia"/>
          <w:sz w:val="24"/>
        </w:rPr>
        <w:t>预案管理进行应急预案的编制</w:t>
      </w:r>
      <w:r>
        <w:rPr>
          <w:rFonts w:ascii="宋体" w:hAnsi="宋体"/>
          <w:sz w:val="24"/>
        </w:rPr>
        <w:t>，注册信息包括供应商基本信息，资质信息，产品信息等。供应商</w:t>
      </w:r>
      <w:r>
        <w:rPr>
          <w:rFonts w:ascii="宋体" w:hAnsi="宋体" w:hint="eastAsia"/>
          <w:sz w:val="24"/>
        </w:rPr>
        <w:t>注册</w:t>
      </w:r>
      <w:r>
        <w:rPr>
          <w:rFonts w:ascii="宋体" w:hAnsi="宋体"/>
          <w:sz w:val="24"/>
        </w:rPr>
        <w:t>后需要经过采购机构审核</w:t>
      </w:r>
      <w:r>
        <w:rPr>
          <w:rFonts w:ascii="宋体" w:hAnsi="宋体" w:hint="eastAsia"/>
          <w:sz w:val="24"/>
        </w:rPr>
        <w:t>并</w:t>
      </w:r>
      <w:r>
        <w:rPr>
          <w:rFonts w:ascii="宋体" w:hAnsi="宋体"/>
          <w:sz w:val="24"/>
        </w:rPr>
        <w:t>授权后，能够直接通过门户首页</w:t>
      </w:r>
      <w:r>
        <w:rPr>
          <w:rFonts w:ascii="宋体" w:hAnsi="宋体" w:hint="eastAsia"/>
          <w:sz w:val="24"/>
        </w:rPr>
        <w:t>登录</w:t>
      </w:r>
      <w:r>
        <w:rPr>
          <w:rFonts w:ascii="宋体" w:hAnsi="宋体"/>
          <w:sz w:val="24"/>
        </w:rPr>
        <w:t>系统</w:t>
      </w:r>
      <w:r>
        <w:rPr>
          <w:rFonts w:ascii="宋体" w:hAnsi="宋体" w:hint="eastAsia"/>
          <w:sz w:val="24"/>
        </w:rPr>
        <w:t>。</w:t>
      </w:r>
    </w:p>
    <w:p w14:paraId="1792D426"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一般信息的自助变更。</w:t>
      </w:r>
    </w:p>
    <w:p w14:paraId="76E162C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系统</w:t>
      </w:r>
      <w:r>
        <w:rPr>
          <w:rFonts w:ascii="宋体" w:hAnsi="宋体"/>
          <w:sz w:val="24"/>
        </w:rPr>
        <w:t>支持供应商对自身用户</w:t>
      </w:r>
      <w:r>
        <w:rPr>
          <w:rFonts w:ascii="宋体" w:hAnsi="宋体" w:hint="eastAsia"/>
          <w:sz w:val="24"/>
        </w:rPr>
        <w:t>进行</w:t>
      </w:r>
      <w:r>
        <w:rPr>
          <w:rFonts w:ascii="宋体" w:hAnsi="宋体"/>
          <w:sz w:val="24"/>
        </w:rPr>
        <w:t>管理。</w:t>
      </w:r>
    </w:p>
    <w:p w14:paraId="3F96AC14"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8120" cy="2226945"/>
            <wp:effectExtent l="76200" t="7620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5" cstate="email"/>
                    <a:srcRect/>
                    <a:stretch>
                      <a:fillRect/>
                    </a:stretch>
                  </pic:blipFill>
                  <pic:spPr>
                    <a:xfrm>
                      <a:off x="0" y="0"/>
                      <a:ext cx="5278120" cy="2227143"/>
                    </a:xfrm>
                    <a:prstGeom prst="rect">
                      <a:avLst/>
                    </a:prstGeom>
                    <a:noFill/>
                    <a:ln>
                      <a:noFill/>
                    </a:ln>
                    <a:effectLst>
                      <a:outerShdw dist="107763" dir="13500000" algn="ctr" rotWithShape="0">
                        <a:srgbClr val="808080">
                          <a:alpha val="50000"/>
                        </a:srgbClr>
                      </a:outerShdw>
                    </a:effectLst>
                  </pic:spPr>
                </pic:pic>
              </a:graphicData>
            </a:graphic>
          </wp:inline>
        </w:drawing>
      </w:r>
    </w:p>
    <w:p w14:paraId="125461F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供应商</w:t>
      </w:r>
      <w:r>
        <w:rPr>
          <w:rFonts w:ascii="宋体" w:hAnsi="宋体"/>
          <w:sz w:val="24"/>
        </w:rPr>
        <w:t>注册页面</w:t>
      </w:r>
    </w:p>
    <w:p w14:paraId="4A40283C" w14:textId="77777777" w:rsidR="00DA0843" w:rsidRDefault="00BA378B">
      <w:pPr>
        <w:pStyle w:val="30"/>
        <w:numPr>
          <w:ilvl w:val="2"/>
          <w:numId w:val="34"/>
        </w:numPr>
        <w:spacing w:line="360" w:lineRule="auto"/>
        <w:rPr>
          <w:rFonts w:ascii="宋体" w:hAnsi="宋体"/>
          <w:sz w:val="24"/>
          <w:szCs w:val="24"/>
        </w:rPr>
      </w:pPr>
      <w:bookmarkStart w:id="35" w:name="_Toc32594951"/>
      <w:r>
        <w:rPr>
          <w:rFonts w:asciiTheme="minorEastAsia" w:hAnsiTheme="minorEastAsia" w:hint="eastAsia"/>
          <w:sz w:val="24"/>
          <w:szCs w:val="24"/>
        </w:rPr>
        <w:t>应急资源管理</w:t>
      </w:r>
      <w:bookmarkEnd w:id="35"/>
    </w:p>
    <w:p w14:paraId="1A547345"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供应商</w:t>
      </w:r>
      <w:r>
        <w:rPr>
          <w:rFonts w:ascii="宋体" w:hAnsi="宋体"/>
          <w:sz w:val="24"/>
        </w:rPr>
        <w:t>绩效</w:t>
      </w:r>
      <w:r>
        <w:rPr>
          <w:rFonts w:ascii="宋体" w:hAnsi="宋体" w:hint="eastAsia"/>
          <w:sz w:val="24"/>
        </w:rPr>
        <w:t>考核</w:t>
      </w:r>
      <w:r>
        <w:rPr>
          <w:rFonts w:ascii="宋体" w:hAnsi="宋体"/>
          <w:sz w:val="24"/>
        </w:rPr>
        <w:t>的功能，</w:t>
      </w:r>
      <w:r>
        <w:rPr>
          <w:rFonts w:ascii="宋体" w:hAnsi="宋体" w:hint="eastAsia"/>
          <w:sz w:val="24"/>
        </w:rPr>
        <w:t>支持对</w:t>
      </w:r>
      <w:r>
        <w:rPr>
          <w:rFonts w:ascii="宋体" w:hAnsi="宋体"/>
          <w:sz w:val="24"/>
        </w:rPr>
        <w:t>供应商</w:t>
      </w:r>
      <w:r>
        <w:rPr>
          <w:rFonts w:ascii="宋体" w:hAnsi="宋体" w:hint="eastAsia"/>
          <w:sz w:val="24"/>
        </w:rPr>
        <w:t>评价方案</w:t>
      </w:r>
      <w:r>
        <w:rPr>
          <w:rFonts w:ascii="宋体" w:hAnsi="宋体"/>
          <w:sz w:val="24"/>
        </w:rPr>
        <w:t>的</w:t>
      </w:r>
      <w:r>
        <w:rPr>
          <w:rFonts w:ascii="宋体" w:hAnsi="宋体" w:hint="eastAsia"/>
          <w:sz w:val="24"/>
        </w:rPr>
        <w:t>管理，支持</w:t>
      </w:r>
      <w:r>
        <w:rPr>
          <w:rFonts w:ascii="宋体" w:hAnsi="宋体"/>
          <w:sz w:val="24"/>
        </w:rPr>
        <w:t>线上编制评价</w:t>
      </w:r>
      <w:r>
        <w:rPr>
          <w:rFonts w:ascii="宋体" w:hAnsi="宋体" w:hint="eastAsia"/>
          <w:sz w:val="24"/>
        </w:rPr>
        <w:t>模板</w:t>
      </w:r>
      <w:r>
        <w:rPr>
          <w:rFonts w:ascii="宋体" w:hAnsi="宋体"/>
          <w:sz w:val="24"/>
        </w:rPr>
        <w:t>，</w:t>
      </w:r>
      <w:r>
        <w:rPr>
          <w:rFonts w:ascii="宋体" w:hAnsi="宋体" w:hint="eastAsia"/>
          <w:sz w:val="24"/>
        </w:rPr>
        <w:t>在线</w:t>
      </w:r>
      <w:r>
        <w:rPr>
          <w:rFonts w:ascii="宋体" w:hAnsi="宋体"/>
          <w:sz w:val="24"/>
        </w:rPr>
        <w:t>评估</w:t>
      </w:r>
      <w:r>
        <w:rPr>
          <w:rFonts w:ascii="宋体" w:hAnsi="宋体" w:hint="eastAsia"/>
          <w:sz w:val="24"/>
        </w:rPr>
        <w:t>以及</w:t>
      </w:r>
      <w:r>
        <w:rPr>
          <w:rFonts w:ascii="宋体" w:hAnsi="宋体"/>
          <w:sz w:val="24"/>
        </w:rPr>
        <w:t>供应商不良行为</w:t>
      </w:r>
      <w:r>
        <w:rPr>
          <w:rFonts w:ascii="宋体" w:hAnsi="宋体" w:hint="eastAsia"/>
          <w:sz w:val="24"/>
        </w:rPr>
        <w:t>的</w:t>
      </w:r>
      <w:r>
        <w:rPr>
          <w:rFonts w:ascii="宋体" w:hAnsi="宋体"/>
          <w:sz w:val="24"/>
        </w:rPr>
        <w:t>管理。</w:t>
      </w:r>
      <w:r>
        <w:rPr>
          <w:rFonts w:ascii="宋体" w:hAnsi="宋体" w:hint="eastAsia"/>
          <w:sz w:val="24"/>
        </w:rPr>
        <w:t>主要通过供应商合同履约评分以及供应商日常评分进行管理，根据供应商所供物资的差异、供应商分级管理的差异，对供应商实行不同的打分制度，实现供应商绩效的分级管理。</w:t>
      </w:r>
    </w:p>
    <w:p w14:paraId="34D6E001" w14:textId="77777777" w:rsidR="00DA0843" w:rsidRDefault="00BA378B">
      <w:pPr>
        <w:pStyle w:val="30"/>
        <w:numPr>
          <w:ilvl w:val="2"/>
          <w:numId w:val="34"/>
        </w:numPr>
        <w:spacing w:line="360" w:lineRule="auto"/>
        <w:rPr>
          <w:rFonts w:ascii="宋体" w:hAnsi="宋体"/>
          <w:sz w:val="24"/>
          <w:szCs w:val="24"/>
        </w:rPr>
      </w:pPr>
      <w:bookmarkStart w:id="36" w:name="_Toc32594952"/>
      <w:r>
        <w:rPr>
          <w:rFonts w:asciiTheme="minorEastAsia" w:hAnsiTheme="minorEastAsia" w:hint="eastAsia"/>
          <w:sz w:val="24"/>
          <w:szCs w:val="24"/>
        </w:rPr>
        <w:t>预案分级管理</w:t>
      </w:r>
      <w:bookmarkEnd w:id="36"/>
    </w:p>
    <w:p w14:paraId="325C5A36" w14:textId="77777777" w:rsidR="00DA0843" w:rsidRDefault="00BA378B">
      <w:pPr>
        <w:spacing w:line="360" w:lineRule="auto"/>
        <w:ind w:firstLineChars="200" w:firstLine="480"/>
        <w:rPr>
          <w:rFonts w:ascii="宋体" w:hAnsi="宋体"/>
          <w:sz w:val="24"/>
        </w:rPr>
      </w:pPr>
      <w:r>
        <w:rPr>
          <w:rFonts w:ascii="宋体" w:hAnsi="宋体" w:hint="eastAsia"/>
          <w:sz w:val="24"/>
        </w:rPr>
        <w:t>系统建立统一</w:t>
      </w:r>
      <w:r>
        <w:rPr>
          <w:rFonts w:ascii="宋体" w:hAnsi="宋体"/>
          <w:sz w:val="24"/>
        </w:rPr>
        <w:t>的供应商信息库，对供应商的资质业绩</w:t>
      </w:r>
      <w:r>
        <w:rPr>
          <w:rFonts w:ascii="宋体" w:hAnsi="宋体" w:hint="eastAsia"/>
          <w:sz w:val="24"/>
        </w:rPr>
        <w:t>进行</w:t>
      </w:r>
      <w:r>
        <w:rPr>
          <w:rFonts w:ascii="宋体" w:hAnsi="宋体"/>
          <w:sz w:val="24"/>
        </w:rPr>
        <w:t>管理，方便采购部门对所辖的供应商资质定期进行考核，并设置</w:t>
      </w:r>
      <w:r>
        <w:rPr>
          <w:rFonts w:ascii="宋体" w:hAnsi="宋体" w:hint="eastAsia"/>
          <w:sz w:val="24"/>
        </w:rPr>
        <w:t>到期</w:t>
      </w:r>
      <w:r>
        <w:rPr>
          <w:rFonts w:ascii="宋体" w:hAnsi="宋体"/>
          <w:sz w:val="24"/>
        </w:rPr>
        <w:t>时间提醒功</w:t>
      </w:r>
      <w:r>
        <w:rPr>
          <w:rFonts w:ascii="宋体" w:hAnsi="宋体"/>
          <w:sz w:val="24"/>
        </w:rPr>
        <w:t>能</w:t>
      </w:r>
      <w:r>
        <w:rPr>
          <w:rFonts w:ascii="宋体" w:hAnsi="宋体" w:hint="eastAsia"/>
          <w:sz w:val="24"/>
        </w:rPr>
        <w:t>。</w:t>
      </w:r>
      <w:r>
        <w:rPr>
          <w:rFonts w:ascii="宋体" w:hAnsi="宋体"/>
          <w:sz w:val="24"/>
        </w:rPr>
        <w:t>供应商</w:t>
      </w:r>
      <w:r>
        <w:rPr>
          <w:rFonts w:ascii="宋体" w:hAnsi="宋体" w:hint="eastAsia"/>
          <w:sz w:val="24"/>
        </w:rPr>
        <w:t>资质</w:t>
      </w:r>
      <w:r>
        <w:rPr>
          <w:rFonts w:ascii="宋体" w:hAnsi="宋体"/>
          <w:sz w:val="24"/>
        </w:rPr>
        <w:t>考核分为文件考核</w:t>
      </w:r>
      <w:r>
        <w:rPr>
          <w:rFonts w:ascii="宋体" w:hAnsi="宋体" w:hint="eastAsia"/>
          <w:sz w:val="24"/>
        </w:rPr>
        <w:t>或</w:t>
      </w:r>
      <w:r>
        <w:rPr>
          <w:rFonts w:ascii="宋体" w:hAnsi="宋体"/>
          <w:sz w:val="24"/>
        </w:rPr>
        <w:t>现场考核两种。同时</w:t>
      </w:r>
      <w:r>
        <w:rPr>
          <w:rFonts w:ascii="宋体" w:hAnsi="宋体" w:hint="eastAsia"/>
          <w:sz w:val="24"/>
        </w:rPr>
        <w:t>能够将</w:t>
      </w:r>
      <w:r>
        <w:rPr>
          <w:rFonts w:ascii="宋体" w:hAnsi="宋体"/>
          <w:sz w:val="24"/>
        </w:rPr>
        <w:t>考核结果录入或导入到系统中，形成完整的供应商信息库。</w:t>
      </w:r>
    </w:p>
    <w:p w14:paraId="1BFD86E9" w14:textId="77777777" w:rsidR="00DA0843" w:rsidRDefault="00BA378B">
      <w:pPr>
        <w:pStyle w:val="23"/>
        <w:numPr>
          <w:ilvl w:val="1"/>
          <w:numId w:val="34"/>
        </w:numPr>
        <w:spacing w:before="120" w:after="120" w:line="360" w:lineRule="auto"/>
        <w:rPr>
          <w:rFonts w:ascii="宋体" w:hAnsi="宋体"/>
          <w:sz w:val="24"/>
          <w:szCs w:val="24"/>
        </w:rPr>
      </w:pPr>
      <w:bookmarkStart w:id="37" w:name="_Toc32594953"/>
      <w:r>
        <w:rPr>
          <w:rFonts w:ascii="宋体" w:hAnsi="宋体" w:hint="eastAsia"/>
          <w:sz w:val="24"/>
          <w:szCs w:val="24"/>
        </w:rPr>
        <w:t>数据管理</w:t>
      </w:r>
      <w:bookmarkEnd w:id="37"/>
    </w:p>
    <w:p w14:paraId="682D6272" w14:textId="77777777" w:rsidR="00DA0843" w:rsidRDefault="00BA378B">
      <w:pPr>
        <w:pStyle w:val="30"/>
        <w:numPr>
          <w:ilvl w:val="2"/>
          <w:numId w:val="34"/>
        </w:numPr>
        <w:spacing w:line="360" w:lineRule="auto"/>
        <w:rPr>
          <w:rFonts w:ascii="宋体" w:hAnsi="宋体"/>
          <w:sz w:val="24"/>
          <w:szCs w:val="24"/>
        </w:rPr>
      </w:pPr>
      <w:bookmarkStart w:id="38" w:name="_Toc32594954"/>
      <w:r>
        <w:rPr>
          <w:rFonts w:asciiTheme="minorEastAsia" w:hAnsiTheme="minorEastAsia" w:hint="eastAsia"/>
          <w:sz w:val="24"/>
          <w:szCs w:val="24"/>
        </w:rPr>
        <w:t>数据接入管理</w:t>
      </w:r>
      <w:bookmarkEnd w:id="38"/>
    </w:p>
    <w:p w14:paraId="3026AC65" w14:textId="77777777" w:rsidR="00DA0843" w:rsidRDefault="00BA378B">
      <w:pPr>
        <w:spacing w:line="360" w:lineRule="auto"/>
        <w:ind w:firstLine="420"/>
        <w:rPr>
          <w:rFonts w:ascii="宋体" w:hAnsi="宋体"/>
          <w:sz w:val="24"/>
        </w:rPr>
      </w:pPr>
      <w:r>
        <w:rPr>
          <w:rFonts w:ascii="宋体" w:hAnsi="宋体" w:hint="eastAsia"/>
          <w:sz w:val="24"/>
        </w:rPr>
        <w:t>按照生产调度需要指定的时间间隔和逻辑接入和存储数据，并可以根据业务需要变更数据获取的逻辑以及频率。数据来源包括但不限于：原油信息、环保信息、操作平稳率、工艺报警数量统计、运行预警、成品油信息、能耗信息，公用工程平衡图，互供料信息、主要生产、可燃气报警点数据、消防报警系统、环境在线监测系统、污染源在线监测系统数据、</w:t>
      </w:r>
      <w:r>
        <w:rPr>
          <w:rFonts w:ascii="宋体" w:hAnsi="宋体" w:hint="eastAsia"/>
          <w:sz w:val="24"/>
        </w:rPr>
        <w:t>PI</w:t>
      </w:r>
      <w:r>
        <w:rPr>
          <w:rFonts w:ascii="宋体" w:hAnsi="宋体" w:hint="eastAsia"/>
          <w:sz w:val="24"/>
        </w:rPr>
        <w:t>实时数据库、</w:t>
      </w:r>
      <w:r>
        <w:rPr>
          <w:rFonts w:ascii="宋体" w:hAnsi="宋体" w:hint="eastAsia"/>
          <w:sz w:val="24"/>
        </w:rPr>
        <w:t>MES</w:t>
      </w:r>
      <w:r>
        <w:rPr>
          <w:rFonts w:ascii="宋体" w:hAnsi="宋体" w:hint="eastAsia"/>
          <w:sz w:val="24"/>
        </w:rPr>
        <w:t>系统、生产管理系统等。具体数据对接内容如下</w:t>
      </w:r>
      <w:r>
        <w:rPr>
          <w:rFonts w:ascii="宋体" w:hAnsi="宋体" w:hint="eastAsia"/>
          <w:sz w:val="24"/>
        </w:rPr>
        <w:t>表所示：</w:t>
      </w:r>
    </w:p>
    <w:p w14:paraId="56B077A1"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lastRenderedPageBreak/>
        <w:t>污染源在线监测系统</w:t>
      </w:r>
    </w:p>
    <w:p w14:paraId="4AEA4CA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与污染源在线监测系统需要做数据的同步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198AA0F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764E13D2"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平台可以与污染源在线监测系统提供标准的</w:t>
      </w:r>
      <w:r>
        <w:rPr>
          <w:rFonts w:ascii="宋体" w:hAnsi="宋体"/>
          <w:sz w:val="24"/>
        </w:rPr>
        <w:t>API</w:t>
      </w:r>
      <w:r>
        <w:rPr>
          <w:rFonts w:ascii="宋体" w:hAnsi="宋体"/>
          <w:sz w:val="24"/>
        </w:rPr>
        <w:t>或者</w:t>
      </w:r>
      <w:r>
        <w:rPr>
          <w:rFonts w:ascii="宋体" w:hAnsi="宋体" w:hint="eastAsia"/>
          <w:sz w:val="24"/>
        </w:rPr>
        <w:t>进行集成。</w:t>
      </w:r>
    </w:p>
    <w:p w14:paraId="2C5B554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sz w:val="24"/>
        </w:rPr>
        <w:t>污染源在线监测系统提供数据源配置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6E4481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EAF2B8B"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秒钟</w:t>
      </w:r>
    </w:p>
    <w:p w14:paraId="612657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16F2DC96" w14:textId="77777777" w:rsidR="00DA0843" w:rsidRDefault="00BA378B">
      <w:pPr>
        <w:widowControl/>
        <w:ind w:left="1260"/>
        <w:rPr>
          <w:rFonts w:ascii="宋体" w:hAnsi="宋体" w:cs="宋体"/>
          <w:kern w:val="0"/>
          <w:sz w:val="22"/>
        </w:rPr>
      </w:pPr>
      <w:r>
        <w:rPr>
          <w:rFonts w:ascii="宋体" w:hAnsi="宋体" w:cs="宋体" w:hint="eastAsia"/>
          <w:kern w:val="0"/>
          <w:sz w:val="22"/>
        </w:rPr>
        <w:t>已有系统中的废水信息接入</w:t>
      </w:r>
      <w:r>
        <w:rPr>
          <w:rFonts w:ascii="宋体" w:hAnsi="宋体" w:cs="宋体" w:hint="eastAsia"/>
          <w:kern w:val="0"/>
          <w:sz w:val="22"/>
        </w:rPr>
        <w:t>,</w:t>
      </w:r>
      <w:r>
        <w:rPr>
          <w:rFonts w:ascii="宋体" w:hAnsi="宋体" w:cs="宋体" w:hint="eastAsia"/>
          <w:kern w:val="0"/>
          <w:sz w:val="22"/>
        </w:rPr>
        <w:t>包含</w:t>
      </w:r>
      <w:r>
        <w:rPr>
          <w:rFonts w:ascii="宋体" w:hAnsi="宋体" w:cs="宋体" w:hint="eastAsia"/>
          <w:kern w:val="0"/>
          <w:sz w:val="22"/>
        </w:rPr>
        <w:t>COD</w:t>
      </w:r>
      <w:r>
        <w:rPr>
          <w:rFonts w:ascii="宋体" w:hAnsi="宋体" w:cs="宋体" w:hint="eastAsia"/>
          <w:kern w:val="0"/>
          <w:sz w:val="22"/>
        </w:rPr>
        <w:t>、</w:t>
      </w:r>
      <w:r>
        <w:rPr>
          <w:rFonts w:ascii="宋体" w:hAnsi="宋体" w:cs="宋体" w:hint="eastAsia"/>
          <w:kern w:val="0"/>
          <w:sz w:val="22"/>
        </w:rPr>
        <w:t>PH</w:t>
      </w:r>
      <w:r>
        <w:rPr>
          <w:rFonts w:ascii="宋体" w:hAnsi="宋体" w:cs="宋体" w:hint="eastAsia"/>
          <w:kern w:val="0"/>
          <w:sz w:val="22"/>
        </w:rPr>
        <w:t>值、重金属等</w:t>
      </w:r>
      <w:r>
        <w:rPr>
          <w:rFonts w:ascii="宋体" w:hAnsi="宋体" w:cs="宋体"/>
          <w:kern w:val="0"/>
          <w:sz w:val="22"/>
        </w:rPr>
        <w:t>关键信息字段</w:t>
      </w:r>
      <w:r>
        <w:rPr>
          <w:rFonts w:ascii="宋体" w:hAnsi="宋体" w:cs="宋体" w:hint="eastAsia"/>
          <w:kern w:val="0"/>
          <w:sz w:val="22"/>
        </w:rPr>
        <w:t>；</w:t>
      </w:r>
      <w:r>
        <w:rPr>
          <w:rFonts w:ascii="宋体" w:hAnsi="宋体" w:cs="宋体" w:hint="eastAsia"/>
          <w:kern w:val="0"/>
          <w:sz w:val="22"/>
        </w:rPr>
        <w:br/>
      </w:r>
      <w:r>
        <w:rPr>
          <w:rFonts w:ascii="宋体" w:hAnsi="宋体" w:cs="宋体" w:hint="eastAsia"/>
          <w:kern w:val="0"/>
          <w:sz w:val="22"/>
        </w:rP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7E0530B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b/>
          <w:sz w:val="24"/>
        </w:rPr>
        <w:t>可燃气报警点数据</w:t>
      </w:r>
    </w:p>
    <w:p w14:paraId="282BE97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与可燃气报警点系统需要做数据的同步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7A7C78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A9D7AD4"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平台可以与可燃气报警点数据系统提供标准的</w:t>
      </w:r>
      <w:r>
        <w:rPr>
          <w:rFonts w:ascii="宋体" w:hAnsi="宋体"/>
          <w:sz w:val="24"/>
        </w:rPr>
        <w:t>API</w:t>
      </w:r>
      <w:r>
        <w:rPr>
          <w:rFonts w:ascii="宋体" w:hAnsi="宋体"/>
          <w:sz w:val="24"/>
        </w:rPr>
        <w:t>或者</w:t>
      </w:r>
      <w:r>
        <w:rPr>
          <w:rFonts w:ascii="宋体" w:hAnsi="宋体" w:hint="eastAsia"/>
          <w:sz w:val="24"/>
        </w:rPr>
        <w:t>进行集成。</w:t>
      </w:r>
    </w:p>
    <w:p w14:paraId="467DDE1F"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sz w:val="24"/>
        </w:rPr>
        <w:t>可燃气报警点数据系统提供数据源配置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5BF338F"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329EF28"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秒钟</w:t>
      </w:r>
    </w:p>
    <w:p w14:paraId="2AC8B53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70DBBC64" w14:textId="77777777" w:rsidR="00DA0843" w:rsidRDefault="00BA378B">
      <w:pPr>
        <w:widowControl/>
        <w:ind w:left="420" w:firstLine="420"/>
        <w:jc w:val="left"/>
        <w:rPr>
          <w:rFonts w:ascii="宋体" w:hAnsi="宋体" w:cs="宋体"/>
          <w:kern w:val="0"/>
          <w:sz w:val="22"/>
        </w:rPr>
      </w:pPr>
      <w:r>
        <w:rPr>
          <w:rFonts w:ascii="宋体" w:hAnsi="宋体" w:cs="宋体" w:hint="eastAsia"/>
          <w:kern w:val="0"/>
          <w:sz w:val="22"/>
        </w:rPr>
        <w:t>已有系统中的可燃气报警点数据；具体关键</w:t>
      </w:r>
      <w:r>
        <w:rPr>
          <w:rFonts w:ascii="宋体" w:hAnsi="宋体" w:cs="宋体"/>
          <w:kern w:val="0"/>
          <w:sz w:val="22"/>
        </w:rPr>
        <w:t>信息字段</w:t>
      </w:r>
      <w:r>
        <w:rPr>
          <w:rFonts w:ascii="宋体" w:hAnsi="宋体" w:cs="宋体" w:hint="eastAsia"/>
          <w:kern w:val="0"/>
          <w:sz w:val="22"/>
        </w:rPr>
        <w:t>再核对</w:t>
      </w:r>
      <w:r>
        <w:rPr>
          <w:rFonts w:ascii="宋体" w:hAnsi="宋体" w:cs="宋体"/>
          <w:kern w:val="0"/>
          <w:sz w:val="22"/>
        </w:rPr>
        <w:t>。</w:t>
      </w:r>
    </w:p>
    <w:p w14:paraId="38D72CE2" w14:textId="77777777" w:rsidR="00DA0843" w:rsidRDefault="00DA0843">
      <w:pPr>
        <w:widowControl/>
        <w:ind w:left="420" w:firstLine="420"/>
        <w:jc w:val="left"/>
        <w:rPr>
          <w:rFonts w:ascii="宋体" w:hAnsi="宋体" w:cs="宋体"/>
          <w:kern w:val="0"/>
          <w:sz w:val="22"/>
        </w:rPr>
      </w:pPr>
    </w:p>
    <w:p w14:paraId="31E1AAF3"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环境</w:t>
      </w:r>
      <w:r>
        <w:rPr>
          <w:rFonts w:ascii="宋体" w:hAnsi="宋体"/>
          <w:b/>
          <w:sz w:val="24"/>
        </w:rPr>
        <w:t>在线监测系统</w:t>
      </w:r>
    </w:p>
    <w:p w14:paraId="396805BE"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环境在线</w:t>
      </w:r>
      <w:r>
        <w:rPr>
          <w:rFonts w:ascii="宋体" w:hAnsi="宋体"/>
          <w:sz w:val="24"/>
        </w:rPr>
        <w:t>监测系统需要做数据的同步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w:t>
      </w:r>
      <w:r>
        <w:rPr>
          <w:rFonts w:ascii="宋体" w:hAnsi="宋体"/>
          <w:sz w:val="24"/>
        </w:rPr>
        <w:t>波形</w:t>
      </w:r>
      <w:r>
        <w:rPr>
          <w:rFonts w:ascii="宋体" w:hAnsi="宋体" w:hint="eastAsia"/>
          <w:sz w:val="24"/>
        </w:rPr>
        <w:t>等不同方式去更直观更生动的平台展示。同时也包含常规的列表式的各类查询、统计、导出等。</w:t>
      </w:r>
    </w:p>
    <w:p w14:paraId="66B11F37"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对接方式</w:t>
      </w:r>
      <w:r>
        <w:rPr>
          <w:rFonts w:ascii="宋体" w:hAnsi="宋体" w:hint="eastAsia"/>
          <w:b/>
          <w:sz w:val="24"/>
        </w:rPr>
        <w:t>：</w:t>
      </w:r>
    </w:p>
    <w:p w14:paraId="34076EFA" w14:textId="77777777" w:rsidR="00DA0843" w:rsidRDefault="00BA378B">
      <w:pPr>
        <w:spacing w:line="360" w:lineRule="auto"/>
        <w:ind w:left="420" w:firstLine="420"/>
        <w:rPr>
          <w:rFonts w:ascii="宋体" w:hAnsi="宋体"/>
          <w:sz w:val="24"/>
        </w:rPr>
      </w:pPr>
      <w:r>
        <w:rPr>
          <w:rFonts w:ascii="宋体" w:hAnsi="宋体"/>
          <w:sz w:val="24"/>
        </w:rPr>
        <w:t xml:space="preserve">a, </w:t>
      </w:r>
      <w:r>
        <w:rPr>
          <w:rFonts w:ascii="宋体" w:hAnsi="宋体"/>
          <w:sz w:val="24"/>
        </w:rPr>
        <w:t>平台可以与污染源在线监测系统提供标准的</w:t>
      </w:r>
      <w:r>
        <w:rPr>
          <w:rFonts w:ascii="宋体" w:hAnsi="宋体"/>
          <w:sz w:val="24"/>
        </w:rPr>
        <w:t>API</w:t>
      </w:r>
      <w:r>
        <w:rPr>
          <w:rFonts w:ascii="宋体" w:hAnsi="宋体"/>
          <w:sz w:val="24"/>
        </w:rPr>
        <w:t>或者</w:t>
      </w:r>
      <w:r>
        <w:rPr>
          <w:rFonts w:ascii="宋体" w:hAnsi="宋体" w:hint="eastAsia"/>
          <w:sz w:val="24"/>
        </w:rPr>
        <w:t>进行集成。</w:t>
      </w:r>
    </w:p>
    <w:p w14:paraId="1C39392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环境在线监测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A532A5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38C583F" w14:textId="77777777" w:rsidR="00DA0843" w:rsidRDefault="00BA378B">
      <w:pPr>
        <w:spacing w:line="360" w:lineRule="auto"/>
        <w:ind w:left="420" w:firstLine="420"/>
        <w:rPr>
          <w:rFonts w:ascii="宋体" w:hAnsi="宋体" w:cs="宋体"/>
          <w:kern w:val="0"/>
          <w:sz w:val="22"/>
        </w:rPr>
      </w:pPr>
      <w:r>
        <w:rPr>
          <w:rFonts w:ascii="宋体" w:hAnsi="宋体" w:cs="宋体" w:hint="eastAsia"/>
          <w:kern w:val="0"/>
          <w:sz w:val="22"/>
        </w:rPr>
        <w:t>可以根据</w:t>
      </w:r>
      <w:r>
        <w:rPr>
          <w:rFonts w:ascii="宋体" w:hAnsi="宋体" w:cs="宋体"/>
          <w:kern w:val="0"/>
          <w:sz w:val="22"/>
        </w:rPr>
        <w:t>实际接口请求量，进行采集的时间间隔放大或者缩小，默认定</w:t>
      </w:r>
      <w:r>
        <w:rPr>
          <w:rFonts w:ascii="宋体" w:hAnsi="宋体" w:cs="宋体" w:hint="eastAsia"/>
          <w:kern w:val="0"/>
          <w:sz w:val="22"/>
        </w:rPr>
        <w:t>为</w:t>
      </w:r>
      <w:r>
        <w:rPr>
          <w:rFonts w:ascii="宋体" w:hAnsi="宋体" w:cs="宋体" w:hint="eastAsia"/>
          <w:kern w:val="0"/>
          <w:sz w:val="22"/>
        </w:rPr>
        <w:t>5</w:t>
      </w:r>
      <w:r>
        <w:rPr>
          <w:rFonts w:ascii="宋体" w:hAnsi="宋体" w:cs="宋体" w:hint="eastAsia"/>
          <w:kern w:val="0"/>
          <w:sz w:val="22"/>
        </w:rPr>
        <w:t>秒钟</w:t>
      </w:r>
    </w:p>
    <w:p w14:paraId="7A22406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对接详细描述</w:t>
      </w:r>
      <w:r>
        <w:rPr>
          <w:rFonts w:ascii="宋体" w:hAnsi="宋体" w:hint="eastAsia"/>
          <w:b/>
          <w:sz w:val="24"/>
        </w:rPr>
        <w:t>：</w:t>
      </w:r>
    </w:p>
    <w:p w14:paraId="0F0D8F41" w14:textId="77777777" w:rsidR="00DA0843" w:rsidRDefault="00BA378B">
      <w:pPr>
        <w:pStyle w:val="affff"/>
        <w:spacing w:line="360" w:lineRule="auto"/>
        <w:ind w:left="900" w:firstLineChars="0" w:firstLine="0"/>
        <w:rPr>
          <w:rFonts w:ascii="宋体" w:hAnsi="宋体" w:cs="宋体"/>
          <w:kern w:val="0"/>
          <w:sz w:val="22"/>
        </w:rPr>
      </w:pPr>
      <w:r>
        <w:rPr>
          <w:rFonts w:ascii="宋体" w:hAnsi="宋体" w:cs="宋体" w:hint="eastAsia"/>
          <w:kern w:val="0"/>
          <w:sz w:val="22"/>
        </w:rPr>
        <w:t>已有系统中的废水信息接入，</w:t>
      </w:r>
      <w:r>
        <w:rPr>
          <w:rFonts w:ascii="宋体" w:hAnsi="宋体" w:cs="宋体"/>
          <w:kern w:val="0"/>
          <w:sz w:val="22"/>
        </w:rPr>
        <w:t>包含</w:t>
      </w:r>
      <w:r>
        <w:rPr>
          <w:rFonts w:ascii="宋体" w:hAnsi="宋体" w:cs="宋体" w:hint="eastAsia"/>
          <w:kern w:val="0"/>
          <w:sz w:val="22"/>
        </w:rPr>
        <w:t>COD</w:t>
      </w:r>
      <w:r>
        <w:rPr>
          <w:rFonts w:ascii="宋体" w:hAnsi="宋体" w:cs="宋体" w:hint="eastAsia"/>
          <w:kern w:val="0"/>
          <w:sz w:val="22"/>
        </w:rPr>
        <w:t>、</w:t>
      </w:r>
      <w:r>
        <w:rPr>
          <w:rFonts w:ascii="宋体" w:hAnsi="宋体" w:cs="宋体" w:hint="eastAsia"/>
          <w:kern w:val="0"/>
          <w:sz w:val="22"/>
        </w:rPr>
        <w:t>PH</w:t>
      </w:r>
      <w:r>
        <w:rPr>
          <w:rFonts w:ascii="宋体" w:hAnsi="宋体" w:cs="宋体" w:hint="eastAsia"/>
          <w:kern w:val="0"/>
          <w:sz w:val="22"/>
        </w:rPr>
        <w:t>值、重金属等；</w:t>
      </w:r>
      <w:r>
        <w:rPr>
          <w:rFonts w:ascii="宋体" w:hAnsi="宋体" w:cs="宋体" w:hint="eastAsia"/>
          <w:kern w:val="0"/>
          <w:sz w:val="22"/>
        </w:rPr>
        <w:br/>
      </w:r>
      <w:r>
        <w:rPr>
          <w:rFonts w:ascii="宋体" w:hAnsi="宋体" w:cs="宋体" w:hint="eastAsia"/>
          <w:kern w:val="0"/>
          <w:sz w:val="22"/>
        </w:rPr>
        <w:t>已有系统中的废气信息接入，包含铅、硫酸雾、苯系物、颗粒物、二氧化硫等关键</w:t>
      </w:r>
      <w:r>
        <w:rPr>
          <w:rFonts w:ascii="宋体" w:hAnsi="宋体" w:cs="宋体"/>
          <w:kern w:val="0"/>
          <w:sz w:val="22"/>
        </w:rPr>
        <w:t>信息字段</w:t>
      </w:r>
      <w:r>
        <w:rPr>
          <w:rFonts w:ascii="宋体" w:hAnsi="宋体" w:cs="宋体" w:hint="eastAsia"/>
          <w:kern w:val="0"/>
          <w:sz w:val="22"/>
        </w:rPr>
        <w:t>。</w:t>
      </w:r>
    </w:p>
    <w:p w14:paraId="163D7061"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新增环境监测点设备接入、数据提取；</w:t>
      </w:r>
      <w:r>
        <w:commentReference w:id="39"/>
      </w:r>
    </w:p>
    <w:p w14:paraId="6B6A894D"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HSSE</w:t>
      </w:r>
      <w:r>
        <w:rPr>
          <w:rFonts w:ascii="宋体" w:hAnsi="宋体" w:hint="eastAsia"/>
          <w:b/>
          <w:sz w:val="24"/>
        </w:rPr>
        <w:t>系统</w:t>
      </w:r>
    </w:p>
    <w:p w14:paraId="71223EFD"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HSSE</w:t>
      </w:r>
      <w:r>
        <w:rPr>
          <w:rFonts w:ascii="宋体" w:hAnsi="宋体"/>
          <w:sz w:val="24"/>
        </w:rPr>
        <w:t>系统需要做数据的同步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49D75F0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66577C4"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H</w:t>
      </w:r>
      <w:r>
        <w:rPr>
          <w:rFonts w:ascii="宋体" w:hAnsi="宋体"/>
          <w:sz w:val="24"/>
        </w:rPr>
        <w:t>SSE</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5DB08D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H</w:t>
      </w:r>
      <w:r>
        <w:rPr>
          <w:rFonts w:ascii="宋体" w:hAnsi="宋体"/>
          <w:sz w:val="24"/>
        </w:rPr>
        <w:t>SSE</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92F0FD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D7F0171" w14:textId="77777777" w:rsidR="00DA0843" w:rsidRDefault="00BA378B">
      <w:pPr>
        <w:pStyle w:val="affff"/>
        <w:spacing w:line="360" w:lineRule="auto"/>
        <w:ind w:left="900" w:firstLineChars="0" w:firstLine="36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秒钟</w:t>
      </w:r>
    </w:p>
    <w:p w14:paraId="0C674C8E" w14:textId="77777777" w:rsidR="00DA0843" w:rsidRDefault="00BA378B">
      <w:pPr>
        <w:pStyle w:val="affff"/>
        <w:numPr>
          <w:ilvl w:val="0"/>
          <w:numId w:val="37"/>
        </w:numPr>
        <w:spacing w:line="360" w:lineRule="auto"/>
        <w:ind w:firstLineChars="0"/>
        <w:rPr>
          <w:rFonts w:ascii="宋体" w:hAnsi="宋体"/>
          <w:b/>
          <w:sz w:val="24"/>
        </w:rPr>
      </w:pPr>
      <w:r>
        <w:rPr>
          <w:rFonts w:ascii="宋体" w:hAnsi="宋体" w:cs="宋体" w:hint="eastAsia"/>
          <w:b/>
          <w:kern w:val="0"/>
          <w:sz w:val="22"/>
        </w:rPr>
        <w:t>工艺报警数量统计</w:t>
      </w:r>
    </w:p>
    <w:p w14:paraId="71F0AAD7" w14:textId="77777777" w:rsidR="00DA0843" w:rsidRDefault="00BA378B">
      <w:pPr>
        <w:pStyle w:val="affff"/>
        <w:spacing w:line="360" w:lineRule="auto"/>
        <w:ind w:left="900" w:firstLineChars="0" w:firstLine="360"/>
        <w:rPr>
          <w:rFonts w:ascii="宋体" w:hAnsi="宋体"/>
          <w:sz w:val="24"/>
        </w:rPr>
      </w:pPr>
      <w:r>
        <w:rPr>
          <w:rFonts w:ascii="宋体" w:hAnsi="宋体"/>
          <w:sz w:val="24"/>
        </w:rPr>
        <w:lastRenderedPageBreak/>
        <w:t>与</w:t>
      </w:r>
      <w:r>
        <w:rPr>
          <w:rFonts w:ascii="宋体" w:hAnsi="宋体" w:hint="eastAsia"/>
          <w:sz w:val="24"/>
        </w:rPr>
        <w:t>工艺报警</w:t>
      </w:r>
      <w:r>
        <w:rPr>
          <w:rFonts w:ascii="宋体" w:hAnsi="宋体"/>
          <w:sz w:val="24"/>
        </w:rPr>
        <w:t>数量统计系统做数据同步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8D6F058"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28CF2BB9"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工艺</w:t>
      </w:r>
      <w:r>
        <w:rPr>
          <w:rFonts w:ascii="宋体" w:hAnsi="宋体"/>
          <w:sz w:val="24"/>
        </w:rPr>
        <w:t>报警</w:t>
      </w:r>
      <w:r>
        <w:rPr>
          <w:rFonts w:ascii="宋体" w:hAnsi="宋体" w:hint="eastAsia"/>
          <w:sz w:val="24"/>
        </w:rPr>
        <w:t>数量</w:t>
      </w:r>
      <w:r>
        <w:rPr>
          <w:rFonts w:ascii="宋体" w:hAnsi="宋体"/>
          <w:sz w:val="24"/>
        </w:rPr>
        <w:t>统计系统提供标准的</w:t>
      </w:r>
      <w:r>
        <w:rPr>
          <w:rFonts w:ascii="宋体" w:hAnsi="宋体"/>
          <w:sz w:val="24"/>
        </w:rPr>
        <w:t>API</w:t>
      </w:r>
      <w:r>
        <w:rPr>
          <w:rFonts w:ascii="宋体" w:hAnsi="宋体"/>
          <w:sz w:val="24"/>
        </w:rPr>
        <w:t>或者</w:t>
      </w:r>
      <w:r>
        <w:rPr>
          <w:rFonts w:ascii="宋体" w:hAnsi="宋体" w:hint="eastAsia"/>
          <w:sz w:val="24"/>
        </w:rPr>
        <w:t>进行集成。</w:t>
      </w:r>
    </w:p>
    <w:p w14:paraId="2ECD243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工艺报警</w:t>
      </w:r>
      <w:r>
        <w:rPr>
          <w:rFonts w:ascii="宋体" w:hAnsi="宋体"/>
          <w:sz w:val="24"/>
        </w:rPr>
        <w:t>数量统计提供数据源配置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F1FFF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4F52E8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秒钟</w:t>
      </w:r>
    </w:p>
    <w:p w14:paraId="7D06A05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原油</w:t>
      </w:r>
      <w:r>
        <w:rPr>
          <w:rFonts w:ascii="宋体" w:hAnsi="宋体"/>
          <w:b/>
          <w:sz w:val="24"/>
        </w:rPr>
        <w:t>信息</w:t>
      </w:r>
    </w:p>
    <w:p w14:paraId="02415B4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原油</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058A05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0D189C"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原油信息</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2875D6B7"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4BBAED3E"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5D2C4E4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1</w:t>
      </w:r>
      <w:r>
        <w:rPr>
          <w:rFonts w:ascii="宋体" w:hAnsi="宋体" w:cs="宋体" w:hint="eastAsia"/>
          <w:kern w:val="0"/>
          <w:sz w:val="22"/>
          <w:szCs w:val="24"/>
          <w:lang w:val="en-US"/>
        </w:rPr>
        <w:t>天</w:t>
      </w:r>
    </w:p>
    <w:p w14:paraId="07C48D3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成品油信息</w:t>
      </w:r>
    </w:p>
    <w:p w14:paraId="1A6ADF30" w14:textId="77777777" w:rsidR="00DA0843" w:rsidRDefault="00BA378B">
      <w:pPr>
        <w:spacing w:line="360" w:lineRule="auto"/>
        <w:ind w:left="420" w:firstLine="420"/>
        <w:rPr>
          <w:rFonts w:ascii="宋体" w:hAnsi="宋体"/>
          <w:sz w:val="24"/>
        </w:rPr>
      </w:pPr>
      <w:r>
        <w:rPr>
          <w:rFonts w:ascii="宋体" w:hAnsi="宋体"/>
          <w:sz w:val="24"/>
        </w:rPr>
        <w:t>与成品油信息系统做数据同步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100E43F"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A40F404"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成品油信息</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58DE20F5" w14:textId="77777777" w:rsidR="00DA0843" w:rsidRDefault="00BA378B">
      <w:pPr>
        <w:pStyle w:val="affff"/>
        <w:spacing w:line="360" w:lineRule="auto"/>
        <w:ind w:left="900" w:firstLineChars="0" w:firstLine="0"/>
        <w:rPr>
          <w:rFonts w:ascii="宋体" w:hAnsi="宋体"/>
          <w:sz w:val="24"/>
        </w:rPr>
      </w:pPr>
      <w:r>
        <w:rPr>
          <w:rFonts w:ascii="宋体" w:hAnsi="宋体"/>
          <w:sz w:val="24"/>
        </w:rPr>
        <w:lastRenderedPageBreak/>
        <w:t xml:space="preserve">b, </w:t>
      </w:r>
      <w:r>
        <w:rPr>
          <w:rFonts w:ascii="宋体" w:hAnsi="宋体"/>
          <w:sz w:val="24"/>
        </w:rPr>
        <w:t>成品油</w:t>
      </w:r>
      <w:r>
        <w:rPr>
          <w:rFonts w:ascii="宋体" w:hAnsi="宋体" w:hint="eastAsia"/>
          <w:sz w:val="24"/>
        </w:rPr>
        <w:t>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CA3393C"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CD791A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1</w:t>
      </w:r>
      <w:r>
        <w:rPr>
          <w:rFonts w:ascii="宋体" w:hAnsi="宋体" w:cs="宋体" w:hint="eastAsia"/>
          <w:kern w:val="0"/>
          <w:sz w:val="22"/>
          <w:szCs w:val="24"/>
          <w:lang w:val="en-US"/>
        </w:rPr>
        <w:t>天</w:t>
      </w:r>
    </w:p>
    <w:p w14:paraId="74FBB238"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全厂流程图、公用工程平衡图</w:t>
      </w:r>
    </w:p>
    <w:p w14:paraId="76F1069A" w14:textId="77777777" w:rsidR="00DA0843" w:rsidRDefault="00BA378B">
      <w:pPr>
        <w:spacing w:line="360" w:lineRule="auto"/>
        <w:ind w:left="420" w:firstLine="420"/>
        <w:rPr>
          <w:rFonts w:ascii="宋体" w:hAnsi="宋体"/>
          <w:sz w:val="24"/>
        </w:rPr>
      </w:pPr>
      <w:r>
        <w:rPr>
          <w:rFonts w:ascii="宋体" w:hAnsi="宋体"/>
          <w:sz w:val="24"/>
        </w:rPr>
        <w:t>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公用工程平衡图等系统做数据同步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7973051"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E255C55"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全厂</w:t>
      </w:r>
      <w:r>
        <w:rPr>
          <w:rFonts w:ascii="宋体" w:hAnsi="宋体"/>
          <w:sz w:val="24"/>
        </w:rPr>
        <w:t>流程图</w:t>
      </w:r>
      <w:r>
        <w:rPr>
          <w:rFonts w:ascii="宋体" w:hAnsi="宋体" w:hint="eastAsia"/>
          <w:sz w:val="24"/>
        </w:rPr>
        <w:t>、</w:t>
      </w:r>
      <w:r>
        <w:rPr>
          <w:rFonts w:ascii="宋体" w:hAnsi="宋体"/>
          <w:sz w:val="24"/>
        </w:rPr>
        <w:t>公用工程平衡图</w:t>
      </w:r>
      <w:r>
        <w:rPr>
          <w:rFonts w:ascii="宋体" w:hAnsi="宋体" w:hint="eastAsia"/>
          <w:sz w:val="24"/>
        </w:rPr>
        <w:t>等</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1A53F89B"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2750FF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w:t>
      </w:r>
      <w:r>
        <w:rPr>
          <w:rFonts w:ascii="宋体" w:hAnsi="宋体" w:cs="宋体"/>
          <w:kern w:val="0"/>
          <w:sz w:val="22"/>
          <w:szCs w:val="24"/>
          <w:lang w:val="en-US"/>
        </w:rPr>
        <w:t>者缩小，</w:t>
      </w:r>
      <w:r>
        <w:rPr>
          <w:rFonts w:ascii="宋体" w:hAnsi="宋体" w:cs="宋体" w:hint="eastAsia"/>
          <w:kern w:val="0"/>
          <w:sz w:val="22"/>
          <w:szCs w:val="24"/>
          <w:lang w:val="en-US"/>
        </w:rPr>
        <w:t>全厂</w:t>
      </w:r>
      <w:r>
        <w:rPr>
          <w:rFonts w:ascii="宋体" w:hAnsi="宋体" w:cs="宋体"/>
          <w:kern w:val="0"/>
          <w:sz w:val="22"/>
          <w:szCs w:val="24"/>
          <w:lang w:val="en-US"/>
        </w:rPr>
        <w:t>流程图默认定</w:t>
      </w:r>
      <w:r>
        <w:rPr>
          <w:rFonts w:ascii="宋体" w:hAnsi="宋体" w:cs="宋体" w:hint="eastAsia"/>
          <w:kern w:val="0"/>
          <w:sz w:val="22"/>
          <w:szCs w:val="24"/>
          <w:lang w:val="en-US"/>
        </w:rPr>
        <w:t>为</w:t>
      </w:r>
      <w:r>
        <w:rPr>
          <w:rFonts w:ascii="宋体" w:hAnsi="宋体" w:cs="宋体" w:hint="eastAsia"/>
          <w:kern w:val="0"/>
          <w:sz w:val="22"/>
          <w:szCs w:val="24"/>
          <w:lang w:val="en-US"/>
        </w:rPr>
        <w:t>1</w:t>
      </w:r>
      <w:r>
        <w:rPr>
          <w:rFonts w:ascii="宋体" w:hAnsi="宋体" w:cs="宋体" w:hint="eastAsia"/>
          <w:kern w:val="0"/>
          <w:sz w:val="22"/>
          <w:szCs w:val="24"/>
          <w:lang w:val="en-US"/>
        </w:rPr>
        <w:t>天，</w:t>
      </w:r>
      <w:r>
        <w:rPr>
          <w:rFonts w:ascii="宋体" w:hAnsi="宋体" w:cs="宋体"/>
          <w:kern w:val="0"/>
          <w:sz w:val="22"/>
          <w:szCs w:val="24"/>
          <w:lang w:val="en-US"/>
        </w:rPr>
        <w:t>公用工程平衡图的系统认定为</w:t>
      </w:r>
      <w:r>
        <w:rPr>
          <w:rFonts w:ascii="宋体" w:hAnsi="宋体" w:cs="宋体" w:hint="eastAsia"/>
          <w:kern w:val="0"/>
          <w:sz w:val="22"/>
          <w:szCs w:val="24"/>
          <w:lang w:val="en-US"/>
        </w:rPr>
        <w:t xml:space="preserve"> 5</w:t>
      </w:r>
      <w:r>
        <w:rPr>
          <w:rFonts w:ascii="宋体" w:hAnsi="宋体" w:cs="宋体" w:hint="eastAsia"/>
          <w:kern w:val="0"/>
          <w:sz w:val="22"/>
          <w:szCs w:val="24"/>
          <w:lang w:val="en-US"/>
        </w:rPr>
        <w:t>秒</w:t>
      </w:r>
      <w:r>
        <w:rPr>
          <w:rFonts w:ascii="宋体" w:hAnsi="宋体" w:cs="宋体"/>
          <w:kern w:val="0"/>
          <w:sz w:val="22"/>
          <w:szCs w:val="24"/>
          <w:lang w:val="en-US"/>
        </w:rPr>
        <w:t>。</w:t>
      </w:r>
    </w:p>
    <w:p w14:paraId="7FF2B01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C5ABDD3"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与全厂流程图</w:t>
      </w:r>
      <w:r>
        <w:rPr>
          <w:rFonts w:ascii="宋体" w:hAnsi="宋体"/>
          <w:sz w:val="24"/>
          <w:lang w:val="en-US"/>
        </w:rPr>
        <w:t>、公用工程平衡图等系统对接再详细对接。</w:t>
      </w:r>
    </w:p>
    <w:p w14:paraId="6030FC2D" w14:textId="77777777" w:rsidR="00DA0843" w:rsidRDefault="00DA0843">
      <w:pPr>
        <w:pStyle w:val="affff"/>
        <w:spacing w:line="360" w:lineRule="auto"/>
        <w:ind w:left="900" w:firstLineChars="0" w:firstLine="0"/>
        <w:rPr>
          <w:rFonts w:ascii="宋体" w:hAnsi="宋体"/>
          <w:b/>
          <w:sz w:val="24"/>
          <w:lang w:val="en-US"/>
        </w:rPr>
      </w:pPr>
    </w:p>
    <w:p w14:paraId="524730D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任务下达</w:t>
      </w:r>
    </w:p>
    <w:p w14:paraId="1029E142"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任务下达</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31B34E1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6C762C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任务下达</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6A26573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原油信息</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BEDE0A1"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FCF6B0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1</w:t>
      </w:r>
      <w:r>
        <w:rPr>
          <w:rFonts w:ascii="宋体" w:hAnsi="宋体" w:cs="宋体" w:hint="eastAsia"/>
          <w:kern w:val="0"/>
          <w:sz w:val="22"/>
          <w:szCs w:val="24"/>
          <w:lang w:val="en-US"/>
        </w:rPr>
        <w:t>天</w:t>
      </w:r>
    </w:p>
    <w:p w14:paraId="634A1D5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lastRenderedPageBreak/>
        <w:t>对接</w:t>
      </w:r>
      <w:r>
        <w:rPr>
          <w:rFonts w:ascii="宋体" w:hAnsi="宋体"/>
          <w:b/>
          <w:sz w:val="24"/>
          <w:lang w:val="en-US"/>
        </w:rPr>
        <w:t>详细描述</w:t>
      </w:r>
    </w:p>
    <w:p w14:paraId="2D54BA72"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任务下达</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26817C76" w14:textId="77777777" w:rsidR="00DA0843" w:rsidRDefault="00DA0843">
      <w:pPr>
        <w:pStyle w:val="affff"/>
        <w:spacing w:line="360" w:lineRule="auto"/>
        <w:ind w:left="900" w:firstLineChars="0" w:firstLine="0"/>
        <w:rPr>
          <w:rFonts w:ascii="宋体" w:hAnsi="宋体"/>
          <w:b/>
          <w:sz w:val="24"/>
          <w:lang w:val="en-US"/>
        </w:rPr>
      </w:pPr>
    </w:p>
    <w:p w14:paraId="50907490"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互供料信息</w:t>
      </w:r>
    </w:p>
    <w:p w14:paraId="50D48CE8"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互供料</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52E7CE6"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37A2426"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互供料</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5FC9A02B"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hint="eastAsia"/>
          <w:sz w:val="24"/>
        </w:rPr>
        <w:t>互供料</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126DB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F079BA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21EB733F"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0B0EAFC"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互供料</w:t>
      </w:r>
      <w:r>
        <w:rPr>
          <w:rFonts w:ascii="宋体" w:hAnsi="宋体"/>
          <w:sz w:val="24"/>
          <w:lang w:val="en-US"/>
        </w:rPr>
        <w:t>系统对接</w:t>
      </w:r>
      <w:r>
        <w:rPr>
          <w:rFonts w:ascii="宋体" w:hAnsi="宋体" w:hint="eastAsia"/>
          <w:sz w:val="24"/>
          <w:lang w:val="en-US"/>
        </w:rPr>
        <w:t>详细</w:t>
      </w:r>
      <w:r>
        <w:rPr>
          <w:rFonts w:ascii="宋体" w:hAnsi="宋体"/>
          <w:sz w:val="24"/>
          <w:lang w:val="en-US"/>
        </w:rPr>
        <w:t>字段后续再详细对接。</w:t>
      </w:r>
    </w:p>
    <w:p w14:paraId="7E33C11A" w14:textId="77777777" w:rsidR="00DA0843" w:rsidRDefault="00DA0843">
      <w:pPr>
        <w:pStyle w:val="affff"/>
        <w:spacing w:line="360" w:lineRule="auto"/>
        <w:ind w:left="900" w:firstLineChars="0" w:firstLine="0"/>
        <w:rPr>
          <w:rFonts w:ascii="宋体" w:hAnsi="宋体"/>
          <w:b/>
          <w:sz w:val="24"/>
          <w:lang w:val="en-US"/>
        </w:rPr>
      </w:pPr>
    </w:p>
    <w:p w14:paraId="2283F071" w14:textId="77777777" w:rsidR="00DA0843" w:rsidRDefault="00DA0843">
      <w:pPr>
        <w:pStyle w:val="affff"/>
        <w:spacing w:line="360" w:lineRule="auto"/>
        <w:ind w:left="900" w:firstLineChars="0" w:firstLine="0"/>
        <w:rPr>
          <w:rFonts w:ascii="宋体" w:hAnsi="宋体"/>
          <w:b/>
          <w:sz w:val="24"/>
          <w:lang w:val="en-US"/>
        </w:rPr>
      </w:pPr>
    </w:p>
    <w:p w14:paraId="3AABEB67"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原料</w:t>
      </w:r>
      <w:r>
        <w:rPr>
          <w:rFonts w:ascii="宋体" w:hAnsi="宋体"/>
          <w:b/>
          <w:sz w:val="24"/>
        </w:rPr>
        <w:t>情况</w:t>
      </w:r>
    </w:p>
    <w:p w14:paraId="7072ABC7"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原料</w:t>
      </w:r>
      <w:r>
        <w:rPr>
          <w:rFonts w:ascii="宋体" w:hAnsi="宋体"/>
          <w:sz w:val="24"/>
        </w:rPr>
        <w:t>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7A34D791" w14:textId="77777777" w:rsidR="00DA0843" w:rsidRDefault="00BA378B">
      <w:pPr>
        <w:spacing w:line="360" w:lineRule="auto"/>
        <w:ind w:left="420"/>
        <w:rPr>
          <w:rFonts w:ascii="宋体" w:hAnsi="宋体"/>
          <w:b/>
          <w:sz w:val="24"/>
        </w:rPr>
      </w:pPr>
      <w:r>
        <w:rPr>
          <w:rFonts w:ascii="宋体" w:hAnsi="宋体"/>
          <w:b/>
          <w:sz w:val="24"/>
        </w:rPr>
        <w:t>数据对接方式</w:t>
      </w:r>
      <w:r>
        <w:rPr>
          <w:rFonts w:ascii="宋体" w:hAnsi="宋体" w:hint="eastAsia"/>
          <w:b/>
          <w:sz w:val="24"/>
        </w:rPr>
        <w:t>：</w:t>
      </w:r>
    </w:p>
    <w:p w14:paraId="583ED3A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原料情况</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7D49AE5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原料</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EB30E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64734CE"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74C18585"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F2C327B"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p>
    <w:p w14:paraId="1D997991" w14:textId="77777777" w:rsidR="00DA0843" w:rsidRDefault="00BA378B">
      <w:pPr>
        <w:pStyle w:val="affff"/>
        <w:spacing w:line="360" w:lineRule="auto"/>
        <w:ind w:left="900" w:firstLineChars="0" w:firstLine="0"/>
        <w:rPr>
          <w:rFonts w:ascii="宋体" w:hAnsi="宋体"/>
          <w:b/>
          <w:sz w:val="24"/>
          <w:lang w:val="en-US"/>
        </w:rPr>
      </w:pPr>
      <w:r>
        <w:rPr>
          <w:rFonts w:ascii="宋体" w:hAnsi="宋体" w:cs="宋体" w:hint="eastAsia"/>
          <w:kern w:val="0"/>
          <w:sz w:val="22"/>
        </w:rPr>
        <w:t>类别：</w:t>
      </w:r>
      <w:r>
        <w:rPr>
          <w:rFonts w:ascii="宋体" w:hAnsi="宋体" w:cs="宋体" w:hint="eastAsia"/>
          <w:kern w:val="0"/>
          <w:sz w:val="22"/>
        </w:rPr>
        <w:t xml:space="preserve"> </w:t>
      </w:r>
      <w:r>
        <w:rPr>
          <w:rFonts w:ascii="宋体" w:hAnsi="宋体" w:cs="宋体" w:hint="eastAsia"/>
          <w:kern w:val="0"/>
          <w:sz w:val="22"/>
        </w:rPr>
        <w:t>原油、加氢石脑油、中间柴油、航煤原料等</w:t>
      </w:r>
      <w:r>
        <w:rPr>
          <w:rFonts w:ascii="宋体" w:hAnsi="宋体" w:cs="宋体" w:hint="eastAsia"/>
          <w:kern w:val="0"/>
          <w:sz w:val="22"/>
        </w:rPr>
        <w:br/>
      </w:r>
      <w:r>
        <w:rPr>
          <w:rFonts w:ascii="宋体" w:hAnsi="宋体" w:cs="宋体" w:hint="eastAsia"/>
          <w:kern w:val="0"/>
          <w:sz w:val="22"/>
        </w:rPr>
        <w:lastRenderedPageBreak/>
        <w:t>统计：今日库存、昨日库存、变化情况</w:t>
      </w:r>
    </w:p>
    <w:p w14:paraId="23D9843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加工</w:t>
      </w:r>
      <w:r>
        <w:rPr>
          <w:rFonts w:ascii="宋体" w:hAnsi="宋体"/>
          <w:b/>
          <w:sz w:val="24"/>
        </w:rPr>
        <w:t>情况</w:t>
      </w:r>
    </w:p>
    <w:p w14:paraId="6AB147CE"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加工情况</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E1C9B4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1A7DCCC9"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加工</w:t>
      </w:r>
      <w:r>
        <w:rPr>
          <w:rFonts w:ascii="宋体" w:hAnsi="宋体"/>
          <w:sz w:val="24"/>
        </w:rPr>
        <w:t>情况系统提供标准的</w:t>
      </w:r>
      <w:r>
        <w:rPr>
          <w:rFonts w:ascii="宋体" w:hAnsi="宋体"/>
          <w:sz w:val="24"/>
        </w:rPr>
        <w:t>API</w:t>
      </w:r>
      <w:r>
        <w:rPr>
          <w:rFonts w:ascii="宋体" w:hAnsi="宋体"/>
          <w:sz w:val="24"/>
        </w:rPr>
        <w:t>或者</w:t>
      </w:r>
      <w:r>
        <w:rPr>
          <w:rFonts w:ascii="宋体" w:hAnsi="宋体" w:hint="eastAsia"/>
          <w:sz w:val="24"/>
        </w:rPr>
        <w:t>进行集成。</w:t>
      </w:r>
    </w:p>
    <w:p w14:paraId="6725F44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加工</w:t>
      </w:r>
      <w:r>
        <w:rPr>
          <w:rFonts w:ascii="宋体" w:hAnsi="宋体"/>
          <w:sz w:val="24"/>
        </w:rPr>
        <w:t>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618A5D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A9F6B2B"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00DF3BB3" w14:textId="77777777" w:rsidR="00DA0843" w:rsidRDefault="00BA378B">
      <w:pPr>
        <w:pStyle w:val="affff"/>
        <w:spacing w:line="360" w:lineRule="auto"/>
        <w:ind w:left="900" w:firstLineChars="0" w:firstLine="0"/>
        <w:rPr>
          <w:rFonts w:ascii="宋体" w:hAnsi="宋体"/>
          <w:b/>
          <w:sz w:val="24"/>
          <w:lang w:val="en-US"/>
        </w:rPr>
      </w:pPr>
      <w:r>
        <w:rPr>
          <w:rFonts w:ascii="宋体" w:hAnsi="宋体"/>
          <w:b/>
          <w:sz w:val="24"/>
          <w:lang w:val="en-US"/>
        </w:rPr>
        <w:t>对接详细描述</w:t>
      </w:r>
    </w:p>
    <w:p w14:paraId="0F01E4CC"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56B32460" w14:textId="77777777" w:rsidR="00DA0843" w:rsidRDefault="00BA378B">
      <w:pPr>
        <w:pStyle w:val="affff"/>
        <w:spacing w:line="360" w:lineRule="auto"/>
        <w:ind w:left="900" w:firstLineChars="0" w:firstLine="0"/>
        <w:rPr>
          <w:rFonts w:ascii="宋体" w:hAnsi="宋体"/>
          <w:b/>
          <w:sz w:val="24"/>
        </w:rPr>
      </w:pPr>
      <w:r>
        <w:rPr>
          <w:rFonts w:ascii="宋体" w:hAnsi="宋体" w:cs="宋体" w:hint="eastAsia"/>
          <w:kern w:val="0"/>
          <w:sz w:val="22"/>
        </w:rPr>
        <w:t>原油计划量、当日量、月累计量、比进度量</w:t>
      </w:r>
    </w:p>
    <w:p w14:paraId="31875A0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产品</w:t>
      </w:r>
      <w:r>
        <w:rPr>
          <w:rFonts w:ascii="宋体" w:hAnsi="宋体"/>
          <w:b/>
          <w:sz w:val="24"/>
        </w:rPr>
        <w:t>出厂</w:t>
      </w:r>
    </w:p>
    <w:p w14:paraId="30962E04" w14:textId="77777777" w:rsidR="00DA0843" w:rsidRDefault="00BA378B">
      <w:pPr>
        <w:pStyle w:val="affff"/>
        <w:spacing w:line="360" w:lineRule="auto"/>
        <w:ind w:left="900" w:firstLineChars="0" w:firstLine="360"/>
        <w:rPr>
          <w:rFonts w:ascii="宋体" w:hAnsi="宋体"/>
          <w:sz w:val="24"/>
        </w:rPr>
      </w:pPr>
      <w:r>
        <w:rPr>
          <w:rFonts w:ascii="宋体" w:hAnsi="宋体"/>
          <w:sz w:val="24"/>
        </w:rPr>
        <w:t>与产品出厂系统做数据同步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C701703"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32F9379"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产品出厂</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13396A71"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b, </w:t>
      </w:r>
      <w:r>
        <w:rPr>
          <w:rFonts w:ascii="宋体" w:hAnsi="宋体"/>
          <w:sz w:val="24"/>
        </w:rPr>
        <w:t>产品出厂系统提供数据源配置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CB53098"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6E15EBE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5A077E4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6C83DB0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重点包含内容如下：</w:t>
      </w:r>
    </w:p>
    <w:p w14:paraId="1976A4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计划量、实际量、</w:t>
      </w:r>
      <w:r>
        <w:rPr>
          <w:rFonts w:cs="Calibri"/>
          <w:kern w:val="0"/>
          <w:szCs w:val="21"/>
        </w:rPr>
        <w:t xml:space="preserve"> </w:t>
      </w:r>
      <w:r>
        <w:rPr>
          <w:rFonts w:ascii="宋体" w:hAnsi="宋体" w:cs="宋体" w:hint="eastAsia"/>
          <w:kern w:val="0"/>
          <w:szCs w:val="21"/>
        </w:rPr>
        <w:t>当日量、月累计量、比进度量</w:t>
      </w:r>
    </w:p>
    <w:p w14:paraId="7780D1DA"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能耗</w:t>
      </w:r>
      <w:r>
        <w:rPr>
          <w:rFonts w:ascii="宋体" w:hAnsi="宋体"/>
          <w:b/>
          <w:sz w:val="24"/>
        </w:rPr>
        <w:t>信息</w:t>
      </w:r>
    </w:p>
    <w:p w14:paraId="23FF8272" w14:textId="77777777" w:rsidR="00DA0843" w:rsidRDefault="00BA378B">
      <w:pPr>
        <w:pStyle w:val="affff"/>
        <w:spacing w:line="360" w:lineRule="auto"/>
        <w:ind w:left="900" w:firstLineChars="0" w:firstLine="360"/>
        <w:rPr>
          <w:rFonts w:ascii="宋体" w:hAnsi="宋体"/>
          <w:sz w:val="24"/>
        </w:rPr>
      </w:pPr>
      <w:r>
        <w:rPr>
          <w:rFonts w:ascii="宋体" w:hAnsi="宋体"/>
          <w:sz w:val="24"/>
        </w:rPr>
        <w:lastRenderedPageBreak/>
        <w:t>与</w:t>
      </w:r>
      <w:r>
        <w:rPr>
          <w:rFonts w:ascii="宋体" w:hAnsi="宋体" w:hint="eastAsia"/>
          <w:sz w:val="24"/>
        </w:rPr>
        <w:t>能耗</w:t>
      </w:r>
      <w:r>
        <w:rPr>
          <w:rFonts w:ascii="宋体" w:hAnsi="宋体"/>
          <w:sz w:val="24"/>
        </w:rPr>
        <w:t>信息系统做数据同步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C3C18C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488F10BD"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能耗</w:t>
      </w:r>
      <w:r>
        <w:rPr>
          <w:rFonts w:ascii="宋体" w:hAnsi="宋体"/>
          <w:sz w:val="24"/>
        </w:rPr>
        <w:t>消息系统提供标准的</w:t>
      </w:r>
      <w:r>
        <w:rPr>
          <w:rFonts w:ascii="宋体" w:hAnsi="宋体"/>
          <w:sz w:val="24"/>
        </w:rPr>
        <w:t>API</w:t>
      </w:r>
      <w:r>
        <w:rPr>
          <w:rFonts w:ascii="宋体" w:hAnsi="宋体"/>
          <w:sz w:val="24"/>
        </w:rPr>
        <w:t>或者</w:t>
      </w:r>
      <w:r>
        <w:rPr>
          <w:rFonts w:ascii="宋体" w:hAnsi="宋体" w:hint="eastAsia"/>
          <w:sz w:val="24"/>
        </w:rPr>
        <w:t>进行集成。</w:t>
      </w:r>
    </w:p>
    <w:p w14:paraId="3381EDF7"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能耗</w:t>
      </w:r>
      <w:r>
        <w:rPr>
          <w:rFonts w:ascii="宋体" w:hAnsi="宋体"/>
          <w:sz w:val="24"/>
        </w:rPr>
        <w:t>信息系统提供数据源配置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1A92E54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10720E97"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02A662C4"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4427BD9D"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重点</w:t>
      </w:r>
      <w:r>
        <w:rPr>
          <w:rFonts w:ascii="宋体" w:hAnsi="宋体" w:cs="宋体"/>
          <w:kern w:val="0"/>
          <w:sz w:val="22"/>
          <w:szCs w:val="24"/>
          <w:lang w:val="en-US"/>
        </w:rPr>
        <w:t>包含</w:t>
      </w:r>
      <w:r>
        <w:rPr>
          <w:rFonts w:ascii="宋体" w:hAnsi="宋体" w:cs="宋体" w:hint="eastAsia"/>
          <w:kern w:val="0"/>
          <w:sz w:val="22"/>
          <w:szCs w:val="24"/>
          <w:lang w:val="en-US"/>
        </w:rPr>
        <w:t>内容</w:t>
      </w:r>
      <w:r>
        <w:rPr>
          <w:rFonts w:ascii="宋体" w:hAnsi="宋体" w:cs="宋体"/>
          <w:kern w:val="0"/>
          <w:sz w:val="22"/>
          <w:szCs w:val="24"/>
          <w:lang w:val="en-US"/>
        </w:rPr>
        <w:t>如下</w:t>
      </w:r>
      <w:r>
        <w:rPr>
          <w:rFonts w:ascii="宋体" w:hAnsi="宋体" w:cs="宋体" w:hint="eastAsia"/>
          <w:kern w:val="0"/>
          <w:sz w:val="22"/>
          <w:szCs w:val="24"/>
          <w:lang w:val="en-US"/>
        </w:rPr>
        <w:t>:</w:t>
      </w:r>
    </w:p>
    <w:p w14:paraId="43A203A8"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污水总进水量、污水深度回用制水量、吨油取水、凝结水回收量、天然气用量、液氮库存</w:t>
      </w:r>
    </w:p>
    <w:p w14:paraId="397329C9"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质量</w:t>
      </w:r>
      <w:r>
        <w:rPr>
          <w:rFonts w:ascii="宋体" w:hAnsi="宋体"/>
          <w:b/>
          <w:sz w:val="24"/>
        </w:rPr>
        <w:t>监控</w:t>
      </w:r>
    </w:p>
    <w:p w14:paraId="1216D120"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质量</w:t>
      </w:r>
      <w:r>
        <w:rPr>
          <w:rFonts w:ascii="宋体" w:hAnsi="宋体"/>
          <w:sz w:val="24"/>
        </w:rPr>
        <w:t>监控系统做数据同步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616895"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03F5D933"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质量</w:t>
      </w:r>
      <w:r>
        <w:rPr>
          <w:rFonts w:ascii="宋体" w:hAnsi="宋体"/>
          <w:sz w:val="24"/>
        </w:rPr>
        <w:t>监控系统提供标准的</w:t>
      </w:r>
      <w:r>
        <w:rPr>
          <w:rFonts w:ascii="宋体" w:hAnsi="宋体"/>
          <w:sz w:val="24"/>
        </w:rPr>
        <w:t>API</w:t>
      </w:r>
      <w:r>
        <w:rPr>
          <w:rFonts w:ascii="宋体" w:hAnsi="宋体"/>
          <w:sz w:val="24"/>
        </w:rPr>
        <w:t>或者</w:t>
      </w:r>
      <w:r>
        <w:rPr>
          <w:rFonts w:ascii="宋体" w:hAnsi="宋体" w:hint="eastAsia"/>
          <w:sz w:val="24"/>
        </w:rPr>
        <w:t>进行集成。</w:t>
      </w:r>
    </w:p>
    <w:p w14:paraId="099A2E6E"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质量</w:t>
      </w:r>
      <w:r>
        <w:rPr>
          <w:rFonts w:ascii="宋体" w:hAnsi="宋体"/>
          <w:sz w:val="24"/>
        </w:rPr>
        <w:t>监测系统提供数据源配置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AF3EE9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7B147B9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5BD5D87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35DE6F9A"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316C320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采样点、检测时间、检测项目、检测指标、检测值、检测类型</w:t>
      </w:r>
    </w:p>
    <w:p w14:paraId="1EC7EA2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罐区库存</w:t>
      </w:r>
      <w:r>
        <w:rPr>
          <w:rFonts w:ascii="宋体" w:hAnsi="宋体"/>
          <w:b/>
          <w:sz w:val="24"/>
        </w:rPr>
        <w:t>情况</w:t>
      </w:r>
    </w:p>
    <w:p w14:paraId="766F533A" w14:textId="77777777" w:rsidR="00DA0843" w:rsidRDefault="00BA378B">
      <w:pPr>
        <w:pStyle w:val="affff"/>
        <w:spacing w:line="360" w:lineRule="auto"/>
        <w:ind w:left="900" w:firstLineChars="0" w:firstLine="0"/>
        <w:rPr>
          <w:rFonts w:ascii="宋体" w:hAnsi="宋体"/>
          <w:sz w:val="24"/>
        </w:rPr>
      </w:pPr>
      <w:r>
        <w:rPr>
          <w:rFonts w:ascii="宋体" w:hAnsi="宋体"/>
          <w:sz w:val="24"/>
        </w:rPr>
        <w:t>与</w:t>
      </w:r>
      <w:r>
        <w:rPr>
          <w:rFonts w:ascii="宋体" w:hAnsi="宋体" w:hint="eastAsia"/>
          <w:sz w:val="24"/>
        </w:rPr>
        <w:t>罐区</w:t>
      </w:r>
      <w:r>
        <w:rPr>
          <w:rFonts w:ascii="宋体" w:hAnsi="宋体"/>
          <w:sz w:val="24"/>
        </w:rPr>
        <w:t>库存情况系统做数据同步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w:t>
      </w:r>
      <w:r>
        <w:rPr>
          <w:rFonts w:ascii="宋体" w:hAnsi="宋体"/>
          <w:sz w:val="24"/>
        </w:rPr>
        <w:lastRenderedPageBreak/>
        <w:t>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7D8CF9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43A0562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罐区</w:t>
      </w:r>
      <w:r>
        <w:rPr>
          <w:rFonts w:ascii="宋体" w:hAnsi="宋体"/>
          <w:sz w:val="24"/>
        </w:rPr>
        <w:t>库存情况系统提供标准的</w:t>
      </w:r>
      <w:r>
        <w:rPr>
          <w:rFonts w:ascii="宋体" w:hAnsi="宋体"/>
          <w:sz w:val="24"/>
        </w:rPr>
        <w:t>API</w:t>
      </w:r>
      <w:r>
        <w:rPr>
          <w:rFonts w:ascii="宋体" w:hAnsi="宋体"/>
          <w:sz w:val="24"/>
        </w:rPr>
        <w:t>或者</w:t>
      </w:r>
      <w:r>
        <w:rPr>
          <w:rFonts w:ascii="宋体" w:hAnsi="宋体" w:hint="eastAsia"/>
          <w:sz w:val="24"/>
        </w:rPr>
        <w:t>进行集成。</w:t>
      </w:r>
    </w:p>
    <w:p w14:paraId="7916EE63"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罐区</w:t>
      </w:r>
      <w:r>
        <w:rPr>
          <w:rFonts w:ascii="宋体" w:hAnsi="宋体"/>
          <w:sz w:val="24"/>
        </w:rPr>
        <w:t>库存情况系统提供数据源配置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FC43755"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258BC35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7DD0FBF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5F81D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重点</w:t>
      </w:r>
      <w:r>
        <w:rPr>
          <w:rFonts w:ascii="宋体" w:hAnsi="宋体"/>
          <w:sz w:val="24"/>
          <w:lang w:val="en-US"/>
        </w:rPr>
        <w:t>包含内容如下</w:t>
      </w:r>
      <w:r>
        <w:rPr>
          <w:rFonts w:ascii="宋体" w:hAnsi="宋体" w:hint="eastAsia"/>
          <w:sz w:val="24"/>
          <w:lang w:val="en-US"/>
        </w:rPr>
        <w:t>:</w:t>
      </w:r>
    </w:p>
    <w:p w14:paraId="4C04A451" w14:textId="77777777" w:rsidR="00DA0843" w:rsidRDefault="00BA378B">
      <w:pPr>
        <w:pStyle w:val="affff"/>
        <w:spacing w:line="360" w:lineRule="auto"/>
        <w:ind w:left="900" w:firstLineChars="0" w:firstLine="0"/>
        <w:rPr>
          <w:rFonts w:ascii="宋体" w:hAnsi="宋体"/>
          <w:sz w:val="24"/>
          <w:lang w:val="en-US"/>
        </w:rPr>
      </w:pPr>
      <w:r>
        <w:rPr>
          <w:rFonts w:ascii="宋体" w:hAnsi="宋体" w:cs="宋体" w:hint="eastAsia"/>
          <w:kern w:val="0"/>
          <w:sz w:val="22"/>
        </w:rPr>
        <w:t>6</w:t>
      </w:r>
      <w:r>
        <w:rPr>
          <w:rFonts w:ascii="宋体" w:hAnsi="宋体" w:cs="宋体" w:hint="eastAsia"/>
          <w:kern w:val="0"/>
          <w:sz w:val="22"/>
        </w:rPr>
        <w:t>小时库存、最大库容、可装库容</w:t>
      </w:r>
    </w:p>
    <w:p w14:paraId="69208C64"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周界报警</w:t>
      </w:r>
    </w:p>
    <w:p w14:paraId="20B6D7C9"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周界报警</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2180EC60"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69F8D4BF"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周界报警</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0A06943B"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，周界报警</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3971640A"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4E17ADD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7D752BF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13252756"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1362B82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周界报警详细信息</w:t>
      </w:r>
    </w:p>
    <w:p w14:paraId="4D3E9212"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人脸</w:t>
      </w:r>
      <w:r>
        <w:rPr>
          <w:rFonts w:ascii="宋体" w:hAnsi="宋体"/>
          <w:b/>
          <w:sz w:val="24"/>
        </w:rPr>
        <w:t>识别系统</w:t>
      </w:r>
    </w:p>
    <w:p w14:paraId="74768C56"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人脸识别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w:t>
      </w:r>
      <w:r>
        <w:rPr>
          <w:rFonts w:ascii="宋体" w:hAnsi="宋体" w:hint="eastAsia"/>
          <w:sz w:val="24"/>
        </w:rPr>
        <w:lastRenderedPageBreak/>
        <w:t>展示。同时也包含常规的列表式的各类查询、统计、导出等。</w:t>
      </w:r>
    </w:p>
    <w:p w14:paraId="02F2AA3E"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3279CEB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人脸识别</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05FAF855"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人脸识别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08157673"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A6DDBA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238FEF75"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63E21CEA" w14:textId="77777777" w:rsidR="00DA0843" w:rsidRDefault="00DA0843">
      <w:pPr>
        <w:pStyle w:val="affff"/>
        <w:spacing w:line="360" w:lineRule="auto"/>
        <w:ind w:left="900" w:firstLineChars="0" w:firstLine="0"/>
        <w:rPr>
          <w:rFonts w:ascii="宋体" w:hAnsi="宋体"/>
          <w:b/>
          <w:sz w:val="24"/>
        </w:rPr>
      </w:pPr>
    </w:p>
    <w:p w14:paraId="747C2CCC"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车牌</w:t>
      </w:r>
      <w:r>
        <w:rPr>
          <w:rFonts w:ascii="宋体" w:hAnsi="宋体"/>
          <w:b/>
          <w:sz w:val="24"/>
        </w:rPr>
        <w:t>识别系统</w:t>
      </w:r>
    </w:p>
    <w:p w14:paraId="5ACF8E9C"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车牌识别</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679EE44A"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55A8E11E"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车牌识别</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4AD12DD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车牌识别</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55D95BB0"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0E9F581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12023196" w14:textId="77777777" w:rsidR="00DA0843" w:rsidRDefault="00BA378B">
      <w:pPr>
        <w:pStyle w:val="affff"/>
        <w:spacing w:line="360" w:lineRule="auto"/>
        <w:ind w:left="900" w:firstLineChars="0" w:firstLine="0"/>
        <w:rPr>
          <w:rFonts w:ascii="宋体" w:hAnsi="宋体"/>
          <w:sz w:val="24"/>
          <w:lang w:val="en-US"/>
        </w:rPr>
      </w:pPr>
      <w:r>
        <w:rPr>
          <w:rFonts w:ascii="宋体" w:hAnsi="宋体" w:hint="eastAsia"/>
          <w:sz w:val="24"/>
          <w:lang w:val="en-US"/>
        </w:rPr>
        <w:t>对接</w:t>
      </w:r>
      <w:r>
        <w:rPr>
          <w:rFonts w:ascii="宋体" w:hAnsi="宋体"/>
          <w:sz w:val="24"/>
          <w:lang w:val="en-US"/>
        </w:rPr>
        <w:t>详细描述</w:t>
      </w:r>
    </w:p>
    <w:p w14:paraId="7934FDD0" w14:textId="77777777" w:rsidR="00DA0843" w:rsidRDefault="00DA0843">
      <w:pPr>
        <w:pStyle w:val="affff"/>
        <w:spacing w:line="360" w:lineRule="auto"/>
        <w:ind w:left="900" w:firstLineChars="0" w:firstLine="0"/>
        <w:rPr>
          <w:rFonts w:ascii="宋体" w:hAnsi="宋体"/>
          <w:b/>
          <w:sz w:val="24"/>
        </w:rPr>
      </w:pPr>
    </w:p>
    <w:p w14:paraId="00FA08DB"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泵群</w:t>
      </w:r>
      <w:r>
        <w:rPr>
          <w:rFonts w:ascii="宋体" w:hAnsi="宋体"/>
          <w:b/>
          <w:sz w:val="24"/>
        </w:rPr>
        <w:t>状态监测</w:t>
      </w:r>
    </w:p>
    <w:p w14:paraId="13326971"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泵群状态监测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1003CA27" w14:textId="77777777" w:rsidR="00DA0843" w:rsidRDefault="00BA378B">
      <w:pPr>
        <w:pStyle w:val="affff"/>
        <w:spacing w:line="360" w:lineRule="auto"/>
        <w:ind w:left="900" w:firstLineChars="0" w:firstLine="0"/>
        <w:rPr>
          <w:rFonts w:ascii="宋体" w:hAnsi="宋体"/>
          <w:b/>
          <w:sz w:val="24"/>
        </w:rPr>
      </w:pPr>
      <w:r>
        <w:rPr>
          <w:rFonts w:ascii="宋体" w:hAnsi="宋体"/>
          <w:b/>
          <w:sz w:val="24"/>
        </w:rPr>
        <w:t>数据对接方式</w:t>
      </w:r>
      <w:r>
        <w:rPr>
          <w:rFonts w:ascii="宋体" w:hAnsi="宋体" w:hint="eastAsia"/>
          <w:b/>
          <w:sz w:val="24"/>
        </w:rPr>
        <w:t>：</w:t>
      </w:r>
    </w:p>
    <w:p w14:paraId="7C6EFEB0"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泵群状态监测</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492D9731"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泵群状态监测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750E0E96"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lastRenderedPageBreak/>
        <w:t>数据</w:t>
      </w:r>
      <w:r>
        <w:rPr>
          <w:rFonts w:ascii="宋体" w:hAnsi="宋体"/>
          <w:b/>
          <w:sz w:val="24"/>
        </w:rPr>
        <w:t>采集时间</w:t>
      </w:r>
      <w:r>
        <w:rPr>
          <w:rFonts w:ascii="宋体" w:hAnsi="宋体" w:hint="eastAsia"/>
          <w:b/>
          <w:sz w:val="24"/>
        </w:rPr>
        <w:t>间隔</w:t>
      </w:r>
      <w:r>
        <w:rPr>
          <w:rFonts w:ascii="宋体" w:hAnsi="宋体"/>
          <w:b/>
          <w:sz w:val="24"/>
        </w:rPr>
        <w:t>：</w:t>
      </w:r>
    </w:p>
    <w:p w14:paraId="37527DE3"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72B44ECB"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0A3FC014"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4AB87C55"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泵群状态监测数据</w:t>
      </w:r>
      <w:r>
        <w:rPr>
          <w:rFonts w:ascii="宋体" w:hAnsi="宋体" w:cs="宋体" w:hint="eastAsia"/>
          <w:kern w:val="0"/>
          <w:sz w:val="22"/>
        </w:rPr>
        <w:t>(</w:t>
      </w:r>
      <w:r>
        <w:rPr>
          <w:rFonts w:ascii="宋体" w:hAnsi="宋体" w:cs="宋体" w:hint="eastAsia"/>
          <w:kern w:val="0"/>
          <w:sz w:val="22"/>
        </w:rPr>
        <w:t>振动频谱图、振动评价、振动值、温度值、实时波形等</w:t>
      </w:r>
      <w:r>
        <w:rPr>
          <w:rFonts w:ascii="宋体" w:hAnsi="宋体" w:cs="宋体" w:hint="eastAsia"/>
          <w:kern w:val="0"/>
          <w:sz w:val="22"/>
        </w:rPr>
        <w:t>)</w:t>
      </w:r>
    </w:p>
    <w:p w14:paraId="2286A425" w14:textId="77777777" w:rsidR="00DA0843" w:rsidRDefault="00BA378B">
      <w:pPr>
        <w:pStyle w:val="affff"/>
        <w:numPr>
          <w:ilvl w:val="0"/>
          <w:numId w:val="37"/>
        </w:numPr>
        <w:spacing w:line="360" w:lineRule="auto"/>
        <w:ind w:firstLineChars="0"/>
        <w:rPr>
          <w:rFonts w:ascii="宋体" w:hAnsi="宋体"/>
          <w:b/>
          <w:sz w:val="24"/>
        </w:rPr>
      </w:pPr>
      <w:r>
        <w:rPr>
          <w:rFonts w:ascii="宋体" w:hAnsi="宋体" w:hint="eastAsia"/>
          <w:b/>
          <w:sz w:val="24"/>
        </w:rPr>
        <w:t>机组</w:t>
      </w:r>
      <w:r>
        <w:rPr>
          <w:rFonts w:ascii="宋体" w:hAnsi="宋体"/>
          <w:b/>
          <w:sz w:val="24"/>
        </w:rPr>
        <w:t>状态</w:t>
      </w:r>
      <w:r>
        <w:rPr>
          <w:rFonts w:ascii="宋体" w:hAnsi="宋体" w:hint="eastAsia"/>
          <w:b/>
          <w:sz w:val="24"/>
        </w:rPr>
        <w:t>监测</w:t>
      </w:r>
    </w:p>
    <w:p w14:paraId="2253DC0F" w14:textId="77777777" w:rsidR="00DA0843" w:rsidRDefault="00BA378B">
      <w:pPr>
        <w:pStyle w:val="affff"/>
        <w:spacing w:line="360" w:lineRule="auto"/>
        <w:ind w:left="900" w:firstLineChars="0" w:firstLine="360"/>
        <w:rPr>
          <w:rFonts w:ascii="宋体" w:hAnsi="宋体"/>
          <w:sz w:val="24"/>
        </w:rPr>
      </w:pPr>
      <w:r>
        <w:rPr>
          <w:rFonts w:ascii="宋体" w:hAnsi="宋体"/>
          <w:sz w:val="24"/>
        </w:rPr>
        <w:t>与</w:t>
      </w:r>
      <w:r>
        <w:rPr>
          <w:rFonts w:ascii="宋体" w:hAnsi="宋体" w:hint="eastAsia"/>
          <w:sz w:val="24"/>
        </w:rPr>
        <w:t>机组状态监测</w:t>
      </w:r>
      <w:r>
        <w:rPr>
          <w:rFonts w:ascii="宋体" w:hAnsi="宋体"/>
          <w:sz w:val="24"/>
        </w:rPr>
        <w:t>系统做数据同步</w:t>
      </w:r>
      <w:r>
        <w:rPr>
          <w:rFonts w:ascii="宋体" w:hAnsi="宋体" w:hint="eastAsia"/>
          <w:sz w:val="24"/>
        </w:rPr>
        <w:t>，</w:t>
      </w:r>
      <w:r>
        <w:rPr>
          <w:rFonts w:ascii="宋体" w:hAnsi="宋体"/>
          <w:sz w:val="24"/>
        </w:rPr>
        <w:t>将该系统需要展示到平台的所有数据抽取到平台进行分析</w:t>
      </w:r>
      <w:r>
        <w:rPr>
          <w:rFonts w:ascii="宋体" w:hAnsi="宋体" w:hint="eastAsia"/>
          <w:sz w:val="24"/>
        </w:rPr>
        <w:t>、</w:t>
      </w:r>
      <w:r>
        <w:rPr>
          <w:rFonts w:ascii="宋体" w:hAnsi="宋体"/>
          <w:sz w:val="24"/>
        </w:rPr>
        <w:t>展示</w:t>
      </w:r>
      <w:r>
        <w:rPr>
          <w:rFonts w:ascii="宋体" w:hAnsi="宋体" w:hint="eastAsia"/>
          <w:sz w:val="24"/>
        </w:rPr>
        <w:t>。根据行业</w:t>
      </w:r>
      <w:r>
        <w:rPr>
          <w:rFonts w:ascii="宋体" w:hAnsi="宋体"/>
          <w:sz w:val="24"/>
        </w:rPr>
        <w:t>专业需要</w:t>
      </w:r>
      <w:r>
        <w:rPr>
          <w:rFonts w:ascii="宋体" w:hAnsi="宋体" w:hint="eastAsia"/>
          <w:sz w:val="24"/>
        </w:rPr>
        <w:t>平台</w:t>
      </w:r>
      <w:r>
        <w:rPr>
          <w:rFonts w:ascii="宋体" w:hAnsi="宋体"/>
          <w:sz w:val="24"/>
        </w:rPr>
        <w:t>可以</w:t>
      </w:r>
      <w:r>
        <w:rPr>
          <w:rFonts w:ascii="宋体" w:hAnsi="宋体" w:hint="eastAsia"/>
          <w:sz w:val="24"/>
        </w:rPr>
        <w:t>以</w:t>
      </w:r>
      <w:r>
        <w:rPr>
          <w:rFonts w:ascii="宋体" w:hAnsi="宋体"/>
          <w:sz w:val="24"/>
        </w:rPr>
        <w:t>各个维度各个方位以饼</w:t>
      </w:r>
      <w:r>
        <w:rPr>
          <w:rFonts w:ascii="宋体" w:hAnsi="宋体" w:hint="eastAsia"/>
          <w:sz w:val="24"/>
        </w:rPr>
        <w:t>图、</w:t>
      </w:r>
      <w:r>
        <w:rPr>
          <w:rFonts w:ascii="宋体" w:hAnsi="宋体"/>
          <w:sz w:val="24"/>
        </w:rPr>
        <w:t>线图</w:t>
      </w:r>
      <w:r>
        <w:rPr>
          <w:rFonts w:ascii="宋体" w:hAnsi="宋体" w:hint="eastAsia"/>
          <w:sz w:val="24"/>
        </w:rPr>
        <w:t>、</w:t>
      </w:r>
      <w:r>
        <w:rPr>
          <w:rFonts w:ascii="宋体" w:hAnsi="宋体"/>
          <w:sz w:val="24"/>
        </w:rPr>
        <w:t>柱状图</w:t>
      </w:r>
      <w:r>
        <w:rPr>
          <w:rFonts w:ascii="宋体" w:hAnsi="宋体" w:hint="eastAsia"/>
          <w:sz w:val="24"/>
        </w:rPr>
        <w:t>、线条等不同方式去更直观更生动的平台展示。同时也包含常规的列表式的各类查询、统计、导出等。</w:t>
      </w:r>
    </w:p>
    <w:p w14:paraId="062E0345" w14:textId="77777777" w:rsidR="00DA0843" w:rsidRDefault="00BA378B">
      <w:pPr>
        <w:spacing w:line="360" w:lineRule="auto"/>
        <w:ind w:left="420" w:firstLine="420"/>
        <w:rPr>
          <w:rFonts w:ascii="宋体" w:hAnsi="宋体"/>
          <w:b/>
          <w:sz w:val="24"/>
        </w:rPr>
      </w:pPr>
      <w:r>
        <w:rPr>
          <w:rFonts w:ascii="宋体" w:hAnsi="宋体"/>
          <w:b/>
          <w:sz w:val="24"/>
        </w:rPr>
        <w:t>数据对接方式</w:t>
      </w:r>
      <w:r>
        <w:rPr>
          <w:rFonts w:ascii="宋体" w:hAnsi="宋体" w:hint="eastAsia"/>
          <w:b/>
          <w:sz w:val="24"/>
        </w:rPr>
        <w:t>：</w:t>
      </w:r>
    </w:p>
    <w:p w14:paraId="2E401D0C" w14:textId="77777777" w:rsidR="00DA0843" w:rsidRDefault="00BA378B">
      <w:pPr>
        <w:pStyle w:val="affff"/>
        <w:spacing w:line="360" w:lineRule="auto"/>
        <w:ind w:left="900" w:firstLineChars="0" w:firstLine="0"/>
        <w:rPr>
          <w:rFonts w:ascii="宋体" w:hAnsi="宋体"/>
          <w:sz w:val="24"/>
        </w:rPr>
      </w:pPr>
      <w:r>
        <w:rPr>
          <w:rFonts w:ascii="宋体" w:hAnsi="宋体"/>
          <w:sz w:val="24"/>
        </w:rPr>
        <w:t xml:space="preserve">a, </w:t>
      </w:r>
      <w:r>
        <w:rPr>
          <w:rFonts w:ascii="宋体" w:hAnsi="宋体"/>
          <w:sz w:val="24"/>
        </w:rPr>
        <w:t>平台可以与</w:t>
      </w:r>
      <w:r>
        <w:rPr>
          <w:rFonts w:ascii="宋体" w:hAnsi="宋体" w:hint="eastAsia"/>
          <w:sz w:val="24"/>
        </w:rPr>
        <w:t>机组状态监测</w:t>
      </w:r>
      <w:r>
        <w:rPr>
          <w:rFonts w:ascii="宋体" w:hAnsi="宋体"/>
          <w:sz w:val="24"/>
        </w:rPr>
        <w:t>系统提供标准的</w:t>
      </w:r>
      <w:r>
        <w:rPr>
          <w:rFonts w:ascii="宋体" w:hAnsi="宋体"/>
          <w:sz w:val="24"/>
        </w:rPr>
        <w:t>API</w:t>
      </w:r>
      <w:r>
        <w:rPr>
          <w:rFonts w:ascii="宋体" w:hAnsi="宋体"/>
          <w:sz w:val="24"/>
        </w:rPr>
        <w:t>或者</w:t>
      </w:r>
      <w:r>
        <w:rPr>
          <w:rFonts w:ascii="宋体" w:hAnsi="宋体" w:hint="eastAsia"/>
          <w:sz w:val="24"/>
        </w:rPr>
        <w:t>进行集成。</w:t>
      </w:r>
    </w:p>
    <w:p w14:paraId="6CA72AED" w14:textId="77777777" w:rsidR="00DA0843" w:rsidRDefault="00BA378B">
      <w:pPr>
        <w:pStyle w:val="affff"/>
        <w:spacing w:line="360" w:lineRule="auto"/>
        <w:ind w:left="900" w:firstLineChars="0" w:firstLine="0"/>
        <w:rPr>
          <w:rFonts w:ascii="宋体" w:hAnsi="宋体"/>
          <w:sz w:val="24"/>
        </w:rPr>
      </w:pPr>
      <w:r>
        <w:rPr>
          <w:rFonts w:ascii="宋体" w:hAnsi="宋体"/>
          <w:sz w:val="24"/>
        </w:rPr>
        <w:t>b,</w:t>
      </w:r>
      <w:r>
        <w:rPr>
          <w:rFonts w:ascii="宋体" w:hAnsi="宋体" w:hint="eastAsia"/>
          <w:sz w:val="24"/>
        </w:rPr>
        <w:t>机组状态监测</w:t>
      </w:r>
      <w:r>
        <w:rPr>
          <w:rFonts w:ascii="宋体" w:hAnsi="宋体"/>
          <w:sz w:val="24"/>
        </w:rPr>
        <w:t>系统提供数据源配置</w:t>
      </w:r>
      <w:r>
        <w:rPr>
          <w:rFonts w:ascii="宋体" w:hAnsi="宋体" w:hint="eastAsia"/>
          <w:sz w:val="24"/>
        </w:rPr>
        <w:t>，</w:t>
      </w:r>
      <w:r>
        <w:rPr>
          <w:rFonts w:ascii="宋体" w:hAnsi="宋体"/>
          <w:sz w:val="24"/>
        </w:rPr>
        <w:t>平台通过专业的工具直接抽取到平台</w:t>
      </w:r>
      <w:r>
        <w:rPr>
          <w:rFonts w:ascii="宋体" w:hAnsi="宋体" w:hint="eastAsia"/>
          <w:sz w:val="24"/>
        </w:rPr>
        <w:t>。</w:t>
      </w:r>
    </w:p>
    <w:p w14:paraId="6426B092" w14:textId="77777777" w:rsidR="00DA0843" w:rsidRDefault="00BA378B">
      <w:pPr>
        <w:pStyle w:val="affff"/>
        <w:spacing w:line="360" w:lineRule="auto"/>
        <w:ind w:left="900" w:firstLineChars="0" w:firstLine="0"/>
        <w:rPr>
          <w:rFonts w:ascii="宋体" w:hAnsi="宋体"/>
          <w:b/>
          <w:sz w:val="24"/>
        </w:rPr>
      </w:pPr>
      <w:r>
        <w:rPr>
          <w:rFonts w:ascii="宋体" w:hAnsi="宋体" w:hint="eastAsia"/>
          <w:b/>
          <w:sz w:val="24"/>
        </w:rPr>
        <w:t>数据</w:t>
      </w:r>
      <w:r>
        <w:rPr>
          <w:rFonts w:ascii="宋体" w:hAnsi="宋体"/>
          <w:b/>
          <w:sz w:val="24"/>
        </w:rPr>
        <w:t>采集时间</w:t>
      </w:r>
      <w:r>
        <w:rPr>
          <w:rFonts w:ascii="宋体" w:hAnsi="宋体" w:hint="eastAsia"/>
          <w:b/>
          <w:sz w:val="24"/>
        </w:rPr>
        <w:t>间隔</w:t>
      </w:r>
      <w:r>
        <w:rPr>
          <w:rFonts w:ascii="宋体" w:hAnsi="宋体"/>
          <w:b/>
          <w:sz w:val="24"/>
        </w:rPr>
        <w:t>：</w:t>
      </w:r>
    </w:p>
    <w:p w14:paraId="3B50AF39"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szCs w:val="24"/>
          <w:lang w:val="en-US"/>
        </w:rPr>
        <w:t>可以根据</w:t>
      </w:r>
      <w:r>
        <w:rPr>
          <w:rFonts w:ascii="宋体" w:hAnsi="宋体" w:cs="宋体"/>
          <w:kern w:val="0"/>
          <w:sz w:val="22"/>
          <w:szCs w:val="24"/>
          <w:lang w:val="en-US"/>
        </w:rPr>
        <w:t>实际接口请求量，进行采集的时间间隔放大或者缩小，默认定</w:t>
      </w:r>
      <w:r>
        <w:rPr>
          <w:rFonts w:ascii="宋体" w:hAnsi="宋体" w:cs="宋体" w:hint="eastAsia"/>
          <w:kern w:val="0"/>
          <w:sz w:val="22"/>
          <w:szCs w:val="24"/>
          <w:lang w:val="en-US"/>
        </w:rPr>
        <w:t>为</w:t>
      </w:r>
      <w:r>
        <w:rPr>
          <w:rFonts w:ascii="宋体" w:hAnsi="宋体" w:cs="宋体" w:hint="eastAsia"/>
          <w:kern w:val="0"/>
          <w:sz w:val="22"/>
          <w:szCs w:val="24"/>
          <w:lang w:val="en-US"/>
        </w:rPr>
        <w:t>5</w:t>
      </w:r>
      <w:r>
        <w:rPr>
          <w:rFonts w:ascii="宋体" w:hAnsi="宋体" w:cs="宋体" w:hint="eastAsia"/>
          <w:kern w:val="0"/>
          <w:sz w:val="22"/>
          <w:szCs w:val="24"/>
          <w:lang w:val="en-US"/>
        </w:rPr>
        <w:t>秒</w:t>
      </w:r>
    </w:p>
    <w:p w14:paraId="215F03E9" w14:textId="77777777" w:rsidR="00DA0843" w:rsidRDefault="00BA378B">
      <w:pPr>
        <w:pStyle w:val="affff"/>
        <w:spacing w:line="360" w:lineRule="auto"/>
        <w:ind w:left="900" w:firstLineChars="0" w:firstLine="0"/>
        <w:rPr>
          <w:rFonts w:ascii="宋体" w:hAnsi="宋体"/>
          <w:b/>
          <w:sz w:val="24"/>
          <w:lang w:val="en-US"/>
        </w:rPr>
      </w:pPr>
      <w:r>
        <w:rPr>
          <w:rFonts w:ascii="宋体" w:hAnsi="宋体" w:hint="eastAsia"/>
          <w:b/>
          <w:sz w:val="24"/>
          <w:lang w:val="en-US"/>
        </w:rPr>
        <w:t>对接</w:t>
      </w:r>
      <w:r>
        <w:rPr>
          <w:rFonts w:ascii="宋体" w:hAnsi="宋体"/>
          <w:b/>
          <w:sz w:val="24"/>
          <w:lang w:val="en-US"/>
        </w:rPr>
        <w:t>详细描述</w:t>
      </w:r>
    </w:p>
    <w:p w14:paraId="5525D231"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kern w:val="0"/>
          <w:sz w:val="22"/>
          <w:szCs w:val="24"/>
          <w:lang w:val="en-US"/>
        </w:rPr>
        <w:t>重点包含内容如下</w:t>
      </w:r>
      <w:r>
        <w:rPr>
          <w:rFonts w:ascii="宋体" w:hAnsi="宋体" w:cs="宋体" w:hint="eastAsia"/>
          <w:kern w:val="0"/>
          <w:sz w:val="22"/>
          <w:szCs w:val="24"/>
          <w:lang w:val="en-US"/>
        </w:rPr>
        <w:t>：</w:t>
      </w:r>
    </w:p>
    <w:p w14:paraId="26FD85C2" w14:textId="77777777" w:rsidR="00DA0843" w:rsidRDefault="00BA378B">
      <w:pPr>
        <w:pStyle w:val="affff"/>
        <w:spacing w:line="360" w:lineRule="auto"/>
        <w:ind w:left="900" w:firstLineChars="0" w:firstLine="0"/>
        <w:rPr>
          <w:rFonts w:ascii="宋体" w:hAnsi="宋体" w:cs="宋体"/>
          <w:kern w:val="0"/>
          <w:sz w:val="22"/>
          <w:szCs w:val="24"/>
          <w:lang w:val="en-US"/>
        </w:rPr>
      </w:pPr>
      <w:r>
        <w:rPr>
          <w:rFonts w:ascii="宋体" w:hAnsi="宋体" w:cs="宋体" w:hint="eastAsia"/>
          <w:kern w:val="0"/>
          <w:sz w:val="22"/>
        </w:rPr>
        <w:t>机组状态监测数据（波形频谱图、趋势图、相关分析图、轴心轨迹图、轴向位置图、二</w:t>
      </w:r>
      <w:r>
        <w:rPr>
          <w:rFonts w:ascii="宋体" w:hAnsi="宋体" w:cs="宋体" w:hint="eastAsia"/>
          <w:kern w:val="0"/>
          <w:sz w:val="22"/>
        </w:rPr>
        <w:t>/</w:t>
      </w:r>
      <w:r>
        <w:rPr>
          <w:rFonts w:ascii="宋体" w:hAnsi="宋体" w:cs="宋体" w:hint="eastAsia"/>
          <w:kern w:val="0"/>
          <w:sz w:val="22"/>
        </w:rPr>
        <w:t>三维全息图谱、极坐标图、瀑布图、</w:t>
      </w:r>
      <w:r>
        <w:rPr>
          <w:rFonts w:ascii="宋体" w:hAnsi="宋体" w:cs="宋体" w:hint="eastAsia"/>
          <w:kern w:val="0"/>
          <w:sz w:val="22"/>
        </w:rPr>
        <w:t>Bode</w:t>
      </w:r>
      <w:r>
        <w:rPr>
          <w:rFonts w:ascii="宋体" w:hAnsi="宋体" w:cs="宋体" w:hint="eastAsia"/>
          <w:kern w:val="0"/>
          <w:sz w:val="22"/>
        </w:rPr>
        <w:t>图、</w:t>
      </w:r>
      <w:r>
        <w:rPr>
          <w:rFonts w:ascii="宋体" w:hAnsi="宋体" w:cs="宋体" w:hint="eastAsia"/>
          <w:kern w:val="0"/>
          <w:sz w:val="22"/>
        </w:rPr>
        <w:t>Nyquist</w:t>
      </w:r>
      <w:r>
        <w:rPr>
          <w:rFonts w:ascii="宋体" w:hAnsi="宋体" w:cs="宋体" w:hint="eastAsia"/>
          <w:kern w:val="0"/>
          <w:sz w:val="22"/>
        </w:rPr>
        <w:t>图、振动值、转速值、</w:t>
      </w:r>
      <w:r>
        <w:rPr>
          <w:rFonts w:ascii="宋体" w:hAnsi="宋体" w:cs="宋体" w:hint="eastAsia"/>
          <w:kern w:val="0"/>
          <w:sz w:val="22"/>
        </w:rPr>
        <w:t>GAP</w:t>
      </w:r>
      <w:r>
        <w:rPr>
          <w:rFonts w:ascii="宋体" w:hAnsi="宋体" w:cs="宋体" w:hint="eastAsia"/>
          <w:kern w:val="0"/>
          <w:sz w:val="22"/>
        </w:rPr>
        <w:t>电压、实时报警列表、历史报警列表、机组事件列表）</w:t>
      </w:r>
    </w:p>
    <w:p w14:paraId="670122CA" w14:textId="77777777" w:rsidR="00DA0843" w:rsidRDefault="00DA0843">
      <w:pPr>
        <w:spacing w:line="360" w:lineRule="auto"/>
        <w:rPr>
          <w:rFonts w:ascii="宋体" w:hAnsi="宋体"/>
          <w:sz w:val="24"/>
        </w:rPr>
      </w:pPr>
    </w:p>
    <w:p w14:paraId="31A08BE1" w14:textId="77777777" w:rsidR="00DA0843" w:rsidRDefault="00BA378B">
      <w:pPr>
        <w:pStyle w:val="30"/>
        <w:numPr>
          <w:ilvl w:val="2"/>
          <w:numId w:val="34"/>
        </w:numPr>
        <w:spacing w:line="360" w:lineRule="auto"/>
        <w:rPr>
          <w:rFonts w:asciiTheme="minorEastAsia" w:hAnsiTheme="minorEastAsia"/>
          <w:sz w:val="24"/>
          <w:szCs w:val="24"/>
        </w:rPr>
      </w:pPr>
      <w:bookmarkStart w:id="40" w:name="_Toc32594955"/>
      <w:r>
        <w:rPr>
          <w:rFonts w:asciiTheme="minorEastAsia" w:hAnsiTheme="minorEastAsia" w:hint="eastAsia"/>
          <w:sz w:val="24"/>
          <w:szCs w:val="24"/>
        </w:rPr>
        <w:t>数据配置管理</w:t>
      </w:r>
      <w:bookmarkEnd w:id="40"/>
    </w:p>
    <w:p w14:paraId="7D7F9610" w14:textId="6DF877A5" w:rsidR="00FF515B" w:rsidRDefault="00FF515B" w:rsidP="00BA378B">
      <w:pPr>
        <w:pStyle w:val="affff"/>
        <w:numPr>
          <w:ilvl w:val="0"/>
          <w:numId w:val="97"/>
        </w:numPr>
        <w:ind w:firstLineChars="0"/>
      </w:pPr>
      <w:r w:rsidRPr="00C7314F">
        <w:t>数据配置支持标准的</w:t>
      </w:r>
      <w:r w:rsidRPr="00C7314F">
        <w:t>ODBC JDBC</w:t>
      </w:r>
      <w:r w:rsidRPr="00C7314F">
        <w:t>等数据源配置驱动</w:t>
      </w:r>
      <w:r w:rsidRPr="00C7314F">
        <w:rPr>
          <w:rFonts w:hint="eastAsia"/>
        </w:rPr>
        <w:t>。</w:t>
      </w:r>
    </w:p>
    <w:p w14:paraId="22ACDABA" w14:textId="77777777" w:rsidR="00FF515B" w:rsidRPr="00CD3190" w:rsidRDefault="00FF515B" w:rsidP="00FF515B">
      <w:pPr>
        <w:pStyle w:val="HTML0"/>
        <w:shd w:val="clear" w:color="auto" w:fill="FFFEF7"/>
        <w:tabs>
          <w:tab w:val="clear" w:pos="916"/>
          <w:tab w:val="left" w:pos="315"/>
        </w:tabs>
        <w:rPr>
          <w:color w:val="000000"/>
          <w:sz w:val="21"/>
          <w:szCs w:val="21"/>
        </w:rPr>
      </w:pPr>
      <w:r>
        <w:tab/>
      </w:r>
      <w:r>
        <w:rPr>
          <w:rFonts w:hint="eastAsia"/>
        </w:rPr>
        <w:t>采用ODBC数据源配置驱动连接所需的关键因素包含:</w:t>
      </w:r>
      <w:r w:rsidRPr="00CD3190">
        <w:rPr>
          <w:color w:val="000000"/>
          <w:szCs w:val="21"/>
        </w:rPr>
        <w:t xml:space="preserve"> </w:t>
      </w:r>
    </w:p>
    <w:p w14:paraId="5C4FCF3C" w14:textId="77777777" w:rsidR="00FF515B" w:rsidRPr="00CD3190" w:rsidRDefault="00FF515B" w:rsidP="00FF515B">
      <w:pPr>
        <w:ind w:leftChars="100" w:left="210" w:firstLine="420"/>
      </w:pPr>
      <w:r w:rsidRPr="00CD3190">
        <w:rPr>
          <w:rFonts w:hint="eastAsia"/>
        </w:rPr>
        <w:t xml:space="preserve">Data Source Name </w:t>
      </w:r>
      <w:r>
        <w:rPr>
          <w:rFonts w:hint="eastAsia"/>
        </w:rPr>
        <w:t>数据原名称</w:t>
      </w:r>
    </w:p>
    <w:p w14:paraId="7CCE1D71" w14:textId="77777777" w:rsidR="00FF515B" w:rsidRPr="00CD3190" w:rsidRDefault="00FF515B" w:rsidP="00FF515B">
      <w:pPr>
        <w:ind w:leftChars="300" w:left="630"/>
      </w:pPr>
      <w:r w:rsidRPr="00CD3190">
        <w:rPr>
          <w:rFonts w:hint="eastAsia"/>
        </w:rPr>
        <w:t xml:space="preserve">Discription </w:t>
      </w:r>
      <w:r w:rsidRPr="00CD3190">
        <w:rPr>
          <w:rFonts w:hint="eastAsia"/>
        </w:rPr>
        <w:t>描</w:t>
      </w:r>
      <w:r>
        <w:rPr>
          <w:rFonts w:hint="eastAsia"/>
        </w:rPr>
        <w:t>述（选填）</w:t>
      </w:r>
    </w:p>
    <w:p w14:paraId="0A4C606E" w14:textId="77777777" w:rsidR="00FF515B" w:rsidRPr="00CD3190" w:rsidRDefault="00FF515B" w:rsidP="00FF515B">
      <w:pPr>
        <w:ind w:leftChars="300" w:left="630"/>
      </w:pPr>
      <w:r w:rsidRPr="00CD3190">
        <w:rPr>
          <w:rFonts w:hint="eastAsia"/>
        </w:rPr>
        <w:t xml:space="preserve">Server </w:t>
      </w:r>
      <w:r w:rsidRPr="00CD3190">
        <w:rPr>
          <w:rFonts w:hint="eastAsia"/>
        </w:rPr>
        <w:t>数据源计算机的</w:t>
      </w:r>
      <w:r w:rsidRPr="00CD3190">
        <w:rPr>
          <w:rFonts w:hint="eastAsia"/>
        </w:rPr>
        <w:t>IP</w:t>
      </w:r>
    </w:p>
    <w:p w14:paraId="2F1C107D" w14:textId="77777777" w:rsidR="00FF515B" w:rsidRPr="00CD3190" w:rsidRDefault="00FF515B" w:rsidP="00FF515B">
      <w:pPr>
        <w:ind w:leftChars="300" w:left="630"/>
      </w:pPr>
      <w:r w:rsidRPr="00CD3190">
        <w:rPr>
          <w:rFonts w:hint="eastAsia"/>
        </w:rPr>
        <w:t xml:space="preserve">User </w:t>
      </w:r>
      <w:r>
        <w:rPr>
          <w:rFonts w:hint="eastAsia"/>
        </w:rPr>
        <w:t>数据库用户名</w:t>
      </w:r>
    </w:p>
    <w:p w14:paraId="62B14B8C" w14:textId="77777777" w:rsidR="00FF515B" w:rsidRPr="00CD3190" w:rsidRDefault="00FF515B" w:rsidP="00FF515B">
      <w:pPr>
        <w:ind w:leftChars="300" w:left="630"/>
      </w:pPr>
      <w:r w:rsidRPr="00CD3190">
        <w:rPr>
          <w:rFonts w:hint="eastAsia"/>
        </w:rPr>
        <w:t xml:space="preserve">Password </w:t>
      </w:r>
      <w:r>
        <w:rPr>
          <w:rFonts w:hint="eastAsia"/>
        </w:rPr>
        <w:t>数据库密码</w:t>
      </w:r>
    </w:p>
    <w:p w14:paraId="46AC2648" w14:textId="77777777" w:rsidR="00FF515B" w:rsidRDefault="00FF515B" w:rsidP="00FF515B">
      <w:pPr>
        <w:ind w:leftChars="300" w:left="630"/>
      </w:pPr>
      <w:r w:rsidRPr="00CD3190">
        <w:rPr>
          <w:rFonts w:hint="eastAsia"/>
        </w:rPr>
        <w:t xml:space="preserve">DataBase </w:t>
      </w:r>
      <w:r w:rsidRPr="00CD3190">
        <w:rPr>
          <w:rFonts w:hint="eastAsia"/>
        </w:rPr>
        <w:t>数据源所要连接的数据库</w:t>
      </w:r>
    </w:p>
    <w:p w14:paraId="55456BA0" w14:textId="77777777" w:rsidR="00FF515B" w:rsidRDefault="00FF515B" w:rsidP="00FF515B">
      <w:pPr>
        <w:ind w:firstLine="315"/>
      </w:pPr>
      <w:r>
        <w:rPr>
          <w:rFonts w:hint="eastAsia"/>
        </w:rPr>
        <w:t>采用</w:t>
      </w:r>
      <w:r>
        <w:rPr>
          <w:rFonts w:hint="eastAsia"/>
        </w:rPr>
        <w:t>JDBC</w:t>
      </w:r>
      <w:r>
        <w:rPr>
          <w:rFonts w:hint="eastAsia"/>
        </w:rPr>
        <w:t>数据源配置驱动连接所需的关键因素包含</w:t>
      </w:r>
      <w:r>
        <w:rPr>
          <w:rFonts w:hint="eastAsia"/>
        </w:rPr>
        <w:t>:</w:t>
      </w:r>
    </w:p>
    <w:p w14:paraId="633EC04D" w14:textId="77777777" w:rsidR="00FF515B" w:rsidRDefault="00FF515B" w:rsidP="00FF515B">
      <w:pPr>
        <w:ind w:leftChars="100" w:left="210" w:firstLine="315"/>
      </w:pPr>
      <w:r w:rsidRPr="00201EC9">
        <w:lastRenderedPageBreak/>
        <w:t>DriverManagerDataSource</w:t>
      </w:r>
      <w:r>
        <w:t xml:space="preserve"> </w:t>
      </w:r>
      <w:r>
        <w:t>基类</w:t>
      </w:r>
    </w:p>
    <w:p w14:paraId="79642861" w14:textId="77777777" w:rsidR="00FF515B" w:rsidRDefault="00FF515B" w:rsidP="00FF515B">
      <w:pPr>
        <w:ind w:leftChars="100" w:left="210" w:firstLine="315"/>
      </w:pPr>
      <w:r w:rsidRPr="00201EC9">
        <w:t>DriverClassName</w:t>
      </w:r>
      <w:r>
        <w:t xml:space="preserve"> </w:t>
      </w:r>
      <w:r>
        <w:t>驱动类</w:t>
      </w:r>
    </w:p>
    <w:p w14:paraId="126E0C59" w14:textId="77777777" w:rsidR="00FF515B" w:rsidRDefault="00FF515B" w:rsidP="00FF515B">
      <w:pPr>
        <w:ind w:leftChars="100" w:left="210" w:firstLine="315"/>
      </w:pPr>
      <w:r w:rsidRPr="00201EC9">
        <w:t>Url</w:t>
      </w:r>
      <w:r>
        <w:t xml:space="preserve"> </w:t>
      </w:r>
      <w:r>
        <w:t>地址</w:t>
      </w:r>
    </w:p>
    <w:p w14:paraId="22DC7698" w14:textId="77777777" w:rsidR="00FF515B" w:rsidRDefault="00FF515B" w:rsidP="00FF515B">
      <w:pPr>
        <w:ind w:leftChars="100" w:left="210" w:firstLine="315"/>
      </w:pPr>
      <w:r w:rsidRPr="00201EC9">
        <w:t>Username</w:t>
      </w:r>
      <w:r>
        <w:t xml:space="preserve"> </w:t>
      </w:r>
      <w:r>
        <w:t>账户</w:t>
      </w:r>
    </w:p>
    <w:p w14:paraId="7EBE6AE6" w14:textId="77777777" w:rsidR="00FF515B" w:rsidRDefault="00FF515B" w:rsidP="00FF515B">
      <w:pPr>
        <w:ind w:leftChars="100" w:left="210" w:firstLine="315"/>
      </w:pPr>
      <w:r>
        <w:t xml:space="preserve">Password </w:t>
      </w:r>
      <w:r>
        <w:t>密码</w:t>
      </w:r>
    </w:p>
    <w:p w14:paraId="6A17F6E8" w14:textId="77777777" w:rsidR="00FF515B" w:rsidRPr="00CD3190" w:rsidRDefault="00FF515B" w:rsidP="00FF515B">
      <w:pPr>
        <w:ind w:firstLine="315"/>
      </w:pPr>
    </w:p>
    <w:p w14:paraId="34681E24" w14:textId="0FB782C9" w:rsidR="00FF515B" w:rsidRPr="002E6FA3" w:rsidRDefault="00FF515B" w:rsidP="00FF515B">
      <w:pPr>
        <w:pStyle w:val="affff"/>
        <w:ind w:left="425" w:firstLineChars="0" w:firstLine="0"/>
        <w:rPr>
          <w:lang w:val="en-US"/>
        </w:rPr>
      </w:pPr>
      <w:r w:rsidRPr="002E6FA3">
        <w:rPr>
          <w:lang w:val="en-US"/>
        </w:rPr>
        <w:t>2</w:t>
      </w:r>
      <w:r w:rsidRPr="002E6FA3">
        <w:rPr>
          <w:rFonts w:hint="eastAsia"/>
          <w:lang w:val="en-US"/>
        </w:rPr>
        <w:t>，</w:t>
      </w:r>
      <w:r>
        <w:t>专业数据</w:t>
      </w:r>
      <w:r w:rsidRPr="00F84D40">
        <w:t>抽取、转换、装载</w:t>
      </w:r>
      <w:r>
        <w:t>等</w:t>
      </w:r>
      <w:r w:rsidRPr="002E6FA3">
        <w:rPr>
          <w:lang w:val="en-US"/>
        </w:rPr>
        <w:t>ETL</w:t>
      </w:r>
      <w:r>
        <w:t>工具</w:t>
      </w:r>
    </w:p>
    <w:p w14:paraId="19590839" w14:textId="77777777" w:rsidR="00FF515B" w:rsidRDefault="00FF515B" w:rsidP="00FF515B">
      <w:pPr>
        <w:pStyle w:val="affff"/>
        <w:ind w:left="420"/>
        <w:rPr>
          <w:rFonts w:ascii="Arial" w:hAnsi="Arial" w:cs="Arial"/>
          <w:color w:val="333333"/>
          <w:szCs w:val="21"/>
          <w:shd w:val="clear" w:color="auto" w:fill="FFFFFF"/>
        </w:rPr>
      </w:pPr>
      <w:r>
        <w:t>专业的</w:t>
      </w:r>
      <w:r>
        <w:rPr>
          <w:rFonts w:hint="eastAsia"/>
        </w:rPr>
        <w:t>ETL</w:t>
      </w:r>
      <w:r>
        <w:rPr>
          <w:rFonts w:hint="eastAsia"/>
        </w:rPr>
        <w:t>工具集市面上非常之多，通常可以支持</w:t>
      </w:r>
      <w:r>
        <w:rPr>
          <w:rFonts w:hint="eastAsia"/>
        </w:rPr>
        <w:t>windows</w:t>
      </w:r>
      <w:r>
        <w:rPr>
          <w:rFonts w:hint="eastAsia"/>
        </w:rPr>
        <w:t>、</w:t>
      </w:r>
      <w:r>
        <w:rPr>
          <w:rFonts w:hint="eastAsia"/>
        </w:rPr>
        <w:t>linux</w:t>
      </w:r>
      <w:r>
        <w:rPr>
          <w:rFonts w:hint="eastAsia"/>
        </w:rPr>
        <w:t>和</w:t>
      </w:r>
      <w:r>
        <w:rPr>
          <w:rFonts w:hint="eastAsia"/>
        </w:rPr>
        <w:t>mac os</w:t>
      </w:r>
      <w:r>
        <w:rPr>
          <w:rFonts w:hint="eastAsia"/>
        </w:rPr>
        <w:t>操</w:t>
      </w:r>
      <w:r>
        <w:rPr>
          <w:rFonts w:hint="eastAsia"/>
        </w:rPr>
        <w:cr/>
      </w:r>
      <w:r>
        <w:rPr>
          <w:rFonts w:hint="eastAsia"/>
        </w:rPr>
        <w:t>作系统，</w:t>
      </w:r>
      <w:r w:rsidRPr="00B3252D">
        <w:rPr>
          <w:rFonts w:ascii="Arial" w:hAnsi="Arial" w:cs="Arial"/>
          <w:color w:val="333333"/>
          <w:szCs w:val="21"/>
          <w:shd w:val="clear" w:color="auto" w:fill="FFFFFF"/>
        </w:rPr>
        <w:t>它允许你管理来自不同数据库的数据，通过提供一个图形化或者命令行的用户环境来描述你想做什么，而不是你想怎么做</w:t>
      </w:r>
      <w:r w:rsidRPr="00B3252D">
        <w:rPr>
          <w:rFonts w:ascii="Arial" w:hAnsi="Arial" w:cs="Arial" w:hint="eastAsia"/>
          <w:color w:val="333333"/>
          <w:szCs w:val="21"/>
          <w:shd w:val="clear" w:color="auto" w:fill="FFFFFF"/>
        </w:rPr>
        <w:t>。与市面上很多的</w:t>
      </w:r>
      <w:r w:rsidRPr="00B3252D">
        <w:rPr>
          <w:rFonts w:ascii="Arial" w:hAnsi="Arial" w:cs="Arial" w:hint="eastAsia"/>
          <w:color w:val="333333"/>
          <w:szCs w:val="21"/>
          <w:shd w:val="clear" w:color="auto" w:fill="FFFFFF"/>
        </w:rPr>
        <w:t>DMS</w:t>
      </w:r>
      <w:r w:rsidRPr="00B3252D">
        <w:rPr>
          <w:rFonts w:ascii="Arial" w:hAnsi="Arial" w:cs="Arial" w:hint="eastAsia"/>
          <w:color w:val="333333"/>
          <w:szCs w:val="21"/>
          <w:shd w:val="clear" w:color="auto" w:fill="FFFFFF"/>
        </w:rPr>
        <w:t>系统有很多相似之处，但</w:t>
      </w:r>
      <w:r w:rsidRPr="00B3252D">
        <w:rPr>
          <w:rFonts w:ascii="Arial" w:hAnsi="Arial" w:cs="Arial" w:hint="eastAsia"/>
          <w:color w:val="333333"/>
          <w:szCs w:val="21"/>
          <w:shd w:val="clear" w:color="auto" w:fill="FFFFFF"/>
        </w:rPr>
        <w:t>ETL</w:t>
      </w:r>
      <w:r w:rsidRPr="00B3252D">
        <w:rPr>
          <w:rFonts w:ascii="Arial" w:hAnsi="Arial" w:cs="Arial" w:hint="eastAsia"/>
          <w:color w:val="333333"/>
          <w:szCs w:val="21"/>
          <w:shd w:val="clear" w:color="auto" w:fill="FFFFFF"/>
        </w:rPr>
        <w:t>更专业，更强大。</w:t>
      </w:r>
    </w:p>
    <w:p w14:paraId="079D2E94" w14:textId="77777777" w:rsidR="00FF515B" w:rsidRPr="00B3252D" w:rsidRDefault="00FF515B" w:rsidP="00FF515B">
      <w:pPr>
        <w:ind w:firstLine="420"/>
        <w:rPr>
          <w:rFonts w:ascii="Calibri" w:hAnsi="Calibri"/>
          <w:szCs w:val="22"/>
        </w:rPr>
      </w:pPr>
      <w:r w:rsidRPr="00B3252D">
        <w:rPr>
          <w:rFonts w:ascii="Arial" w:hAnsi="Arial" w:cs="Arial"/>
          <w:color w:val="333333"/>
          <w:szCs w:val="21"/>
          <w:shd w:val="clear" w:color="auto" w:fill="FFFFFF"/>
        </w:rPr>
        <w:t xml:space="preserve">Kettle </w:t>
      </w:r>
      <w:r w:rsidRPr="00B3252D">
        <w:rPr>
          <w:rFonts w:ascii="Arial" w:hAnsi="Arial" w:cs="Arial"/>
          <w:color w:val="333333"/>
          <w:szCs w:val="21"/>
          <w:shd w:val="clear" w:color="auto" w:fill="FFFFFF"/>
        </w:rPr>
        <w:t>就是其中一个比较流行</w:t>
      </w:r>
      <w:r>
        <w:rPr>
          <w:rFonts w:ascii="Arial" w:hAnsi="Arial" w:cs="Arial" w:hint="eastAsia"/>
          <w:color w:val="333333"/>
          <w:szCs w:val="21"/>
          <w:shd w:val="clear" w:color="auto" w:fill="FFFFFF"/>
        </w:rPr>
        <w:t>、</w:t>
      </w:r>
      <w:r>
        <w:rPr>
          <w:rFonts w:ascii="Arial" w:hAnsi="Arial" w:cs="Arial"/>
          <w:color w:val="333333"/>
          <w:szCs w:val="21"/>
          <w:shd w:val="clear" w:color="auto" w:fill="FFFFFF"/>
        </w:rPr>
        <w:t>应用比较广泛</w:t>
      </w:r>
      <w:r w:rsidRPr="00B3252D">
        <w:rPr>
          <w:rFonts w:ascii="Arial" w:hAnsi="Arial" w:cs="Arial"/>
          <w:color w:val="333333"/>
          <w:szCs w:val="21"/>
          <w:shd w:val="clear" w:color="auto" w:fill="FFFFFF"/>
        </w:rPr>
        <w:t>的工具集</w:t>
      </w:r>
      <w:r w:rsidRPr="00B3252D">
        <w:rPr>
          <w:rFonts w:ascii="Arial" w:hAnsi="Arial" w:cs="Arial" w:hint="eastAsia"/>
          <w:color w:val="333333"/>
          <w:szCs w:val="21"/>
          <w:shd w:val="clear" w:color="auto" w:fill="FFFFFF"/>
        </w:rPr>
        <w:t>。</w:t>
      </w:r>
    </w:p>
    <w:p w14:paraId="34109C43" w14:textId="77777777" w:rsidR="00FF515B" w:rsidRPr="00FF515B" w:rsidRDefault="00FF515B" w:rsidP="00FF515B">
      <w:pPr>
        <w:pStyle w:val="affff"/>
        <w:ind w:left="420" w:firstLineChars="0" w:firstLine="0"/>
        <w:rPr>
          <w:rFonts w:ascii="Arial" w:hAnsi="Arial" w:cs="Arial"/>
          <w:color w:val="333333"/>
          <w:szCs w:val="21"/>
          <w:shd w:val="clear" w:color="auto" w:fill="FFFFFF"/>
          <w:lang w:val="en-US"/>
        </w:rPr>
      </w:pPr>
      <w:r w:rsidRPr="00FF515B">
        <w:rPr>
          <w:rFonts w:ascii="Arial" w:hAnsi="Arial" w:cs="Arial" w:hint="eastAsia"/>
          <w:color w:val="333333"/>
          <w:szCs w:val="21"/>
          <w:shd w:val="clear" w:color="auto" w:fill="FFFFFF"/>
          <w:lang w:val="en-US"/>
        </w:rPr>
        <w:t>Kettle</w:t>
      </w:r>
      <w:r w:rsidRPr="00F037DE">
        <w:rPr>
          <w:rFonts w:ascii="Arial" w:hAnsi="Arial" w:cs="Arial" w:hint="eastAsia"/>
          <w:color w:val="333333"/>
          <w:szCs w:val="21"/>
          <w:shd w:val="clear" w:color="auto" w:fill="FFFFFF"/>
        </w:rPr>
        <w:t>中有两种脚本文件</w:t>
      </w:r>
      <w:r w:rsidRPr="00FF515B">
        <w:rPr>
          <w:rFonts w:ascii="Arial" w:hAnsi="Arial" w:cs="Arial" w:hint="eastAsia"/>
          <w:color w:val="333333"/>
          <w:szCs w:val="21"/>
          <w:shd w:val="clear" w:color="auto" w:fill="FFFFFF"/>
          <w:lang w:val="en-US"/>
        </w:rPr>
        <w:t>，</w:t>
      </w:r>
      <w:r w:rsidRPr="00FF515B">
        <w:rPr>
          <w:rFonts w:ascii="Arial" w:hAnsi="Arial" w:cs="Arial" w:hint="eastAsia"/>
          <w:color w:val="333333"/>
          <w:szCs w:val="21"/>
          <w:shd w:val="clear" w:color="auto" w:fill="FFFFFF"/>
          <w:lang w:val="en-US"/>
        </w:rPr>
        <w:t>transformation</w:t>
      </w:r>
      <w:r w:rsidRPr="00FF515B">
        <w:rPr>
          <w:rFonts w:ascii="Arial" w:hAnsi="Arial" w:cs="Arial" w:hint="eastAsia"/>
          <w:color w:val="333333"/>
          <w:szCs w:val="21"/>
          <w:shd w:val="clear" w:color="auto" w:fill="FFFFFF"/>
          <w:lang w:val="en-US"/>
        </w:rPr>
        <w:t>（</w:t>
      </w:r>
      <w:r>
        <w:rPr>
          <w:rFonts w:ascii="Arial" w:hAnsi="Arial" w:cs="Arial" w:hint="eastAsia"/>
          <w:color w:val="333333"/>
          <w:szCs w:val="21"/>
          <w:shd w:val="clear" w:color="auto" w:fill="FFFFFF"/>
        </w:rPr>
        <w:t>转换</w:t>
      </w:r>
      <w:r w:rsidRPr="00FF515B">
        <w:rPr>
          <w:rFonts w:ascii="Arial" w:hAnsi="Arial" w:cs="Arial" w:hint="eastAsia"/>
          <w:color w:val="333333"/>
          <w:szCs w:val="21"/>
          <w:shd w:val="clear" w:color="auto" w:fill="FFFFFF"/>
          <w:lang w:val="en-US"/>
        </w:rPr>
        <w:t>）</w:t>
      </w:r>
      <w:r w:rsidRPr="00F037DE">
        <w:rPr>
          <w:rFonts w:ascii="Arial" w:hAnsi="Arial" w:cs="Arial" w:hint="eastAsia"/>
          <w:color w:val="333333"/>
          <w:szCs w:val="21"/>
          <w:shd w:val="clear" w:color="auto" w:fill="FFFFFF"/>
        </w:rPr>
        <w:t>和</w:t>
      </w:r>
      <w:r w:rsidRPr="00FF515B">
        <w:rPr>
          <w:rFonts w:ascii="Arial" w:hAnsi="Arial" w:cs="Arial" w:hint="eastAsia"/>
          <w:color w:val="333333"/>
          <w:szCs w:val="21"/>
          <w:shd w:val="clear" w:color="auto" w:fill="FFFFFF"/>
          <w:lang w:val="en-US"/>
        </w:rPr>
        <w:t>job</w:t>
      </w:r>
      <w:r w:rsidRPr="00FF515B">
        <w:rPr>
          <w:rFonts w:ascii="Arial" w:hAnsi="Arial" w:cs="Arial"/>
          <w:color w:val="333333"/>
          <w:szCs w:val="21"/>
          <w:shd w:val="clear" w:color="auto" w:fill="FFFFFF"/>
          <w:lang w:val="en-US"/>
        </w:rPr>
        <w:t>(</w:t>
      </w:r>
      <w:r>
        <w:rPr>
          <w:rFonts w:ascii="Arial" w:hAnsi="Arial" w:cs="Arial"/>
          <w:color w:val="333333"/>
          <w:szCs w:val="21"/>
          <w:shd w:val="clear" w:color="auto" w:fill="FFFFFF"/>
        </w:rPr>
        <w:t>任务</w:t>
      </w:r>
      <w:r w:rsidRPr="00FF515B">
        <w:rPr>
          <w:rFonts w:ascii="Arial" w:hAnsi="Arial" w:cs="Arial"/>
          <w:color w:val="333333"/>
          <w:szCs w:val="21"/>
          <w:shd w:val="clear" w:color="auto" w:fill="FFFFFF"/>
          <w:lang w:val="en-US"/>
        </w:rPr>
        <w:t>)</w:t>
      </w:r>
      <w:r>
        <w:rPr>
          <w:rFonts w:ascii="Arial" w:hAnsi="Arial" w:cs="Arial" w:hint="eastAsia"/>
          <w:color w:val="333333"/>
          <w:szCs w:val="21"/>
          <w:shd w:val="clear" w:color="auto" w:fill="FFFFFF"/>
        </w:rPr>
        <w:t>。</w:t>
      </w:r>
      <w:r w:rsidRPr="00FF515B">
        <w:rPr>
          <w:rFonts w:ascii="Arial" w:hAnsi="Arial" w:cs="Arial" w:hint="eastAsia"/>
          <w:color w:val="333333"/>
          <w:szCs w:val="21"/>
          <w:shd w:val="clear" w:color="auto" w:fill="FFFFFF"/>
          <w:lang w:val="en-US"/>
        </w:rPr>
        <w:cr/>
        <w:t>transformation</w:t>
      </w:r>
      <w:r w:rsidRPr="00F037DE">
        <w:rPr>
          <w:rFonts w:ascii="Arial" w:hAnsi="Arial" w:cs="Arial" w:hint="eastAsia"/>
          <w:color w:val="333333"/>
          <w:szCs w:val="21"/>
          <w:shd w:val="clear" w:color="auto" w:fill="FFFFFF"/>
        </w:rPr>
        <w:t>完成针对数据的基础转换</w:t>
      </w:r>
      <w:r w:rsidRPr="00FF515B">
        <w:rPr>
          <w:rFonts w:ascii="Arial" w:hAnsi="Arial" w:cs="Arial" w:hint="eastAsia"/>
          <w:color w:val="333333"/>
          <w:szCs w:val="21"/>
          <w:shd w:val="clear" w:color="auto" w:fill="FFFFFF"/>
          <w:lang w:val="en-US"/>
        </w:rPr>
        <w:t>，</w:t>
      </w:r>
      <w:r w:rsidRPr="00FF515B">
        <w:rPr>
          <w:rFonts w:ascii="Arial" w:hAnsi="Arial" w:cs="Arial" w:hint="eastAsia"/>
          <w:color w:val="333333"/>
          <w:szCs w:val="21"/>
          <w:shd w:val="clear" w:color="auto" w:fill="FFFFFF"/>
          <w:lang w:val="en-US"/>
        </w:rPr>
        <w:t>job</w:t>
      </w:r>
      <w:r w:rsidRPr="00F037DE">
        <w:rPr>
          <w:rFonts w:ascii="Arial" w:hAnsi="Arial" w:cs="Arial" w:hint="eastAsia"/>
          <w:color w:val="333333"/>
          <w:szCs w:val="21"/>
          <w:shd w:val="clear" w:color="auto" w:fill="FFFFFF"/>
        </w:rPr>
        <w:t>则完成整个工作流的控制</w:t>
      </w:r>
    </w:p>
    <w:p w14:paraId="7C478E87" w14:textId="77777777" w:rsidR="00FF515B" w:rsidRPr="00F037DE" w:rsidRDefault="00FF515B" w:rsidP="00FF515B">
      <w:pPr>
        <w:pStyle w:val="affff"/>
        <w:ind w:left="420"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通过</w:t>
      </w:r>
      <w:r w:rsidRPr="00FF515B">
        <w:rPr>
          <w:rFonts w:ascii="Arial" w:hAnsi="Arial" w:cs="Arial"/>
          <w:color w:val="333333"/>
          <w:szCs w:val="21"/>
          <w:shd w:val="clear" w:color="auto" w:fill="FFFFFF"/>
          <w:lang w:val="en-US"/>
        </w:rPr>
        <w:t>Kettle</w:t>
      </w:r>
      <w:r>
        <w:rPr>
          <w:rFonts w:ascii="Arial" w:hAnsi="Arial" w:cs="Arial"/>
          <w:color w:val="333333"/>
          <w:szCs w:val="21"/>
          <w:shd w:val="clear" w:color="auto" w:fill="FFFFFF"/>
        </w:rPr>
        <w:t>完成</w:t>
      </w:r>
      <w:r>
        <w:rPr>
          <w:rFonts w:ascii="Helvetica" w:hAnsi="Helvetica"/>
          <w:color w:val="3E3F3A"/>
          <w:szCs w:val="21"/>
          <w:shd w:val="clear" w:color="auto" w:fill="FFFFFF"/>
        </w:rPr>
        <w:t>复杂的数据抽取、质量检测、数据清洗、数据转换、数据过滤等减少了非常多的研发工作量</w:t>
      </w:r>
      <w:r w:rsidRPr="00FF515B">
        <w:rPr>
          <w:rFonts w:ascii="Helvetica" w:hAnsi="Helvetica"/>
          <w:color w:val="3E3F3A"/>
          <w:szCs w:val="21"/>
          <w:shd w:val="clear" w:color="auto" w:fill="FFFFFF"/>
          <w:lang w:val="en-US"/>
        </w:rPr>
        <w:t>，</w:t>
      </w:r>
      <w:r>
        <w:rPr>
          <w:rFonts w:ascii="Helvetica" w:hAnsi="Helvetica"/>
          <w:color w:val="3E3F3A"/>
          <w:szCs w:val="21"/>
          <w:shd w:val="clear" w:color="auto" w:fill="FFFFFF"/>
        </w:rPr>
        <w:t>提高了我们的工作效率。同时可以在相关节点上订阅当行为出错时候需要指定处理</w:t>
      </w:r>
      <w:r>
        <w:rPr>
          <w:rFonts w:ascii="Helvetica" w:hAnsi="Helvetica" w:hint="eastAsia"/>
          <w:color w:val="3E3F3A"/>
          <w:szCs w:val="21"/>
          <w:shd w:val="clear" w:color="auto" w:fill="FFFFFF"/>
        </w:rPr>
        <w:t>，</w:t>
      </w:r>
      <w:r>
        <w:rPr>
          <w:rFonts w:ascii="Helvetica" w:hAnsi="Helvetica"/>
          <w:color w:val="3E3F3A"/>
          <w:szCs w:val="21"/>
          <w:shd w:val="clear" w:color="auto" w:fill="FFFFFF"/>
        </w:rPr>
        <w:t>比如邮箱</w:t>
      </w:r>
      <w:r>
        <w:rPr>
          <w:rFonts w:ascii="Helvetica" w:hAnsi="Helvetica" w:hint="eastAsia"/>
          <w:color w:val="3E3F3A"/>
          <w:szCs w:val="21"/>
          <w:shd w:val="clear" w:color="auto" w:fill="FFFFFF"/>
        </w:rPr>
        <w:t>、短信提醒。</w:t>
      </w:r>
    </w:p>
    <w:p w14:paraId="71D11781" w14:textId="77777777" w:rsidR="00FF515B" w:rsidRPr="00FF515B" w:rsidRDefault="00FF515B" w:rsidP="00FF515B">
      <w:pPr>
        <w:rPr>
          <w:rFonts w:hint="eastAsia"/>
          <w:lang w:val="zh-CN"/>
        </w:rPr>
      </w:pPr>
    </w:p>
    <w:p w14:paraId="78392459" w14:textId="77777777" w:rsidR="00DA0843" w:rsidRDefault="00BA378B">
      <w:pPr>
        <w:pStyle w:val="30"/>
        <w:numPr>
          <w:ilvl w:val="2"/>
          <w:numId w:val="34"/>
        </w:numPr>
        <w:spacing w:line="360" w:lineRule="auto"/>
        <w:rPr>
          <w:rFonts w:asciiTheme="minorEastAsia" w:hAnsiTheme="minorEastAsia" w:hint="eastAsia"/>
          <w:sz w:val="24"/>
          <w:szCs w:val="24"/>
        </w:rPr>
      </w:pPr>
      <w:bookmarkStart w:id="41" w:name="_Toc32594956"/>
      <w:r>
        <w:rPr>
          <w:rFonts w:asciiTheme="minorEastAsia" w:hAnsiTheme="minorEastAsia" w:hint="eastAsia"/>
          <w:sz w:val="24"/>
          <w:szCs w:val="24"/>
        </w:rPr>
        <w:t>数据分发管理</w:t>
      </w:r>
      <w:bookmarkEnd w:id="41"/>
    </w:p>
    <w:p w14:paraId="14757EC0" w14:textId="77777777" w:rsidR="002E6FA3" w:rsidRPr="002E6FA3" w:rsidRDefault="002E6FA3" w:rsidP="002E6FA3">
      <w:pPr>
        <w:pStyle w:val="affff"/>
        <w:ind w:left="425" w:firstLineChars="0" w:firstLine="0"/>
      </w:pPr>
      <w:bookmarkStart w:id="42" w:name="_Toc32594957"/>
      <w:r w:rsidRPr="002E6FA3">
        <w:t>平台是一个数据的汇总</w:t>
      </w:r>
      <w:r w:rsidRPr="002E6FA3">
        <w:rPr>
          <w:rFonts w:hint="eastAsia"/>
        </w:rPr>
        <w:t>，</w:t>
      </w:r>
      <w:r w:rsidRPr="002E6FA3">
        <w:t>数据源来源于多个系统</w:t>
      </w:r>
      <w:r w:rsidRPr="002E6FA3">
        <w:rPr>
          <w:rFonts w:hint="eastAsia"/>
        </w:rPr>
        <w:t>，</w:t>
      </w:r>
      <w:r w:rsidRPr="002E6FA3">
        <w:t>平台也可以将数据推送给另外的系统</w:t>
      </w:r>
      <w:r w:rsidRPr="002E6FA3">
        <w:rPr>
          <w:rFonts w:hint="eastAsia"/>
        </w:rPr>
        <w:t>，</w:t>
      </w:r>
      <w:r w:rsidRPr="002E6FA3">
        <w:t>以便达到数据共享</w:t>
      </w:r>
      <w:r w:rsidRPr="002E6FA3">
        <w:rPr>
          <w:rFonts w:hint="eastAsia"/>
        </w:rPr>
        <w:t>。</w:t>
      </w:r>
    </w:p>
    <w:p w14:paraId="7A8C35A2" w14:textId="55C9F48D" w:rsidR="002E6FA3" w:rsidRPr="002E6FA3" w:rsidRDefault="002E6FA3" w:rsidP="002E6FA3">
      <w:pPr>
        <w:pStyle w:val="affff"/>
        <w:ind w:left="425" w:firstLineChars="0" w:firstLine="0"/>
      </w:pPr>
      <w:r>
        <w:rPr>
          <w:rFonts w:hint="eastAsia"/>
        </w:rPr>
        <w:t>1</w:t>
      </w:r>
      <w:r>
        <w:rPr>
          <w:rFonts w:hint="eastAsia"/>
        </w:rPr>
        <w:t>，</w:t>
      </w:r>
      <w:r w:rsidRPr="002E6FA3">
        <w:rPr>
          <w:rFonts w:hint="eastAsia"/>
        </w:rPr>
        <w:t>内部</w:t>
      </w:r>
      <w:r w:rsidRPr="002E6FA3">
        <w:t>系统可以通过</w:t>
      </w:r>
      <w:r w:rsidRPr="002E6FA3">
        <w:t>API</w:t>
      </w:r>
      <w:r w:rsidRPr="002E6FA3">
        <w:rPr>
          <w:rFonts w:hint="eastAsia"/>
        </w:rPr>
        <w:t>或者</w:t>
      </w:r>
      <w:r w:rsidRPr="002E6FA3">
        <w:rPr>
          <w:rFonts w:hint="eastAsia"/>
        </w:rPr>
        <w:t>ETL</w:t>
      </w:r>
      <w:r w:rsidRPr="002E6FA3">
        <w:rPr>
          <w:rFonts w:hint="eastAsia"/>
        </w:rPr>
        <w:t>工具</w:t>
      </w:r>
      <w:r w:rsidRPr="002E6FA3">
        <w:t>将数据</w:t>
      </w:r>
      <w:r w:rsidRPr="002E6FA3">
        <w:rPr>
          <w:rFonts w:hint="eastAsia"/>
        </w:rPr>
        <w:t>主动</w:t>
      </w:r>
      <w:r w:rsidRPr="002E6FA3">
        <w:t>推送</w:t>
      </w:r>
      <w:r w:rsidRPr="002E6FA3">
        <w:rPr>
          <w:rFonts w:hint="eastAsia"/>
        </w:rPr>
        <w:t>或者</w:t>
      </w:r>
      <w:r w:rsidRPr="002E6FA3">
        <w:t>主动拉取</w:t>
      </w:r>
      <w:r w:rsidRPr="002E6FA3">
        <w:rPr>
          <w:rFonts w:hint="eastAsia"/>
        </w:rPr>
        <w:t>到</w:t>
      </w:r>
      <w:r w:rsidRPr="002E6FA3">
        <w:t>需要的系统，以达到数据共享，资源互用。</w:t>
      </w:r>
      <w:r w:rsidRPr="002E6FA3">
        <w:rPr>
          <w:rFonts w:hint="eastAsia"/>
        </w:rPr>
        <w:t>比如</w:t>
      </w:r>
      <w:r w:rsidRPr="002E6FA3">
        <w:t>安防数据主动推送到</w:t>
      </w:r>
      <w:r w:rsidRPr="002E6FA3">
        <w:rPr>
          <w:rFonts w:hint="eastAsia"/>
        </w:rPr>
        <w:t>可视化</w:t>
      </w:r>
      <w:r w:rsidRPr="002E6FA3">
        <w:t>，以达到平台</w:t>
      </w:r>
      <w:r w:rsidRPr="002E6FA3">
        <w:rPr>
          <w:rFonts w:hint="eastAsia"/>
        </w:rPr>
        <w:t>、</w:t>
      </w:r>
      <w:r w:rsidRPr="002E6FA3">
        <w:t>可视化大屏同步</w:t>
      </w:r>
      <w:r w:rsidRPr="002E6FA3">
        <w:rPr>
          <w:rFonts w:hint="eastAsia"/>
        </w:rPr>
        <w:t>共享</w:t>
      </w:r>
      <w:r w:rsidRPr="002E6FA3">
        <w:t>。</w:t>
      </w:r>
    </w:p>
    <w:p w14:paraId="6FF2764B" w14:textId="1E957A91" w:rsidR="002E6FA3" w:rsidRPr="002E6FA3" w:rsidRDefault="002E6FA3" w:rsidP="002E6FA3">
      <w:pPr>
        <w:pStyle w:val="affff"/>
        <w:ind w:left="425" w:firstLineChars="0" w:firstLine="0"/>
      </w:pPr>
      <w:r>
        <w:rPr>
          <w:rFonts w:hint="eastAsia"/>
        </w:rPr>
        <w:t>2</w:t>
      </w:r>
      <w:r>
        <w:rPr>
          <w:rFonts w:hint="eastAsia"/>
        </w:rPr>
        <w:t>，</w:t>
      </w:r>
      <w:bookmarkStart w:id="43" w:name="_GoBack"/>
      <w:bookmarkEnd w:id="43"/>
      <w:r w:rsidRPr="002E6FA3">
        <w:rPr>
          <w:rFonts w:hint="eastAsia"/>
        </w:rPr>
        <w:t>外部</w:t>
      </w:r>
      <w:r w:rsidRPr="002E6FA3">
        <w:t>系统</w:t>
      </w:r>
      <w:r w:rsidRPr="002E6FA3">
        <w:rPr>
          <w:rFonts w:hint="eastAsia"/>
        </w:rPr>
        <w:t>，平台提供标准的</w:t>
      </w:r>
      <w:r w:rsidRPr="002E6FA3">
        <w:rPr>
          <w:rFonts w:hint="eastAsia"/>
        </w:rPr>
        <w:t>API</w:t>
      </w:r>
      <w:r w:rsidRPr="002E6FA3">
        <w:rPr>
          <w:rFonts w:hint="eastAsia"/>
        </w:rPr>
        <w:t>，以便</w:t>
      </w:r>
      <w:r w:rsidRPr="002E6FA3">
        <w:t>外部系统扩展。</w:t>
      </w:r>
    </w:p>
    <w:p w14:paraId="4DB3F269" w14:textId="77777777" w:rsidR="00DA0843" w:rsidRDefault="00BA378B">
      <w:pPr>
        <w:pStyle w:val="23"/>
        <w:numPr>
          <w:ilvl w:val="1"/>
          <w:numId w:val="34"/>
        </w:numPr>
        <w:spacing w:before="120" w:after="120" w:line="360" w:lineRule="auto"/>
        <w:rPr>
          <w:rFonts w:ascii="宋体" w:hAnsi="宋体"/>
          <w:sz w:val="24"/>
          <w:szCs w:val="24"/>
        </w:rPr>
      </w:pPr>
      <w:r>
        <w:rPr>
          <w:rFonts w:ascii="宋体" w:hAnsi="宋体" w:hint="eastAsia"/>
          <w:sz w:val="24"/>
          <w:szCs w:val="24"/>
        </w:rPr>
        <w:t>报</w:t>
      </w:r>
      <w:r>
        <w:rPr>
          <w:rFonts w:ascii="宋体" w:hAnsi="宋体" w:hint="eastAsia"/>
          <w:sz w:val="24"/>
          <w:szCs w:val="24"/>
        </w:rPr>
        <w:t>表管理</w:t>
      </w:r>
      <w:bookmarkEnd w:id="42"/>
    </w:p>
    <w:p w14:paraId="0B67756C"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hint="eastAsia"/>
          <w:sz w:val="24"/>
        </w:rPr>
        <w:t>报表管理提供对系统的各类不同维度的统计和分析等功能，包括日常报表、绩效分析类报表和战略实施类报表。</w:t>
      </w:r>
    </w:p>
    <w:p w14:paraId="1B106A75"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安防管理平台按照大数据分析的思路，建设系统的业务分析功能。初步以满足业务报表为主，待数据积累后，逐步提出可辅助业务决策的分析功能，并整合结构化和非结构化数据，最终形成大数据分析功能。同时，平台须提供强大的运行监控分析报表和日志管理功能，有效监控系统的运行状态，系统发生故障后，通过系统运行日志，辅助提供处理系统问题。</w:t>
      </w:r>
    </w:p>
    <w:p w14:paraId="5FD0C326" w14:textId="77777777" w:rsidR="00DA0843" w:rsidRDefault="00BA378B">
      <w:pPr>
        <w:spacing w:line="360" w:lineRule="auto"/>
        <w:ind w:firstLineChars="200" w:firstLine="480"/>
        <w:rPr>
          <w:rFonts w:asciiTheme="minorEastAsia" w:hAnsiTheme="minorEastAsia" w:hint="eastAsia"/>
          <w:sz w:val="24"/>
        </w:rPr>
      </w:pPr>
      <w:r>
        <w:rPr>
          <w:rFonts w:asciiTheme="minorEastAsia" w:hAnsiTheme="minorEastAsia" w:hint="eastAsia"/>
          <w:sz w:val="24"/>
        </w:rPr>
        <w:t>系统可实现按不同权限、不同维度的查询、统计分析。</w:t>
      </w:r>
    </w:p>
    <w:p w14:paraId="66DB6EEE"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日常报表：</w:t>
      </w:r>
      <w:r>
        <w:rPr>
          <w:rFonts w:asciiTheme="minorEastAsia" w:hAnsiTheme="minorEastAsia" w:hint="eastAsia"/>
          <w:sz w:val="24"/>
        </w:rPr>
        <w:t>可根据采购单位、时间范围、采购计划</w:t>
      </w:r>
      <w:r>
        <w:rPr>
          <w:rFonts w:asciiTheme="minorEastAsia" w:hAnsiTheme="minorEastAsia" w:hint="eastAsia"/>
          <w:sz w:val="24"/>
        </w:rPr>
        <w:t>号、物料等信息进行查询、汇总等工作。</w:t>
      </w:r>
    </w:p>
    <w:p w14:paraId="0B3B9068" w14:textId="77777777" w:rsidR="00DA0843" w:rsidRDefault="00BA378B">
      <w:pPr>
        <w:spacing w:line="360" w:lineRule="auto"/>
        <w:ind w:firstLineChars="200" w:firstLine="482"/>
        <w:rPr>
          <w:rFonts w:asciiTheme="minorEastAsia" w:hAnsiTheme="minorEastAsia" w:hint="eastAsia"/>
          <w:sz w:val="24"/>
        </w:rPr>
      </w:pPr>
      <w:r>
        <w:rPr>
          <w:rFonts w:asciiTheme="minorEastAsia" w:hAnsiTheme="minorEastAsia" w:hint="eastAsia"/>
          <w:b/>
          <w:sz w:val="24"/>
        </w:rPr>
        <w:t>绩效分析报表。</w:t>
      </w:r>
      <w:r>
        <w:rPr>
          <w:rFonts w:asciiTheme="minorEastAsia" w:hAnsiTheme="minorEastAsia" w:hint="eastAsia"/>
          <w:sz w:val="24"/>
        </w:rPr>
        <w:t>系统支持按照成员公司或具体部门来进行绩效业务类分析汇</w:t>
      </w:r>
      <w:r>
        <w:rPr>
          <w:rFonts w:asciiTheme="minorEastAsia" w:hAnsiTheme="minorEastAsia" w:hint="eastAsia"/>
          <w:sz w:val="24"/>
        </w:rPr>
        <w:lastRenderedPageBreak/>
        <w:t>总分析。支持对新增采购业务，采购金额等业务的统计，及年度的汇总统计，以便对供应商、采购方、货品质量、物流质量等不同参与方的绩效进行优劣分析对比。</w:t>
      </w:r>
    </w:p>
    <w:p w14:paraId="071FA77F" w14:textId="77777777" w:rsidR="00DA0843" w:rsidRDefault="00BA378B">
      <w:pPr>
        <w:spacing w:line="360" w:lineRule="auto"/>
        <w:ind w:firstLineChars="200" w:firstLine="482"/>
        <w:rPr>
          <w:rFonts w:ascii="宋体" w:hAnsi="宋体" w:cs="Courier New"/>
          <w:sz w:val="24"/>
        </w:rPr>
      </w:pPr>
      <w:r>
        <w:rPr>
          <w:rFonts w:asciiTheme="minorEastAsia" w:hAnsiTheme="minorEastAsia" w:hint="eastAsia"/>
          <w:b/>
          <w:sz w:val="24"/>
        </w:rPr>
        <w:t>战略实施报表。</w:t>
      </w:r>
      <w:r>
        <w:rPr>
          <w:rFonts w:asciiTheme="minorEastAsia" w:hAnsiTheme="minorEastAsia" w:hint="eastAsia"/>
          <w:sz w:val="24"/>
        </w:rPr>
        <w:t>支持按照系统内的采购物资和采购情况等进行统计分析，可以针对固定周期内的信息进行综合分析、执行率、行业动态等情况的分析统计，为决策分析提供辅助支持。</w:t>
      </w:r>
    </w:p>
    <w:p w14:paraId="64697213" w14:textId="77777777" w:rsidR="00DA0843" w:rsidRDefault="00BA378B">
      <w:pPr>
        <w:pStyle w:val="23"/>
        <w:numPr>
          <w:ilvl w:val="1"/>
          <w:numId w:val="34"/>
        </w:numPr>
        <w:spacing w:before="120" w:after="120" w:line="360" w:lineRule="auto"/>
        <w:rPr>
          <w:rFonts w:ascii="宋体" w:hAnsi="宋体"/>
          <w:sz w:val="24"/>
          <w:szCs w:val="24"/>
        </w:rPr>
      </w:pPr>
      <w:bookmarkStart w:id="44" w:name="_Toc32594958"/>
      <w:r>
        <w:rPr>
          <w:rFonts w:hint="eastAsia"/>
          <w:sz w:val="28"/>
        </w:rPr>
        <w:t>生产调度管理</w:t>
      </w:r>
      <w:bookmarkEnd w:id="44"/>
    </w:p>
    <w:p w14:paraId="3C4A32EC" w14:textId="77777777" w:rsidR="00DA0843" w:rsidRDefault="00BA378B">
      <w:pPr>
        <w:autoSpaceDE w:val="0"/>
        <w:autoSpaceDN w:val="0"/>
        <w:adjustRightInd w:val="0"/>
        <w:spacing w:line="360" w:lineRule="auto"/>
        <w:ind w:firstLineChars="200" w:firstLine="480"/>
        <w:rPr>
          <w:rFonts w:ascii="宋体" w:hAnsi="宋体"/>
          <w:sz w:val="24"/>
          <w:lang w:val="zh-CN"/>
        </w:rPr>
      </w:pPr>
      <w:r>
        <w:rPr>
          <w:rFonts w:ascii="宋体" w:hAnsi="宋体" w:hint="eastAsia"/>
          <w:sz w:val="24"/>
          <w:lang w:val="zh-CN"/>
        </w:rPr>
        <w:t>监控管理旨在将采购供应各业务环节风控点、合规性、供应商信用评价指标和绩效指标、各业务员的绩效指标植入到系统中，管理部门可随时监控风险点和采购供应效率，从而实现监管透明化；系统可对应采购需求实现采购供应链的全过程跟单管理，支持各采购批次联查功能，既能对整批次的联查，也可对批次内所有单项全程联查。需求单位可随时跟踪采购进度状态，便于准备后续工作。</w:t>
      </w:r>
    </w:p>
    <w:p w14:paraId="0590506B" w14:textId="77777777" w:rsidR="00DA0843" w:rsidRDefault="00BA378B">
      <w:pPr>
        <w:autoSpaceDE w:val="0"/>
        <w:autoSpaceDN w:val="0"/>
        <w:adjustRightInd w:val="0"/>
        <w:spacing w:line="360" w:lineRule="auto"/>
        <w:rPr>
          <w:rFonts w:ascii="宋体" w:hAnsi="宋体"/>
          <w:sz w:val="24"/>
        </w:rPr>
      </w:pPr>
      <w:r>
        <w:rPr>
          <w:rFonts w:ascii="宋体" w:hAnsi="宋体"/>
          <w:noProof/>
          <w:sz w:val="24"/>
        </w:rPr>
        <w:drawing>
          <wp:inline distT="0" distB="0" distL="0" distR="0">
            <wp:extent cx="5274310" cy="3039745"/>
            <wp:effectExtent l="0" t="0" r="2540" b="8255"/>
            <wp:docPr id="63" name="图片 63" descr="C:\Users\Qiao\Documents\Tencent Files\412849248\Image\C2C\7Q`TXMTVPA_A4L6PK}RQU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Qiao\Documents\Tencent Files\412849248\Image\C2C\7Q`TXMTVPA_A4L6PK}RQUVD.png"/>
                    <pic:cNvPicPr>
                      <a:picLocks noChangeAspect="1" noChangeArrowheads="1"/>
                    </pic:cNvPicPr>
                  </pic:nvPicPr>
                  <pic:blipFill>
                    <a:blip r:embed="rId18" cstate="email"/>
                    <a:srcRect/>
                    <a:stretch>
                      <a:fillRect/>
                    </a:stretch>
                  </pic:blipFill>
                  <pic:spPr>
                    <a:xfrm>
                      <a:off x="0" y="0"/>
                      <a:ext cx="5274310" cy="3040160"/>
                    </a:xfrm>
                    <a:prstGeom prst="rect">
                      <a:avLst/>
                    </a:prstGeom>
                    <a:noFill/>
                    <a:ln>
                      <a:noFill/>
                    </a:ln>
                  </pic:spPr>
                </pic:pic>
              </a:graphicData>
            </a:graphic>
          </wp:inline>
        </w:drawing>
      </w:r>
    </w:p>
    <w:p w14:paraId="0C69D3B1" w14:textId="77777777" w:rsidR="00DA0843" w:rsidRDefault="00DA0843">
      <w:pPr>
        <w:autoSpaceDE w:val="0"/>
        <w:autoSpaceDN w:val="0"/>
        <w:adjustRightInd w:val="0"/>
        <w:spacing w:line="360" w:lineRule="auto"/>
        <w:ind w:firstLineChars="200" w:firstLine="480"/>
        <w:rPr>
          <w:rFonts w:ascii="宋体" w:hAnsi="宋体"/>
          <w:sz w:val="24"/>
        </w:rPr>
      </w:pPr>
    </w:p>
    <w:p w14:paraId="52EAF754" w14:textId="77777777" w:rsidR="00DA0843" w:rsidRDefault="00BA378B">
      <w:pPr>
        <w:pStyle w:val="30"/>
        <w:numPr>
          <w:ilvl w:val="2"/>
          <w:numId w:val="34"/>
        </w:numPr>
        <w:spacing w:line="360" w:lineRule="auto"/>
        <w:rPr>
          <w:rFonts w:ascii="宋体" w:hAnsi="宋体"/>
          <w:sz w:val="24"/>
          <w:szCs w:val="24"/>
        </w:rPr>
      </w:pPr>
      <w:bookmarkStart w:id="45" w:name="_Toc32594959"/>
      <w:r>
        <w:rPr>
          <w:rFonts w:asciiTheme="minorEastAsia" w:hAnsiTheme="minorEastAsia" w:hint="eastAsia"/>
          <w:sz w:val="24"/>
          <w:szCs w:val="24"/>
        </w:rPr>
        <w:t>启动预案</w:t>
      </w:r>
      <w:bookmarkEnd w:id="45"/>
    </w:p>
    <w:p w14:paraId="1B1F3D0A" w14:textId="77777777" w:rsidR="00DA0843" w:rsidRDefault="00BA378B">
      <w:pPr>
        <w:pStyle w:val="afff5"/>
        <w:ind w:firstLine="480"/>
        <w:rPr>
          <w:rFonts w:ascii="宋体" w:hAnsi="宋体"/>
          <w:szCs w:val="24"/>
          <w:lang w:val="zh-CN"/>
        </w:rPr>
      </w:pPr>
      <w:r>
        <w:rPr>
          <w:rFonts w:ascii="宋体" w:hAnsi="宋体" w:hint="eastAsia"/>
          <w:szCs w:val="24"/>
          <w:lang w:val="zh-CN"/>
        </w:rPr>
        <w:t>监造管理为金川集团全面监控工程物资的制造过程提供信息化手段，监管管理主要实现：监造设备清单及监造方案的维护、监造方案的审核、监造过程关键节点控制及状态维护、监造合同上传、查询等管理。</w:t>
      </w:r>
    </w:p>
    <w:p w14:paraId="18757536" w14:textId="77777777" w:rsidR="00DA0843" w:rsidRDefault="00BA378B">
      <w:pPr>
        <w:pStyle w:val="30"/>
        <w:numPr>
          <w:ilvl w:val="2"/>
          <w:numId w:val="34"/>
        </w:numPr>
        <w:spacing w:line="360" w:lineRule="auto"/>
        <w:rPr>
          <w:rFonts w:ascii="宋体" w:hAnsi="宋体"/>
          <w:sz w:val="24"/>
          <w:szCs w:val="24"/>
        </w:rPr>
      </w:pPr>
      <w:bookmarkStart w:id="46" w:name="_Toc32594960"/>
      <w:r>
        <w:rPr>
          <w:rFonts w:asciiTheme="minorEastAsia" w:hAnsiTheme="minorEastAsia" w:hint="eastAsia"/>
          <w:sz w:val="24"/>
          <w:szCs w:val="24"/>
        </w:rPr>
        <w:lastRenderedPageBreak/>
        <w:t>生产数据监控</w:t>
      </w:r>
      <w:bookmarkEnd w:id="46"/>
    </w:p>
    <w:p w14:paraId="6D1E6484" w14:textId="77777777" w:rsidR="00DA0843" w:rsidRDefault="00DA0843">
      <w:pPr>
        <w:pStyle w:val="afff5"/>
        <w:ind w:firstLine="480"/>
        <w:rPr>
          <w:rFonts w:ascii="宋体" w:hAnsi="宋体"/>
          <w:kern w:val="0"/>
          <w:szCs w:val="24"/>
        </w:rPr>
      </w:pPr>
    </w:p>
    <w:p w14:paraId="42031C3B" w14:textId="77777777" w:rsidR="00DA0843" w:rsidRDefault="00BA378B">
      <w:pPr>
        <w:pStyle w:val="30"/>
        <w:numPr>
          <w:ilvl w:val="2"/>
          <w:numId w:val="34"/>
        </w:numPr>
        <w:spacing w:line="360" w:lineRule="auto"/>
        <w:rPr>
          <w:rFonts w:ascii="宋体" w:hAnsi="宋体"/>
          <w:sz w:val="24"/>
          <w:szCs w:val="24"/>
        </w:rPr>
      </w:pPr>
      <w:bookmarkStart w:id="47" w:name="_Toc32594961"/>
      <w:r>
        <w:rPr>
          <w:rFonts w:asciiTheme="minorEastAsia" w:hAnsiTheme="minorEastAsia" w:hint="eastAsia"/>
          <w:sz w:val="24"/>
          <w:szCs w:val="24"/>
        </w:rPr>
        <w:t>安环数据监控</w:t>
      </w:r>
      <w:bookmarkEnd w:id="47"/>
    </w:p>
    <w:p w14:paraId="0C5EDC14"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质量管理要求对金川集团的采购的</w:t>
      </w:r>
      <w:r>
        <w:rPr>
          <w:rFonts w:ascii="宋体" w:hAnsi="宋体"/>
          <w:szCs w:val="24"/>
          <w:lang w:val="zh-CN"/>
        </w:rPr>
        <w:tab/>
      </w:r>
      <w:r>
        <w:rPr>
          <w:rFonts w:ascii="宋体" w:hAnsi="宋体" w:hint="eastAsia"/>
          <w:szCs w:val="24"/>
          <w:lang w:val="zh-CN"/>
        </w:rPr>
        <w:t>全过程进行事前、事中、事后的质量过程控制与跟踪。</w:t>
      </w:r>
    </w:p>
    <w:p w14:paraId="2E2D9A2C" w14:textId="77777777" w:rsidR="00DA0843" w:rsidRDefault="00BA378B">
      <w:pPr>
        <w:pStyle w:val="afff5"/>
        <w:spacing w:before="120" w:after="120"/>
        <w:ind w:firstLine="480"/>
        <w:rPr>
          <w:rFonts w:ascii="宋体" w:hAnsi="宋体"/>
          <w:szCs w:val="24"/>
          <w:lang w:val="zh-CN"/>
        </w:rPr>
      </w:pPr>
      <w:r>
        <w:rPr>
          <w:rFonts w:ascii="宋体" w:hAnsi="宋体" w:hint="eastAsia"/>
          <w:szCs w:val="24"/>
          <w:lang w:val="zh-CN"/>
        </w:rPr>
        <w:t>质量过程管理与跟踪主要是在采购完成计划管理、合同签订、验收入库时，进行数量清点以及质量控制标准管理、质量检查、质量问题记录、质量问题改进意见反馈等。</w:t>
      </w:r>
    </w:p>
    <w:p w14:paraId="26805896" w14:textId="77777777" w:rsidR="00DA0843" w:rsidRDefault="00BA378B">
      <w:pPr>
        <w:pStyle w:val="30"/>
        <w:numPr>
          <w:ilvl w:val="2"/>
          <w:numId w:val="34"/>
        </w:numPr>
        <w:spacing w:line="360" w:lineRule="auto"/>
        <w:rPr>
          <w:rFonts w:asciiTheme="minorEastAsia" w:hAnsiTheme="minorEastAsia" w:hint="eastAsia"/>
          <w:sz w:val="24"/>
          <w:szCs w:val="24"/>
        </w:rPr>
      </w:pPr>
      <w:bookmarkStart w:id="48" w:name="_Toc32594962"/>
      <w:r>
        <w:rPr>
          <w:rFonts w:asciiTheme="minorEastAsia" w:hAnsiTheme="minorEastAsia" w:hint="eastAsia"/>
          <w:sz w:val="24"/>
          <w:szCs w:val="24"/>
        </w:rPr>
        <w:t>视频调阅</w:t>
      </w:r>
      <w:bookmarkEnd w:id="48"/>
    </w:p>
    <w:p w14:paraId="24D33ABA" w14:textId="77777777" w:rsidR="00DA0843" w:rsidRDefault="00BA378B">
      <w:pPr>
        <w:pStyle w:val="30"/>
        <w:numPr>
          <w:ilvl w:val="2"/>
          <w:numId w:val="34"/>
        </w:numPr>
        <w:spacing w:line="360" w:lineRule="auto"/>
        <w:rPr>
          <w:rFonts w:asciiTheme="minorEastAsia" w:hAnsiTheme="minorEastAsia" w:hint="eastAsia"/>
          <w:sz w:val="24"/>
          <w:szCs w:val="24"/>
        </w:rPr>
      </w:pPr>
      <w:bookmarkStart w:id="49" w:name="_Toc32594963"/>
      <w:r>
        <w:rPr>
          <w:rFonts w:asciiTheme="minorEastAsia" w:hAnsiTheme="minorEastAsia" w:hint="eastAsia"/>
          <w:sz w:val="24"/>
          <w:szCs w:val="24"/>
        </w:rPr>
        <w:t>多媒体调度管理</w:t>
      </w:r>
      <w:bookmarkEnd w:id="49"/>
    </w:p>
    <w:p w14:paraId="5680A8F1" w14:textId="77777777" w:rsidR="00DA0843" w:rsidRDefault="00BA378B">
      <w:pPr>
        <w:pStyle w:val="23"/>
        <w:numPr>
          <w:ilvl w:val="1"/>
          <w:numId w:val="34"/>
        </w:numPr>
        <w:spacing w:before="120" w:after="120" w:line="360" w:lineRule="auto"/>
        <w:rPr>
          <w:rFonts w:ascii="宋体" w:hAnsi="宋体"/>
          <w:sz w:val="24"/>
          <w:szCs w:val="24"/>
          <w:lang w:val="en-US"/>
        </w:rPr>
      </w:pPr>
      <w:bookmarkStart w:id="50" w:name="_Toc32594964"/>
      <w:r>
        <w:rPr>
          <w:rFonts w:ascii="宋体" w:hAnsi="宋体" w:hint="eastAsia"/>
          <w:sz w:val="24"/>
          <w:szCs w:val="24"/>
          <w:lang w:val="en-US"/>
        </w:rPr>
        <w:t>移动应用管理</w:t>
      </w:r>
      <w:bookmarkEnd w:id="50"/>
    </w:p>
    <w:p w14:paraId="20DE084F" w14:textId="77777777" w:rsidR="00DA0843" w:rsidRDefault="00BA378B">
      <w:pPr>
        <w:pStyle w:val="23"/>
        <w:numPr>
          <w:ilvl w:val="1"/>
          <w:numId w:val="34"/>
        </w:numPr>
        <w:spacing w:before="120" w:after="120" w:line="360" w:lineRule="auto"/>
        <w:rPr>
          <w:rFonts w:ascii="宋体" w:hAnsi="宋体"/>
          <w:sz w:val="24"/>
          <w:szCs w:val="24"/>
          <w:lang w:val="en-US"/>
        </w:rPr>
      </w:pPr>
      <w:bookmarkStart w:id="51" w:name="_Toc32594965"/>
      <w:r>
        <w:rPr>
          <w:rFonts w:ascii="宋体" w:hAnsi="宋体" w:hint="eastAsia"/>
          <w:sz w:val="24"/>
          <w:szCs w:val="24"/>
          <w:lang w:val="en-US"/>
        </w:rPr>
        <w:t>签到管理</w:t>
      </w:r>
      <w:bookmarkEnd w:id="51"/>
    </w:p>
    <w:p w14:paraId="00F1819D" w14:textId="77777777" w:rsidR="00DA0843" w:rsidRDefault="00BA378B">
      <w:pPr>
        <w:ind w:firstLine="420"/>
      </w:pPr>
      <w:r>
        <w:rPr>
          <w:rFonts w:hint="eastAsia"/>
        </w:rPr>
        <w:t>通过</w:t>
      </w:r>
      <w:r>
        <w:t>签到机，</w:t>
      </w:r>
      <w:r>
        <w:rPr>
          <w:rFonts w:hint="eastAsia"/>
        </w:rPr>
        <w:t>网络</w:t>
      </w:r>
      <w:r>
        <w:rPr>
          <w:rFonts w:hint="eastAsia"/>
        </w:rPr>
        <w:t>打卡机</w:t>
      </w:r>
      <w:r>
        <w:t>等专业</w:t>
      </w:r>
      <w:r>
        <w:rPr>
          <w:rFonts w:hint="eastAsia"/>
        </w:rPr>
        <w:t>设备</w:t>
      </w:r>
      <w:r>
        <w:t>对</w:t>
      </w:r>
      <w:r>
        <w:rPr>
          <w:rFonts w:hint="eastAsia"/>
        </w:rPr>
        <w:t>排班</w:t>
      </w:r>
      <w:r>
        <w:t>人员进行一个监督管理</w:t>
      </w:r>
      <w:r>
        <w:rPr>
          <w:rFonts w:hint="eastAsia"/>
        </w:rPr>
        <w:t>。</w:t>
      </w:r>
      <w:r>
        <w:t>检查我们的</w:t>
      </w:r>
      <w:r>
        <w:rPr>
          <w:rFonts w:hint="eastAsia"/>
        </w:rPr>
        <w:t>排班人员</w:t>
      </w:r>
      <w:r>
        <w:t>是否</w:t>
      </w:r>
      <w:r>
        <w:rPr>
          <w:rFonts w:hint="eastAsia"/>
        </w:rPr>
        <w:t>准守</w:t>
      </w:r>
      <w:r>
        <w:t>企业相关签到管理的各种规章制度。提高</w:t>
      </w:r>
      <w:r>
        <w:rPr>
          <w:rFonts w:hint="eastAsia"/>
        </w:rPr>
        <w:t>企业</w:t>
      </w:r>
      <w:r>
        <w:t>管理形象</w:t>
      </w:r>
      <w:r>
        <w:rPr>
          <w:rFonts w:hint="eastAsia"/>
        </w:rPr>
        <w:t>，</w:t>
      </w:r>
      <w:r>
        <w:t>增强企业员工上班的积极性</w:t>
      </w:r>
      <w:r>
        <w:rPr>
          <w:rFonts w:hint="eastAsia"/>
        </w:rPr>
        <w:t>，</w:t>
      </w:r>
      <w:r>
        <w:t>对企业管理具有非常重要的意义</w:t>
      </w:r>
      <w:r>
        <w:rPr>
          <w:rFonts w:hint="eastAsia"/>
        </w:rPr>
        <w:t>。</w:t>
      </w:r>
    </w:p>
    <w:p w14:paraId="4C061F61"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2" w:name="_Toc32594966"/>
      <w:r>
        <w:rPr>
          <w:rFonts w:asciiTheme="minorEastAsia" w:hAnsiTheme="minorEastAsia" w:hint="eastAsia"/>
          <w:sz w:val="24"/>
          <w:szCs w:val="24"/>
          <w:lang w:val="en-US"/>
        </w:rPr>
        <w:t>排班管理</w:t>
      </w:r>
      <w:bookmarkEnd w:id="52"/>
    </w:p>
    <w:p w14:paraId="21EEA0B0" w14:textId="77777777" w:rsidR="00DA0843" w:rsidRDefault="00BA378B">
      <w:r>
        <w:t>a,</w:t>
      </w:r>
      <w:r>
        <w:t>新增排班表</w:t>
      </w:r>
    </w:p>
    <w:p w14:paraId="5A9733B6" w14:textId="77777777" w:rsidR="00DA0843" w:rsidRDefault="00BA378B">
      <w:pPr>
        <w:ind w:firstLine="420"/>
      </w:pPr>
      <w:r>
        <w:t>具备权限的排班负责人或者超级管理员进入登录平台</w:t>
      </w:r>
      <w:r>
        <w:rPr>
          <w:rFonts w:hint="eastAsia"/>
        </w:rPr>
        <w:t>，</w:t>
      </w:r>
      <w:r>
        <w:t>进入排班管理模块</w:t>
      </w:r>
      <w:r>
        <w:rPr>
          <w:rFonts w:hint="eastAsia"/>
        </w:rPr>
        <w:t>，选择新建排班表，选择排班人员，可以选择一到多人，然后选择值班时间段。</w:t>
      </w:r>
    </w:p>
    <w:p w14:paraId="75A7BAA9" w14:textId="77777777" w:rsidR="00DA0843" w:rsidRDefault="00BA378B">
      <w:r>
        <w:t>b,</w:t>
      </w:r>
      <w:r>
        <w:rPr>
          <w:rFonts w:hint="eastAsia"/>
        </w:rPr>
        <w:t>排班</w:t>
      </w:r>
      <w:r>
        <w:t>表</w:t>
      </w:r>
      <w:r>
        <w:rPr>
          <w:rFonts w:hint="eastAsia"/>
        </w:rPr>
        <w:t>维护</w:t>
      </w:r>
    </w:p>
    <w:p w14:paraId="3EB0D4AA" w14:textId="77777777" w:rsidR="00DA0843" w:rsidRDefault="00BA378B">
      <w:pPr>
        <w:ind w:firstLine="420"/>
      </w:pPr>
      <w:r>
        <w:rPr>
          <w:rFonts w:hint="eastAsia"/>
        </w:rPr>
        <w:t>排班</w:t>
      </w:r>
      <w:r>
        <w:t>负责人或者超级管理员</w:t>
      </w:r>
      <w:r>
        <w:rPr>
          <w:rFonts w:hint="eastAsia"/>
        </w:rPr>
        <w:t>根据多组合</w:t>
      </w:r>
      <w:r>
        <w:t>条件</w:t>
      </w:r>
      <w:r>
        <w:rPr>
          <w:rFonts w:hint="eastAsia"/>
        </w:rPr>
        <w:t>(</w:t>
      </w:r>
      <w:r>
        <w:rPr>
          <w:rFonts w:hint="eastAsia"/>
        </w:rPr>
        <w:t>比如</w:t>
      </w:r>
      <w:r>
        <w:t>：排班时间段、排班人员</w:t>
      </w:r>
      <w:r>
        <w:rPr>
          <w:rFonts w:hint="eastAsia"/>
        </w:rPr>
        <w:t>)</w:t>
      </w:r>
      <w:r>
        <w:rPr>
          <w:rFonts w:hint="eastAsia"/>
        </w:rPr>
        <w:t>筛选</w:t>
      </w:r>
      <w:r>
        <w:t>出所</w:t>
      </w:r>
      <w:r>
        <w:rPr>
          <w:rFonts w:hint="eastAsia"/>
        </w:rPr>
        <w:t>有</w:t>
      </w:r>
      <w:r>
        <w:t>符合条件的排班数据，然后选择</w:t>
      </w:r>
      <w:r>
        <w:rPr>
          <w:rFonts w:hint="eastAsia"/>
        </w:rPr>
        <w:t>一个</w:t>
      </w:r>
      <w:r>
        <w:t>进入排班详情</w:t>
      </w:r>
      <w:r>
        <w:t>,</w:t>
      </w:r>
      <w:r>
        <w:rPr>
          <w:rFonts w:hint="eastAsia"/>
        </w:rPr>
        <w:t>然后</w:t>
      </w:r>
      <w:r>
        <w:t>可以实际情况重修维护</w:t>
      </w:r>
      <w:r>
        <w:rPr>
          <w:rFonts w:hint="eastAsia"/>
        </w:rPr>
        <w:t>排班</w:t>
      </w:r>
      <w:r>
        <w:t>人员，删除之前维护的排班人员等。</w:t>
      </w:r>
      <w:r>
        <w:rPr>
          <w:rFonts w:hint="eastAsia"/>
        </w:rPr>
        <w:t>也可以找</w:t>
      </w:r>
      <w:r>
        <w:t>到一个排班表对其进行删除，重新建一个排班表。</w:t>
      </w:r>
    </w:p>
    <w:p w14:paraId="20DB4D8F" w14:textId="77777777" w:rsidR="00DA0843" w:rsidRDefault="00BA378B">
      <w:r>
        <w:t>c,</w:t>
      </w:r>
      <w:r>
        <w:t>排班查询</w:t>
      </w:r>
    </w:p>
    <w:p w14:paraId="183B2B96" w14:textId="77777777" w:rsidR="00DA0843" w:rsidRDefault="00BA378B">
      <w:pPr>
        <w:ind w:firstLine="420"/>
      </w:pPr>
      <w:r>
        <w:t>可以多钟组合筛选条件来查询当前及其他时间段的排班情况</w:t>
      </w:r>
      <w:r>
        <w:rPr>
          <w:rFonts w:hint="eastAsia"/>
        </w:rPr>
        <w:t>，比如</w:t>
      </w:r>
      <w:r>
        <w:t>根据日期查询</w:t>
      </w:r>
      <w:r>
        <w:rPr>
          <w:rFonts w:hint="eastAsia"/>
        </w:rPr>
        <w:t>当前</w:t>
      </w:r>
      <w:r>
        <w:t>时间段值班人员都有哪些</w:t>
      </w:r>
      <w:r>
        <w:rPr>
          <w:rFonts w:hint="eastAsia"/>
        </w:rPr>
        <w:t>，</w:t>
      </w:r>
      <w:r>
        <w:t>根据</w:t>
      </w:r>
      <w:r>
        <w:rPr>
          <w:rFonts w:hint="eastAsia"/>
        </w:rPr>
        <w:t>值班人员</w:t>
      </w:r>
      <w:r>
        <w:t>查询该值班人员</w:t>
      </w:r>
      <w:r>
        <w:rPr>
          <w:rFonts w:hint="eastAsia"/>
        </w:rPr>
        <w:t>所有</w:t>
      </w:r>
      <w:r>
        <w:t>的排班情况。</w:t>
      </w:r>
    </w:p>
    <w:p w14:paraId="3103DBA8" w14:textId="77777777" w:rsidR="00DA0843" w:rsidRDefault="00BA378B">
      <w:r>
        <w:t>d,</w:t>
      </w:r>
      <w:r>
        <w:rPr>
          <w:rFonts w:hint="eastAsia"/>
        </w:rPr>
        <w:t>其他</w:t>
      </w:r>
      <w:r>
        <w:t>业务需求根据实际而定</w:t>
      </w:r>
    </w:p>
    <w:p w14:paraId="7C0E7E6A"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3" w:name="_Toc32594967"/>
      <w:r>
        <w:rPr>
          <w:rFonts w:asciiTheme="minorEastAsia" w:hAnsiTheme="minorEastAsia" w:hint="eastAsia"/>
          <w:sz w:val="24"/>
          <w:szCs w:val="24"/>
          <w:lang w:val="en-US"/>
        </w:rPr>
        <w:t>签到管理</w:t>
      </w:r>
      <w:bookmarkEnd w:id="53"/>
    </w:p>
    <w:p w14:paraId="5314A629" w14:textId="77777777" w:rsidR="00DA0843" w:rsidRDefault="00BA378B">
      <w:pPr>
        <w:ind w:firstLine="420"/>
      </w:pPr>
      <w:r>
        <w:rPr>
          <w:rFonts w:hint="eastAsia"/>
        </w:rPr>
        <w:t>在</w:t>
      </w:r>
      <w:r>
        <w:t>门口或者</w:t>
      </w:r>
      <w:r>
        <w:rPr>
          <w:rFonts w:hint="eastAsia"/>
        </w:rPr>
        <w:t>其他</w:t>
      </w:r>
      <w:r>
        <w:t>入口处安装特定的网络打卡机</w:t>
      </w:r>
      <w:r>
        <w:rPr>
          <w:rFonts w:hint="eastAsia"/>
        </w:rPr>
        <w:t>、</w:t>
      </w:r>
      <w:r>
        <w:t>指纹机</w:t>
      </w:r>
      <w:r>
        <w:rPr>
          <w:rFonts w:hint="eastAsia"/>
        </w:rPr>
        <w:t>等专业</w:t>
      </w:r>
      <w:r>
        <w:t>签到设备，排班人员或者其他需要打</w:t>
      </w:r>
      <w:r>
        <w:rPr>
          <w:rFonts w:hint="eastAsia"/>
        </w:rPr>
        <w:t>卡</w:t>
      </w:r>
      <w:r>
        <w:t>签到人员</w:t>
      </w:r>
      <w:r>
        <w:rPr>
          <w:rFonts w:hint="eastAsia"/>
        </w:rPr>
        <w:t>需要</w:t>
      </w:r>
      <w:r>
        <w:t>完成在机器上进行</w:t>
      </w:r>
      <w:r>
        <w:rPr>
          <w:rFonts w:hint="eastAsia"/>
        </w:rPr>
        <w:t>打卡</w:t>
      </w:r>
      <w:r>
        <w:t>。</w:t>
      </w:r>
      <w:r>
        <w:rPr>
          <w:rFonts w:hint="eastAsia"/>
        </w:rPr>
        <w:t>系统会</w:t>
      </w:r>
      <w:r>
        <w:t>将用户的打开数据存入</w:t>
      </w:r>
      <w:r>
        <w:rPr>
          <w:rFonts w:hint="eastAsia"/>
        </w:rPr>
        <w:t>后端</w:t>
      </w:r>
      <w:r>
        <w:t>数据库，包括用户姓名</w:t>
      </w:r>
      <w:r>
        <w:rPr>
          <w:rFonts w:hint="eastAsia"/>
        </w:rPr>
        <w:t>、打卡</w:t>
      </w:r>
      <w:r>
        <w:t>日期</w:t>
      </w:r>
      <w:r>
        <w:rPr>
          <w:rFonts w:hint="eastAsia"/>
        </w:rPr>
        <w:t>、</w:t>
      </w:r>
      <w:r>
        <w:t>打卡时间</w:t>
      </w:r>
      <w:r>
        <w:rPr>
          <w:rFonts w:hint="eastAsia"/>
        </w:rPr>
        <w:t>、</w:t>
      </w:r>
    </w:p>
    <w:p w14:paraId="5A376442" w14:textId="77777777" w:rsidR="00DA0843" w:rsidRDefault="00BA378B">
      <w:pPr>
        <w:pStyle w:val="30"/>
        <w:numPr>
          <w:ilvl w:val="2"/>
          <w:numId w:val="34"/>
        </w:numPr>
        <w:spacing w:line="360" w:lineRule="auto"/>
        <w:rPr>
          <w:rFonts w:asciiTheme="minorEastAsia" w:hAnsiTheme="minorEastAsia" w:hint="eastAsia"/>
          <w:sz w:val="24"/>
          <w:szCs w:val="24"/>
          <w:lang w:val="en-US"/>
        </w:rPr>
      </w:pPr>
      <w:bookmarkStart w:id="54" w:name="_Toc32594968"/>
      <w:r>
        <w:rPr>
          <w:rFonts w:asciiTheme="minorEastAsia" w:hAnsiTheme="minorEastAsia" w:hint="eastAsia"/>
          <w:sz w:val="24"/>
          <w:szCs w:val="24"/>
          <w:lang w:val="en-US"/>
        </w:rPr>
        <w:lastRenderedPageBreak/>
        <w:t>签到信息查询</w:t>
      </w:r>
      <w:bookmarkEnd w:id="54"/>
    </w:p>
    <w:p w14:paraId="1A0E315D" w14:textId="77777777" w:rsidR="00DA0843" w:rsidRDefault="00BA378B">
      <w:r>
        <w:t>a</w:t>
      </w:r>
      <w:r>
        <w:t>，</w:t>
      </w:r>
      <w:r>
        <w:rPr>
          <w:rFonts w:hint="eastAsia"/>
        </w:rPr>
        <w:t>签到</w:t>
      </w:r>
      <w:r>
        <w:t>查询</w:t>
      </w:r>
    </w:p>
    <w:p w14:paraId="2D887A27" w14:textId="77777777" w:rsidR="00DA0843" w:rsidRDefault="00BA378B">
      <w:pPr>
        <w:ind w:firstLine="420"/>
      </w:pPr>
      <w:r>
        <w:rPr>
          <w:rFonts w:hint="eastAsia"/>
        </w:rPr>
        <w:t>用户打卡</w:t>
      </w:r>
      <w:r>
        <w:t>签到完成后，数据会存入后端指定的介质，比如数据库</w:t>
      </w:r>
      <w:r>
        <w:rPr>
          <w:rFonts w:hint="eastAsia"/>
        </w:rPr>
        <w:t>等</w:t>
      </w:r>
      <w:r>
        <w:t>。</w:t>
      </w:r>
      <w:r>
        <w:rPr>
          <w:rFonts w:hint="eastAsia"/>
        </w:rPr>
        <w:t>系统可以</w:t>
      </w:r>
      <w:r>
        <w:t>将其</w:t>
      </w:r>
      <w:r>
        <w:rPr>
          <w:rFonts w:hint="eastAsia"/>
        </w:rPr>
        <w:t>查询并</w:t>
      </w:r>
      <w:r>
        <w:t>展示</w:t>
      </w:r>
      <w:r>
        <w:rPr>
          <w:rFonts w:hint="eastAsia"/>
        </w:rPr>
        <w:t>出。</w:t>
      </w:r>
      <w:r>
        <w:t>并且</w:t>
      </w:r>
      <w:r>
        <w:rPr>
          <w:rFonts w:hint="eastAsia"/>
        </w:rPr>
        <w:t>系统提供多种</w:t>
      </w:r>
      <w:r>
        <w:t>查询组合条件，包含签到人员、打卡日期、打</w:t>
      </w:r>
      <w:r>
        <w:rPr>
          <w:rFonts w:hint="eastAsia"/>
        </w:rPr>
        <w:t>卡</w:t>
      </w:r>
      <w:r>
        <w:t>时间等。</w:t>
      </w:r>
    </w:p>
    <w:p w14:paraId="67C2FAF0" w14:textId="77777777" w:rsidR="00DA0843" w:rsidRDefault="00DA0843"/>
    <w:p w14:paraId="3E21C20C" w14:textId="77777777" w:rsidR="00DA0843" w:rsidRDefault="00BA378B">
      <w:r>
        <w:t>b</w:t>
      </w:r>
      <w:r>
        <w:rPr>
          <w:rFonts w:hint="eastAsia"/>
        </w:rPr>
        <w:t>,</w:t>
      </w:r>
      <w:r>
        <w:rPr>
          <w:rFonts w:hint="eastAsia"/>
        </w:rPr>
        <w:t>签到</w:t>
      </w:r>
      <w:r>
        <w:t>导出</w:t>
      </w:r>
    </w:p>
    <w:p w14:paraId="301E1FAD" w14:textId="77777777" w:rsidR="00DA0843" w:rsidRDefault="00BA378B">
      <w:pPr>
        <w:ind w:firstLine="420"/>
      </w:pPr>
      <w:r>
        <w:rPr>
          <w:rFonts w:hint="eastAsia"/>
        </w:rPr>
        <w:t>用户</w:t>
      </w:r>
      <w:r>
        <w:t>可以根据</w:t>
      </w:r>
      <w:r>
        <w:rPr>
          <w:rFonts w:hint="eastAsia"/>
        </w:rPr>
        <w:t>多</w:t>
      </w:r>
      <w:r>
        <w:t>组合条件筛选出</w:t>
      </w:r>
      <w:r>
        <w:rPr>
          <w:rFonts w:hint="eastAsia"/>
        </w:rPr>
        <w:t>符合</w:t>
      </w:r>
      <w:r>
        <w:t>的</w:t>
      </w:r>
      <w:r>
        <w:rPr>
          <w:rFonts w:hint="eastAsia"/>
        </w:rPr>
        <w:t>签到</w:t>
      </w:r>
      <w:r>
        <w:t>数据，然后</w:t>
      </w:r>
      <w:r>
        <w:rPr>
          <w:rFonts w:hint="eastAsia"/>
        </w:rPr>
        <w:t>将</w:t>
      </w:r>
      <w:r>
        <w:t>其以</w:t>
      </w:r>
      <w:r>
        <w:t>EXCEL</w:t>
      </w:r>
      <w:r>
        <w:t>，</w:t>
      </w:r>
      <w:r>
        <w:t>PDF</w:t>
      </w:r>
      <w:r>
        <w:t>等格式导出</w:t>
      </w:r>
      <w:r>
        <w:rPr>
          <w:rFonts w:hint="eastAsia"/>
        </w:rPr>
        <w:t>。</w:t>
      </w:r>
    </w:p>
    <w:p w14:paraId="0EB1F71C" w14:textId="77777777" w:rsidR="00DA0843" w:rsidRDefault="00BA378B">
      <w:pPr>
        <w:pStyle w:val="23"/>
        <w:numPr>
          <w:ilvl w:val="1"/>
          <w:numId w:val="34"/>
        </w:numPr>
        <w:spacing w:before="120" w:after="120" w:line="360" w:lineRule="auto"/>
        <w:rPr>
          <w:rFonts w:ascii="宋体" w:hAnsi="宋体"/>
          <w:sz w:val="24"/>
          <w:szCs w:val="24"/>
          <w:lang w:val="en-US"/>
        </w:rPr>
      </w:pPr>
      <w:bookmarkStart w:id="55" w:name="_Toc32594969"/>
      <w:r>
        <w:rPr>
          <w:rFonts w:ascii="宋体" w:hAnsi="宋体" w:hint="eastAsia"/>
          <w:sz w:val="24"/>
          <w:szCs w:val="24"/>
          <w:lang w:val="en-US"/>
        </w:rPr>
        <w:t>可视化管理</w:t>
      </w:r>
      <w:bookmarkEnd w:id="55"/>
    </w:p>
    <w:p w14:paraId="5C6196AE" w14:textId="77777777" w:rsidR="00DA0843" w:rsidRDefault="00BA378B">
      <w:pPr>
        <w:pStyle w:val="23"/>
        <w:numPr>
          <w:ilvl w:val="1"/>
          <w:numId w:val="34"/>
        </w:numPr>
        <w:spacing w:before="120" w:after="120" w:line="360" w:lineRule="auto"/>
        <w:rPr>
          <w:rFonts w:ascii="宋体" w:hAnsi="宋体"/>
          <w:sz w:val="24"/>
          <w:szCs w:val="24"/>
          <w:lang w:val="en-US"/>
        </w:rPr>
      </w:pPr>
      <w:bookmarkStart w:id="56" w:name="_Toc29575594"/>
      <w:bookmarkStart w:id="57" w:name="_Toc32594970"/>
      <w:r>
        <w:rPr>
          <w:rFonts w:ascii="宋体" w:hAnsi="宋体" w:hint="eastAsia"/>
          <w:sz w:val="24"/>
          <w:szCs w:val="24"/>
          <w:lang w:val="en-US"/>
        </w:rPr>
        <w:t>视频管理</w:t>
      </w:r>
      <w:bookmarkEnd w:id="56"/>
      <w:bookmarkEnd w:id="57"/>
    </w:p>
    <w:p w14:paraId="26DE832E" w14:textId="77777777" w:rsidR="00DA0843" w:rsidRDefault="00BA378B">
      <w:pPr>
        <w:pStyle w:val="23"/>
        <w:numPr>
          <w:ilvl w:val="1"/>
          <w:numId w:val="34"/>
        </w:numPr>
        <w:spacing w:before="120" w:after="120" w:line="360" w:lineRule="auto"/>
        <w:rPr>
          <w:rFonts w:ascii="宋体" w:hAnsi="宋体"/>
          <w:sz w:val="24"/>
          <w:szCs w:val="24"/>
          <w:lang w:val="en-US"/>
        </w:rPr>
      </w:pPr>
      <w:bookmarkStart w:id="58" w:name="_Toc32594971"/>
      <w:bookmarkStart w:id="59" w:name="_Toc29575596"/>
      <w:r>
        <w:rPr>
          <w:rFonts w:ascii="宋体" w:hAnsi="宋体" w:hint="eastAsia"/>
          <w:sz w:val="24"/>
          <w:szCs w:val="24"/>
          <w:lang w:val="en-US"/>
        </w:rPr>
        <w:t>消防管理</w:t>
      </w:r>
      <w:bookmarkEnd w:id="58"/>
      <w:bookmarkEnd w:id="59"/>
    </w:p>
    <w:p w14:paraId="415B39C0" w14:textId="77777777" w:rsidR="00DA0843" w:rsidRDefault="00BA378B">
      <w:pPr>
        <w:pStyle w:val="23"/>
        <w:numPr>
          <w:ilvl w:val="1"/>
          <w:numId w:val="34"/>
        </w:numPr>
        <w:spacing w:before="120" w:after="120" w:line="360" w:lineRule="auto"/>
        <w:rPr>
          <w:rFonts w:ascii="宋体" w:hAnsi="宋体"/>
          <w:sz w:val="24"/>
          <w:szCs w:val="24"/>
          <w:lang w:val="en-US"/>
        </w:rPr>
      </w:pPr>
      <w:bookmarkStart w:id="60" w:name="_Toc29575597"/>
      <w:bookmarkStart w:id="61" w:name="_Toc32594972"/>
      <w:r>
        <w:rPr>
          <w:rFonts w:ascii="宋体" w:hAnsi="宋体" w:hint="eastAsia"/>
          <w:sz w:val="24"/>
          <w:szCs w:val="24"/>
          <w:lang w:val="en-US"/>
        </w:rPr>
        <w:t>安防管理</w:t>
      </w:r>
      <w:bookmarkEnd w:id="60"/>
      <w:bookmarkEnd w:id="61"/>
    </w:p>
    <w:p w14:paraId="63C363DF" w14:textId="77777777" w:rsidR="00DA0843" w:rsidRDefault="00BA378B">
      <w:pPr>
        <w:pStyle w:val="23"/>
        <w:numPr>
          <w:ilvl w:val="1"/>
          <w:numId w:val="34"/>
        </w:numPr>
        <w:spacing w:before="120" w:after="120" w:line="360" w:lineRule="auto"/>
        <w:rPr>
          <w:rFonts w:ascii="宋体" w:hAnsi="宋体"/>
          <w:sz w:val="24"/>
          <w:szCs w:val="24"/>
          <w:lang w:val="en-US"/>
        </w:rPr>
      </w:pPr>
      <w:bookmarkStart w:id="62" w:name="_Toc32594973"/>
      <w:r>
        <w:rPr>
          <w:rFonts w:ascii="宋体" w:hAnsi="宋体" w:hint="eastAsia"/>
          <w:sz w:val="24"/>
          <w:szCs w:val="24"/>
          <w:lang w:val="en-US"/>
        </w:rPr>
        <w:t>应急指挥管理</w:t>
      </w:r>
      <w:bookmarkEnd w:id="62"/>
    </w:p>
    <w:p w14:paraId="59DB5C25" w14:textId="77777777" w:rsidR="00DA0843" w:rsidRDefault="00BA378B">
      <w:pPr>
        <w:pStyle w:val="23"/>
        <w:numPr>
          <w:ilvl w:val="1"/>
          <w:numId w:val="34"/>
        </w:numPr>
        <w:spacing w:before="120" w:after="120" w:line="360" w:lineRule="auto"/>
        <w:rPr>
          <w:rFonts w:ascii="宋体" w:hAnsi="宋体"/>
          <w:sz w:val="24"/>
          <w:szCs w:val="24"/>
          <w:lang w:val="en-US"/>
        </w:rPr>
      </w:pPr>
      <w:bookmarkStart w:id="63" w:name="_Toc32594974"/>
      <w:r>
        <w:rPr>
          <w:rFonts w:ascii="宋体" w:hAnsi="宋体" w:hint="eastAsia"/>
          <w:sz w:val="24"/>
          <w:szCs w:val="24"/>
          <w:lang w:val="en-US"/>
        </w:rPr>
        <w:t>地图管理</w:t>
      </w:r>
      <w:bookmarkEnd w:id="63"/>
    </w:p>
    <w:p w14:paraId="4F6AD421" w14:textId="77777777" w:rsidR="00DA0843" w:rsidRDefault="00BA378B">
      <w:pPr>
        <w:pStyle w:val="23"/>
        <w:numPr>
          <w:ilvl w:val="1"/>
          <w:numId w:val="34"/>
        </w:numPr>
        <w:spacing w:before="120" w:after="120" w:line="360" w:lineRule="auto"/>
        <w:rPr>
          <w:rFonts w:ascii="宋体" w:hAnsi="宋体"/>
          <w:sz w:val="24"/>
          <w:szCs w:val="24"/>
          <w:lang w:val="en-US"/>
        </w:rPr>
      </w:pPr>
      <w:bookmarkStart w:id="64" w:name="_Toc32594975"/>
      <w:r>
        <w:rPr>
          <w:rFonts w:ascii="宋体" w:hAnsi="宋体" w:hint="eastAsia"/>
          <w:sz w:val="24"/>
          <w:szCs w:val="24"/>
          <w:lang w:val="en-US"/>
        </w:rPr>
        <w:t>日志审计</w:t>
      </w:r>
      <w:bookmarkEnd w:id="64"/>
    </w:p>
    <w:p w14:paraId="5058C3EA" w14:textId="77777777" w:rsidR="00DA0843" w:rsidRDefault="00BA378B">
      <w:pPr>
        <w:pStyle w:val="23"/>
        <w:numPr>
          <w:ilvl w:val="1"/>
          <w:numId w:val="34"/>
        </w:numPr>
        <w:spacing w:before="120" w:after="120" w:line="360" w:lineRule="auto"/>
        <w:rPr>
          <w:rFonts w:ascii="宋体" w:hAnsi="宋体"/>
          <w:sz w:val="24"/>
          <w:szCs w:val="24"/>
        </w:rPr>
      </w:pPr>
      <w:bookmarkStart w:id="65" w:name="_Toc32594976"/>
      <w:r>
        <w:rPr>
          <w:rFonts w:ascii="宋体" w:hAnsi="宋体" w:hint="eastAsia"/>
          <w:sz w:val="24"/>
          <w:szCs w:val="24"/>
          <w:lang w:val="en-US"/>
        </w:rPr>
        <w:t>基础配置</w:t>
      </w:r>
      <w:r>
        <w:rPr>
          <w:rFonts w:ascii="宋体" w:hAnsi="宋体" w:hint="eastAsia"/>
          <w:sz w:val="24"/>
          <w:szCs w:val="24"/>
        </w:rPr>
        <w:t>管理</w:t>
      </w:r>
      <w:bookmarkStart w:id="66" w:name="_Toc454869516"/>
      <w:bookmarkEnd w:id="65"/>
    </w:p>
    <w:p w14:paraId="7860BE3F" w14:textId="77777777" w:rsidR="00DA0843" w:rsidRDefault="00BA378B">
      <w:pPr>
        <w:spacing w:line="360" w:lineRule="auto"/>
        <w:ind w:firstLineChars="200" w:firstLine="480"/>
        <w:rPr>
          <w:rFonts w:ascii="宋体" w:hAnsi="宋体"/>
          <w:sz w:val="24"/>
        </w:rPr>
      </w:pPr>
      <w:r>
        <w:rPr>
          <w:rFonts w:ascii="宋体" w:hAnsi="宋体" w:hint="eastAsia"/>
          <w:sz w:val="24"/>
        </w:rPr>
        <w:t>配置管理是系统运行的基础，提供对用户组织权限，以及各类参数、状态等不同内容对象的管理。</w:t>
      </w:r>
    </w:p>
    <w:p w14:paraId="326F79B6" w14:textId="77777777" w:rsidR="00DA0843" w:rsidRDefault="00BA378B">
      <w:pPr>
        <w:pStyle w:val="30"/>
        <w:numPr>
          <w:ilvl w:val="2"/>
          <w:numId w:val="34"/>
        </w:numPr>
        <w:spacing w:line="360" w:lineRule="auto"/>
        <w:rPr>
          <w:rFonts w:ascii="宋体" w:hAnsi="宋体"/>
          <w:sz w:val="24"/>
          <w:szCs w:val="24"/>
        </w:rPr>
      </w:pPr>
      <w:bookmarkStart w:id="67" w:name="_Toc32594977"/>
      <w:r>
        <w:rPr>
          <w:rFonts w:ascii="宋体" w:hAnsi="宋体" w:hint="eastAsia"/>
          <w:sz w:val="24"/>
          <w:szCs w:val="24"/>
        </w:rPr>
        <w:t>组织机构</w:t>
      </w:r>
      <w:r>
        <w:rPr>
          <w:rFonts w:ascii="宋体" w:hAnsi="宋体" w:hint="eastAsia"/>
          <w:sz w:val="24"/>
          <w:szCs w:val="24"/>
          <w:lang w:val="en-US"/>
        </w:rPr>
        <w:t>(</w:t>
      </w:r>
      <w:r>
        <w:rPr>
          <w:rFonts w:ascii="宋体" w:hAnsi="宋体" w:hint="eastAsia"/>
          <w:sz w:val="24"/>
          <w:szCs w:val="24"/>
          <w:lang w:val="en-US"/>
        </w:rPr>
        <w:t>用户</w:t>
      </w:r>
      <w:r>
        <w:rPr>
          <w:rFonts w:ascii="宋体" w:hAnsi="宋体" w:hint="eastAsia"/>
          <w:sz w:val="24"/>
          <w:szCs w:val="24"/>
          <w:lang w:val="en-US"/>
        </w:rPr>
        <w:t>)</w:t>
      </w:r>
      <w:r>
        <w:rPr>
          <w:rFonts w:ascii="宋体" w:hAnsi="宋体"/>
          <w:sz w:val="24"/>
          <w:szCs w:val="24"/>
        </w:rPr>
        <w:t>管理</w:t>
      </w:r>
      <w:bookmarkEnd w:id="66"/>
      <w:bookmarkEnd w:id="67"/>
    </w:p>
    <w:p w14:paraId="799D1AA6" w14:textId="77777777" w:rsidR="00DA0843" w:rsidRDefault="00BA378B">
      <w:pPr>
        <w:spacing w:line="360" w:lineRule="auto"/>
        <w:ind w:firstLineChars="200" w:firstLine="480"/>
        <w:jc w:val="left"/>
        <w:rPr>
          <w:rFonts w:ascii="宋体" w:hAnsi="宋体"/>
          <w:sz w:val="24"/>
          <w:highlight w:val="red"/>
        </w:rPr>
      </w:pPr>
      <w:r>
        <w:rPr>
          <w:rFonts w:ascii="宋体" w:hAnsi="宋体" w:hint="eastAsia"/>
          <w:sz w:val="24"/>
        </w:rPr>
        <w:t>组织架构管理功能模块主要包括：部门管理（企业组织结构）、用户管理（增删改查）、用户与角色关系三个子模块。用来实现用户的创建、角色权限管理维护、用户角色权限分配管理等功能。部门管理</w:t>
      </w:r>
      <w:r>
        <w:rPr>
          <w:rFonts w:ascii="宋体" w:hAnsi="宋体" w:hint="eastAsia"/>
          <w:sz w:val="24"/>
        </w:rPr>
        <w:t>(</w:t>
      </w:r>
      <w:r>
        <w:rPr>
          <w:rFonts w:ascii="宋体" w:hAnsi="宋体" w:hint="eastAsia"/>
          <w:sz w:val="24"/>
        </w:rPr>
        <w:t>企业组织结构</w:t>
      </w:r>
      <w:r>
        <w:rPr>
          <w:rFonts w:ascii="宋体" w:hAnsi="宋体" w:hint="eastAsia"/>
          <w:sz w:val="24"/>
        </w:rPr>
        <w:t>)</w:t>
      </w:r>
      <w:r>
        <w:rPr>
          <w:rFonts w:ascii="宋体" w:hAnsi="宋体" w:hint="eastAsia"/>
          <w:sz w:val="24"/>
        </w:rPr>
        <w:t>需要按照塔河公司实际组织结构去设计，初始化数据，维护管理。角色、权限等设计也需要按照企业实际的权限应用来设计。</w:t>
      </w:r>
    </w:p>
    <w:p w14:paraId="1B1442D9" w14:textId="77777777" w:rsidR="00DA0843" w:rsidRDefault="00BA378B">
      <w:pPr>
        <w:pStyle w:val="30"/>
        <w:numPr>
          <w:ilvl w:val="2"/>
          <w:numId w:val="34"/>
        </w:numPr>
        <w:spacing w:line="360" w:lineRule="auto"/>
        <w:rPr>
          <w:rFonts w:ascii="宋体" w:hAnsi="宋体"/>
          <w:sz w:val="24"/>
          <w:szCs w:val="24"/>
        </w:rPr>
      </w:pPr>
      <w:bookmarkStart w:id="68" w:name="_Toc454869520"/>
      <w:bookmarkStart w:id="69" w:name="_Toc32594978"/>
      <w:r>
        <w:rPr>
          <w:rFonts w:ascii="宋体" w:hAnsi="宋体" w:hint="eastAsia"/>
          <w:sz w:val="24"/>
          <w:szCs w:val="24"/>
        </w:rPr>
        <w:t>角色</w:t>
      </w:r>
      <w:r>
        <w:rPr>
          <w:rFonts w:ascii="宋体" w:hAnsi="宋体"/>
          <w:sz w:val="24"/>
          <w:szCs w:val="24"/>
        </w:rPr>
        <w:t>设置</w:t>
      </w:r>
      <w:bookmarkEnd w:id="68"/>
      <w:bookmarkEnd w:id="69"/>
    </w:p>
    <w:p w14:paraId="73555213"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支持多角色的设置</w:t>
      </w:r>
      <w:r>
        <w:rPr>
          <w:rFonts w:ascii="宋体" w:hAnsi="宋体" w:hint="eastAsia"/>
          <w:sz w:val="24"/>
        </w:rPr>
        <w:t>。用户可使用系统已经提供的固定角色实现基本业务的推进，用户角色分配，并</w:t>
      </w:r>
      <w:r>
        <w:rPr>
          <w:rFonts w:ascii="宋体" w:hAnsi="宋体"/>
          <w:sz w:val="24"/>
        </w:rPr>
        <w:t>可根据实际需要</w:t>
      </w:r>
      <w:r>
        <w:rPr>
          <w:rFonts w:ascii="宋体" w:hAnsi="宋体" w:hint="eastAsia"/>
          <w:sz w:val="24"/>
        </w:rPr>
        <w:t>设置</w:t>
      </w:r>
      <w:r>
        <w:rPr>
          <w:rFonts w:ascii="宋体" w:hAnsi="宋体"/>
          <w:sz w:val="24"/>
        </w:rPr>
        <w:t>不同的角色权限。</w:t>
      </w:r>
      <w:r>
        <w:rPr>
          <w:rFonts w:ascii="宋体" w:hAnsi="宋体" w:hint="eastAsia"/>
          <w:sz w:val="24"/>
        </w:rPr>
        <w:t>以满足企业特色的管理流程。</w:t>
      </w:r>
    </w:p>
    <w:p w14:paraId="2B3A9B8A" w14:textId="77777777" w:rsidR="00DA0843" w:rsidRDefault="00BA378B">
      <w:pPr>
        <w:spacing w:line="360" w:lineRule="auto"/>
        <w:ind w:firstLineChars="200" w:firstLine="480"/>
        <w:rPr>
          <w:rFonts w:ascii="宋体" w:hAnsi="宋体"/>
          <w:sz w:val="24"/>
        </w:rPr>
      </w:pPr>
      <w:r>
        <w:rPr>
          <w:rFonts w:ascii="宋体" w:hAnsi="宋体" w:hint="eastAsia"/>
          <w:sz w:val="24"/>
        </w:rPr>
        <w:t>运维用户可以对角色拥有新建，修改，删除，查询</w:t>
      </w:r>
      <w:r>
        <w:rPr>
          <w:rFonts w:ascii="宋体" w:hAnsi="宋体" w:hint="eastAsia"/>
          <w:sz w:val="24"/>
        </w:rPr>
        <w:t>等操作功能。</w:t>
      </w:r>
    </w:p>
    <w:p w14:paraId="026DC1B2"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参考图如下：</w:t>
      </w:r>
    </w:p>
    <w:p w14:paraId="47AC84DB" w14:textId="77777777" w:rsidR="00DA0843" w:rsidRDefault="00BA378B">
      <w:pPr>
        <w:spacing w:line="360" w:lineRule="auto"/>
        <w:ind w:firstLineChars="200" w:firstLine="480"/>
        <w:rPr>
          <w:rFonts w:ascii="宋体" w:hAnsi="宋体"/>
          <w:sz w:val="24"/>
        </w:rPr>
      </w:pPr>
      <w:r>
        <w:rPr>
          <w:rFonts w:ascii="宋体" w:hAnsi="宋体"/>
          <w:noProof/>
          <w:sz w:val="24"/>
        </w:rPr>
        <w:drawing>
          <wp:inline distT="0" distB="0" distL="0" distR="0">
            <wp:extent cx="5277485" cy="1897380"/>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cstate="email"/>
                    <a:srcRect/>
                    <a:stretch>
                      <a:fillRect/>
                    </a:stretch>
                  </pic:blipFill>
                  <pic:spPr>
                    <a:xfrm>
                      <a:off x="0" y="0"/>
                      <a:ext cx="5281817" cy="1898937"/>
                    </a:xfrm>
                    <a:prstGeom prst="rect">
                      <a:avLst/>
                    </a:prstGeom>
                    <a:noFill/>
                    <a:ln>
                      <a:noFill/>
                    </a:ln>
                  </pic:spPr>
                </pic:pic>
              </a:graphicData>
            </a:graphic>
          </wp:inline>
        </w:drawing>
      </w:r>
    </w:p>
    <w:p w14:paraId="4071B26F"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角色设置</w:t>
      </w:r>
      <w:r>
        <w:rPr>
          <w:rFonts w:ascii="宋体" w:hAnsi="宋体"/>
          <w:sz w:val="24"/>
        </w:rPr>
        <w:t>页面</w:t>
      </w:r>
    </w:p>
    <w:p w14:paraId="64D713E1" w14:textId="77777777" w:rsidR="00DA0843" w:rsidRDefault="00BA378B">
      <w:pPr>
        <w:pStyle w:val="30"/>
        <w:numPr>
          <w:ilvl w:val="2"/>
          <w:numId w:val="34"/>
        </w:numPr>
        <w:spacing w:line="360" w:lineRule="auto"/>
        <w:rPr>
          <w:rFonts w:ascii="宋体" w:hAnsi="宋体"/>
          <w:sz w:val="24"/>
          <w:szCs w:val="24"/>
        </w:rPr>
      </w:pPr>
      <w:bookmarkStart w:id="70" w:name="_Toc454869521"/>
      <w:bookmarkStart w:id="71" w:name="_Toc32594979"/>
      <w:r>
        <w:rPr>
          <w:rFonts w:ascii="宋体" w:hAnsi="宋体" w:hint="eastAsia"/>
          <w:sz w:val="24"/>
          <w:szCs w:val="24"/>
        </w:rPr>
        <w:t>权限</w:t>
      </w:r>
      <w:r>
        <w:rPr>
          <w:rFonts w:ascii="宋体" w:hAnsi="宋体"/>
          <w:sz w:val="24"/>
          <w:szCs w:val="24"/>
        </w:rPr>
        <w:t>设置</w:t>
      </w:r>
      <w:bookmarkEnd w:id="70"/>
      <w:bookmarkEnd w:id="71"/>
    </w:p>
    <w:p w14:paraId="2A228A7D" w14:textId="77777777" w:rsidR="00DA0843" w:rsidRDefault="00BA378B">
      <w:pPr>
        <w:spacing w:line="360" w:lineRule="auto"/>
        <w:ind w:firstLineChars="200" w:firstLine="480"/>
        <w:jc w:val="left"/>
        <w:rPr>
          <w:rFonts w:ascii="宋体" w:hAnsi="宋体"/>
          <w:sz w:val="24"/>
        </w:rPr>
      </w:pPr>
      <w:r>
        <w:rPr>
          <w:rFonts w:ascii="宋体" w:hAnsi="宋体" w:hint="eastAsia"/>
          <w:sz w:val="24"/>
        </w:rPr>
        <w:t>权限设置即角色与菜单的设置，权限的控制对象为菜单、按钮。权限行为可看可操作，只看。系统管理员可根据不同的角色进行不同权限分配。</w:t>
      </w:r>
    </w:p>
    <w:p w14:paraId="0A279888" w14:textId="77777777" w:rsidR="00DA0843" w:rsidRDefault="00BA378B">
      <w:pPr>
        <w:spacing w:line="360" w:lineRule="auto"/>
        <w:jc w:val="left"/>
        <w:rPr>
          <w:rFonts w:ascii="宋体" w:hAnsi="宋体"/>
          <w:sz w:val="24"/>
        </w:rPr>
      </w:pPr>
      <w:r>
        <w:rPr>
          <w:rFonts w:ascii="宋体" w:hAnsi="宋体" w:hint="eastAsia"/>
          <w:sz w:val="24"/>
        </w:rPr>
        <w:t>参考图如下：</w:t>
      </w:r>
      <w:r>
        <w:rPr>
          <w:rFonts w:ascii="宋体" w:hAnsi="宋体"/>
          <w:noProof/>
          <w:sz w:val="24"/>
        </w:rPr>
        <w:drawing>
          <wp:inline distT="0" distB="0" distL="0" distR="0">
            <wp:extent cx="5277485" cy="21412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0" cstate="email"/>
                    <a:srcRect/>
                    <a:stretch>
                      <a:fillRect/>
                    </a:stretch>
                  </pic:blipFill>
                  <pic:spPr>
                    <a:xfrm>
                      <a:off x="0" y="0"/>
                      <a:ext cx="5279185" cy="2141823"/>
                    </a:xfrm>
                    <a:prstGeom prst="rect">
                      <a:avLst/>
                    </a:prstGeom>
                    <a:noFill/>
                    <a:ln>
                      <a:noFill/>
                    </a:ln>
                  </pic:spPr>
                </pic:pic>
              </a:graphicData>
            </a:graphic>
          </wp:inline>
        </w:drawing>
      </w:r>
    </w:p>
    <w:p w14:paraId="2C1358F2" w14:textId="77777777" w:rsidR="00DA0843" w:rsidRDefault="00BA378B">
      <w:pPr>
        <w:spacing w:line="360" w:lineRule="auto"/>
        <w:ind w:firstLineChars="200" w:firstLine="480"/>
        <w:jc w:val="center"/>
        <w:rPr>
          <w:rFonts w:ascii="宋体" w:hAnsi="宋体"/>
          <w:sz w:val="24"/>
        </w:rPr>
      </w:pPr>
      <w:r>
        <w:rPr>
          <w:rFonts w:ascii="宋体" w:hAnsi="宋体" w:hint="eastAsia"/>
          <w:sz w:val="24"/>
        </w:rPr>
        <w:t>角色</w:t>
      </w:r>
      <w:r>
        <w:rPr>
          <w:rFonts w:ascii="宋体" w:hAnsi="宋体"/>
          <w:sz w:val="24"/>
        </w:rPr>
        <w:t>权限设置</w:t>
      </w:r>
    </w:p>
    <w:p w14:paraId="7D4816F3" w14:textId="77777777" w:rsidR="00DA0843" w:rsidRDefault="00BA378B">
      <w:pPr>
        <w:pStyle w:val="30"/>
        <w:numPr>
          <w:ilvl w:val="2"/>
          <w:numId w:val="34"/>
        </w:numPr>
        <w:spacing w:line="360" w:lineRule="auto"/>
        <w:rPr>
          <w:rFonts w:ascii="宋体" w:hAnsi="宋体"/>
          <w:sz w:val="24"/>
          <w:szCs w:val="24"/>
        </w:rPr>
      </w:pPr>
      <w:bookmarkStart w:id="72" w:name="_Toc32594980"/>
      <w:r>
        <w:rPr>
          <w:rFonts w:ascii="宋体" w:hAnsi="宋体" w:hint="eastAsia"/>
          <w:sz w:val="24"/>
          <w:szCs w:val="24"/>
          <w:lang w:val="en-US"/>
        </w:rPr>
        <w:t>角色与权限管理</w:t>
      </w:r>
      <w:bookmarkEnd w:id="72"/>
    </w:p>
    <w:p w14:paraId="51A55CB7" w14:textId="77777777" w:rsidR="00DA0843" w:rsidRDefault="00BA378B">
      <w:pPr>
        <w:spacing w:line="360" w:lineRule="auto"/>
        <w:ind w:firstLineChars="200" w:firstLine="480"/>
        <w:jc w:val="left"/>
        <w:rPr>
          <w:rFonts w:ascii="宋体" w:hAnsi="宋体"/>
          <w:sz w:val="24"/>
        </w:rPr>
      </w:pPr>
      <w:r>
        <w:rPr>
          <w:rFonts w:ascii="宋体" w:hAnsi="宋体" w:hint="eastAsia"/>
          <w:sz w:val="24"/>
        </w:rPr>
        <w:t>根据实际企业情况新建各类角色，配置完毕各类权限。用户就可以将权限分配到对应的角色上，根据</w:t>
      </w:r>
      <w:r>
        <w:rPr>
          <w:rFonts w:ascii="宋体" w:hAnsi="宋体" w:hint="eastAsia"/>
          <w:sz w:val="24"/>
        </w:rPr>
        <w:t>3.16.1</w:t>
      </w:r>
      <w:r>
        <w:rPr>
          <w:rFonts w:ascii="宋体" w:hAnsi="宋体" w:hint="eastAsia"/>
          <w:sz w:val="24"/>
        </w:rPr>
        <w:t>节点的用户与角色的关系配置，那么权限就最终于用户绑定到一起，用户被管理者授予不同的角色即不同的权限，只能操作授予自己权限的业务功能。管理者也达到了控制用户的权限。</w:t>
      </w:r>
    </w:p>
    <w:p w14:paraId="4FE2BCCF" w14:textId="77777777" w:rsidR="00DA0843" w:rsidRDefault="00BA378B">
      <w:pPr>
        <w:pStyle w:val="30"/>
        <w:numPr>
          <w:ilvl w:val="2"/>
          <w:numId w:val="34"/>
        </w:numPr>
        <w:spacing w:line="360" w:lineRule="auto"/>
        <w:rPr>
          <w:rFonts w:ascii="宋体" w:hAnsi="宋体"/>
          <w:sz w:val="24"/>
          <w:szCs w:val="24"/>
        </w:rPr>
      </w:pPr>
      <w:bookmarkStart w:id="73" w:name="_Toc454869517"/>
      <w:bookmarkStart w:id="74" w:name="_Toc32594981"/>
      <w:r>
        <w:rPr>
          <w:rFonts w:ascii="宋体" w:hAnsi="宋体" w:hint="eastAsia"/>
          <w:sz w:val="24"/>
          <w:szCs w:val="24"/>
        </w:rPr>
        <w:t>待办事项</w:t>
      </w:r>
      <w:bookmarkEnd w:id="73"/>
      <w:bookmarkEnd w:id="74"/>
    </w:p>
    <w:p w14:paraId="4872335B" w14:textId="77777777" w:rsidR="00DA0843" w:rsidRDefault="00BA378B">
      <w:pPr>
        <w:spacing w:line="360" w:lineRule="auto"/>
        <w:ind w:firstLineChars="200" w:firstLine="48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待办</w:t>
      </w:r>
      <w:r>
        <w:rPr>
          <w:rFonts w:ascii="宋体" w:hAnsi="宋体"/>
          <w:sz w:val="24"/>
        </w:rPr>
        <w:t>事项提醒功能，</w:t>
      </w:r>
      <w:r>
        <w:rPr>
          <w:rFonts w:ascii="宋体" w:hAnsi="宋体" w:hint="eastAsia"/>
          <w:sz w:val="24"/>
        </w:rPr>
        <w:t>支持</w:t>
      </w:r>
      <w:r>
        <w:rPr>
          <w:rFonts w:ascii="宋体" w:hAnsi="宋体"/>
          <w:sz w:val="24"/>
        </w:rPr>
        <w:t>用户在登录系统时方便查看自己的待办事</w:t>
      </w:r>
      <w:r>
        <w:rPr>
          <w:rFonts w:ascii="宋体" w:hAnsi="宋体"/>
          <w:sz w:val="24"/>
        </w:rPr>
        <w:lastRenderedPageBreak/>
        <w:t>项。</w:t>
      </w:r>
      <w:r>
        <w:rPr>
          <w:rFonts w:ascii="宋体" w:hAnsi="宋体" w:hint="eastAsia"/>
          <w:sz w:val="24"/>
        </w:rPr>
        <w:t>代办提醒可以指定到具体人，某一类角色</w:t>
      </w:r>
      <w:r>
        <w:rPr>
          <w:rFonts w:ascii="宋体" w:hAnsi="宋体" w:hint="eastAsia"/>
          <w:sz w:val="24"/>
        </w:rPr>
        <w:t>(</w:t>
      </w:r>
      <w:r>
        <w:rPr>
          <w:rFonts w:ascii="宋体" w:hAnsi="宋体" w:hint="eastAsia"/>
          <w:sz w:val="24"/>
        </w:rPr>
        <w:t>权限</w:t>
      </w:r>
      <w:r>
        <w:rPr>
          <w:rFonts w:ascii="宋体" w:hAnsi="宋体" w:hint="eastAsia"/>
          <w:sz w:val="24"/>
        </w:rPr>
        <w:t>)</w:t>
      </w:r>
      <w:r>
        <w:rPr>
          <w:rFonts w:ascii="宋体" w:hAnsi="宋体" w:hint="eastAsia"/>
          <w:sz w:val="24"/>
        </w:rPr>
        <w:t>上。代办提醒的方式可以平台站内信、短信、邮件等具体以企业实际为准。</w:t>
      </w:r>
    </w:p>
    <w:p w14:paraId="602901F3" w14:textId="77777777" w:rsidR="00DA0843" w:rsidRDefault="00BA378B">
      <w:pPr>
        <w:pStyle w:val="30"/>
        <w:numPr>
          <w:ilvl w:val="2"/>
          <w:numId w:val="34"/>
        </w:numPr>
        <w:spacing w:line="360" w:lineRule="auto"/>
        <w:rPr>
          <w:rFonts w:ascii="宋体" w:hAnsi="宋体"/>
          <w:sz w:val="24"/>
          <w:szCs w:val="24"/>
        </w:rPr>
      </w:pPr>
      <w:bookmarkStart w:id="75" w:name="_Toc32594982"/>
      <w:bookmarkStart w:id="76" w:name="_Toc454869526"/>
      <w:r>
        <w:rPr>
          <w:rFonts w:ascii="宋体" w:hAnsi="宋体"/>
          <w:sz w:val="24"/>
          <w:szCs w:val="24"/>
        </w:rPr>
        <w:t>日志管理</w:t>
      </w:r>
      <w:bookmarkEnd w:id="75"/>
      <w:bookmarkEnd w:id="76"/>
    </w:p>
    <w:p w14:paraId="203CA397" w14:textId="77777777" w:rsidR="00DA0843" w:rsidRDefault="00BA378B">
      <w:pPr>
        <w:autoSpaceDE w:val="0"/>
        <w:autoSpaceDN w:val="0"/>
        <w:adjustRightInd w:val="0"/>
        <w:spacing w:line="360" w:lineRule="auto"/>
        <w:ind w:firstLineChars="202" w:firstLine="485"/>
        <w:jc w:val="left"/>
        <w:rPr>
          <w:rFonts w:ascii="宋体" w:hAnsi="宋体"/>
          <w:sz w:val="24"/>
        </w:rPr>
      </w:pPr>
      <w:r>
        <w:rPr>
          <w:rFonts w:ascii="宋体" w:hAnsi="宋体" w:hint="eastAsia"/>
          <w:sz w:val="24"/>
        </w:rPr>
        <w:t>支持对系统登录访问及系统操作的日志记录和查看功能。</w:t>
      </w:r>
    </w:p>
    <w:p w14:paraId="515CA94D" w14:textId="77777777" w:rsidR="00DA0843" w:rsidRDefault="00BA378B" w:rsidP="00BA378B">
      <w:pPr>
        <w:numPr>
          <w:ilvl w:val="0"/>
          <w:numId w:val="38"/>
        </w:numPr>
        <w:spacing w:line="360" w:lineRule="auto"/>
        <w:rPr>
          <w:rFonts w:ascii="宋体" w:hAnsi="宋体"/>
          <w:sz w:val="24"/>
        </w:rPr>
      </w:pPr>
      <w:r>
        <w:rPr>
          <w:rFonts w:ascii="宋体" w:hAnsi="宋体"/>
          <w:sz w:val="24"/>
        </w:rPr>
        <w:t>操作日志</w:t>
      </w:r>
    </w:p>
    <w:p w14:paraId="6AD7D9D1" w14:textId="77777777" w:rsidR="00DA0843" w:rsidRDefault="00BA378B">
      <w:pPr>
        <w:spacing w:line="360" w:lineRule="auto"/>
        <w:ind w:firstLineChars="200" w:firstLine="480"/>
        <w:rPr>
          <w:rFonts w:ascii="宋体" w:hAnsi="宋体"/>
          <w:sz w:val="24"/>
        </w:rPr>
      </w:pPr>
      <w:r>
        <w:rPr>
          <w:rFonts w:ascii="宋体" w:hAnsi="宋体" w:hint="eastAsia"/>
          <w:sz w:val="24"/>
        </w:rPr>
        <w:t>操作日志是记录操作人员操作后台的记录，可以通过记录查看访问</w:t>
      </w:r>
      <w:r>
        <w:rPr>
          <w:rFonts w:ascii="宋体" w:hAnsi="宋体" w:hint="eastAsia"/>
          <w:sz w:val="24"/>
        </w:rPr>
        <w:t>IP</w:t>
      </w:r>
      <w:r>
        <w:rPr>
          <w:rFonts w:ascii="宋体" w:hAnsi="宋体" w:hint="eastAsia"/>
          <w:sz w:val="24"/>
        </w:rPr>
        <w:t>、操作时间、操作人员、操作模块和操作内容。</w:t>
      </w:r>
    </w:p>
    <w:p w14:paraId="75CC27E0" w14:textId="77777777" w:rsidR="00DA0843" w:rsidRDefault="00BA378B" w:rsidP="00BA378B">
      <w:pPr>
        <w:numPr>
          <w:ilvl w:val="0"/>
          <w:numId w:val="38"/>
        </w:numPr>
        <w:spacing w:line="360" w:lineRule="auto"/>
        <w:rPr>
          <w:rFonts w:ascii="宋体" w:hAnsi="宋体"/>
          <w:sz w:val="24"/>
        </w:rPr>
      </w:pPr>
      <w:bookmarkStart w:id="77" w:name="_Toc394405298"/>
      <w:bookmarkStart w:id="78" w:name="_Toc243712981"/>
      <w:bookmarkStart w:id="79" w:name="_Toc241859221"/>
      <w:bookmarkStart w:id="80" w:name="_Toc266223679"/>
      <w:bookmarkStart w:id="81" w:name="_Toc243648412"/>
      <w:bookmarkStart w:id="82" w:name="_Toc240952704"/>
      <w:bookmarkStart w:id="83" w:name="_Toc256934019"/>
      <w:bookmarkStart w:id="84" w:name="_Toc187825055"/>
      <w:bookmarkStart w:id="85" w:name="_Toc392227958"/>
      <w:r>
        <w:rPr>
          <w:rFonts w:ascii="宋体" w:hAnsi="宋体" w:hint="eastAsia"/>
          <w:sz w:val="24"/>
        </w:rPr>
        <w:t>访问日志</w:t>
      </w:r>
      <w:bookmarkEnd w:id="77"/>
      <w:bookmarkEnd w:id="78"/>
      <w:bookmarkEnd w:id="79"/>
      <w:bookmarkEnd w:id="80"/>
      <w:bookmarkEnd w:id="81"/>
      <w:bookmarkEnd w:id="82"/>
      <w:bookmarkEnd w:id="83"/>
      <w:bookmarkEnd w:id="84"/>
      <w:bookmarkEnd w:id="85"/>
    </w:p>
    <w:p w14:paraId="3422AD71" w14:textId="77777777" w:rsidR="00DA0843" w:rsidRDefault="00BA378B">
      <w:pPr>
        <w:spacing w:line="360" w:lineRule="auto"/>
        <w:ind w:firstLineChars="200" w:firstLine="480"/>
        <w:rPr>
          <w:rFonts w:ascii="宋体" w:hAnsi="宋体"/>
          <w:sz w:val="24"/>
        </w:rPr>
      </w:pPr>
      <w:r>
        <w:rPr>
          <w:rFonts w:ascii="宋体" w:hAnsi="宋体" w:hint="eastAsia"/>
          <w:sz w:val="24"/>
        </w:rPr>
        <w:t>访问日志是用来查看用户的访问系统的记录。</w:t>
      </w:r>
    </w:p>
    <w:p w14:paraId="3164A5A3" w14:textId="77777777" w:rsidR="00DA0843" w:rsidRDefault="00BA378B">
      <w:pPr>
        <w:spacing w:line="360" w:lineRule="auto"/>
        <w:ind w:firstLineChars="200" w:firstLine="480"/>
        <w:rPr>
          <w:rFonts w:ascii="宋体" w:hAnsi="宋体"/>
          <w:sz w:val="24"/>
        </w:rPr>
      </w:pPr>
      <w:r>
        <w:rPr>
          <w:rFonts w:ascii="宋体" w:hAnsi="宋体" w:hint="eastAsia"/>
          <w:sz w:val="24"/>
        </w:rPr>
        <w:t>可以通过记录查看访问人员、访问</w:t>
      </w:r>
      <w:r>
        <w:rPr>
          <w:rFonts w:ascii="宋体" w:hAnsi="宋体" w:hint="eastAsia"/>
          <w:sz w:val="24"/>
        </w:rPr>
        <w:t>IP</w:t>
      </w:r>
      <w:r>
        <w:rPr>
          <w:rFonts w:ascii="宋体" w:hAnsi="宋体" w:hint="eastAsia"/>
          <w:sz w:val="24"/>
        </w:rPr>
        <w:t>、访问时间和访问模块。</w:t>
      </w:r>
    </w:p>
    <w:p w14:paraId="7D333308" w14:textId="77777777" w:rsidR="00DA0843" w:rsidRDefault="00BA378B">
      <w:pPr>
        <w:pStyle w:val="30"/>
        <w:numPr>
          <w:ilvl w:val="2"/>
          <w:numId w:val="34"/>
        </w:numPr>
        <w:spacing w:line="360" w:lineRule="auto"/>
        <w:rPr>
          <w:rFonts w:ascii="宋体" w:hAnsi="宋体"/>
          <w:sz w:val="24"/>
          <w:szCs w:val="24"/>
        </w:rPr>
      </w:pPr>
      <w:bookmarkStart w:id="86" w:name="_Toc454869527"/>
      <w:bookmarkStart w:id="87" w:name="_Toc32594983"/>
      <w:r>
        <w:rPr>
          <w:rFonts w:ascii="宋体" w:hAnsi="宋体" w:hint="eastAsia"/>
          <w:sz w:val="24"/>
          <w:szCs w:val="24"/>
        </w:rPr>
        <w:t>通知</w:t>
      </w:r>
      <w:r>
        <w:rPr>
          <w:rFonts w:ascii="宋体" w:hAnsi="宋体"/>
          <w:sz w:val="24"/>
          <w:szCs w:val="24"/>
        </w:rPr>
        <w:t>管理</w:t>
      </w:r>
      <w:bookmarkEnd w:id="86"/>
      <w:bookmarkEnd w:id="87"/>
    </w:p>
    <w:p w14:paraId="3039AB6D"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系统</w:t>
      </w:r>
      <w:r>
        <w:rPr>
          <w:rFonts w:ascii="宋体" w:hAnsi="宋体"/>
          <w:sz w:val="24"/>
        </w:rPr>
        <w:t>支持</w:t>
      </w:r>
      <w:r>
        <w:rPr>
          <w:rFonts w:ascii="宋体" w:hAnsi="宋体" w:hint="eastAsia"/>
          <w:sz w:val="24"/>
        </w:rPr>
        <w:t>支持多种通知方式，包括不限于短信通知、邮件通知、站内信。</w:t>
      </w:r>
    </w:p>
    <w:p w14:paraId="2F722F45"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支持不同业务类型和不同组织机构使用不同模板，可自定义业务通知发送节点。</w:t>
      </w:r>
    </w:p>
    <w:p w14:paraId="4A8C2629" w14:textId="77777777" w:rsidR="00DA0843" w:rsidRDefault="00BA378B">
      <w:pPr>
        <w:tabs>
          <w:tab w:val="left" w:pos="1860"/>
        </w:tabs>
        <w:spacing w:line="360" w:lineRule="auto"/>
        <w:ind w:firstLine="420"/>
        <w:rPr>
          <w:rFonts w:ascii="宋体" w:hAnsi="宋体"/>
          <w:sz w:val="24"/>
        </w:rPr>
      </w:pPr>
      <w:r>
        <w:rPr>
          <w:rFonts w:ascii="宋体" w:hAnsi="宋体" w:hint="eastAsia"/>
          <w:sz w:val="24"/>
        </w:rPr>
        <w:t>支持自定义通知，可随时根据业务需求发送自定义内容的通知</w:t>
      </w:r>
    </w:p>
    <w:p w14:paraId="7DA0C04B" w14:textId="77777777" w:rsidR="00DA0843" w:rsidRDefault="00BA378B">
      <w:pPr>
        <w:pStyle w:val="23"/>
        <w:numPr>
          <w:ilvl w:val="1"/>
          <w:numId w:val="34"/>
        </w:numPr>
        <w:spacing w:before="120" w:after="120" w:line="360" w:lineRule="auto"/>
        <w:rPr>
          <w:rFonts w:ascii="宋体" w:hAnsi="宋体"/>
          <w:sz w:val="24"/>
          <w:szCs w:val="24"/>
        </w:rPr>
      </w:pPr>
      <w:bookmarkStart w:id="88" w:name="_Toc32594984"/>
      <w:r>
        <w:rPr>
          <w:rFonts w:ascii="宋体" w:hAnsi="宋体" w:hint="eastAsia"/>
          <w:sz w:val="24"/>
          <w:szCs w:val="24"/>
        </w:rPr>
        <w:t>门户管理</w:t>
      </w:r>
      <w:bookmarkEnd w:id="88"/>
    </w:p>
    <w:p w14:paraId="1AFDEF70" w14:textId="77777777" w:rsidR="00DA0843" w:rsidRDefault="00BA378B">
      <w:pPr>
        <w:spacing w:line="360" w:lineRule="auto"/>
        <w:ind w:firstLineChars="200" w:firstLine="480"/>
        <w:rPr>
          <w:rFonts w:ascii="宋体" w:hAnsi="宋体"/>
          <w:sz w:val="24"/>
        </w:rPr>
      </w:pPr>
      <w:r>
        <w:rPr>
          <w:rFonts w:ascii="宋体" w:hAnsi="宋体" w:hint="eastAsia"/>
          <w:sz w:val="24"/>
        </w:rPr>
        <w:t>网站“整体形象”包括站点的</w:t>
      </w:r>
      <w:r>
        <w:rPr>
          <w:rFonts w:ascii="宋体" w:hAnsi="宋体" w:hint="eastAsia"/>
          <w:sz w:val="24"/>
        </w:rPr>
        <w:t>CI</w:t>
      </w:r>
      <w:r>
        <w:rPr>
          <w:rFonts w:ascii="宋体" w:hAnsi="宋体" w:hint="eastAsia"/>
          <w:sz w:val="24"/>
        </w:rPr>
        <w:t>（标志，色彩，字体，标语），版面布局，浏览方式，交互性，文字，语气，内容价值等应与集团企业特色保持一致，网站建设遵循“简洁、有序、丰富、特色”的总体思路，体现企业品牌、传导管理理念、提升企业形象，把采购平台门户网站建设成为高质量、高效率、智能化的网络平台。</w:t>
      </w:r>
    </w:p>
    <w:p w14:paraId="1AD76EA3" w14:textId="77777777" w:rsidR="00DA0843" w:rsidRDefault="00BA378B">
      <w:pPr>
        <w:pStyle w:val="23"/>
        <w:numPr>
          <w:ilvl w:val="1"/>
          <w:numId w:val="34"/>
        </w:numPr>
        <w:spacing w:before="120" w:after="120" w:line="360" w:lineRule="auto"/>
        <w:rPr>
          <w:rFonts w:ascii="宋体" w:hAnsi="宋体"/>
          <w:sz w:val="24"/>
          <w:szCs w:val="24"/>
          <w:lang w:val="en-US"/>
        </w:rPr>
      </w:pPr>
      <w:bookmarkStart w:id="89" w:name="_Toc32594985"/>
      <w:r>
        <w:rPr>
          <w:rFonts w:ascii="宋体" w:hAnsi="宋体" w:hint="eastAsia"/>
          <w:sz w:val="24"/>
          <w:szCs w:val="24"/>
          <w:lang w:val="en-US"/>
        </w:rPr>
        <w:t>项目计划周期</w:t>
      </w:r>
      <w:bookmarkEnd w:id="89"/>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081"/>
        <w:gridCol w:w="2071"/>
        <w:gridCol w:w="2071"/>
      </w:tblGrid>
      <w:tr w:rsidR="00DA0843" w14:paraId="1524DB98" w14:textId="77777777">
        <w:tc>
          <w:tcPr>
            <w:tcW w:w="2130" w:type="dxa"/>
            <w:vAlign w:val="center"/>
          </w:tcPr>
          <w:p w14:paraId="55BC199D" w14:textId="77777777" w:rsidR="00DA0843" w:rsidRDefault="00BA378B">
            <w:pPr>
              <w:jc w:val="center"/>
              <w:rPr>
                <w:b/>
                <w:bCs/>
              </w:rPr>
            </w:pPr>
            <w:r>
              <w:rPr>
                <w:rFonts w:hint="eastAsia"/>
                <w:b/>
                <w:bCs/>
              </w:rPr>
              <w:t>业务功能</w:t>
            </w:r>
          </w:p>
        </w:tc>
        <w:tc>
          <w:tcPr>
            <w:tcW w:w="2130" w:type="dxa"/>
            <w:vAlign w:val="center"/>
          </w:tcPr>
          <w:p w14:paraId="2C2F70EE" w14:textId="77777777" w:rsidR="00DA0843" w:rsidRDefault="00BA378B">
            <w:pPr>
              <w:jc w:val="center"/>
              <w:rPr>
                <w:b/>
                <w:bCs/>
              </w:rPr>
            </w:pPr>
            <w:r>
              <w:rPr>
                <w:rFonts w:hint="eastAsia"/>
                <w:b/>
                <w:bCs/>
              </w:rPr>
              <w:t>重点内容</w:t>
            </w:r>
          </w:p>
        </w:tc>
        <w:tc>
          <w:tcPr>
            <w:tcW w:w="2131" w:type="dxa"/>
            <w:vAlign w:val="center"/>
          </w:tcPr>
          <w:p w14:paraId="330C2C95" w14:textId="77777777" w:rsidR="00DA0843" w:rsidRDefault="00BA378B">
            <w:pPr>
              <w:jc w:val="center"/>
              <w:rPr>
                <w:b/>
                <w:bCs/>
              </w:rPr>
            </w:pPr>
            <w:r>
              <w:rPr>
                <w:rFonts w:hint="eastAsia"/>
                <w:b/>
                <w:bCs/>
              </w:rPr>
              <w:t>工作量</w:t>
            </w:r>
          </w:p>
        </w:tc>
        <w:tc>
          <w:tcPr>
            <w:tcW w:w="2131" w:type="dxa"/>
            <w:vAlign w:val="center"/>
          </w:tcPr>
          <w:p w14:paraId="75172CF6" w14:textId="77777777" w:rsidR="00DA0843" w:rsidRDefault="00BA378B">
            <w:pPr>
              <w:jc w:val="center"/>
              <w:rPr>
                <w:b/>
                <w:bCs/>
              </w:rPr>
            </w:pPr>
            <w:r>
              <w:rPr>
                <w:rFonts w:hint="eastAsia"/>
                <w:b/>
                <w:bCs/>
              </w:rPr>
              <w:t>备注</w:t>
            </w:r>
          </w:p>
        </w:tc>
      </w:tr>
      <w:tr w:rsidR="00DA0843" w14:paraId="3D98DCA4" w14:textId="77777777">
        <w:trPr>
          <w:trHeight w:val="1134"/>
        </w:trPr>
        <w:tc>
          <w:tcPr>
            <w:tcW w:w="2130" w:type="dxa"/>
          </w:tcPr>
          <w:p w14:paraId="4209245F" w14:textId="77777777" w:rsidR="00DA0843" w:rsidRDefault="00BA378B">
            <w:r>
              <w:rPr>
                <w:rFonts w:hint="eastAsia"/>
              </w:rPr>
              <w:t>组织机构</w:t>
            </w:r>
            <w:r>
              <w:rPr>
                <w:rFonts w:hint="eastAsia"/>
              </w:rPr>
              <w:t>(</w:t>
            </w:r>
            <w:r>
              <w:rPr>
                <w:rFonts w:hint="eastAsia"/>
              </w:rPr>
              <w:t>用户</w:t>
            </w:r>
            <w:r>
              <w:rPr>
                <w:rFonts w:hint="eastAsia"/>
              </w:rPr>
              <w:t>)</w:t>
            </w:r>
            <w:r>
              <w:rPr>
                <w:rFonts w:hint="eastAsia"/>
              </w:rPr>
              <w:t>管理</w:t>
            </w:r>
          </w:p>
        </w:tc>
        <w:tc>
          <w:tcPr>
            <w:tcW w:w="2130" w:type="dxa"/>
          </w:tcPr>
          <w:p w14:paraId="73C5154B" w14:textId="77777777" w:rsidR="00DA0843" w:rsidRDefault="00BA378B" w:rsidP="00BA378B">
            <w:pPr>
              <w:numPr>
                <w:ilvl w:val="0"/>
                <w:numId w:val="39"/>
              </w:numPr>
            </w:pPr>
            <w:r>
              <w:rPr>
                <w:rFonts w:hint="eastAsia"/>
              </w:rPr>
              <w:t>组织机构设计</w:t>
            </w:r>
          </w:p>
          <w:p w14:paraId="6ACED4B5" w14:textId="77777777" w:rsidR="00DA0843" w:rsidRDefault="00BA378B" w:rsidP="00BA378B">
            <w:pPr>
              <w:numPr>
                <w:ilvl w:val="0"/>
                <w:numId w:val="39"/>
              </w:numPr>
            </w:pPr>
            <w:r>
              <w:rPr>
                <w:rFonts w:hint="eastAsia"/>
              </w:rPr>
              <w:t>初始数据同步</w:t>
            </w:r>
          </w:p>
          <w:p w14:paraId="1BC30457" w14:textId="77777777" w:rsidR="00DA0843" w:rsidRDefault="00BA378B" w:rsidP="00BA378B">
            <w:pPr>
              <w:numPr>
                <w:ilvl w:val="0"/>
                <w:numId w:val="39"/>
              </w:numPr>
            </w:pPr>
            <w:r>
              <w:rPr>
                <w:rFonts w:hint="eastAsia"/>
              </w:rPr>
              <w:t>用户管理</w:t>
            </w:r>
          </w:p>
          <w:p w14:paraId="238A3654" w14:textId="77777777" w:rsidR="00DA0843" w:rsidRDefault="00BA378B" w:rsidP="00BA378B">
            <w:pPr>
              <w:numPr>
                <w:ilvl w:val="0"/>
                <w:numId w:val="39"/>
              </w:numPr>
            </w:pPr>
            <w:r>
              <w:rPr>
                <w:rFonts w:hint="eastAsia"/>
              </w:rPr>
              <w:t>用户初始数据同步</w:t>
            </w:r>
          </w:p>
          <w:p w14:paraId="0852FB40" w14:textId="77777777" w:rsidR="00DA0843" w:rsidRDefault="00BA378B" w:rsidP="00BA378B">
            <w:pPr>
              <w:numPr>
                <w:ilvl w:val="0"/>
                <w:numId w:val="39"/>
              </w:numPr>
            </w:pPr>
            <w:r>
              <w:rPr>
                <w:rFonts w:hint="eastAsia"/>
              </w:rPr>
              <w:t>用户新增</w:t>
            </w:r>
          </w:p>
          <w:p w14:paraId="727D8BB5" w14:textId="77777777" w:rsidR="00DA0843" w:rsidRDefault="00BA378B" w:rsidP="00BA378B">
            <w:pPr>
              <w:numPr>
                <w:ilvl w:val="0"/>
                <w:numId w:val="39"/>
              </w:numPr>
            </w:pPr>
            <w:r>
              <w:rPr>
                <w:rFonts w:hint="eastAsia"/>
              </w:rPr>
              <w:t>用户权限分配</w:t>
            </w:r>
          </w:p>
        </w:tc>
        <w:tc>
          <w:tcPr>
            <w:tcW w:w="2131" w:type="dxa"/>
            <w:vAlign w:val="center"/>
          </w:tcPr>
          <w:p w14:paraId="55658734"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3300B7D3" w14:textId="77777777" w:rsidR="00DA0843" w:rsidRDefault="00DA0843"/>
        </w:tc>
      </w:tr>
      <w:tr w:rsidR="00DA0843" w14:paraId="1ACE6E55" w14:textId="77777777">
        <w:tc>
          <w:tcPr>
            <w:tcW w:w="2130" w:type="dxa"/>
          </w:tcPr>
          <w:p w14:paraId="2C5541E4" w14:textId="77777777" w:rsidR="00DA0843" w:rsidRDefault="00BA378B">
            <w:r>
              <w:rPr>
                <w:rFonts w:hint="eastAsia"/>
              </w:rPr>
              <w:lastRenderedPageBreak/>
              <w:t>角色管理</w:t>
            </w:r>
          </w:p>
        </w:tc>
        <w:tc>
          <w:tcPr>
            <w:tcW w:w="2130" w:type="dxa"/>
          </w:tcPr>
          <w:p w14:paraId="5DCD9826" w14:textId="77777777" w:rsidR="00DA0843" w:rsidRDefault="00BA378B" w:rsidP="00BA378B">
            <w:pPr>
              <w:numPr>
                <w:ilvl w:val="0"/>
                <w:numId w:val="40"/>
              </w:numPr>
            </w:pPr>
            <w:r>
              <w:rPr>
                <w:rFonts w:hint="eastAsia"/>
              </w:rPr>
              <w:t>角色业务设计</w:t>
            </w:r>
          </w:p>
          <w:p w14:paraId="3352DF38" w14:textId="77777777" w:rsidR="00DA0843" w:rsidRDefault="00BA378B" w:rsidP="00BA378B">
            <w:pPr>
              <w:numPr>
                <w:ilvl w:val="0"/>
                <w:numId w:val="40"/>
              </w:numPr>
            </w:pPr>
            <w:r>
              <w:rPr>
                <w:rFonts w:hint="eastAsia"/>
              </w:rPr>
              <w:t>角色新建</w:t>
            </w:r>
          </w:p>
          <w:p w14:paraId="0D4A3306" w14:textId="77777777" w:rsidR="00DA0843" w:rsidRDefault="00BA378B" w:rsidP="00BA378B">
            <w:pPr>
              <w:numPr>
                <w:ilvl w:val="0"/>
                <w:numId w:val="40"/>
              </w:numPr>
            </w:pPr>
            <w:r>
              <w:rPr>
                <w:rFonts w:hint="eastAsia"/>
              </w:rPr>
              <w:t>角色编辑、删除</w:t>
            </w:r>
          </w:p>
          <w:p w14:paraId="72943230" w14:textId="77777777" w:rsidR="00DA0843" w:rsidRDefault="00BA378B" w:rsidP="00BA378B">
            <w:pPr>
              <w:numPr>
                <w:ilvl w:val="0"/>
                <w:numId w:val="40"/>
              </w:numPr>
            </w:pPr>
            <w:r>
              <w:rPr>
                <w:rFonts w:hint="eastAsia"/>
              </w:rPr>
              <w:t>角色查询</w:t>
            </w:r>
          </w:p>
        </w:tc>
        <w:tc>
          <w:tcPr>
            <w:tcW w:w="2131" w:type="dxa"/>
            <w:vAlign w:val="center"/>
          </w:tcPr>
          <w:p w14:paraId="3A564071"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19F30333" w14:textId="77777777" w:rsidR="00DA0843" w:rsidRDefault="00DA0843"/>
        </w:tc>
      </w:tr>
      <w:tr w:rsidR="00DA0843" w14:paraId="529C57DF" w14:textId="77777777">
        <w:tc>
          <w:tcPr>
            <w:tcW w:w="2130" w:type="dxa"/>
          </w:tcPr>
          <w:p w14:paraId="7C6B6C32" w14:textId="77777777" w:rsidR="00DA0843" w:rsidRDefault="00BA378B">
            <w:r>
              <w:rPr>
                <w:rFonts w:hint="eastAsia"/>
              </w:rPr>
              <w:t>权限管理</w:t>
            </w:r>
          </w:p>
        </w:tc>
        <w:tc>
          <w:tcPr>
            <w:tcW w:w="2130" w:type="dxa"/>
          </w:tcPr>
          <w:p w14:paraId="4022B8A5" w14:textId="77777777" w:rsidR="00DA0843" w:rsidRDefault="00BA378B" w:rsidP="00BA378B">
            <w:pPr>
              <w:numPr>
                <w:ilvl w:val="0"/>
                <w:numId w:val="41"/>
              </w:numPr>
            </w:pPr>
            <w:r>
              <w:rPr>
                <w:rFonts w:hint="eastAsia"/>
              </w:rPr>
              <w:t>权限业务设计</w:t>
            </w:r>
          </w:p>
          <w:p w14:paraId="0F125CCC" w14:textId="77777777" w:rsidR="00DA0843" w:rsidRDefault="00BA378B" w:rsidP="00BA378B">
            <w:pPr>
              <w:numPr>
                <w:ilvl w:val="0"/>
                <w:numId w:val="41"/>
              </w:numPr>
            </w:pPr>
            <w:r>
              <w:rPr>
                <w:rFonts w:hint="eastAsia"/>
              </w:rPr>
              <w:t>菜单新增</w:t>
            </w:r>
          </w:p>
          <w:p w14:paraId="4E7EC331" w14:textId="77777777" w:rsidR="00DA0843" w:rsidRDefault="00BA378B" w:rsidP="00BA378B">
            <w:pPr>
              <w:numPr>
                <w:ilvl w:val="0"/>
                <w:numId w:val="41"/>
              </w:numPr>
            </w:pPr>
            <w:r>
              <w:rPr>
                <w:rFonts w:hint="eastAsia"/>
              </w:rPr>
              <w:t>菜单编辑、删除</w:t>
            </w:r>
          </w:p>
          <w:p w14:paraId="70131AC5" w14:textId="77777777" w:rsidR="00DA0843" w:rsidRDefault="00BA378B" w:rsidP="00BA378B">
            <w:pPr>
              <w:numPr>
                <w:ilvl w:val="0"/>
                <w:numId w:val="41"/>
              </w:numPr>
            </w:pPr>
            <w:r>
              <w:rPr>
                <w:rFonts w:hint="eastAsia"/>
              </w:rPr>
              <w:t>菜单查询</w:t>
            </w:r>
          </w:p>
        </w:tc>
        <w:tc>
          <w:tcPr>
            <w:tcW w:w="2131" w:type="dxa"/>
            <w:vAlign w:val="center"/>
          </w:tcPr>
          <w:p w14:paraId="27F6EDF4" w14:textId="77777777" w:rsidR="00DA0843" w:rsidRDefault="00BA378B">
            <w:pPr>
              <w:jc w:val="center"/>
            </w:pPr>
            <w:r>
              <w:rPr>
                <w:rFonts w:hint="eastAsia"/>
              </w:rPr>
              <w:t>10</w:t>
            </w:r>
            <w:r>
              <w:rPr>
                <w:rFonts w:hint="eastAsia"/>
              </w:rPr>
              <w:t>人</w:t>
            </w:r>
            <w:r>
              <w:rPr>
                <w:rFonts w:hint="eastAsia"/>
              </w:rPr>
              <w:t>/</w:t>
            </w:r>
            <w:r>
              <w:rPr>
                <w:rFonts w:hint="eastAsia"/>
              </w:rPr>
              <w:t>天</w:t>
            </w:r>
          </w:p>
        </w:tc>
        <w:tc>
          <w:tcPr>
            <w:tcW w:w="2131" w:type="dxa"/>
          </w:tcPr>
          <w:p w14:paraId="4713832E" w14:textId="77777777" w:rsidR="00DA0843" w:rsidRDefault="00DA0843"/>
        </w:tc>
      </w:tr>
      <w:tr w:rsidR="00DA0843" w14:paraId="0087D762" w14:textId="77777777">
        <w:tc>
          <w:tcPr>
            <w:tcW w:w="2130" w:type="dxa"/>
          </w:tcPr>
          <w:p w14:paraId="52E3EFE2" w14:textId="77777777" w:rsidR="00DA0843" w:rsidRDefault="00BA378B">
            <w:r>
              <w:rPr>
                <w:rFonts w:hint="eastAsia"/>
              </w:rPr>
              <w:t>角色与权限管理</w:t>
            </w:r>
          </w:p>
        </w:tc>
        <w:tc>
          <w:tcPr>
            <w:tcW w:w="2130" w:type="dxa"/>
          </w:tcPr>
          <w:p w14:paraId="0D76A432" w14:textId="77777777" w:rsidR="00DA0843" w:rsidRDefault="00BA378B" w:rsidP="00BA378B">
            <w:pPr>
              <w:numPr>
                <w:ilvl w:val="0"/>
                <w:numId w:val="42"/>
              </w:numPr>
            </w:pPr>
            <w:r>
              <w:rPr>
                <w:rFonts w:hint="eastAsia"/>
              </w:rPr>
              <w:t>角色与权限对照关系设计</w:t>
            </w:r>
          </w:p>
          <w:p w14:paraId="1B85C5A4" w14:textId="77777777" w:rsidR="00DA0843" w:rsidRDefault="00BA378B" w:rsidP="00BA378B">
            <w:pPr>
              <w:numPr>
                <w:ilvl w:val="0"/>
                <w:numId w:val="42"/>
              </w:numPr>
            </w:pPr>
            <w:r>
              <w:rPr>
                <w:rFonts w:hint="eastAsia"/>
              </w:rPr>
              <w:t>新建角色与权限的对照关系</w:t>
            </w:r>
          </w:p>
          <w:p w14:paraId="75FBF63F" w14:textId="77777777" w:rsidR="00DA0843" w:rsidRDefault="00BA378B" w:rsidP="00BA378B">
            <w:pPr>
              <w:numPr>
                <w:ilvl w:val="0"/>
                <w:numId w:val="42"/>
              </w:numPr>
            </w:pPr>
            <w:r>
              <w:rPr>
                <w:rFonts w:hint="eastAsia"/>
              </w:rPr>
              <w:t>单选编辑对照关系</w:t>
            </w:r>
          </w:p>
          <w:p w14:paraId="5E22CEA3" w14:textId="77777777" w:rsidR="00DA0843" w:rsidRDefault="00BA378B" w:rsidP="00BA378B">
            <w:pPr>
              <w:numPr>
                <w:ilvl w:val="0"/>
                <w:numId w:val="42"/>
              </w:numPr>
            </w:pPr>
            <w:r>
              <w:rPr>
                <w:rFonts w:hint="eastAsia"/>
              </w:rPr>
              <w:t>批量设置对照关系</w:t>
            </w:r>
          </w:p>
          <w:p w14:paraId="785E37E0" w14:textId="77777777" w:rsidR="00DA0843" w:rsidRDefault="00BA378B" w:rsidP="00BA378B">
            <w:pPr>
              <w:numPr>
                <w:ilvl w:val="0"/>
                <w:numId w:val="42"/>
              </w:numPr>
            </w:pPr>
            <w:r>
              <w:rPr>
                <w:rFonts w:hint="eastAsia"/>
              </w:rPr>
              <w:t>对照关系控制应用</w:t>
            </w:r>
          </w:p>
          <w:p w14:paraId="51928575" w14:textId="77777777" w:rsidR="00DA0843" w:rsidRDefault="00BA378B" w:rsidP="00BA378B">
            <w:pPr>
              <w:numPr>
                <w:ilvl w:val="0"/>
                <w:numId w:val="42"/>
              </w:numPr>
            </w:pPr>
            <w:r>
              <w:rPr>
                <w:rFonts w:hint="eastAsia"/>
              </w:rPr>
              <w:t>对照关系查询</w:t>
            </w:r>
          </w:p>
        </w:tc>
        <w:tc>
          <w:tcPr>
            <w:tcW w:w="2131" w:type="dxa"/>
            <w:vAlign w:val="center"/>
          </w:tcPr>
          <w:p w14:paraId="7D16C7B8"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6DF8E576" w14:textId="77777777" w:rsidR="00DA0843" w:rsidRDefault="00DA0843"/>
        </w:tc>
      </w:tr>
      <w:tr w:rsidR="00DA0843" w14:paraId="0F86C470" w14:textId="77777777">
        <w:tc>
          <w:tcPr>
            <w:tcW w:w="2130" w:type="dxa"/>
          </w:tcPr>
          <w:p w14:paraId="765E7349" w14:textId="77777777" w:rsidR="00DA0843" w:rsidRDefault="00BA378B">
            <w:r>
              <w:rPr>
                <w:rFonts w:hint="eastAsia"/>
              </w:rPr>
              <w:t>代办管理</w:t>
            </w:r>
          </w:p>
        </w:tc>
        <w:tc>
          <w:tcPr>
            <w:tcW w:w="2130" w:type="dxa"/>
          </w:tcPr>
          <w:p w14:paraId="2079A990" w14:textId="77777777" w:rsidR="00DA0843" w:rsidRDefault="00BA378B" w:rsidP="00BA378B">
            <w:pPr>
              <w:numPr>
                <w:ilvl w:val="0"/>
                <w:numId w:val="43"/>
              </w:numPr>
            </w:pPr>
            <w:r>
              <w:rPr>
                <w:rFonts w:hint="eastAsia"/>
              </w:rPr>
              <w:t>按照用户</w:t>
            </w:r>
            <w:r>
              <w:rPr>
                <w:rFonts w:hint="eastAsia"/>
              </w:rPr>
              <w:t>ID</w:t>
            </w:r>
            <w:r>
              <w:rPr>
                <w:rFonts w:hint="eastAsia"/>
              </w:rPr>
              <w:t>查找对应代办数量，详细内容</w:t>
            </w:r>
          </w:p>
          <w:p w14:paraId="766AC9DB" w14:textId="77777777" w:rsidR="00DA0843" w:rsidRDefault="00BA378B" w:rsidP="00BA378B">
            <w:pPr>
              <w:numPr>
                <w:ilvl w:val="0"/>
                <w:numId w:val="43"/>
              </w:numPr>
            </w:pPr>
            <w:r>
              <w:rPr>
                <w:rFonts w:hint="eastAsia"/>
              </w:rPr>
              <w:t>按照角色查找对应代办数量，详细内容</w:t>
            </w:r>
          </w:p>
          <w:p w14:paraId="79CEE0DF" w14:textId="77777777" w:rsidR="00DA0843" w:rsidRDefault="00BA378B" w:rsidP="00BA378B">
            <w:pPr>
              <w:numPr>
                <w:ilvl w:val="0"/>
                <w:numId w:val="43"/>
              </w:numPr>
            </w:pPr>
            <w:r>
              <w:rPr>
                <w:rFonts w:hint="eastAsia"/>
              </w:rPr>
              <w:t>通知方式集成</w:t>
            </w:r>
            <w:r>
              <w:rPr>
                <w:rFonts w:hint="eastAsia"/>
              </w:rPr>
              <w:t>(</w:t>
            </w:r>
            <w:r>
              <w:rPr>
                <w:rFonts w:hint="eastAsia"/>
              </w:rPr>
              <w:t>短信集成，邮件、站内信等</w:t>
            </w:r>
            <w:r>
              <w:rPr>
                <w:rFonts w:hint="eastAsia"/>
              </w:rPr>
              <w:t>)</w:t>
            </w:r>
          </w:p>
        </w:tc>
        <w:tc>
          <w:tcPr>
            <w:tcW w:w="2131" w:type="dxa"/>
            <w:vAlign w:val="center"/>
          </w:tcPr>
          <w:p w14:paraId="1095D735"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F6DBA09" w14:textId="77777777" w:rsidR="00DA0843" w:rsidRDefault="00DA0843"/>
        </w:tc>
      </w:tr>
      <w:tr w:rsidR="00DA0843" w14:paraId="0E6F0313" w14:textId="77777777">
        <w:tc>
          <w:tcPr>
            <w:tcW w:w="2130" w:type="dxa"/>
          </w:tcPr>
          <w:p w14:paraId="402AB602" w14:textId="77777777" w:rsidR="00DA0843" w:rsidRDefault="00BA378B">
            <w:r>
              <w:rPr>
                <w:rFonts w:hint="eastAsia"/>
              </w:rPr>
              <w:t>日志管理</w:t>
            </w:r>
          </w:p>
        </w:tc>
        <w:tc>
          <w:tcPr>
            <w:tcW w:w="2130" w:type="dxa"/>
          </w:tcPr>
          <w:p w14:paraId="419542D8" w14:textId="77777777" w:rsidR="00DA0843" w:rsidRDefault="00BA378B" w:rsidP="00BA378B">
            <w:pPr>
              <w:numPr>
                <w:ilvl w:val="0"/>
                <w:numId w:val="44"/>
              </w:numPr>
            </w:pPr>
            <w:r>
              <w:rPr>
                <w:rFonts w:hint="eastAsia"/>
              </w:rPr>
              <w:t>业务、系统异常日志设计</w:t>
            </w:r>
          </w:p>
          <w:p w14:paraId="16322353" w14:textId="77777777" w:rsidR="00DA0843" w:rsidRDefault="00BA378B" w:rsidP="00BA378B">
            <w:pPr>
              <w:numPr>
                <w:ilvl w:val="0"/>
                <w:numId w:val="44"/>
              </w:numPr>
            </w:pPr>
            <w:r>
              <w:rPr>
                <w:rFonts w:hint="eastAsia"/>
              </w:rPr>
              <w:t>业务日志与各个业务节点，业务需求集成</w:t>
            </w:r>
          </w:p>
          <w:p w14:paraId="1C81EC3D" w14:textId="77777777" w:rsidR="00DA0843" w:rsidRDefault="00BA378B" w:rsidP="00BA378B">
            <w:pPr>
              <w:numPr>
                <w:ilvl w:val="0"/>
                <w:numId w:val="44"/>
              </w:numPr>
            </w:pPr>
            <w:r>
              <w:rPr>
                <w:rFonts w:hint="eastAsia"/>
              </w:rPr>
              <w:t>系统异常日志记录</w:t>
            </w:r>
          </w:p>
          <w:p w14:paraId="3F50A5C5" w14:textId="77777777" w:rsidR="00DA0843" w:rsidRDefault="00BA378B" w:rsidP="00BA378B">
            <w:pPr>
              <w:numPr>
                <w:ilvl w:val="0"/>
                <w:numId w:val="44"/>
              </w:numPr>
            </w:pPr>
            <w:r>
              <w:rPr>
                <w:rFonts w:hint="eastAsia"/>
              </w:rPr>
              <w:t>日志查询</w:t>
            </w:r>
          </w:p>
          <w:p w14:paraId="13F44698" w14:textId="77777777" w:rsidR="00DA0843" w:rsidRDefault="00BA378B" w:rsidP="00BA378B">
            <w:pPr>
              <w:numPr>
                <w:ilvl w:val="0"/>
                <w:numId w:val="44"/>
              </w:numPr>
            </w:pPr>
            <w:r>
              <w:rPr>
                <w:rFonts w:hint="eastAsia"/>
              </w:rPr>
              <w:t>日志统计</w:t>
            </w:r>
          </w:p>
        </w:tc>
        <w:tc>
          <w:tcPr>
            <w:tcW w:w="2131" w:type="dxa"/>
            <w:vAlign w:val="center"/>
          </w:tcPr>
          <w:p w14:paraId="1D44E866" w14:textId="77777777" w:rsidR="00DA0843" w:rsidRDefault="00BA378B">
            <w:pPr>
              <w:jc w:val="center"/>
            </w:pPr>
            <w:r>
              <w:rPr>
                <w:rFonts w:hint="eastAsia"/>
              </w:rPr>
              <w:t>20</w:t>
            </w:r>
            <w:r>
              <w:rPr>
                <w:rFonts w:hint="eastAsia"/>
              </w:rPr>
              <w:t>人</w:t>
            </w:r>
            <w:r>
              <w:rPr>
                <w:rFonts w:hint="eastAsia"/>
              </w:rPr>
              <w:t>/</w:t>
            </w:r>
            <w:r>
              <w:rPr>
                <w:rFonts w:hint="eastAsia"/>
              </w:rPr>
              <w:t>天</w:t>
            </w:r>
          </w:p>
        </w:tc>
        <w:tc>
          <w:tcPr>
            <w:tcW w:w="2131" w:type="dxa"/>
          </w:tcPr>
          <w:p w14:paraId="779446DA" w14:textId="77777777" w:rsidR="00DA0843" w:rsidRDefault="00DA0843"/>
        </w:tc>
      </w:tr>
      <w:tr w:rsidR="00DA0843" w14:paraId="75B931D7" w14:textId="77777777">
        <w:tc>
          <w:tcPr>
            <w:tcW w:w="2130" w:type="dxa"/>
          </w:tcPr>
          <w:p w14:paraId="53D59657" w14:textId="77777777" w:rsidR="00DA0843" w:rsidRDefault="00BA378B">
            <w:r>
              <w:rPr>
                <w:rFonts w:hint="eastAsia"/>
              </w:rPr>
              <w:t>通知管理</w:t>
            </w:r>
          </w:p>
        </w:tc>
        <w:tc>
          <w:tcPr>
            <w:tcW w:w="2130" w:type="dxa"/>
          </w:tcPr>
          <w:p w14:paraId="43F5686A" w14:textId="77777777" w:rsidR="00DA0843" w:rsidRDefault="00BA378B" w:rsidP="00BA378B">
            <w:pPr>
              <w:numPr>
                <w:ilvl w:val="0"/>
                <w:numId w:val="45"/>
              </w:numPr>
            </w:pPr>
            <w:r>
              <w:rPr>
                <w:rFonts w:hint="eastAsia"/>
              </w:rPr>
              <w:t>自定义模板建立</w:t>
            </w:r>
          </w:p>
          <w:p w14:paraId="38B3780F" w14:textId="77777777" w:rsidR="00DA0843" w:rsidRDefault="00BA378B" w:rsidP="00BA378B">
            <w:pPr>
              <w:numPr>
                <w:ilvl w:val="0"/>
                <w:numId w:val="45"/>
              </w:numPr>
            </w:pPr>
            <w:r>
              <w:rPr>
                <w:rFonts w:hint="eastAsia"/>
              </w:rPr>
              <w:t>短信，邮件，站内信集成</w:t>
            </w:r>
          </w:p>
          <w:p w14:paraId="5811B136" w14:textId="77777777" w:rsidR="00DA0843" w:rsidRDefault="00BA378B" w:rsidP="00BA378B">
            <w:pPr>
              <w:numPr>
                <w:ilvl w:val="0"/>
                <w:numId w:val="45"/>
              </w:numPr>
            </w:pPr>
            <w:r>
              <w:rPr>
                <w:rFonts w:hint="eastAsia"/>
              </w:rPr>
              <w:t>通知信息日志查询</w:t>
            </w:r>
          </w:p>
        </w:tc>
        <w:tc>
          <w:tcPr>
            <w:tcW w:w="2131" w:type="dxa"/>
            <w:vAlign w:val="center"/>
          </w:tcPr>
          <w:p w14:paraId="39C855AF" w14:textId="77777777" w:rsidR="00DA0843" w:rsidRDefault="00BA378B">
            <w:pPr>
              <w:jc w:val="center"/>
            </w:pPr>
            <w:r>
              <w:rPr>
                <w:rFonts w:hint="eastAsia"/>
              </w:rPr>
              <w:t>15</w:t>
            </w:r>
            <w:r>
              <w:rPr>
                <w:rFonts w:hint="eastAsia"/>
              </w:rPr>
              <w:t>人</w:t>
            </w:r>
            <w:r>
              <w:rPr>
                <w:rFonts w:hint="eastAsia"/>
              </w:rPr>
              <w:t>/</w:t>
            </w:r>
            <w:r>
              <w:rPr>
                <w:rFonts w:hint="eastAsia"/>
              </w:rPr>
              <w:t>天</w:t>
            </w:r>
          </w:p>
        </w:tc>
        <w:tc>
          <w:tcPr>
            <w:tcW w:w="2131" w:type="dxa"/>
          </w:tcPr>
          <w:p w14:paraId="558BF815" w14:textId="77777777" w:rsidR="00DA0843" w:rsidRDefault="00DA0843"/>
        </w:tc>
      </w:tr>
    </w:tbl>
    <w:p w14:paraId="5CB9FABE" w14:textId="77777777" w:rsidR="00DA0843" w:rsidRDefault="00DA0843"/>
    <w:p w14:paraId="65D52BC1" w14:textId="77777777" w:rsidR="00DA0843" w:rsidRDefault="00BA378B">
      <w:pPr>
        <w:pStyle w:val="23"/>
        <w:numPr>
          <w:ilvl w:val="1"/>
          <w:numId w:val="34"/>
        </w:numPr>
        <w:spacing w:before="120" w:after="120" w:line="360" w:lineRule="auto"/>
        <w:rPr>
          <w:rFonts w:ascii="宋体" w:hAnsi="宋体"/>
          <w:sz w:val="24"/>
          <w:szCs w:val="24"/>
          <w:lang w:val="en-US"/>
        </w:rPr>
      </w:pPr>
      <w:bookmarkStart w:id="90" w:name="_Toc32594986"/>
      <w:r>
        <w:rPr>
          <w:rFonts w:ascii="宋体" w:hAnsi="宋体" w:hint="eastAsia"/>
          <w:sz w:val="24"/>
          <w:szCs w:val="24"/>
          <w:lang w:val="en-US"/>
        </w:rPr>
        <w:lastRenderedPageBreak/>
        <w:t>项目实施人员</w:t>
      </w:r>
      <w:bookmarkEnd w:id="90"/>
    </w:p>
    <w:tbl>
      <w:tblPr>
        <w:tblStyle w:val="afff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72"/>
        <w:gridCol w:w="2073"/>
        <w:gridCol w:w="2073"/>
      </w:tblGrid>
      <w:tr w:rsidR="00DA0843" w14:paraId="5AB76CFE" w14:textId="77777777">
        <w:tc>
          <w:tcPr>
            <w:tcW w:w="2130" w:type="dxa"/>
            <w:vAlign w:val="center"/>
          </w:tcPr>
          <w:p w14:paraId="3DFC780F" w14:textId="77777777" w:rsidR="00DA0843" w:rsidRDefault="00BA378B">
            <w:pPr>
              <w:jc w:val="center"/>
              <w:rPr>
                <w:b/>
                <w:bCs/>
                <w:color w:val="000000" w:themeColor="text1"/>
              </w:rPr>
            </w:pPr>
            <w:r>
              <w:rPr>
                <w:rFonts w:hint="eastAsia"/>
                <w:b/>
                <w:bCs/>
                <w:color w:val="000000" w:themeColor="text1"/>
              </w:rPr>
              <w:t>业务</w:t>
            </w:r>
          </w:p>
        </w:tc>
        <w:tc>
          <w:tcPr>
            <w:tcW w:w="2130" w:type="dxa"/>
            <w:vAlign w:val="center"/>
          </w:tcPr>
          <w:p w14:paraId="1996B556" w14:textId="77777777" w:rsidR="00DA0843" w:rsidRDefault="00BA378B">
            <w:pPr>
              <w:jc w:val="center"/>
              <w:rPr>
                <w:b/>
                <w:bCs/>
                <w:color w:val="000000" w:themeColor="text1"/>
              </w:rPr>
            </w:pPr>
            <w:r>
              <w:rPr>
                <w:rFonts w:hint="eastAsia"/>
                <w:b/>
                <w:bCs/>
                <w:color w:val="000000" w:themeColor="text1"/>
              </w:rPr>
              <w:t>人数</w:t>
            </w:r>
          </w:p>
        </w:tc>
        <w:tc>
          <w:tcPr>
            <w:tcW w:w="2131" w:type="dxa"/>
            <w:vAlign w:val="center"/>
          </w:tcPr>
          <w:p w14:paraId="45B76E92" w14:textId="77777777" w:rsidR="00DA0843" w:rsidRDefault="00BA378B">
            <w:pPr>
              <w:jc w:val="center"/>
              <w:rPr>
                <w:b/>
                <w:bCs/>
                <w:color w:val="000000" w:themeColor="text1"/>
              </w:rPr>
            </w:pPr>
            <w:r>
              <w:rPr>
                <w:rFonts w:hint="eastAsia"/>
                <w:b/>
                <w:bCs/>
                <w:color w:val="000000" w:themeColor="text1"/>
              </w:rPr>
              <w:t>人员名单</w:t>
            </w:r>
          </w:p>
        </w:tc>
        <w:tc>
          <w:tcPr>
            <w:tcW w:w="2131" w:type="dxa"/>
            <w:vAlign w:val="center"/>
          </w:tcPr>
          <w:p w14:paraId="2919B813" w14:textId="77777777" w:rsidR="00DA0843" w:rsidRDefault="00BA378B">
            <w:pPr>
              <w:jc w:val="center"/>
              <w:rPr>
                <w:b/>
                <w:bCs/>
                <w:color w:val="000000" w:themeColor="text1"/>
              </w:rPr>
            </w:pPr>
            <w:r>
              <w:rPr>
                <w:rFonts w:hint="eastAsia"/>
                <w:b/>
                <w:bCs/>
                <w:color w:val="000000" w:themeColor="text1"/>
              </w:rPr>
              <w:t>备注</w:t>
            </w:r>
          </w:p>
        </w:tc>
      </w:tr>
      <w:tr w:rsidR="00DA0843" w14:paraId="67B92D0B" w14:textId="77777777">
        <w:tc>
          <w:tcPr>
            <w:tcW w:w="2130" w:type="dxa"/>
          </w:tcPr>
          <w:p w14:paraId="49DD400A" w14:textId="77777777" w:rsidR="00DA0843" w:rsidRDefault="00BA378B">
            <w:r>
              <w:rPr>
                <w:rFonts w:hint="eastAsia"/>
              </w:rPr>
              <w:t>需求业务人员</w:t>
            </w:r>
          </w:p>
        </w:tc>
        <w:tc>
          <w:tcPr>
            <w:tcW w:w="2130" w:type="dxa"/>
            <w:vAlign w:val="center"/>
          </w:tcPr>
          <w:p w14:paraId="47EE8B76" w14:textId="77777777" w:rsidR="00DA0843" w:rsidRDefault="00BA378B">
            <w:pPr>
              <w:jc w:val="center"/>
            </w:pPr>
            <w:r>
              <w:rPr>
                <w:rFonts w:hint="eastAsia"/>
              </w:rPr>
              <w:t>1-2</w:t>
            </w:r>
          </w:p>
        </w:tc>
        <w:tc>
          <w:tcPr>
            <w:tcW w:w="2131" w:type="dxa"/>
          </w:tcPr>
          <w:p w14:paraId="256900D1" w14:textId="77777777" w:rsidR="00DA0843" w:rsidRDefault="00DA0843"/>
        </w:tc>
        <w:tc>
          <w:tcPr>
            <w:tcW w:w="2131" w:type="dxa"/>
          </w:tcPr>
          <w:p w14:paraId="48510853" w14:textId="77777777" w:rsidR="00DA0843" w:rsidRDefault="00DA0843"/>
        </w:tc>
      </w:tr>
      <w:tr w:rsidR="00DA0843" w14:paraId="32CC8554" w14:textId="77777777">
        <w:tc>
          <w:tcPr>
            <w:tcW w:w="2130" w:type="dxa"/>
          </w:tcPr>
          <w:p w14:paraId="4601F77B" w14:textId="77777777" w:rsidR="00DA0843" w:rsidRDefault="00BA378B">
            <w:r>
              <w:rPr>
                <w:rFonts w:hint="eastAsia"/>
              </w:rPr>
              <w:t>UI</w:t>
            </w:r>
            <w:r>
              <w:rPr>
                <w:rFonts w:hint="eastAsia"/>
              </w:rPr>
              <w:t>设计人员</w:t>
            </w:r>
          </w:p>
        </w:tc>
        <w:tc>
          <w:tcPr>
            <w:tcW w:w="2130" w:type="dxa"/>
            <w:vAlign w:val="center"/>
          </w:tcPr>
          <w:p w14:paraId="54800685" w14:textId="77777777" w:rsidR="00DA0843" w:rsidRDefault="00BA378B">
            <w:pPr>
              <w:jc w:val="center"/>
            </w:pPr>
            <w:r>
              <w:rPr>
                <w:rFonts w:hint="eastAsia"/>
              </w:rPr>
              <w:t>1</w:t>
            </w:r>
          </w:p>
        </w:tc>
        <w:tc>
          <w:tcPr>
            <w:tcW w:w="2131" w:type="dxa"/>
          </w:tcPr>
          <w:p w14:paraId="4E86F82E" w14:textId="77777777" w:rsidR="00DA0843" w:rsidRDefault="00DA0843"/>
        </w:tc>
        <w:tc>
          <w:tcPr>
            <w:tcW w:w="2131" w:type="dxa"/>
          </w:tcPr>
          <w:p w14:paraId="2AEBCAB7" w14:textId="77777777" w:rsidR="00DA0843" w:rsidRDefault="00DA0843"/>
        </w:tc>
      </w:tr>
      <w:tr w:rsidR="00DA0843" w14:paraId="342CC765" w14:textId="77777777">
        <w:tc>
          <w:tcPr>
            <w:tcW w:w="2130" w:type="dxa"/>
          </w:tcPr>
          <w:p w14:paraId="6B23BFDB" w14:textId="77777777" w:rsidR="00DA0843" w:rsidRDefault="00BA378B">
            <w:r>
              <w:rPr>
                <w:rFonts w:hint="eastAsia"/>
              </w:rPr>
              <w:t>UI</w:t>
            </w:r>
            <w:r>
              <w:rPr>
                <w:rFonts w:hint="eastAsia"/>
              </w:rPr>
              <w:t>交互人员（美工）</w:t>
            </w:r>
          </w:p>
        </w:tc>
        <w:tc>
          <w:tcPr>
            <w:tcW w:w="2130" w:type="dxa"/>
            <w:vAlign w:val="center"/>
          </w:tcPr>
          <w:p w14:paraId="55841451" w14:textId="77777777" w:rsidR="00DA0843" w:rsidRDefault="00BA378B">
            <w:pPr>
              <w:jc w:val="center"/>
            </w:pPr>
            <w:r>
              <w:rPr>
                <w:rFonts w:hint="eastAsia"/>
              </w:rPr>
              <w:t>1</w:t>
            </w:r>
          </w:p>
        </w:tc>
        <w:tc>
          <w:tcPr>
            <w:tcW w:w="2131" w:type="dxa"/>
          </w:tcPr>
          <w:p w14:paraId="470C46A9" w14:textId="77777777" w:rsidR="00DA0843" w:rsidRDefault="00DA0843"/>
        </w:tc>
        <w:tc>
          <w:tcPr>
            <w:tcW w:w="2131" w:type="dxa"/>
          </w:tcPr>
          <w:p w14:paraId="3CFF9610" w14:textId="77777777" w:rsidR="00DA0843" w:rsidRDefault="00DA0843"/>
        </w:tc>
      </w:tr>
      <w:tr w:rsidR="00DA0843" w14:paraId="187E2673" w14:textId="77777777">
        <w:tc>
          <w:tcPr>
            <w:tcW w:w="2130" w:type="dxa"/>
          </w:tcPr>
          <w:p w14:paraId="34EA3087" w14:textId="77777777" w:rsidR="00DA0843" w:rsidRDefault="00BA378B">
            <w:r>
              <w:rPr>
                <w:rFonts w:hint="eastAsia"/>
              </w:rPr>
              <w:t>后端接口人员</w:t>
            </w:r>
            <w:r>
              <w:rPr>
                <w:rFonts w:hint="eastAsia"/>
              </w:rPr>
              <w:t>(</w:t>
            </w:r>
            <w:r>
              <w:rPr>
                <w:rFonts w:hint="eastAsia"/>
              </w:rPr>
              <w:t>开发</w:t>
            </w:r>
            <w:r>
              <w:rPr>
                <w:rFonts w:hint="eastAsia"/>
              </w:rPr>
              <w:t>)</w:t>
            </w:r>
          </w:p>
        </w:tc>
        <w:tc>
          <w:tcPr>
            <w:tcW w:w="2130" w:type="dxa"/>
            <w:vAlign w:val="center"/>
          </w:tcPr>
          <w:p w14:paraId="175485C9" w14:textId="77777777" w:rsidR="00DA0843" w:rsidRDefault="00BA378B">
            <w:pPr>
              <w:jc w:val="center"/>
            </w:pPr>
            <w:r>
              <w:rPr>
                <w:rFonts w:hint="eastAsia"/>
              </w:rPr>
              <w:t>2-3</w:t>
            </w:r>
          </w:p>
        </w:tc>
        <w:tc>
          <w:tcPr>
            <w:tcW w:w="2131" w:type="dxa"/>
          </w:tcPr>
          <w:p w14:paraId="209D2239" w14:textId="77777777" w:rsidR="00DA0843" w:rsidRDefault="00DA0843"/>
        </w:tc>
        <w:tc>
          <w:tcPr>
            <w:tcW w:w="2131" w:type="dxa"/>
          </w:tcPr>
          <w:p w14:paraId="4736B302" w14:textId="77777777" w:rsidR="00DA0843" w:rsidRDefault="00DA0843"/>
        </w:tc>
      </w:tr>
      <w:tr w:rsidR="00DA0843" w14:paraId="1F3DCC22" w14:textId="77777777">
        <w:tc>
          <w:tcPr>
            <w:tcW w:w="2130" w:type="dxa"/>
          </w:tcPr>
          <w:p w14:paraId="3A95D1A2" w14:textId="77777777" w:rsidR="00DA0843" w:rsidRDefault="00BA378B">
            <w:r>
              <w:rPr>
                <w:rFonts w:hint="eastAsia"/>
              </w:rPr>
              <w:t>其他</w:t>
            </w:r>
            <w:r>
              <w:rPr>
                <w:rFonts w:hint="eastAsia"/>
              </w:rPr>
              <w:t>(</w:t>
            </w:r>
            <w:r>
              <w:rPr>
                <w:rFonts w:hint="eastAsia"/>
              </w:rPr>
              <w:t>测试、协调、视觉等</w:t>
            </w:r>
            <w:r>
              <w:rPr>
                <w:rFonts w:hint="eastAsia"/>
              </w:rPr>
              <w:t>)</w:t>
            </w:r>
          </w:p>
        </w:tc>
        <w:tc>
          <w:tcPr>
            <w:tcW w:w="2130" w:type="dxa"/>
            <w:vAlign w:val="center"/>
          </w:tcPr>
          <w:p w14:paraId="2098151C" w14:textId="77777777" w:rsidR="00DA0843" w:rsidRDefault="00BA378B">
            <w:pPr>
              <w:jc w:val="center"/>
            </w:pPr>
            <w:r>
              <w:rPr>
                <w:rFonts w:hint="eastAsia"/>
              </w:rPr>
              <w:t>1-2</w:t>
            </w:r>
          </w:p>
        </w:tc>
        <w:tc>
          <w:tcPr>
            <w:tcW w:w="2131" w:type="dxa"/>
          </w:tcPr>
          <w:p w14:paraId="056EA42C" w14:textId="77777777" w:rsidR="00DA0843" w:rsidRDefault="00DA0843"/>
        </w:tc>
        <w:tc>
          <w:tcPr>
            <w:tcW w:w="2131" w:type="dxa"/>
          </w:tcPr>
          <w:p w14:paraId="009CED07" w14:textId="77777777" w:rsidR="00DA0843" w:rsidRDefault="00DA0843"/>
        </w:tc>
      </w:tr>
    </w:tbl>
    <w:p w14:paraId="20CCFCBC" w14:textId="77777777" w:rsidR="00DA0843" w:rsidRDefault="00DA0843"/>
    <w:p w14:paraId="7308891B"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2980B9F9" w14:textId="77777777" w:rsidR="00DA0843" w:rsidRDefault="00DA0843">
      <w:pPr>
        <w:autoSpaceDE w:val="0"/>
        <w:autoSpaceDN w:val="0"/>
        <w:adjustRightInd w:val="0"/>
        <w:spacing w:line="360" w:lineRule="auto"/>
        <w:ind w:firstLineChars="200" w:firstLine="480"/>
        <w:rPr>
          <w:rFonts w:ascii="宋体" w:hAnsi="宋体" w:cs="Courier New"/>
          <w:sz w:val="24"/>
        </w:rPr>
      </w:pPr>
    </w:p>
    <w:p w14:paraId="4A6B4991" w14:textId="77777777" w:rsidR="00DA0843" w:rsidRDefault="00BA378B">
      <w:pPr>
        <w:autoSpaceDE w:val="0"/>
        <w:autoSpaceDN w:val="0"/>
        <w:adjustRightInd w:val="0"/>
        <w:spacing w:line="360" w:lineRule="auto"/>
        <w:ind w:firstLineChars="200" w:firstLine="480"/>
        <w:rPr>
          <w:rFonts w:ascii="宋体" w:hAnsi="宋体" w:cs="Courier New"/>
          <w:sz w:val="24"/>
        </w:rPr>
      </w:pPr>
      <w:r>
        <w:rPr>
          <w:rFonts w:ascii="宋体" w:hAnsi="宋体" w:cs="Courier New"/>
          <w:sz w:val="24"/>
        </w:rPr>
        <w:br w:type="page"/>
      </w:r>
    </w:p>
    <w:p w14:paraId="10F21DCA"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91" w:name="_Toc501293037"/>
      <w:bookmarkStart w:id="92" w:name="_Toc501295110"/>
      <w:bookmarkStart w:id="93" w:name="_Toc501465607"/>
      <w:bookmarkStart w:id="94" w:name="_Toc501295286"/>
      <w:bookmarkStart w:id="95" w:name="_Toc501295111"/>
      <w:bookmarkStart w:id="96" w:name="_Toc501293038"/>
      <w:bookmarkStart w:id="97" w:name="_Toc501534113"/>
      <w:bookmarkStart w:id="98" w:name="_Toc501295179"/>
      <w:bookmarkStart w:id="99" w:name="_Toc501471023"/>
      <w:bookmarkStart w:id="100" w:name="_Toc501465608"/>
      <w:bookmarkStart w:id="101" w:name="_Toc501295180"/>
      <w:bookmarkStart w:id="102" w:name="_Toc501295287"/>
      <w:bookmarkStart w:id="103" w:name="_Toc501534114"/>
      <w:bookmarkStart w:id="104" w:name="_Toc501471022"/>
      <w:bookmarkStart w:id="105" w:name="_Toc32594987"/>
      <w:bookmarkStart w:id="106" w:name="_Toc477430324"/>
      <w:bookmarkStart w:id="107" w:name="_Toc498518270"/>
      <w:bookmarkStart w:id="108" w:name="_Toc454869476"/>
      <w:bookmarkStart w:id="109" w:name="_Toc473010924"/>
      <w:bookmarkStart w:id="110" w:name="_Toc498433589"/>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ascii="宋体" w:hAnsi="宋体" w:hint="eastAsia"/>
          <w:sz w:val="32"/>
          <w:lang w:eastAsia="zh-CN"/>
        </w:rPr>
        <w:lastRenderedPageBreak/>
        <w:t>技术解决方案（扬波</w:t>
      </w:r>
      <w:r>
        <w:rPr>
          <w:rFonts w:ascii="宋体" w:hAnsi="宋体" w:hint="eastAsia"/>
          <w:sz w:val="32"/>
          <w:lang w:eastAsia="zh-CN"/>
        </w:rPr>
        <w:t>+</w:t>
      </w:r>
      <w:r>
        <w:rPr>
          <w:rFonts w:ascii="宋体" w:hAnsi="宋体" w:hint="eastAsia"/>
          <w:sz w:val="32"/>
          <w:lang w:eastAsia="zh-CN"/>
        </w:rPr>
        <w:t>秦江）</w:t>
      </w:r>
      <w:bookmarkEnd w:id="105"/>
    </w:p>
    <w:p w14:paraId="336D8741" w14:textId="77777777" w:rsidR="00DA0843" w:rsidRDefault="00BA378B">
      <w:pPr>
        <w:pStyle w:val="23"/>
        <w:numPr>
          <w:ilvl w:val="1"/>
          <w:numId w:val="34"/>
        </w:numPr>
        <w:spacing w:before="120" w:after="120" w:line="360" w:lineRule="auto"/>
        <w:rPr>
          <w:rFonts w:ascii="宋体" w:hAnsi="宋体"/>
          <w:sz w:val="24"/>
          <w:szCs w:val="24"/>
        </w:rPr>
      </w:pPr>
      <w:bookmarkStart w:id="111" w:name="_Toc32594988"/>
      <w:bookmarkStart w:id="112" w:name="_Toc498518274"/>
      <w:bookmarkStart w:id="113" w:name="_Toc454869498"/>
      <w:bookmarkStart w:id="114" w:name="_Toc473010929"/>
      <w:bookmarkStart w:id="115" w:name="_Toc477430329"/>
      <w:bookmarkStart w:id="116" w:name="_Toc498433593"/>
      <w:bookmarkEnd w:id="106"/>
      <w:bookmarkEnd w:id="107"/>
      <w:bookmarkEnd w:id="108"/>
      <w:bookmarkEnd w:id="109"/>
      <w:bookmarkEnd w:id="110"/>
      <w:r>
        <w:rPr>
          <w:rFonts w:ascii="宋体" w:hAnsi="宋体" w:hint="eastAsia"/>
          <w:sz w:val="24"/>
          <w:szCs w:val="24"/>
        </w:rPr>
        <w:t>设计原则</w:t>
      </w:r>
      <w:bookmarkEnd w:id="111"/>
    </w:p>
    <w:p w14:paraId="0BEA9D49" w14:textId="77777777" w:rsidR="00DA0843" w:rsidRDefault="00BA378B">
      <w:pPr>
        <w:spacing w:line="360" w:lineRule="auto"/>
        <w:ind w:firstLineChars="200" w:firstLine="480"/>
        <w:rPr>
          <w:rFonts w:ascii="宋体" w:hAnsi="宋体"/>
          <w:sz w:val="24"/>
        </w:rPr>
      </w:pPr>
      <w:r>
        <w:rPr>
          <w:rFonts w:ascii="宋体" w:hAnsi="宋体" w:hint="eastAsia"/>
          <w:sz w:val="24"/>
        </w:rPr>
        <w:t>系统按照“技术先进，功能适宜，安全可靠，使用便捷，及时准确”的技术准则，“统一规划，分步实施，统一管理，节约投资”的建设原则，加强应用功能开发，满足当前业务急需，同时具备较高的整体性和可扩展性，系统技术设计方面遵循如下原则：</w:t>
      </w:r>
    </w:p>
    <w:p w14:paraId="42A0B6BC"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整体性</w:t>
      </w:r>
    </w:p>
    <w:p w14:paraId="2A8F337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系统整体设计能够有效的实现一体化管理，不仅能满足公司用户的个性化需求，而且应具有比较高的系统标准化程度，全面支持</w:t>
      </w:r>
      <w:r>
        <w:rPr>
          <w:rFonts w:ascii="宋体" w:hAnsi="宋体" w:hint="eastAsia"/>
          <w:sz w:val="24"/>
          <w:lang w:val="en-GB"/>
        </w:rPr>
        <w:t>XML</w:t>
      </w:r>
      <w:r>
        <w:rPr>
          <w:rFonts w:ascii="宋体" w:hAnsi="宋体" w:hint="eastAsia"/>
          <w:sz w:val="24"/>
          <w:lang w:val="en-GB"/>
        </w:rPr>
        <w:t>、</w:t>
      </w:r>
      <w:r>
        <w:rPr>
          <w:rFonts w:ascii="宋体" w:hAnsi="宋体" w:hint="eastAsia"/>
          <w:sz w:val="24"/>
          <w:lang w:val="en-GB"/>
        </w:rPr>
        <w:t>SOAP</w:t>
      </w:r>
      <w:r>
        <w:rPr>
          <w:rFonts w:ascii="宋体" w:hAnsi="宋体" w:hint="eastAsia"/>
          <w:sz w:val="24"/>
          <w:lang w:val="en-GB"/>
        </w:rPr>
        <w:t>、</w:t>
      </w:r>
      <w:r>
        <w:rPr>
          <w:rFonts w:ascii="宋体" w:hAnsi="宋体" w:hint="eastAsia"/>
          <w:sz w:val="24"/>
          <w:lang w:val="en-GB"/>
        </w:rPr>
        <w:t xml:space="preserve">Web </w:t>
      </w:r>
      <w:r>
        <w:rPr>
          <w:rFonts w:ascii="宋体" w:hAnsi="宋体" w:hint="eastAsia"/>
          <w:sz w:val="24"/>
          <w:lang w:val="en-GB"/>
        </w:rPr>
        <w:t>Service</w:t>
      </w:r>
      <w:r>
        <w:rPr>
          <w:rFonts w:ascii="宋体" w:hAnsi="宋体" w:hint="eastAsia"/>
          <w:sz w:val="24"/>
          <w:lang w:val="en-GB"/>
        </w:rPr>
        <w:t>等当前受到普遍支持的开放标准，保证了本系统能够与其他平台的应用系统、数据库等相互交换数据并进行应用级的互操作和互连性，以满足公司对信息化的整体化规划要求。同时，基于持续交付平台对系统的设计、开发、测试、部署、运维等进行全过程的管理，实现对应用的过程监控和自动化运维的管理。</w:t>
      </w:r>
    </w:p>
    <w:p w14:paraId="52B769E0"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先进性</w:t>
      </w:r>
    </w:p>
    <w:p w14:paraId="61658EF0"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技术上采用符合国际、国内标准的软件技术规范，保证技术上的先进性和前瞻性。支持</w:t>
      </w:r>
      <w:r>
        <w:rPr>
          <w:rFonts w:ascii="宋体" w:hAnsi="宋体" w:hint="eastAsia"/>
          <w:sz w:val="24"/>
          <w:lang w:val="en-GB"/>
        </w:rPr>
        <w:t>SQLServer</w:t>
      </w:r>
      <w:r>
        <w:rPr>
          <w:rFonts w:ascii="宋体" w:hAnsi="宋体" w:hint="eastAsia"/>
          <w:sz w:val="24"/>
          <w:lang w:val="en-GB"/>
        </w:rPr>
        <w:t>、</w:t>
      </w:r>
      <w:r>
        <w:rPr>
          <w:rFonts w:ascii="宋体" w:hAnsi="宋体" w:hint="eastAsia"/>
          <w:sz w:val="24"/>
          <w:lang w:val="en-GB"/>
        </w:rPr>
        <w:t>Oracle</w:t>
      </w:r>
      <w:r>
        <w:rPr>
          <w:rFonts w:ascii="宋体" w:hAnsi="宋体" w:hint="eastAsia"/>
          <w:sz w:val="24"/>
          <w:lang w:val="en-GB"/>
        </w:rPr>
        <w:t>、</w:t>
      </w:r>
      <w:r>
        <w:rPr>
          <w:rFonts w:ascii="宋体" w:hAnsi="宋体" w:hint="eastAsia"/>
          <w:sz w:val="24"/>
          <w:lang w:val="en-GB"/>
        </w:rPr>
        <w:t>MySQL</w:t>
      </w:r>
      <w:r>
        <w:rPr>
          <w:rFonts w:ascii="宋体" w:hAnsi="宋体" w:hint="eastAsia"/>
          <w:sz w:val="24"/>
          <w:lang w:val="en-GB"/>
        </w:rPr>
        <w:t>等大型数据库，在满足业务需求的基础上具有易改造、易升级、易操作、易维护等特性。基于先进的互联网技术及云技术架构构建应用；可适配主流的多样化的开源技术，并具备支持开发运维一体化的能力，支持持续集成、持续发布、灵活配置、多环境管理；基于主流微服务框架开发，支持微服务可视化的服务治理管控。</w:t>
      </w:r>
    </w:p>
    <w:p w14:paraId="102981DB"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实用性</w:t>
      </w:r>
    </w:p>
    <w:p w14:paraId="23675AEB"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随着互联网技术的发展，资源的整合效率不断提高，大大降低了成本，提高了资源整体经济性，本系统的构建应</w:t>
      </w:r>
      <w:r>
        <w:rPr>
          <w:rFonts w:ascii="宋体" w:hAnsi="宋体" w:hint="eastAsia"/>
          <w:sz w:val="24"/>
          <w:lang w:val="en-GB"/>
        </w:rPr>
        <w:t>该从实用性角度出发，在确保先进性、高性能的前提下合理投资，以期在成本最佳的前提下获得最大的经济效益和社会效益。同时，系统应具有一致的、友好的客户化界面，易于使用和推广，并具有实际可操作性，使用户能够快速地掌握系统的使用。</w:t>
      </w:r>
    </w:p>
    <w:p w14:paraId="4F17B13A"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高效性</w:t>
      </w:r>
    </w:p>
    <w:p w14:paraId="5AF6DF53"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系统具备对各类事务处理的高效性。使对大容量数据的查询和更新等操作也在较短的时间内迅速完成。支持业务数据的分布式缓存，数据库读写分离；服务</w:t>
      </w:r>
      <w:r>
        <w:rPr>
          <w:rFonts w:ascii="宋体" w:hAnsi="宋体" w:hint="eastAsia"/>
          <w:sz w:val="24"/>
          <w:lang w:val="en-GB"/>
        </w:rPr>
        <w:lastRenderedPageBreak/>
        <w:t>调用支持异步模式，提高系统性能、高可用性，降低系统耦合度；使用消息队列、事件框架等异步机制，确保事务最终一致性，提高整体性能；对于大数据量的处理，</w:t>
      </w:r>
      <w:r>
        <w:rPr>
          <w:rFonts w:ascii="宋体" w:hAnsi="宋体" w:hint="eastAsia"/>
          <w:sz w:val="24"/>
          <w:lang w:val="en-GB"/>
        </w:rPr>
        <w:t>也能高效地完成。</w:t>
      </w:r>
    </w:p>
    <w:p w14:paraId="4BE26A8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可靠性</w:t>
      </w:r>
    </w:p>
    <w:p w14:paraId="481D0AFE"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本系统的正常运行直接关系到是否能够实现各部门的高效工作，因此整个系统的可靠运行是系统建设的一个关键因素。系统支持业务集群和服务集群通过负载均衡中间件向外部提供服务，集群节点支持自动恢复与弹性扩展能力；微服务架构支持服务熔断，挡板测试，自动注册，服务降级等能力，保证关键业务的连续不间断运作和对非正常情况的可靠处理，整个业务平台应能够</w:t>
      </w:r>
      <w:r>
        <w:rPr>
          <w:rFonts w:ascii="宋体" w:hAnsi="宋体" w:hint="eastAsia"/>
          <w:sz w:val="24"/>
          <w:lang w:val="en-GB"/>
        </w:rPr>
        <w:t>7*24</w:t>
      </w:r>
      <w:r>
        <w:rPr>
          <w:rFonts w:ascii="宋体" w:hAnsi="宋体" w:hint="eastAsia"/>
          <w:sz w:val="24"/>
          <w:lang w:val="en-GB"/>
        </w:rPr>
        <w:t>小时不间断地运行，以避免因系统服务停止而对业务运行效果、服务质量、服务平台的声誉和经济效益等产生不良影响。</w:t>
      </w:r>
    </w:p>
    <w:p w14:paraId="1D3B7F3A" w14:textId="77777777" w:rsidR="00DA0843" w:rsidRDefault="00BA378B" w:rsidP="00BA378B">
      <w:pPr>
        <w:pStyle w:val="affff"/>
        <w:numPr>
          <w:ilvl w:val="0"/>
          <w:numId w:val="46"/>
        </w:numPr>
        <w:spacing w:line="360" w:lineRule="auto"/>
        <w:ind w:left="0" w:firstLine="482"/>
        <w:rPr>
          <w:rFonts w:ascii="宋体" w:hAnsi="宋体"/>
          <w:b/>
          <w:sz w:val="24"/>
          <w:szCs w:val="24"/>
        </w:rPr>
      </w:pPr>
      <w:bookmarkStart w:id="117" w:name="_Toc86141519"/>
      <w:bookmarkStart w:id="118" w:name="_Toc89613237"/>
      <w:bookmarkStart w:id="119" w:name="_Toc127936912"/>
      <w:bookmarkStart w:id="120" w:name="_Toc86136245"/>
      <w:bookmarkStart w:id="121" w:name="_Toc79570462"/>
      <w:r>
        <w:rPr>
          <w:rFonts w:ascii="宋体" w:hAnsi="宋体" w:hint="eastAsia"/>
          <w:b/>
          <w:sz w:val="24"/>
          <w:szCs w:val="24"/>
        </w:rPr>
        <w:t>可扩展性</w:t>
      </w:r>
    </w:p>
    <w:p w14:paraId="0E8C9C74" w14:textId="77777777" w:rsidR="00DA0843" w:rsidRDefault="00BA378B">
      <w:pPr>
        <w:spacing w:line="360" w:lineRule="auto"/>
        <w:ind w:firstLineChars="200" w:firstLine="480"/>
        <w:rPr>
          <w:rFonts w:ascii="宋体" w:hAnsi="宋体"/>
          <w:sz w:val="24"/>
        </w:rPr>
      </w:pPr>
      <w:r>
        <w:rPr>
          <w:rFonts w:ascii="宋体" w:hAnsi="宋体" w:hint="eastAsia"/>
          <w:sz w:val="24"/>
        </w:rPr>
        <w:t>系统采用三层客户</w:t>
      </w:r>
      <w:r>
        <w:rPr>
          <w:rFonts w:ascii="宋体" w:hAnsi="宋体" w:hint="eastAsia"/>
          <w:sz w:val="24"/>
        </w:rPr>
        <w:t>/</w:t>
      </w:r>
      <w:r>
        <w:rPr>
          <w:rFonts w:ascii="宋体" w:hAnsi="宋体" w:hint="eastAsia"/>
          <w:sz w:val="24"/>
        </w:rPr>
        <w:t>服务器体系</w:t>
      </w:r>
      <w:r>
        <w:rPr>
          <w:rFonts w:ascii="宋体" w:hAnsi="宋体" w:hint="eastAsia"/>
          <w:sz w:val="24"/>
        </w:rPr>
        <w:t>结构，在进行架构设计、硬件配置、系统实施时，必须确保平台具备良好的扩展性和可移植性。随着应用水平的提高、规模的扩大和业务需求的增加，系统能够实现灵活扩张、重组、调整，以快速支持和响应新增需求，且系统的体系结构不需要做较大的改变。系统支持</w:t>
      </w:r>
      <w:r>
        <w:rPr>
          <w:rFonts w:ascii="宋体" w:hAnsi="宋体" w:hint="eastAsia"/>
          <w:sz w:val="24"/>
        </w:rPr>
        <w:t>IaaS</w:t>
      </w:r>
      <w:r>
        <w:rPr>
          <w:rFonts w:ascii="宋体" w:hAnsi="宋体" w:hint="eastAsia"/>
          <w:sz w:val="24"/>
        </w:rPr>
        <w:t>、</w:t>
      </w:r>
      <w:r>
        <w:rPr>
          <w:rFonts w:ascii="宋体" w:hAnsi="宋体" w:hint="eastAsia"/>
          <w:sz w:val="24"/>
        </w:rPr>
        <w:t>P</w:t>
      </w:r>
      <w:r>
        <w:rPr>
          <w:rFonts w:ascii="宋体" w:hAnsi="宋体"/>
          <w:sz w:val="24"/>
        </w:rPr>
        <w:t>aaS</w:t>
      </w:r>
      <w:r>
        <w:rPr>
          <w:rFonts w:ascii="宋体" w:hAnsi="宋体" w:hint="eastAsia"/>
          <w:sz w:val="24"/>
        </w:rPr>
        <w:t>云架构，支持容器化部署，实现快速纵向与横向弹性扩展。</w:t>
      </w:r>
    </w:p>
    <w:bookmarkEnd w:id="117"/>
    <w:bookmarkEnd w:id="118"/>
    <w:bookmarkEnd w:id="119"/>
    <w:bookmarkEnd w:id="120"/>
    <w:bookmarkEnd w:id="121"/>
    <w:p w14:paraId="435AD373" w14:textId="77777777" w:rsidR="00DA0843" w:rsidRDefault="00BA378B" w:rsidP="00BA378B">
      <w:pPr>
        <w:pStyle w:val="affff"/>
        <w:numPr>
          <w:ilvl w:val="0"/>
          <w:numId w:val="46"/>
        </w:numPr>
        <w:spacing w:line="360" w:lineRule="auto"/>
        <w:ind w:left="0" w:firstLine="482"/>
        <w:rPr>
          <w:rFonts w:ascii="宋体" w:hAnsi="宋体"/>
          <w:b/>
          <w:sz w:val="24"/>
          <w:szCs w:val="24"/>
        </w:rPr>
      </w:pPr>
      <w:r>
        <w:rPr>
          <w:rFonts w:ascii="宋体" w:hAnsi="宋体" w:hint="eastAsia"/>
          <w:b/>
          <w:sz w:val="24"/>
          <w:szCs w:val="24"/>
        </w:rPr>
        <w:t>安全性</w:t>
      </w:r>
    </w:p>
    <w:p w14:paraId="0E6EBD4B" w14:textId="77777777" w:rsidR="00DA0843" w:rsidRDefault="00BA378B">
      <w:pPr>
        <w:spacing w:line="360" w:lineRule="auto"/>
        <w:ind w:firstLineChars="200" w:firstLine="480"/>
        <w:rPr>
          <w:rFonts w:ascii="宋体" w:hAnsi="宋体"/>
          <w:sz w:val="24"/>
        </w:rPr>
      </w:pPr>
      <w:r>
        <w:rPr>
          <w:rFonts w:ascii="宋体" w:hAnsi="宋体" w:hint="eastAsia"/>
          <w:sz w:val="24"/>
        </w:rPr>
        <w:t>保证系统数据处理的一致性，保证业务和数据不被非法侵用和修改伪造，保证数据不因意外情况丢失和损坏，提供多种安全检查审计手段。使用系统平台的相关安全设置以及应用系统的安全性，来保证整个系统的安全性。确</w:t>
      </w:r>
      <w:r>
        <w:rPr>
          <w:rFonts w:ascii="宋体" w:hAnsi="宋体" w:hint="eastAsia"/>
          <w:sz w:val="24"/>
        </w:rPr>
        <w:t>保系统不被非授权用户侵入，数据不丢失，传输时数据不被非法获取、篡改，确认对使用者、发送和接收者的身份等。</w:t>
      </w:r>
    </w:p>
    <w:p w14:paraId="4960A9E8" w14:textId="77777777" w:rsidR="00DA0843" w:rsidRDefault="00BA378B">
      <w:pPr>
        <w:pStyle w:val="23"/>
        <w:numPr>
          <w:ilvl w:val="1"/>
          <w:numId w:val="34"/>
        </w:numPr>
        <w:spacing w:before="120" w:after="120" w:line="360" w:lineRule="auto"/>
        <w:rPr>
          <w:rFonts w:ascii="宋体" w:hAnsi="宋体"/>
          <w:sz w:val="24"/>
          <w:szCs w:val="24"/>
        </w:rPr>
      </w:pPr>
      <w:bookmarkStart w:id="122" w:name="_Toc32594989"/>
      <w:bookmarkStart w:id="123" w:name="_Toc475003934"/>
      <w:bookmarkStart w:id="124" w:name="_Toc515451941"/>
      <w:r>
        <w:rPr>
          <w:rFonts w:ascii="宋体" w:hAnsi="宋体" w:hint="eastAsia"/>
          <w:sz w:val="24"/>
          <w:szCs w:val="24"/>
        </w:rPr>
        <w:t>技术架构设计</w:t>
      </w:r>
      <w:bookmarkEnd w:id="122"/>
    </w:p>
    <w:p w14:paraId="1C6303F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技术</w:t>
      </w:r>
      <w:r>
        <w:rPr>
          <w:rFonts w:ascii="宋体" w:hAnsi="宋体"/>
          <w:sz w:val="24"/>
          <w:lang w:val="zh-CN"/>
        </w:rPr>
        <w:t>架构</w:t>
      </w:r>
      <w:r>
        <w:rPr>
          <w:rFonts w:ascii="宋体" w:hAnsi="宋体" w:hint="eastAsia"/>
          <w:sz w:val="24"/>
          <w:lang w:val="zh-CN"/>
        </w:rPr>
        <w:t>整体设计按照云化三层架构“平台</w:t>
      </w:r>
      <w:r>
        <w:rPr>
          <w:rFonts w:ascii="宋体" w:hAnsi="宋体" w:hint="eastAsia"/>
          <w:sz w:val="24"/>
          <w:lang w:val="zh-CN"/>
        </w:rPr>
        <w:t>+</w:t>
      </w:r>
      <w:r>
        <w:rPr>
          <w:rFonts w:ascii="宋体" w:hAnsi="宋体" w:hint="eastAsia"/>
          <w:sz w:val="24"/>
          <w:lang w:val="zh-CN"/>
        </w:rPr>
        <w:t>应用”模式。</w:t>
      </w:r>
    </w:p>
    <w:p w14:paraId="1D9B2C83"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采购平台整体架构按照“厚平台、薄应用”的思路进行设计，也就是大中台、小前台。整体包括三层：资源层</w:t>
      </w:r>
      <w:r>
        <w:rPr>
          <w:rFonts w:ascii="宋体" w:hAnsi="宋体" w:hint="eastAsia"/>
          <w:sz w:val="24"/>
          <w:lang w:val="zh-CN"/>
        </w:rPr>
        <w:t>+</w:t>
      </w:r>
      <w:r>
        <w:rPr>
          <w:rFonts w:ascii="宋体" w:hAnsi="宋体" w:hint="eastAsia"/>
          <w:sz w:val="24"/>
          <w:lang w:val="zh-CN"/>
        </w:rPr>
        <w:t>数据层、服务层和应用层。</w:t>
      </w:r>
    </w:p>
    <w:p w14:paraId="65077002"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资源层</w:t>
      </w:r>
      <w:r>
        <w:rPr>
          <w:rFonts w:ascii="宋体" w:hAnsi="宋体" w:hint="eastAsia"/>
          <w:sz w:val="24"/>
          <w:lang w:val="zh-CN"/>
        </w:rPr>
        <w:t>+</w:t>
      </w:r>
      <w:r>
        <w:rPr>
          <w:rFonts w:ascii="宋体" w:hAnsi="宋体" w:hint="eastAsia"/>
          <w:sz w:val="24"/>
          <w:lang w:val="zh-CN"/>
        </w:rPr>
        <w:t>数据层：主要包括云虚拟机、分布式服务、分布式缓存、负载均衡、数据服务和云安全等云计算系统，确保平台的弹性扩展、高可用和安全性。</w:t>
      </w:r>
    </w:p>
    <w:p w14:paraId="6960F56F"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lastRenderedPageBreak/>
        <w:t>服务层：即按照建设内容要求进行整体设计。基于分布式服务框架微应用开发相关共享服</w:t>
      </w:r>
      <w:r>
        <w:rPr>
          <w:rFonts w:ascii="宋体" w:hAnsi="宋体" w:hint="eastAsia"/>
          <w:sz w:val="24"/>
          <w:lang w:val="zh-CN"/>
        </w:rPr>
        <w:t>务组件，采用模块化和“松耦合”设计，包括但不限于会员服务、数据服务、音视频服务、报警服务、搜索服务、报表服务等，支持快速组建应用。</w:t>
      </w:r>
    </w:p>
    <w:p w14:paraId="47B49511"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应用层：基于服务中心层快速开发。本期建设防恐平台内容，主要包括安全防范综合管理平台、消防子平台及移动应用等。</w:t>
      </w:r>
    </w:p>
    <w:p w14:paraId="75C77CAC" w14:textId="77777777" w:rsidR="00DA0843" w:rsidRDefault="00BA378B">
      <w:pPr>
        <w:spacing w:line="360" w:lineRule="auto"/>
        <w:ind w:firstLineChars="200" w:firstLine="480"/>
        <w:rPr>
          <w:rFonts w:ascii="宋体" w:hAnsi="宋体"/>
          <w:sz w:val="24"/>
          <w:lang w:val="zh-CN"/>
        </w:rPr>
      </w:pPr>
      <w:r>
        <w:rPr>
          <w:rFonts w:ascii="宋体" w:hAnsi="宋体" w:hint="eastAsia"/>
          <w:sz w:val="24"/>
          <w:lang w:val="zh-CN"/>
        </w:rPr>
        <w:t>采用“厚平台、薄应用”开发方式，要满足前端应用的快速实现，并支持后期平台功能的扩展，实现业务能力和数据的共享。</w:t>
      </w:r>
    </w:p>
    <w:p w14:paraId="0106C7FA" w14:textId="77777777" w:rsidR="00DA0843" w:rsidRDefault="00BA378B">
      <w:pPr>
        <w:spacing w:line="360" w:lineRule="auto"/>
        <w:ind w:firstLineChars="200" w:firstLine="480"/>
        <w:rPr>
          <w:rFonts w:ascii="宋体" w:hAnsi="宋体"/>
          <w:sz w:val="24"/>
        </w:rPr>
      </w:pPr>
      <w:r>
        <w:rPr>
          <w:rFonts w:ascii="宋体" w:hAnsi="宋体" w:hint="eastAsia"/>
          <w:sz w:val="24"/>
        </w:rPr>
        <w:t>技术架构如下图所示，自下而上分为基础设施层、存储层、支撑层、展现层和接入层。</w:t>
      </w:r>
    </w:p>
    <w:p w14:paraId="7C326E19" w14:textId="77777777" w:rsidR="00DA0843" w:rsidRDefault="00BA378B">
      <w:pPr>
        <w:widowControl/>
        <w:spacing w:line="360" w:lineRule="auto"/>
        <w:jc w:val="center"/>
        <w:rPr>
          <w:rFonts w:ascii="宋体" w:hAnsi="宋体" w:cs="宋体"/>
          <w:color w:val="FF0000"/>
          <w:kern w:val="0"/>
          <w:sz w:val="24"/>
        </w:rPr>
      </w:pPr>
      <w:r>
        <w:rPr>
          <w:rFonts w:ascii="宋体" w:hAnsi="宋体" w:cs="宋体"/>
          <w:noProof/>
          <w:color w:val="FF0000"/>
          <w:kern w:val="0"/>
          <w:sz w:val="24"/>
        </w:rPr>
        <w:drawing>
          <wp:inline distT="0" distB="0" distL="0" distR="0">
            <wp:extent cx="5224780" cy="3021330"/>
            <wp:effectExtent l="0" t="0" r="0" b="7620"/>
            <wp:docPr id="108" name="图片 108" descr="C:\Users\Administrator\AppData\Roaming\Tencent\Users\149486522\QQ\WinTemp\RichOle\@[)%6TF5X%AJ3%6$]O%_Z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C:\Users\Administrator\AppData\Roaming\Tencent\Users\149486522\QQ\WinTemp\RichOle\@[)%6TF5X%AJ3%6$]O%_ZFD.png"/>
                    <pic:cNvPicPr>
                      <a:picLocks noChangeAspect="1" noChangeArrowheads="1"/>
                    </pic:cNvPicPr>
                  </pic:nvPicPr>
                  <pic:blipFill>
                    <a:blip r:embed="rId21" cstate="email"/>
                    <a:srcRect/>
                    <a:stretch>
                      <a:fillRect/>
                    </a:stretch>
                  </pic:blipFill>
                  <pic:spPr>
                    <a:xfrm>
                      <a:off x="0" y="0"/>
                      <a:ext cx="5252691" cy="3037603"/>
                    </a:xfrm>
                    <a:prstGeom prst="rect">
                      <a:avLst/>
                    </a:prstGeom>
                    <a:noFill/>
                    <a:ln>
                      <a:noFill/>
                    </a:ln>
                  </pic:spPr>
                </pic:pic>
              </a:graphicData>
            </a:graphic>
          </wp:inline>
        </w:drawing>
      </w:r>
    </w:p>
    <w:p w14:paraId="35B6C2B3"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基础设施层</w:t>
      </w:r>
    </w:p>
    <w:p w14:paraId="3F581795" w14:textId="77777777" w:rsidR="00DA0843" w:rsidRDefault="00BA378B">
      <w:pPr>
        <w:spacing w:line="360" w:lineRule="auto"/>
        <w:ind w:firstLineChars="200" w:firstLine="480"/>
        <w:rPr>
          <w:rFonts w:ascii="宋体" w:hAnsi="宋体"/>
          <w:sz w:val="24"/>
        </w:rPr>
      </w:pPr>
      <w:r>
        <w:rPr>
          <w:rFonts w:ascii="宋体" w:hAnsi="宋体" w:hint="eastAsia"/>
          <w:sz w:val="24"/>
        </w:rPr>
        <w:t>这层作用是为给上面的平台层或者用户准备其所需的计算和存储等资源，并通过虚拟化等技术将资源池化，以实现资源的按需分配和快速部署。</w:t>
      </w:r>
    </w:p>
    <w:p w14:paraId="318D7EB4"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存储层</w:t>
      </w:r>
    </w:p>
    <w:p w14:paraId="1C42957C" w14:textId="77777777" w:rsidR="00DA0843" w:rsidRDefault="00BA378B">
      <w:pPr>
        <w:spacing w:line="360" w:lineRule="auto"/>
        <w:ind w:firstLineChars="200" w:firstLine="480"/>
        <w:rPr>
          <w:rFonts w:ascii="宋体" w:hAnsi="宋体"/>
          <w:sz w:val="24"/>
        </w:rPr>
      </w:pPr>
      <w:r>
        <w:rPr>
          <w:rFonts w:ascii="宋体" w:hAnsi="宋体" w:hint="eastAsia"/>
          <w:sz w:val="24"/>
        </w:rPr>
        <w:t>为了承载海量的数据，同时也要保证这些数据的可管理性，所以需要一整套分布式的存储系统。关系型数据库：基本是在原有的关系型数据库的基础上做了扩展和管理等方面的优化，使其在云中更适应。数据存储类型分为三类：结构化数据存储，非结构化数据存储，数据缓存。</w:t>
      </w:r>
    </w:p>
    <w:p w14:paraId="416D8492"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支撑层</w:t>
      </w:r>
    </w:p>
    <w:p w14:paraId="2183BCAB" w14:textId="77777777" w:rsidR="00DA0843" w:rsidRDefault="00BA378B">
      <w:pPr>
        <w:spacing w:line="360" w:lineRule="auto"/>
        <w:ind w:firstLineChars="200" w:firstLine="480"/>
        <w:rPr>
          <w:rFonts w:ascii="宋体" w:hAnsi="宋体"/>
          <w:sz w:val="24"/>
        </w:rPr>
      </w:pPr>
      <w:r>
        <w:rPr>
          <w:rFonts w:ascii="宋体" w:hAnsi="宋体" w:hint="eastAsia"/>
          <w:sz w:val="24"/>
        </w:rPr>
        <w:t>在基础设施层所提供资源的基础上提供了多种服务。包括利用</w:t>
      </w:r>
      <w:r>
        <w:rPr>
          <w:rFonts w:ascii="宋体" w:hAnsi="宋体" w:hint="eastAsia"/>
          <w:sz w:val="24"/>
        </w:rPr>
        <w:t>K</w:t>
      </w:r>
      <w:r>
        <w:rPr>
          <w:rFonts w:ascii="宋体" w:hAnsi="宋体"/>
          <w:sz w:val="24"/>
        </w:rPr>
        <w:t>ubernetes</w:t>
      </w:r>
      <w:r>
        <w:rPr>
          <w:rFonts w:ascii="宋体" w:hAnsi="宋体" w:hint="eastAsia"/>
          <w:sz w:val="24"/>
        </w:rPr>
        <w:t>、</w:t>
      </w:r>
      <w:r>
        <w:rPr>
          <w:rFonts w:ascii="宋体" w:hAnsi="宋体" w:hint="eastAsia"/>
          <w:sz w:val="24"/>
        </w:rPr>
        <w:lastRenderedPageBreak/>
        <w:t>S</w:t>
      </w:r>
      <w:r>
        <w:rPr>
          <w:rFonts w:ascii="宋体" w:hAnsi="宋体"/>
          <w:sz w:val="24"/>
        </w:rPr>
        <w:t>pringCloud</w:t>
      </w:r>
      <w:r>
        <w:rPr>
          <w:rFonts w:ascii="宋体" w:hAnsi="宋体" w:hint="eastAsia"/>
          <w:sz w:val="24"/>
        </w:rPr>
        <w:t>等开源技术构建的微服务运</w:t>
      </w:r>
      <w:r>
        <w:rPr>
          <w:rFonts w:ascii="宋体" w:hAnsi="宋体" w:hint="eastAsia"/>
          <w:sz w:val="24"/>
        </w:rPr>
        <w:t>行时环境，在开发框架中用到的技术有</w:t>
      </w:r>
      <w:r>
        <w:rPr>
          <w:rFonts w:ascii="宋体" w:hAnsi="宋体" w:hint="eastAsia"/>
          <w:sz w:val="24"/>
        </w:rPr>
        <w:t>java</w:t>
      </w:r>
      <w:r>
        <w:rPr>
          <w:rFonts w:ascii="宋体" w:hAnsi="宋体" w:hint="eastAsia"/>
          <w:sz w:val="24"/>
        </w:rPr>
        <w:t>、</w:t>
      </w:r>
      <w:r>
        <w:rPr>
          <w:rFonts w:ascii="宋体" w:hAnsi="宋体" w:hint="eastAsia"/>
          <w:sz w:val="24"/>
        </w:rPr>
        <w:t>Python</w:t>
      </w:r>
      <w:r>
        <w:rPr>
          <w:rFonts w:ascii="宋体" w:hAnsi="宋体" w:hint="eastAsia"/>
          <w:sz w:val="24"/>
        </w:rPr>
        <w:t>等编程语言、</w:t>
      </w:r>
      <w:r>
        <w:rPr>
          <w:rFonts w:ascii="宋体" w:hAnsi="宋体" w:hint="eastAsia"/>
          <w:sz w:val="24"/>
        </w:rPr>
        <w:t>Spring</w:t>
      </w:r>
      <w:r>
        <w:rPr>
          <w:rFonts w:ascii="宋体" w:hAnsi="宋体"/>
          <w:sz w:val="24"/>
        </w:rPr>
        <w:t xml:space="preserve"> boot</w:t>
      </w:r>
      <w:r>
        <w:rPr>
          <w:rFonts w:ascii="宋体" w:hAnsi="宋体" w:hint="eastAsia"/>
          <w:sz w:val="24"/>
        </w:rPr>
        <w:t>、</w:t>
      </w:r>
      <w:r>
        <w:rPr>
          <w:rFonts w:ascii="宋体" w:hAnsi="宋体" w:hint="eastAsia"/>
          <w:sz w:val="24"/>
        </w:rPr>
        <w:t>MyBatis</w:t>
      </w:r>
      <w:r>
        <w:rPr>
          <w:rFonts w:ascii="宋体" w:hAnsi="宋体" w:hint="eastAsia"/>
          <w:sz w:val="24"/>
        </w:rPr>
        <w:t>等框架、用内嵌式</w:t>
      </w:r>
      <w:r>
        <w:rPr>
          <w:rFonts w:ascii="宋体" w:hAnsi="宋体" w:hint="eastAsia"/>
          <w:sz w:val="24"/>
        </w:rPr>
        <w:t>tomcat</w:t>
      </w:r>
      <w:r>
        <w:rPr>
          <w:rFonts w:ascii="宋体" w:hAnsi="宋体" w:hint="eastAsia"/>
          <w:sz w:val="24"/>
        </w:rPr>
        <w:t>应用服务器启动。通用组件包括</w:t>
      </w:r>
      <w:r>
        <w:rPr>
          <w:rFonts w:ascii="宋体" w:hAnsi="宋体" w:hint="eastAsia"/>
          <w:sz w:val="24"/>
        </w:rPr>
        <w:t>auth</w:t>
      </w:r>
      <w:r>
        <w:rPr>
          <w:rFonts w:ascii="宋体" w:hAnsi="宋体" w:hint="eastAsia"/>
          <w:sz w:val="24"/>
        </w:rPr>
        <w:t>、</w:t>
      </w:r>
      <w:r>
        <w:rPr>
          <w:rFonts w:ascii="宋体" w:hAnsi="宋体" w:hint="eastAsia"/>
          <w:sz w:val="24"/>
        </w:rPr>
        <w:t>Elastic Search</w:t>
      </w:r>
      <w:r>
        <w:rPr>
          <w:rFonts w:ascii="宋体" w:hAnsi="宋体" w:hint="eastAsia"/>
          <w:sz w:val="24"/>
        </w:rPr>
        <w:t>等非常实用的第三方组件。应用服务是整体项目为应用提供服务资源的保障，实现全面的资源服务共享平台的搭建。而且这些服务即可用于支撑显示层，也可以直接让用户调用。</w:t>
      </w:r>
      <w:r>
        <w:rPr>
          <w:rFonts w:ascii="宋体" w:hAnsi="宋体" w:hint="eastAsia"/>
          <w:sz w:val="24"/>
        </w:rPr>
        <w:t xml:space="preserve"> </w:t>
      </w:r>
    </w:p>
    <w:p w14:paraId="55E9A79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展现层</w:t>
      </w:r>
    </w:p>
    <w:p w14:paraId="7FD0146A" w14:textId="77777777" w:rsidR="00DA0843" w:rsidRDefault="00BA378B">
      <w:pPr>
        <w:spacing w:line="360" w:lineRule="auto"/>
        <w:ind w:firstLineChars="200" w:firstLine="480"/>
        <w:rPr>
          <w:rFonts w:ascii="宋体" w:hAnsi="宋体"/>
          <w:sz w:val="24"/>
        </w:rPr>
      </w:pPr>
      <w:r>
        <w:rPr>
          <w:rFonts w:ascii="宋体" w:hAnsi="宋体" w:hint="eastAsia"/>
          <w:sz w:val="24"/>
        </w:rPr>
        <w:t>展现层主要是用于以友好的方式展现用户所需的内容和服务体验，并会利用到下面中间件层提供的多种服务。用到的主要有</w:t>
      </w:r>
      <w:r>
        <w:rPr>
          <w:rFonts w:ascii="宋体" w:hAnsi="宋体" w:hint="eastAsia"/>
          <w:sz w:val="24"/>
        </w:rPr>
        <w:t>HTML5</w:t>
      </w:r>
      <w:r>
        <w:rPr>
          <w:rFonts w:ascii="宋体" w:hAnsi="宋体" w:hint="eastAsia"/>
          <w:sz w:val="24"/>
        </w:rPr>
        <w:t>、</w:t>
      </w:r>
      <w:r>
        <w:rPr>
          <w:rFonts w:ascii="宋体" w:hAnsi="宋体" w:hint="eastAsia"/>
          <w:sz w:val="24"/>
        </w:rPr>
        <w:t>CSS</w:t>
      </w:r>
      <w:r>
        <w:rPr>
          <w:rFonts w:ascii="宋体" w:hAnsi="宋体" w:hint="eastAsia"/>
          <w:sz w:val="24"/>
        </w:rPr>
        <w:t>、</w:t>
      </w:r>
      <w:r>
        <w:rPr>
          <w:rFonts w:ascii="宋体" w:hAnsi="宋体" w:hint="eastAsia"/>
          <w:sz w:val="24"/>
        </w:rPr>
        <w:t>Javascri</w:t>
      </w:r>
      <w:r>
        <w:rPr>
          <w:rFonts w:ascii="宋体" w:hAnsi="宋体" w:hint="eastAsia"/>
          <w:sz w:val="24"/>
        </w:rPr>
        <w:t>pt</w:t>
      </w:r>
      <w:r>
        <w:rPr>
          <w:rFonts w:ascii="宋体" w:hAnsi="宋体" w:hint="eastAsia"/>
          <w:sz w:val="24"/>
        </w:rPr>
        <w:t>、</w:t>
      </w:r>
      <w:r>
        <w:rPr>
          <w:rFonts w:ascii="宋体" w:hAnsi="宋体" w:hint="eastAsia"/>
          <w:sz w:val="24"/>
        </w:rPr>
        <w:t>Node.js</w:t>
      </w:r>
      <w:r>
        <w:rPr>
          <w:rFonts w:ascii="宋体" w:hAnsi="宋体" w:hint="eastAsia"/>
          <w:sz w:val="24"/>
        </w:rPr>
        <w:t>、</w:t>
      </w:r>
      <w:r>
        <w:rPr>
          <w:rFonts w:ascii="宋体" w:hAnsi="宋体" w:hint="eastAsia"/>
          <w:sz w:val="24"/>
        </w:rPr>
        <w:t>Ajax/Json</w:t>
      </w:r>
      <w:r>
        <w:rPr>
          <w:rFonts w:ascii="宋体" w:hAnsi="宋体" w:hint="eastAsia"/>
          <w:sz w:val="24"/>
        </w:rPr>
        <w:t>、</w:t>
      </w:r>
      <w:r>
        <w:rPr>
          <w:rFonts w:ascii="宋体" w:hAnsi="宋体" w:hint="eastAsia"/>
          <w:sz w:val="24"/>
        </w:rPr>
        <w:t>Bootstrap</w:t>
      </w:r>
      <w:r>
        <w:rPr>
          <w:rFonts w:ascii="宋体" w:hAnsi="宋体" w:hint="eastAsia"/>
          <w:sz w:val="24"/>
        </w:rPr>
        <w:t>、</w:t>
      </w:r>
      <w:r>
        <w:rPr>
          <w:rFonts w:ascii="宋体" w:hAnsi="宋体" w:hint="eastAsia"/>
          <w:sz w:val="24"/>
        </w:rPr>
        <w:t>FreeMarker</w:t>
      </w:r>
      <w:r>
        <w:rPr>
          <w:rFonts w:ascii="宋体" w:hAnsi="宋体" w:hint="eastAsia"/>
          <w:sz w:val="24"/>
        </w:rPr>
        <w:t>等前台技术，在展现层使用统一的</w:t>
      </w:r>
      <w:r>
        <w:rPr>
          <w:rFonts w:ascii="宋体" w:hAnsi="宋体" w:hint="eastAsia"/>
          <w:sz w:val="24"/>
        </w:rPr>
        <w:t>UI</w:t>
      </w:r>
      <w:r>
        <w:rPr>
          <w:rFonts w:ascii="宋体" w:hAnsi="宋体" w:hint="eastAsia"/>
          <w:sz w:val="24"/>
        </w:rPr>
        <w:t>标准为用户提供统一风格的可视化界面。</w:t>
      </w:r>
    </w:p>
    <w:p w14:paraId="6CAC134D" w14:textId="77777777" w:rsidR="00DA0843" w:rsidRDefault="00BA378B" w:rsidP="00BA378B">
      <w:pPr>
        <w:pStyle w:val="HTML0"/>
        <w:numPr>
          <w:ilvl w:val="0"/>
          <w:numId w:val="47"/>
        </w:numPr>
        <w:tabs>
          <w:tab w:val="clear" w:pos="1832"/>
          <w:tab w:val="left" w:pos="1110"/>
        </w:tabs>
        <w:spacing w:line="360" w:lineRule="auto"/>
        <w:ind w:left="-2" w:firstLineChars="200" w:firstLine="480"/>
        <w:rPr>
          <w:rFonts w:cs="Times New Roman"/>
          <w:kern w:val="2"/>
        </w:rPr>
      </w:pPr>
      <w:r>
        <w:rPr>
          <w:rFonts w:cs="Times New Roman" w:hint="eastAsia"/>
          <w:kern w:val="2"/>
        </w:rPr>
        <w:t>接入层</w:t>
      </w:r>
    </w:p>
    <w:p w14:paraId="206D6749" w14:textId="77777777" w:rsidR="00DA0843" w:rsidRDefault="00BA378B">
      <w:pPr>
        <w:spacing w:line="360" w:lineRule="auto"/>
        <w:ind w:firstLineChars="200" w:firstLine="480"/>
        <w:rPr>
          <w:rFonts w:ascii="宋体" w:hAnsi="宋体"/>
          <w:sz w:val="24"/>
        </w:rPr>
      </w:pPr>
      <w:r>
        <w:rPr>
          <w:rFonts w:ascii="宋体" w:hAnsi="宋体" w:hint="eastAsia"/>
          <w:sz w:val="24"/>
        </w:rPr>
        <w:t>接入层作为用户与关键服务器的隔离层，直接接收用户的请求，实现供应商通过浏览器来访问表现层以获取信息资源，并转发给应用服务器，为用户提供了在本地网段访问应用系统的能力，主要解决相邻用户之间的互访需求，并且为这些访问提供足够的带宽，接入层还应当适当负责一些用户管理功能（如地址认证、用户认证等），以及用户信息收集工作（如用户的</w:t>
      </w:r>
      <w:r>
        <w:rPr>
          <w:rFonts w:ascii="宋体" w:hAnsi="宋体" w:hint="eastAsia"/>
          <w:sz w:val="24"/>
        </w:rPr>
        <w:t>IP</w:t>
      </w:r>
      <w:r>
        <w:rPr>
          <w:rFonts w:ascii="宋体" w:hAnsi="宋体" w:hint="eastAsia"/>
          <w:sz w:val="24"/>
        </w:rPr>
        <w:t>地址、</w:t>
      </w:r>
      <w:r>
        <w:rPr>
          <w:rFonts w:ascii="宋体" w:hAnsi="宋体" w:hint="eastAsia"/>
          <w:sz w:val="24"/>
        </w:rPr>
        <w:t>MAC</w:t>
      </w:r>
      <w:r>
        <w:rPr>
          <w:rFonts w:ascii="宋体" w:hAnsi="宋体" w:hint="eastAsia"/>
          <w:sz w:val="24"/>
        </w:rPr>
        <w:t>地址、访问日</w:t>
      </w:r>
      <w:r>
        <w:rPr>
          <w:rFonts w:ascii="宋体" w:hAnsi="宋体" w:hint="eastAsia"/>
          <w:sz w:val="24"/>
        </w:rPr>
        <w:t>志等）。在接入层用到的技术主要是负载均衡和安全问题，以及会话保持和协议转换等技术。</w:t>
      </w:r>
    </w:p>
    <w:p w14:paraId="20202E2B" w14:textId="77777777" w:rsidR="00DA0843" w:rsidRDefault="00BA378B">
      <w:pPr>
        <w:pStyle w:val="23"/>
        <w:numPr>
          <w:ilvl w:val="1"/>
          <w:numId w:val="34"/>
        </w:numPr>
        <w:spacing w:before="120" w:after="120" w:line="360" w:lineRule="auto"/>
        <w:rPr>
          <w:rFonts w:ascii="宋体" w:hAnsi="宋体"/>
          <w:sz w:val="24"/>
          <w:szCs w:val="24"/>
        </w:rPr>
      </w:pPr>
      <w:bookmarkStart w:id="125" w:name="_Toc32594990"/>
      <w:r>
        <w:rPr>
          <w:rFonts w:ascii="宋体" w:hAnsi="宋体" w:hint="eastAsia"/>
          <w:sz w:val="24"/>
          <w:szCs w:val="24"/>
        </w:rPr>
        <w:t>集成方案设计</w:t>
      </w:r>
      <w:bookmarkEnd w:id="125"/>
    </w:p>
    <w:p w14:paraId="0D97E883" w14:textId="77777777" w:rsidR="00DA0843" w:rsidRDefault="00BA378B">
      <w:pPr>
        <w:tabs>
          <w:tab w:val="left" w:pos="1140"/>
        </w:tabs>
        <w:spacing w:line="360" w:lineRule="auto"/>
        <w:ind w:firstLine="480"/>
        <w:jc w:val="left"/>
        <w:rPr>
          <w:rFonts w:ascii="宋体" w:hAnsi="宋体"/>
          <w:sz w:val="24"/>
        </w:rPr>
      </w:pPr>
      <w:r>
        <w:rPr>
          <w:rFonts w:ascii="宋体" w:hAnsi="宋体" w:hint="eastAsia"/>
          <w:sz w:val="24"/>
        </w:rPr>
        <w:t>系统集成遵循《金川集团信息系统接口配置规范》，通过</w:t>
      </w:r>
      <w:r>
        <w:rPr>
          <w:rFonts w:ascii="宋体" w:hAnsi="宋体" w:hint="eastAsia"/>
          <w:sz w:val="24"/>
        </w:rPr>
        <w:t>DXP</w:t>
      </w:r>
      <w:r>
        <w:rPr>
          <w:rFonts w:ascii="宋体" w:hAnsi="宋体" w:hint="eastAsia"/>
          <w:sz w:val="24"/>
        </w:rPr>
        <w:t>集成平台，实现与</w:t>
      </w:r>
      <w:r>
        <w:rPr>
          <w:rFonts w:ascii="宋体" w:hAnsi="宋体" w:hint="eastAsia"/>
          <w:sz w:val="24"/>
        </w:rPr>
        <w:t>NC</w:t>
      </w:r>
      <w:r>
        <w:rPr>
          <w:rFonts w:ascii="宋体" w:hAnsi="宋体" w:hint="eastAsia"/>
          <w:sz w:val="24"/>
        </w:rPr>
        <w:t>财务系统、项目管理系统、主数据系统等不同系统的集成，在数据集成过程中，</w:t>
      </w:r>
      <w:r>
        <w:rPr>
          <w:rFonts w:ascii="宋体" w:hAnsi="宋体" w:hint="eastAsia"/>
          <w:sz w:val="24"/>
        </w:rPr>
        <w:t>DXP</w:t>
      </w:r>
      <w:r>
        <w:rPr>
          <w:rFonts w:ascii="宋体" w:hAnsi="宋体" w:hint="eastAsia"/>
          <w:sz w:val="24"/>
        </w:rPr>
        <w:t>集成平提供基于</w:t>
      </w:r>
      <w:r>
        <w:rPr>
          <w:rFonts w:ascii="宋体" w:hAnsi="宋体" w:hint="eastAsia"/>
          <w:sz w:val="24"/>
        </w:rPr>
        <w:t>webservice</w:t>
      </w:r>
      <w:r>
        <w:rPr>
          <w:rFonts w:ascii="宋体" w:hAnsi="宋体" w:hint="eastAsia"/>
          <w:sz w:val="24"/>
        </w:rPr>
        <w:t>的开放</w:t>
      </w:r>
      <w:r>
        <w:rPr>
          <w:rFonts w:ascii="宋体" w:hAnsi="宋体" w:hint="eastAsia"/>
          <w:sz w:val="24"/>
        </w:rPr>
        <w:t>API</w:t>
      </w:r>
      <w:r>
        <w:rPr>
          <w:rFonts w:ascii="宋体" w:hAnsi="宋体" w:hint="eastAsia"/>
          <w:sz w:val="24"/>
        </w:rPr>
        <w:t>，以方便不同数据之间的采集与集成，并通过接口适配器，实现不同数据来源、不同数据格式的清洗加工，并提供可视化的</w:t>
      </w:r>
      <w:r>
        <w:rPr>
          <w:rFonts w:ascii="宋体" w:hAnsi="宋体" w:hint="eastAsia"/>
          <w:sz w:val="24"/>
        </w:rPr>
        <w:t>web</w:t>
      </w:r>
      <w:r>
        <w:rPr>
          <w:rFonts w:ascii="宋体" w:hAnsi="宋体" w:hint="eastAsia"/>
          <w:sz w:val="24"/>
        </w:rPr>
        <w:t>配置页面，来灵活的实现对数据传输作业的管理和对吞吐量、行为曲线、延迟时间、异常预警等多种监控视图。系统</w:t>
      </w:r>
      <w:r>
        <w:rPr>
          <w:rFonts w:ascii="宋体" w:hAnsi="宋体" w:hint="eastAsia"/>
          <w:sz w:val="24"/>
        </w:rPr>
        <w:t>集成内容如</w:t>
      </w:r>
      <w:r>
        <w:rPr>
          <w:rFonts w:ascii="宋体" w:hAnsi="宋体"/>
          <w:sz w:val="24"/>
        </w:rPr>
        <w:t>下图所示</w:t>
      </w:r>
      <w:r>
        <w:rPr>
          <w:rFonts w:ascii="宋体" w:hAnsi="宋体" w:hint="eastAsia"/>
          <w:sz w:val="24"/>
        </w:rPr>
        <w:t>：</w:t>
      </w:r>
    </w:p>
    <w:p w14:paraId="17BFA89B" w14:textId="77777777" w:rsidR="00DA0843" w:rsidRDefault="00BA378B">
      <w:pPr>
        <w:tabs>
          <w:tab w:val="left" w:pos="1140"/>
        </w:tabs>
        <w:spacing w:line="360" w:lineRule="auto"/>
        <w:rPr>
          <w:rFonts w:ascii="宋体" w:hAnsi="宋体"/>
          <w:sz w:val="24"/>
        </w:rPr>
      </w:pPr>
      <w:r>
        <w:rPr>
          <w:rFonts w:ascii="宋体" w:hAnsi="宋体"/>
          <w:noProof/>
          <w:sz w:val="24"/>
        </w:rPr>
        <w:lastRenderedPageBreak/>
        <w:drawing>
          <wp:inline distT="0" distB="0" distL="0" distR="0">
            <wp:extent cx="5551805" cy="248221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22" cstate="email"/>
                    <a:srcRect/>
                    <a:stretch>
                      <a:fillRect/>
                    </a:stretch>
                  </pic:blipFill>
                  <pic:spPr>
                    <a:xfrm>
                      <a:off x="0" y="0"/>
                      <a:ext cx="5551805" cy="2482215"/>
                    </a:xfrm>
                    <a:prstGeom prst="rect">
                      <a:avLst/>
                    </a:prstGeom>
                    <a:noFill/>
                    <a:ln>
                      <a:noFill/>
                    </a:ln>
                  </pic:spPr>
                </pic:pic>
              </a:graphicData>
            </a:graphic>
          </wp:inline>
        </w:drawing>
      </w:r>
    </w:p>
    <w:p w14:paraId="2EB412E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w:t>
      </w:r>
      <w:r>
        <w:rPr>
          <w:rFonts w:ascii="宋体" w:hAnsi="宋体" w:hint="eastAsia"/>
          <w:sz w:val="24"/>
        </w:rPr>
        <w:t>NC</w:t>
      </w:r>
      <w:r>
        <w:rPr>
          <w:rFonts w:ascii="宋体" w:hAnsi="宋体" w:hint="eastAsia"/>
          <w:sz w:val="24"/>
        </w:rPr>
        <w:t>财务系统集成，实现价格、存货、结算和付款的对接，为金川集团财务系统提供核算依据。根据金川集团网上报账系统或财务共享系统的建设情况，实现业务数据与账务数据的自动匹配，打通业务财务一体化的关口。</w:t>
      </w:r>
    </w:p>
    <w:p w14:paraId="4D471F62"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资产管理项目</w:t>
      </w:r>
      <w:r>
        <w:rPr>
          <w:rFonts w:ascii="宋体" w:hAnsi="宋体" w:hint="eastAsia"/>
          <w:sz w:val="24"/>
        </w:rPr>
        <w:t>建设情况，考虑</w:t>
      </w:r>
      <w:r>
        <w:rPr>
          <w:rFonts w:ascii="宋体" w:hAnsi="宋体"/>
          <w:sz w:val="24"/>
        </w:rPr>
        <w:t>设备和备件采购需求及用户评价信息的对接</w:t>
      </w:r>
      <w:r>
        <w:rPr>
          <w:rFonts w:ascii="宋体" w:hAnsi="宋体" w:hint="eastAsia"/>
          <w:sz w:val="24"/>
        </w:rPr>
        <w:t>；</w:t>
      </w:r>
      <w:r>
        <w:rPr>
          <w:rFonts w:ascii="宋体" w:hAnsi="宋体"/>
          <w:sz w:val="24"/>
        </w:rPr>
        <w:t>根据</w:t>
      </w:r>
      <w:r>
        <w:rPr>
          <w:rFonts w:ascii="宋体" w:hAnsi="宋体" w:hint="eastAsia"/>
          <w:sz w:val="24"/>
        </w:rPr>
        <w:t>金川</w:t>
      </w:r>
      <w:r>
        <w:rPr>
          <w:rFonts w:ascii="宋体" w:hAnsi="宋体"/>
          <w:sz w:val="24"/>
        </w:rPr>
        <w:t>项目管理系统改造情况</w:t>
      </w:r>
      <w:r>
        <w:rPr>
          <w:rFonts w:ascii="宋体" w:hAnsi="宋体" w:hint="eastAsia"/>
          <w:sz w:val="24"/>
        </w:rPr>
        <w:t>，</w:t>
      </w:r>
      <w:r>
        <w:rPr>
          <w:rFonts w:ascii="宋体" w:hAnsi="宋体"/>
          <w:sz w:val="24"/>
        </w:rPr>
        <w:t>考虑项目信息和新增设备采购需求的对接</w:t>
      </w:r>
      <w:r>
        <w:rPr>
          <w:rFonts w:ascii="宋体" w:hAnsi="宋体" w:hint="eastAsia"/>
          <w:sz w:val="24"/>
        </w:rPr>
        <w:t>。</w:t>
      </w:r>
    </w:p>
    <w:p w14:paraId="3C8BD429"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与金川集团主数据管理系统的编码规范相统一，并通过主数据系统进行编码维护，使用金川集团</w:t>
      </w:r>
      <w:r>
        <w:rPr>
          <w:rFonts w:ascii="宋体" w:hAnsi="宋体"/>
          <w:sz w:val="24"/>
        </w:rPr>
        <w:t>主数据管理软件进行</w:t>
      </w:r>
      <w:r>
        <w:rPr>
          <w:rFonts w:ascii="宋体" w:hAnsi="宋体" w:hint="eastAsia"/>
          <w:sz w:val="24"/>
        </w:rPr>
        <w:t>相关</w:t>
      </w:r>
      <w:r>
        <w:rPr>
          <w:rFonts w:ascii="宋体" w:hAnsi="宋体"/>
          <w:sz w:val="24"/>
        </w:rPr>
        <w:t>主数据</w:t>
      </w:r>
      <w:r>
        <w:rPr>
          <w:rFonts w:ascii="宋体" w:hAnsi="宋体" w:hint="eastAsia"/>
          <w:sz w:val="24"/>
        </w:rPr>
        <w:t>的</w:t>
      </w:r>
      <w:r>
        <w:rPr>
          <w:rFonts w:ascii="宋体" w:hAnsi="宋体"/>
          <w:sz w:val="24"/>
        </w:rPr>
        <w:t>统一管理</w:t>
      </w:r>
      <w:r>
        <w:rPr>
          <w:rFonts w:ascii="宋体" w:hAnsi="宋体" w:hint="eastAsia"/>
          <w:sz w:val="24"/>
        </w:rPr>
        <w:t>与发布。</w:t>
      </w:r>
    </w:p>
    <w:p w14:paraId="5B56EF67"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根据金川集团</w:t>
      </w:r>
      <w:r>
        <w:rPr>
          <w:rFonts w:ascii="宋体" w:hAnsi="宋体"/>
          <w:sz w:val="24"/>
        </w:rPr>
        <w:t>办公平台升级</w:t>
      </w:r>
      <w:r>
        <w:rPr>
          <w:rFonts w:ascii="宋体" w:hAnsi="宋体" w:hint="eastAsia"/>
          <w:sz w:val="24"/>
        </w:rPr>
        <w:t>建设情况，进行审批中心</w:t>
      </w:r>
      <w:r>
        <w:rPr>
          <w:rFonts w:ascii="宋体" w:hAnsi="宋体"/>
          <w:sz w:val="24"/>
        </w:rPr>
        <w:t>的集成</w:t>
      </w:r>
      <w:r>
        <w:rPr>
          <w:rFonts w:ascii="宋体" w:hAnsi="宋体" w:hint="eastAsia"/>
          <w:sz w:val="24"/>
        </w:rPr>
        <w:t>，</w:t>
      </w:r>
      <w:r>
        <w:rPr>
          <w:rFonts w:ascii="宋体" w:hAnsi="宋体"/>
          <w:sz w:val="24"/>
        </w:rPr>
        <w:t>将本系统</w:t>
      </w:r>
      <w:r>
        <w:rPr>
          <w:rFonts w:ascii="宋体" w:hAnsi="宋体" w:hint="eastAsia"/>
          <w:sz w:val="24"/>
        </w:rPr>
        <w:t>中涉及到需集团领导</w:t>
      </w:r>
      <w:r>
        <w:rPr>
          <w:rFonts w:ascii="宋体" w:hAnsi="宋体"/>
          <w:sz w:val="24"/>
        </w:rPr>
        <w:t>并入到</w:t>
      </w:r>
      <w:r>
        <w:rPr>
          <w:rFonts w:ascii="宋体" w:hAnsi="宋体" w:hint="eastAsia"/>
          <w:sz w:val="24"/>
        </w:rPr>
        <w:t>审批中心</w:t>
      </w:r>
      <w:r>
        <w:rPr>
          <w:rFonts w:ascii="宋体" w:hAnsi="宋体"/>
          <w:sz w:val="24"/>
        </w:rPr>
        <w:t>处理</w:t>
      </w:r>
      <w:r>
        <w:rPr>
          <w:rFonts w:ascii="宋体" w:hAnsi="宋体" w:hint="eastAsia"/>
          <w:sz w:val="24"/>
        </w:rPr>
        <w:t>中统一办理。</w:t>
      </w:r>
    </w:p>
    <w:p w14:paraId="312B1956"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与金川集团人力资源系统集成，</w:t>
      </w:r>
      <w:r>
        <w:rPr>
          <w:rFonts w:ascii="宋体" w:hAnsi="宋体"/>
          <w:sz w:val="24"/>
        </w:rPr>
        <w:t>将</w:t>
      </w:r>
      <w:r>
        <w:rPr>
          <w:rFonts w:ascii="宋体" w:hAnsi="宋体" w:hint="eastAsia"/>
          <w:sz w:val="24"/>
        </w:rPr>
        <w:t>人力资源系统中的组织机构信息、人员基本信息自动提取到本系统。</w:t>
      </w:r>
    </w:p>
    <w:p w14:paraId="5D77C6B1"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与金川集团</w:t>
      </w:r>
      <w:r>
        <w:rPr>
          <w:rFonts w:ascii="宋体" w:hAnsi="宋体"/>
          <w:sz w:val="24"/>
        </w:rPr>
        <w:t>短信平台</w:t>
      </w:r>
      <w:r>
        <w:rPr>
          <w:rFonts w:ascii="宋体" w:hAnsi="宋体" w:hint="eastAsia"/>
          <w:sz w:val="24"/>
        </w:rPr>
        <w:t>、</w:t>
      </w:r>
      <w:r>
        <w:rPr>
          <w:rFonts w:ascii="宋体" w:hAnsi="宋体" w:hint="eastAsia"/>
          <w:sz w:val="24"/>
        </w:rPr>
        <w:t>Gocom</w:t>
      </w:r>
      <w:r>
        <w:rPr>
          <w:rFonts w:ascii="宋体" w:hAnsi="宋体" w:hint="eastAsia"/>
          <w:sz w:val="24"/>
        </w:rPr>
        <w:t>、邮件</w:t>
      </w:r>
      <w:r>
        <w:rPr>
          <w:rFonts w:ascii="宋体" w:hAnsi="宋体"/>
          <w:sz w:val="24"/>
        </w:rPr>
        <w:t>实现集成</w:t>
      </w:r>
      <w:r>
        <w:rPr>
          <w:rFonts w:ascii="宋体" w:hAnsi="宋体" w:hint="eastAsia"/>
          <w:sz w:val="24"/>
        </w:rPr>
        <w:t>，实现业务</w:t>
      </w:r>
      <w:r>
        <w:rPr>
          <w:rFonts w:ascii="宋体" w:hAnsi="宋体"/>
          <w:sz w:val="24"/>
        </w:rPr>
        <w:t>消息及时提醒</w:t>
      </w:r>
      <w:r>
        <w:rPr>
          <w:rFonts w:ascii="宋体" w:hAnsi="宋体" w:hint="eastAsia"/>
          <w:sz w:val="24"/>
        </w:rPr>
        <w:t>。</w:t>
      </w:r>
    </w:p>
    <w:p w14:paraId="570E54F5"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与金川集团公司门户系统（</w:t>
      </w:r>
      <w:r>
        <w:rPr>
          <w:rFonts w:ascii="宋体" w:hAnsi="宋体" w:hint="eastAsia"/>
          <w:sz w:val="24"/>
        </w:rPr>
        <w:t>eip.jnmc.com</w:t>
      </w:r>
      <w:r>
        <w:rPr>
          <w:rFonts w:ascii="宋体" w:hAnsi="宋体" w:hint="eastAsia"/>
          <w:sz w:val="24"/>
        </w:rPr>
        <w:t>）进行集成，实现单点登录和统一代办。</w:t>
      </w:r>
    </w:p>
    <w:p w14:paraId="5BDE20FB"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单独建设的专业的电子招标投标交易平台进行集成，实现招投标全过程关键数据的同步，包括招标公告、参与投标的厂家、评标的专家、资格审查结果、价格形成过程产生的资料、中标厂家、公示情况等等信息。</w:t>
      </w:r>
    </w:p>
    <w:p w14:paraId="73A41F3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与金川集团</w:t>
      </w:r>
      <w:r>
        <w:rPr>
          <w:rFonts w:ascii="宋体" w:hAnsi="宋体"/>
          <w:sz w:val="24"/>
        </w:rPr>
        <w:t>二级</w:t>
      </w:r>
      <w:r>
        <w:rPr>
          <w:rFonts w:ascii="宋体" w:hAnsi="宋体" w:hint="eastAsia"/>
          <w:sz w:val="24"/>
        </w:rPr>
        <w:t>物资</w:t>
      </w:r>
      <w:r>
        <w:rPr>
          <w:rFonts w:ascii="宋体" w:hAnsi="宋体"/>
          <w:sz w:val="24"/>
        </w:rPr>
        <w:t>供应系统</w:t>
      </w:r>
      <w:r>
        <w:rPr>
          <w:rFonts w:ascii="宋体" w:hAnsi="宋体" w:hint="eastAsia"/>
          <w:sz w:val="24"/>
        </w:rPr>
        <w:t>进行</w:t>
      </w:r>
      <w:r>
        <w:rPr>
          <w:rFonts w:ascii="宋体" w:hAnsi="宋体"/>
          <w:sz w:val="24"/>
        </w:rPr>
        <w:t>集成，实现需求计划和</w:t>
      </w:r>
      <w:r>
        <w:rPr>
          <w:rFonts w:ascii="宋体" w:hAnsi="宋体" w:hint="eastAsia"/>
          <w:sz w:val="24"/>
        </w:rPr>
        <w:t>出库</w:t>
      </w:r>
      <w:r>
        <w:rPr>
          <w:rFonts w:ascii="宋体" w:hAnsi="宋体"/>
          <w:sz w:val="24"/>
        </w:rPr>
        <w:t>领用的对接</w:t>
      </w:r>
      <w:r>
        <w:rPr>
          <w:rFonts w:ascii="宋体" w:hAnsi="宋体" w:hint="eastAsia"/>
          <w:sz w:val="24"/>
        </w:rPr>
        <w:t>。</w:t>
      </w:r>
    </w:p>
    <w:p w14:paraId="7A4D64C0" w14:textId="77777777" w:rsidR="00DA0843" w:rsidRDefault="00BA378B" w:rsidP="00BA378B">
      <w:pPr>
        <w:pStyle w:val="affff"/>
        <w:numPr>
          <w:ilvl w:val="0"/>
          <w:numId w:val="48"/>
        </w:numPr>
        <w:tabs>
          <w:tab w:val="left" w:pos="1134"/>
        </w:tabs>
        <w:spacing w:line="360" w:lineRule="auto"/>
        <w:ind w:firstLineChars="0"/>
        <w:rPr>
          <w:rFonts w:ascii="宋体" w:hAnsi="宋体"/>
          <w:sz w:val="24"/>
        </w:rPr>
      </w:pPr>
      <w:r>
        <w:rPr>
          <w:rFonts w:ascii="宋体" w:hAnsi="宋体" w:hint="eastAsia"/>
          <w:sz w:val="24"/>
        </w:rPr>
        <w:t>根据金川集团金属物料系统、铁路运输系统、汽车运输管理系统的技术支持情况，实现物料和运输状态信息的共享。</w:t>
      </w:r>
    </w:p>
    <w:p w14:paraId="061F24BF"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lastRenderedPageBreak/>
        <w:t>根据</w:t>
      </w:r>
      <w:r>
        <w:rPr>
          <w:rFonts w:ascii="宋体" w:hAnsi="宋体"/>
          <w:sz w:val="24"/>
        </w:rPr>
        <w:t>第三方物流公司提供的接口</w:t>
      </w:r>
      <w:r>
        <w:rPr>
          <w:rFonts w:ascii="宋体" w:hAnsi="宋体" w:hint="eastAsia"/>
          <w:sz w:val="24"/>
        </w:rPr>
        <w:t>，与外部物流信息平台对接，实现金川集团采购物资的实时跟踪。</w:t>
      </w:r>
    </w:p>
    <w:p w14:paraId="73D164C3"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w:t>
      </w:r>
      <w:r>
        <w:rPr>
          <w:rFonts w:ascii="宋体" w:hAnsi="宋体"/>
          <w:sz w:val="24"/>
        </w:rPr>
        <w:t>外部</w:t>
      </w:r>
      <w:r>
        <w:rPr>
          <w:rFonts w:ascii="宋体" w:hAnsi="宋体" w:hint="eastAsia"/>
          <w:sz w:val="24"/>
        </w:rPr>
        <w:t>电商</w:t>
      </w:r>
      <w:r>
        <w:rPr>
          <w:rFonts w:ascii="宋体" w:hAnsi="宋体"/>
          <w:sz w:val="24"/>
        </w:rPr>
        <w:t>平台提供的接口，</w:t>
      </w:r>
      <w:r>
        <w:rPr>
          <w:rFonts w:ascii="宋体" w:hAnsi="宋体" w:hint="eastAsia"/>
          <w:sz w:val="24"/>
        </w:rPr>
        <w:t>与外部</w:t>
      </w:r>
      <w:r>
        <w:rPr>
          <w:rFonts w:ascii="宋体" w:hAnsi="宋体"/>
          <w:sz w:val="24"/>
        </w:rPr>
        <w:t>电子商务平台实现对接</w:t>
      </w:r>
      <w:r>
        <w:rPr>
          <w:rFonts w:ascii="宋体" w:hAnsi="宋体" w:hint="eastAsia"/>
          <w:sz w:val="24"/>
        </w:rPr>
        <w:t>（阿里巴巴</w:t>
      </w:r>
      <w:r>
        <w:rPr>
          <w:rFonts w:ascii="宋体" w:hAnsi="宋体" w:hint="eastAsia"/>
          <w:sz w:val="24"/>
        </w:rPr>
        <w:t>1688</w:t>
      </w:r>
      <w:r>
        <w:rPr>
          <w:rFonts w:ascii="宋体" w:hAnsi="宋体" w:hint="eastAsia"/>
          <w:sz w:val="24"/>
        </w:rPr>
        <w:t>大企业采购平台或京东大企业采购平台等），实现电商采购和大数据价值信息的接入，为公司提供采购参考。</w:t>
      </w:r>
      <w:r>
        <w:rPr>
          <w:rFonts w:ascii="宋体" w:hAnsi="宋体"/>
          <w:sz w:val="24"/>
        </w:rPr>
        <w:t xml:space="preserve"> </w:t>
      </w:r>
    </w:p>
    <w:p w14:paraId="43138194"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与电子合同系统、</w:t>
      </w:r>
      <w:r>
        <w:rPr>
          <w:rFonts w:ascii="宋体" w:hAnsi="宋体" w:hint="eastAsia"/>
          <w:sz w:val="24"/>
        </w:rPr>
        <w:t>CA</w:t>
      </w:r>
      <w:r>
        <w:rPr>
          <w:rFonts w:ascii="宋体" w:hAnsi="宋体" w:hint="eastAsia"/>
          <w:sz w:val="24"/>
        </w:rPr>
        <w:t>认证系统实现集成，实现采购合同的在线签署。</w:t>
      </w:r>
    </w:p>
    <w:p w14:paraId="5E5EE49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根据企业注册工商信息查询系统提供</w:t>
      </w:r>
      <w:r>
        <w:rPr>
          <w:rFonts w:ascii="宋体" w:hAnsi="宋体"/>
          <w:sz w:val="24"/>
        </w:rPr>
        <w:t>的接口</w:t>
      </w:r>
      <w:r>
        <w:rPr>
          <w:rFonts w:ascii="宋体" w:hAnsi="宋体" w:hint="eastAsia"/>
          <w:sz w:val="24"/>
        </w:rPr>
        <w:t>，与工商局认可的企业注册工商信息查询系统对接，提取供应商企业的名称、企业纳税人识别号、法人信息、注册地址、工商注册号、统一信用代码、营业期限、经营范围等详细信息与在公司注册的供应商信息自动对比。</w:t>
      </w:r>
    </w:p>
    <w:p w14:paraId="7974DFFA" w14:textId="77777777" w:rsidR="00DA0843" w:rsidRDefault="00BA378B" w:rsidP="00BA378B">
      <w:pPr>
        <w:pStyle w:val="affff"/>
        <w:numPr>
          <w:ilvl w:val="0"/>
          <w:numId w:val="48"/>
        </w:numPr>
        <w:tabs>
          <w:tab w:val="left" w:pos="1140"/>
        </w:tabs>
        <w:spacing w:line="360" w:lineRule="auto"/>
        <w:ind w:firstLineChars="0"/>
        <w:rPr>
          <w:rFonts w:ascii="宋体" w:hAnsi="宋体"/>
          <w:sz w:val="24"/>
        </w:rPr>
      </w:pPr>
      <w:r>
        <w:rPr>
          <w:rFonts w:ascii="宋体" w:hAnsi="宋体" w:hint="eastAsia"/>
          <w:sz w:val="24"/>
        </w:rPr>
        <w:t>后期根据</w:t>
      </w:r>
      <w:r>
        <w:rPr>
          <w:rFonts w:ascii="宋体" w:hAnsi="宋体"/>
          <w:sz w:val="24"/>
        </w:rPr>
        <w:t>国家企业信用信息公示系统</w:t>
      </w:r>
      <w:r>
        <w:rPr>
          <w:rFonts w:ascii="宋体" w:hAnsi="宋体" w:hint="eastAsia"/>
          <w:sz w:val="24"/>
        </w:rPr>
        <w:t>建设情况和接口开放情况，考虑进行企业信用信息的对接，帮助公司自动</w:t>
      </w:r>
      <w:r>
        <w:rPr>
          <w:rFonts w:ascii="宋体" w:hAnsi="宋体" w:hint="eastAsia"/>
          <w:sz w:val="24"/>
        </w:rPr>
        <w:t>发现或淘汰信用不合格的供应商。</w:t>
      </w:r>
    </w:p>
    <w:p w14:paraId="13C17993" w14:textId="77777777" w:rsidR="00DA0843" w:rsidRDefault="00BA378B" w:rsidP="00BA378B">
      <w:pPr>
        <w:pStyle w:val="affff"/>
        <w:numPr>
          <w:ilvl w:val="0"/>
          <w:numId w:val="48"/>
        </w:numPr>
        <w:snapToGrid w:val="0"/>
        <w:spacing w:line="360" w:lineRule="auto"/>
        <w:ind w:firstLineChars="0"/>
        <w:contextualSpacing/>
        <w:rPr>
          <w:rFonts w:ascii="宋体" w:hAnsi="宋体"/>
          <w:sz w:val="24"/>
        </w:rPr>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w:t>
      </w:r>
      <w:r>
        <w:rPr>
          <w:rFonts w:ascii="宋体" w:hAnsi="宋体"/>
          <w:sz w:val="24"/>
        </w:rPr>
        <w:t>考虑与生产管理系统</w:t>
      </w:r>
      <w:r>
        <w:rPr>
          <w:rFonts w:ascii="宋体" w:hAnsi="宋体" w:hint="eastAsia"/>
          <w:sz w:val="24"/>
        </w:rPr>
        <w:t>（</w:t>
      </w:r>
      <w:r>
        <w:rPr>
          <w:rFonts w:ascii="宋体" w:hAnsi="宋体" w:hint="eastAsia"/>
          <w:sz w:val="24"/>
        </w:rPr>
        <w:t>MES</w:t>
      </w:r>
      <w:r>
        <w:rPr>
          <w:rFonts w:ascii="宋体" w:hAnsi="宋体" w:hint="eastAsia"/>
          <w:sz w:val="24"/>
        </w:rPr>
        <w:t>）对接，实现采购物资计量的信息的同步和生产材料消耗信息的集成。</w:t>
      </w:r>
    </w:p>
    <w:p w14:paraId="0061CAB5" w14:textId="77777777" w:rsidR="00DA0843" w:rsidRDefault="00BA378B" w:rsidP="00BA378B">
      <w:pPr>
        <w:pStyle w:val="affff"/>
        <w:numPr>
          <w:ilvl w:val="0"/>
          <w:numId w:val="48"/>
        </w:numPr>
        <w:snapToGrid w:val="0"/>
        <w:spacing w:line="360" w:lineRule="auto"/>
        <w:ind w:firstLineChars="0"/>
        <w:contextualSpacing/>
      </w:pPr>
      <w:r>
        <w:rPr>
          <w:rFonts w:ascii="宋体" w:hAnsi="宋体"/>
          <w:sz w:val="24"/>
        </w:rPr>
        <w:t>后期根据</w:t>
      </w:r>
      <w:r>
        <w:rPr>
          <w:rFonts w:ascii="宋体" w:hAnsi="宋体" w:hint="eastAsia"/>
          <w:sz w:val="24"/>
        </w:rPr>
        <w:t>金川集团</w:t>
      </w:r>
      <w:r>
        <w:rPr>
          <w:rFonts w:ascii="宋体" w:hAnsi="宋体"/>
          <w:sz w:val="24"/>
        </w:rPr>
        <w:t>信息化项目建设情况</w:t>
      </w:r>
      <w:r>
        <w:rPr>
          <w:rFonts w:ascii="宋体" w:hAnsi="宋体" w:hint="eastAsia"/>
          <w:sz w:val="24"/>
        </w:rPr>
        <w:t>和国家政策相关要求，</w:t>
      </w:r>
      <w:r>
        <w:rPr>
          <w:rFonts w:ascii="宋体" w:hAnsi="宋体"/>
          <w:sz w:val="24"/>
        </w:rPr>
        <w:t>考虑与</w:t>
      </w:r>
      <w:r>
        <w:rPr>
          <w:rFonts w:ascii="宋体" w:hAnsi="宋体" w:hint="eastAsia"/>
          <w:sz w:val="24"/>
        </w:rPr>
        <w:t>相关的内、外部系统进行集成。</w:t>
      </w:r>
    </w:p>
    <w:p w14:paraId="42AA2E1D" w14:textId="77777777" w:rsidR="00DA0843" w:rsidRDefault="00BA378B">
      <w:pPr>
        <w:pStyle w:val="23"/>
        <w:numPr>
          <w:ilvl w:val="1"/>
          <w:numId w:val="34"/>
        </w:numPr>
        <w:spacing w:before="120" w:after="120" w:line="360" w:lineRule="auto"/>
        <w:rPr>
          <w:rFonts w:ascii="宋体" w:hAnsi="宋体"/>
          <w:sz w:val="24"/>
          <w:szCs w:val="24"/>
        </w:rPr>
      </w:pPr>
      <w:bookmarkStart w:id="126" w:name="_Toc32594991"/>
      <w:r>
        <w:rPr>
          <w:rFonts w:ascii="宋体" w:hAnsi="宋体" w:hint="eastAsia"/>
          <w:sz w:val="24"/>
          <w:szCs w:val="24"/>
        </w:rPr>
        <w:t>开发平台</w:t>
      </w:r>
      <w:bookmarkEnd w:id="123"/>
      <w:r>
        <w:rPr>
          <w:rFonts w:ascii="宋体" w:hAnsi="宋体" w:hint="eastAsia"/>
          <w:sz w:val="24"/>
          <w:szCs w:val="24"/>
        </w:rPr>
        <w:t>设计</w:t>
      </w:r>
      <w:bookmarkEnd w:id="124"/>
      <w:bookmarkEnd w:id="126"/>
    </w:p>
    <w:p w14:paraId="15B7D665" w14:textId="77777777" w:rsidR="00DA0843" w:rsidRDefault="00BA378B">
      <w:pPr>
        <w:pStyle w:val="HTML0"/>
        <w:tabs>
          <w:tab w:val="clear" w:pos="916"/>
          <w:tab w:val="clear" w:pos="1832"/>
          <w:tab w:val="left" w:pos="709"/>
        </w:tabs>
        <w:spacing w:line="360" w:lineRule="auto"/>
        <w:rPr>
          <w:rFonts w:cs="Times New Roman"/>
          <w:kern w:val="2"/>
        </w:rPr>
      </w:pPr>
      <w:r>
        <w:rPr>
          <w:rFonts w:cs="Times New Roman"/>
          <w:kern w:val="2"/>
        </w:rPr>
        <w:tab/>
      </w:r>
      <w:r>
        <w:rPr>
          <w:rFonts w:cs="Times New Roman" w:hint="eastAsia"/>
          <w:kern w:val="2"/>
        </w:rPr>
        <w:t>平台在开发实现过程中，遵循实际业务需求进行。</w:t>
      </w:r>
    </w:p>
    <w:p w14:paraId="48A8A9F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rPr>
          <w:rFonts w:cs="Times New Roman"/>
          <w:kern w:val="2"/>
        </w:rPr>
      </w:pPr>
      <w:r>
        <w:rPr>
          <w:rFonts w:hint="eastAsia"/>
        </w:rPr>
        <w:t>根据甲方要求，通过标准化和自动化帮助用户屏蔽基础设施、技术路线等细节，为甲方提供图形化界面的形式实现多云管理，做到跨云操作的统一界面，简化运维工作，基于隔离管控实现分级租户系统，完成细粒度的权限控制，保证各种资源、应用、配置的在跨云的生态下统一受控；提供甲方环境下多种技术路线应用的运行支撑以及丰富的应用调度，提供应用发布智能化策略，发布兼容容器和服务器部署架构，通过平台提升的甲方信息化建设的效能；提供统一的应用监控、监控检查、日志实时汇聚和检索，轻松实现应用的在线运维。</w:t>
      </w:r>
    </w:p>
    <w:p w14:paraId="098D81AA"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系统需支持局域网</w:t>
      </w:r>
      <w:r>
        <w:rPr>
          <w:rFonts w:hint="eastAsia"/>
        </w:rPr>
        <w:t>/</w:t>
      </w:r>
      <w:r>
        <w:rPr>
          <w:rFonts w:hint="eastAsia"/>
        </w:rPr>
        <w:t>广域网</w:t>
      </w:r>
      <w:r>
        <w:rPr>
          <w:rFonts w:hint="eastAsia"/>
        </w:rPr>
        <w:t>/</w:t>
      </w:r>
      <w:r>
        <w:rPr>
          <w:rFonts w:hint="eastAsia"/>
        </w:rPr>
        <w:t>因特网等多</w:t>
      </w:r>
      <w:r>
        <w:rPr>
          <w:rFonts w:hint="eastAsia"/>
        </w:rPr>
        <w:t>种访问方式，支持多层体系架构下的</w:t>
      </w:r>
      <w:r>
        <w:rPr>
          <w:rFonts w:hint="eastAsia"/>
        </w:rPr>
        <w:t xml:space="preserve"> B/S </w:t>
      </w:r>
      <w:r>
        <w:rPr>
          <w:rFonts w:hint="eastAsia"/>
        </w:rPr>
        <w:t>架构。支持应用服务器负载均衡群集，以提供健壮的系统架构。</w:t>
      </w:r>
    </w:p>
    <w:p w14:paraId="14B3FFD2" w14:textId="77777777" w:rsidR="00DA0843" w:rsidRDefault="00BA378B">
      <w:pPr>
        <w:widowControl/>
        <w:tabs>
          <w:tab w:val="left" w:pos="709"/>
        </w:tabs>
        <w:spacing w:line="360" w:lineRule="auto"/>
        <w:ind w:left="284" w:hanging="142"/>
        <w:jc w:val="left"/>
        <w:rPr>
          <w:rFonts w:ascii="宋体" w:hAnsi="宋体" w:cs="宋体"/>
          <w:kern w:val="0"/>
          <w:sz w:val="24"/>
        </w:rPr>
      </w:pPr>
      <w:r>
        <w:rPr>
          <w:rFonts w:ascii="宋体" w:hAnsi="宋体"/>
          <w:noProof/>
          <w:sz w:val="24"/>
        </w:rPr>
        <w:lastRenderedPageBreak/>
        <w:drawing>
          <wp:inline distT="0" distB="0" distL="0" distR="0">
            <wp:extent cx="5478780" cy="2819400"/>
            <wp:effectExtent l="0" t="0" r="7620" b="0"/>
            <wp:docPr id="7" name="图片 7" descr="C:\Users\Administrator\AppData\Roaming\Tencent\Users\149486522\QQ\WinTemp\RichOle\M2XG9VN[A0RAF5LW@365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149486522\QQ\WinTemp\RichOle\M2XG9VN[A0RAF5LW@365CHA.png"/>
                    <pic:cNvPicPr>
                      <a:picLocks noChangeAspect="1" noChangeArrowheads="1"/>
                    </pic:cNvPicPr>
                  </pic:nvPicPr>
                  <pic:blipFill>
                    <a:blip r:embed="rId23"/>
                    <a:srcRect/>
                    <a:stretch>
                      <a:fillRect/>
                    </a:stretch>
                  </pic:blipFill>
                  <pic:spPr>
                    <a:xfrm>
                      <a:off x="0" y="0"/>
                      <a:ext cx="5478780" cy="2819400"/>
                    </a:xfrm>
                    <a:prstGeom prst="rect">
                      <a:avLst/>
                    </a:prstGeom>
                    <a:noFill/>
                    <a:ln>
                      <a:noFill/>
                    </a:ln>
                  </pic:spPr>
                </pic:pic>
              </a:graphicData>
            </a:graphic>
          </wp:inline>
        </w:drawing>
      </w:r>
    </w:p>
    <w:p w14:paraId="5869E372" w14:textId="77777777" w:rsidR="00DA0843" w:rsidRDefault="00BA378B">
      <w:pPr>
        <w:pStyle w:val="HTML0"/>
        <w:tabs>
          <w:tab w:val="clear" w:pos="916"/>
          <w:tab w:val="clear" w:pos="1832"/>
        </w:tabs>
        <w:spacing w:line="360" w:lineRule="auto"/>
        <w:ind w:firstLineChars="200" w:firstLine="480"/>
      </w:pPr>
      <w:r>
        <w:rPr>
          <w:rFonts w:hint="eastAsia"/>
        </w:rPr>
        <w:t>基础设施层主要提供平台及应用所需的计算和存储等资源，基础设施层通过虚拟化等技术将资源池化，实现资源的按需分配。</w:t>
      </w:r>
    </w:p>
    <w:p w14:paraId="7147632E" w14:textId="77777777" w:rsidR="00DA0843" w:rsidRDefault="00BA378B">
      <w:pPr>
        <w:pStyle w:val="HTML0"/>
        <w:tabs>
          <w:tab w:val="clear" w:pos="916"/>
          <w:tab w:val="clear" w:pos="1832"/>
          <w:tab w:val="left" w:pos="709"/>
        </w:tabs>
        <w:spacing w:line="360" w:lineRule="auto"/>
        <w:ind w:firstLineChars="200" w:firstLine="480"/>
      </w:pPr>
      <w:r>
        <w:rPr>
          <w:rFonts w:hint="eastAsia"/>
        </w:rPr>
        <w:t>存储层承载甲方平台和应用的基础数据和业务数据，在保证甲方数据可管理性的同时保障数据高可用，存储类型通常解决结构化数据，非结构化数据，分布式存储需求。</w:t>
      </w:r>
    </w:p>
    <w:p w14:paraId="5AB4C296" w14:textId="77777777" w:rsidR="00DA0843" w:rsidRDefault="00BA378B">
      <w:pPr>
        <w:pStyle w:val="HTML0"/>
        <w:tabs>
          <w:tab w:val="clear" w:pos="916"/>
          <w:tab w:val="clear" w:pos="1832"/>
        </w:tabs>
        <w:spacing w:line="360" w:lineRule="auto"/>
        <w:ind w:firstLineChars="200" w:firstLine="480"/>
      </w:pPr>
      <w:r>
        <w:rPr>
          <w:rFonts w:hint="eastAsia"/>
        </w:rPr>
        <w:t>平台服务层主要有通用组件、容器服务支撑甲方构建各业务域的服务中心运行和建设。通用能力包括：认证、容器、自动化、日志、监控、远程控制等功能。</w:t>
      </w:r>
      <w:r>
        <w:rPr>
          <w:rFonts w:hint="eastAsia"/>
        </w:rPr>
        <w:t xml:space="preserve"> </w:t>
      </w:r>
    </w:p>
    <w:p w14:paraId="6399DD77"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业务应用层主要是用于以友好的方式展现甲方本期项目的业务建设内容和服务体验，利用到下面平台服务层提供的多种服务，通过中、前台技术，在业务应用层使用统一的</w:t>
      </w:r>
      <w:r>
        <w:rPr>
          <w:rFonts w:hint="eastAsia"/>
        </w:rPr>
        <w:t>UI</w:t>
      </w:r>
      <w:r>
        <w:t>/UE</w:t>
      </w:r>
      <w:r>
        <w:rPr>
          <w:rFonts w:hint="eastAsia"/>
        </w:rPr>
        <w:t>标准为用户提供统一业务解决方案。</w:t>
      </w:r>
    </w:p>
    <w:p w14:paraId="20D20A6E" w14:textId="77777777" w:rsidR="00DA0843" w:rsidRDefault="00BA378B">
      <w:pPr>
        <w:pStyle w:val="HTML0"/>
        <w:tabs>
          <w:tab w:val="clear" w:pos="916"/>
          <w:tab w:val="clear" w:pos="1832"/>
          <w:tab w:val="clear" w:pos="2748"/>
          <w:tab w:val="left" w:pos="1974"/>
        </w:tabs>
        <w:spacing w:line="360" w:lineRule="auto"/>
        <w:ind w:firstLineChars="200" w:firstLine="480"/>
      </w:pPr>
      <w:r>
        <w:rPr>
          <w:rFonts w:hint="eastAsia"/>
        </w:rPr>
        <w:t>接入层作为用户与系统的隔离层，直接接收用户的请求，实现供应商通过浏览器来访问表现层以获取信息资源，并转发给应用和服务，提供了在访问应用系统的能力的通顺，解决用户认证功能，以及用户信息收集工作、负载均衡和安全问题，结合会话保持和协议转换等技术实现多种类型终端的统一访问。</w:t>
      </w:r>
    </w:p>
    <w:p w14:paraId="34E6DC87"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系统应提供成熟稳定的平台化设计思路，在平台上可以</w:t>
      </w:r>
      <w:r>
        <w:rPr>
          <w:rFonts w:hint="eastAsia"/>
        </w:rPr>
        <w:t>方便的进行软件功能扩展、系统集成以及二次开发。在平台基础能力部分基于模型驱动的配置管理思想，支持多节点任务发布和执行，在远程任务执行方面通过</w:t>
      </w:r>
      <w:r>
        <w:rPr>
          <w:rFonts w:hint="eastAsia"/>
        </w:rPr>
        <w:t xml:space="preserve"> SSH</w:t>
      </w:r>
      <w:r>
        <w:rPr>
          <w:rFonts w:hint="eastAsia"/>
        </w:rPr>
        <w:t>封装实现远程操作，简化</w:t>
      </w:r>
      <w:r>
        <w:rPr>
          <w:rFonts w:hint="eastAsia"/>
        </w:rPr>
        <w:t>IaaS</w:t>
      </w:r>
      <w:r>
        <w:rPr>
          <w:rFonts w:hint="eastAsia"/>
        </w:rPr>
        <w:t>资源调度复杂度，无需在被管理节点上安装附加软</w:t>
      </w:r>
      <w:r>
        <w:rPr>
          <w:rFonts w:hint="eastAsia"/>
        </w:rPr>
        <w:lastRenderedPageBreak/>
        <w:t>件，可使用各种编程语言进行扩展。实现了批量系统配置、批量程序部署、批量运行命令等功能。在服务能力层平台提供核心能力的</w:t>
      </w:r>
      <w:r>
        <w:rPr>
          <w:rFonts w:hint="eastAsia"/>
        </w:rPr>
        <w:t>Rest</w:t>
      </w:r>
      <w:r>
        <w:rPr>
          <w:rFonts w:hint="eastAsia"/>
        </w:rPr>
        <w:t>接口封装，基于平台能力、模块的逻辑拆封原则提供平台服务化的开发、共享能力。平台核心服务支持横向扩展和平滑升级。</w:t>
      </w:r>
    </w:p>
    <w:p w14:paraId="17A6F439"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系统应支持甲方集团化多组织结构的复杂管理层级，能够构建</w:t>
      </w:r>
      <w:r>
        <w:rPr>
          <w:rFonts w:hint="eastAsia"/>
        </w:rPr>
        <w:t>在多组织结构上的应用系统。基于用户组织架构体系及业务关系，灵活定义用户组织机构、角色、权限在系统中的关系以及系统权责适配，并且做到系统中用户和组织、权限的统一管理和运维。</w:t>
      </w:r>
    </w:p>
    <w:p w14:paraId="7AF3E5A0"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平台要为甲方提供完善全面的安全体系保障，具有先进的传输加密措施和机制。石化盈科提供的产品和系统在安全性上需经过等保的测试认证，在涉及跨主机通讯必须通过协议加密、证书、鉴权等方式完成，敏感信息必须加密传输，主要措施如下三方面：</w:t>
      </w:r>
    </w:p>
    <w:p w14:paraId="79BD30CB" w14:textId="77777777" w:rsidR="00DA0843" w:rsidRDefault="00BA378B" w:rsidP="00BA378B">
      <w:pPr>
        <w:pStyle w:val="HTML0"/>
        <w:numPr>
          <w:ilvl w:val="0"/>
          <w:numId w:val="50"/>
        </w:numPr>
        <w:tabs>
          <w:tab w:val="clear" w:pos="916"/>
          <w:tab w:val="clear" w:pos="1832"/>
        </w:tabs>
        <w:spacing w:line="360" w:lineRule="auto"/>
      </w:pPr>
      <w:r>
        <w:rPr>
          <w:rFonts w:hint="eastAsia"/>
        </w:rPr>
        <w:t>服务安全加固</w:t>
      </w:r>
    </w:p>
    <w:p w14:paraId="6A05DDBF" w14:textId="77777777" w:rsidR="00DA0843" w:rsidRDefault="00BA378B">
      <w:pPr>
        <w:pStyle w:val="HTML0"/>
        <w:tabs>
          <w:tab w:val="clear" w:pos="916"/>
          <w:tab w:val="clear" w:pos="1832"/>
        </w:tabs>
        <w:spacing w:line="360" w:lineRule="auto"/>
        <w:ind w:firstLineChars="200" w:firstLine="480"/>
      </w:pPr>
      <w:r>
        <w:rPr>
          <w:rFonts w:hint="eastAsia"/>
        </w:rPr>
        <w:t>使用接口服务管理提供的接口级别的安全认证功能，快速实现服务的安全加固。</w:t>
      </w:r>
    </w:p>
    <w:p w14:paraId="7E18C7EB" w14:textId="77777777" w:rsidR="00DA0843" w:rsidRDefault="00BA378B">
      <w:pPr>
        <w:pStyle w:val="afffffe"/>
        <w:tabs>
          <w:tab w:val="left" w:pos="709"/>
        </w:tabs>
        <w:spacing w:before="62" w:after="62" w:line="360" w:lineRule="auto"/>
        <w:ind w:left="284" w:hanging="142"/>
        <w:rPr>
          <w:rFonts w:ascii="宋体" w:eastAsia="宋体" w:hAnsi="宋体" w:cs="宋体"/>
        </w:rPr>
      </w:pPr>
      <w:r>
        <w:rPr>
          <w:rFonts w:ascii="宋体" w:eastAsia="宋体" w:hAnsi="宋体" w:cs="宋体"/>
          <w:noProof/>
        </w:rPr>
        <w:drawing>
          <wp:inline distT="0" distB="0" distL="0" distR="0">
            <wp:extent cx="4114800" cy="17081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14800" cy="1708150"/>
                    </a:xfrm>
                    <a:prstGeom prst="rect">
                      <a:avLst/>
                    </a:prstGeom>
                    <a:noFill/>
                    <a:ln>
                      <a:noFill/>
                    </a:ln>
                  </pic:spPr>
                </pic:pic>
              </a:graphicData>
            </a:graphic>
          </wp:inline>
        </w:drawing>
      </w:r>
    </w:p>
    <w:p w14:paraId="17BA72EB" w14:textId="77777777" w:rsidR="00DA0843" w:rsidRDefault="00BA378B" w:rsidP="00BA378B">
      <w:pPr>
        <w:pStyle w:val="HTML0"/>
        <w:numPr>
          <w:ilvl w:val="0"/>
          <w:numId w:val="50"/>
        </w:numPr>
        <w:tabs>
          <w:tab w:val="clear" w:pos="916"/>
          <w:tab w:val="clear" w:pos="1832"/>
        </w:tabs>
        <w:spacing w:line="360" w:lineRule="auto"/>
      </w:pPr>
      <w:r>
        <w:rPr>
          <w:rFonts w:hint="eastAsia"/>
        </w:rPr>
        <w:t>代码安全扫描</w:t>
      </w:r>
    </w:p>
    <w:p w14:paraId="66D74E40" w14:textId="77777777" w:rsidR="00DA0843" w:rsidRDefault="00BA378B">
      <w:pPr>
        <w:pStyle w:val="HTML0"/>
        <w:tabs>
          <w:tab w:val="clear" w:pos="916"/>
          <w:tab w:val="clear" w:pos="1832"/>
        </w:tabs>
        <w:spacing w:line="360" w:lineRule="auto"/>
        <w:ind w:firstLineChars="200" w:firstLine="480"/>
      </w:pPr>
      <w:r>
        <w:rPr>
          <w:rFonts w:hint="eastAsia"/>
        </w:rPr>
        <w:t>基于代码仓</w:t>
      </w:r>
      <w:r>
        <w:rPr>
          <w:rFonts w:hint="eastAsia"/>
        </w:rPr>
        <w:t>库和持续测试服务，提供源码的安全扫描能力，从底层发现安全隐患，将应用安全扫描和主机安全扫描配合，完成代码、应用、主机的三层安全检查：</w:t>
      </w:r>
      <w:r>
        <w:t>按照项目设定扫描规则</w:t>
      </w:r>
      <w:r>
        <w:rPr>
          <w:rFonts w:hint="eastAsia"/>
        </w:rPr>
        <w:t>，</w:t>
      </w:r>
      <w:r>
        <w:t>可以</w:t>
      </w:r>
      <w:r>
        <w:rPr>
          <w:rFonts w:hint="eastAsia"/>
        </w:rPr>
        <w:t>根据</w:t>
      </w:r>
      <w:r>
        <w:t>项目要求进行独立配置</w:t>
      </w:r>
      <w:r>
        <w:rPr>
          <w:rFonts w:hint="eastAsia"/>
        </w:rPr>
        <w:t>；</w:t>
      </w:r>
      <w:r>
        <w:t>根据开发语言配置分析规则</w:t>
      </w:r>
      <w:r>
        <w:rPr>
          <w:rFonts w:hint="eastAsia"/>
        </w:rPr>
        <w:t>，</w:t>
      </w:r>
      <w:r>
        <w:t>针对使用的语言</w:t>
      </w:r>
      <w:r>
        <w:rPr>
          <w:rFonts w:hint="eastAsia"/>
        </w:rPr>
        <w:t>分别设定扫描规则；</w:t>
      </w:r>
      <w:r>
        <w:t>提供可定制的安全扫描规则</w:t>
      </w:r>
      <w:r>
        <w:rPr>
          <w:rFonts w:hint="eastAsia"/>
        </w:rPr>
        <w:t>，支持设定启用禁用、安全等级等；根据设定的规则对软件项目源码进行分析，提示违反安全性，</w:t>
      </w:r>
      <w:r>
        <w:t>根据代码安全隐患分为</w:t>
      </w:r>
      <w:r>
        <w:rPr>
          <w:rFonts w:hint="eastAsia"/>
        </w:rPr>
        <w:t>不同级别，一般项目验收指标为不存在严重和重要缺陷。</w:t>
      </w:r>
    </w:p>
    <w:p w14:paraId="6CE1E5E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lastRenderedPageBreak/>
        <w:t>系统要能够在线的将数据备份到其他备份介质上，在系统数据出现问题时，能够快速恢复数据，同时</w:t>
      </w:r>
      <w:r>
        <w:rPr>
          <w:rFonts w:hint="eastAsia"/>
        </w:rPr>
        <w:t>系统应提供友好数据备份界面、快捷的备份及恢复手段和策略。</w:t>
      </w:r>
      <w:r>
        <w:t>采用平台内置的重复数据消除功能实现无代理备份结构化数据和非结构化数据</w:t>
      </w:r>
      <w:r>
        <w:rPr>
          <w:rFonts w:hint="eastAsia"/>
        </w:rPr>
        <w:t>。包括在复杂的异构数据环境下，帮助用户简化数据交互工作，让用户可以专注于上层的业务开发，支持多种关系型数据库、</w:t>
      </w:r>
      <w:r>
        <w:rPr>
          <w:rFonts w:hint="eastAsia"/>
        </w:rPr>
        <w:t>NoSQL</w:t>
      </w:r>
      <w:r>
        <w:rPr>
          <w:rFonts w:hint="eastAsia"/>
        </w:rPr>
        <w:t>、</w:t>
      </w:r>
      <w:r>
        <w:rPr>
          <w:rFonts w:hint="eastAsia"/>
        </w:rPr>
        <w:t>OLAP</w:t>
      </w:r>
      <w:r>
        <w:rPr>
          <w:rFonts w:hint="eastAsia"/>
        </w:rPr>
        <w:t>等多种数据源之间数据交互的，实现不停服数据迁移、数据异地灾备、数据实时同步、缓存更新等多种业务应用场景，通过构建安全可靠、可扩展、高可用的数据架构，</w:t>
      </w:r>
      <w:r>
        <w:t>实现从多个资源位置备份到一个远程节点</w:t>
      </w:r>
      <w:r>
        <w:rPr>
          <w:rFonts w:hint="eastAsia"/>
        </w:rPr>
        <w:t>，</w:t>
      </w:r>
      <w:r>
        <w:t>或者多个资源位置备份到多个远程节点等场景</w:t>
      </w:r>
      <w:r>
        <w:rPr>
          <w:rFonts w:hint="eastAsia"/>
        </w:rPr>
        <w:t>，实现本地、异地、云端数据的实时</w:t>
      </w:r>
      <w:r>
        <w:rPr>
          <w:rFonts w:hint="eastAsia"/>
        </w:rPr>
        <w:t>归档。</w:t>
      </w:r>
    </w:p>
    <w:p w14:paraId="313CF9E0" w14:textId="77777777" w:rsidR="00DA0843" w:rsidRDefault="00BA378B">
      <w:pPr>
        <w:pStyle w:val="HTML0"/>
        <w:tabs>
          <w:tab w:val="clear" w:pos="916"/>
          <w:tab w:val="clear" w:pos="1832"/>
          <w:tab w:val="left" w:pos="709"/>
        </w:tabs>
        <w:spacing w:line="360" w:lineRule="auto"/>
        <w:ind w:left="284" w:hanging="142"/>
      </w:pPr>
      <w:r>
        <w:rPr>
          <w:noProof/>
        </w:rPr>
        <w:drawing>
          <wp:inline distT="0" distB="0" distL="0" distR="0">
            <wp:extent cx="5278120" cy="3394075"/>
            <wp:effectExtent l="0" t="0" r="0" b="0"/>
            <wp:docPr id="21504" name="图片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 name="图片 21504"/>
                    <pic:cNvPicPr>
                      <a:picLocks noChangeAspect="1"/>
                    </pic:cNvPicPr>
                  </pic:nvPicPr>
                  <pic:blipFill>
                    <a:blip r:embed="rId25" cstate="email"/>
                    <a:stretch>
                      <a:fillRect/>
                    </a:stretch>
                  </pic:blipFill>
                  <pic:spPr>
                    <a:xfrm>
                      <a:off x="0" y="0"/>
                      <a:ext cx="5278120" cy="3394075"/>
                    </a:xfrm>
                    <a:prstGeom prst="rect">
                      <a:avLst/>
                    </a:prstGeom>
                  </pic:spPr>
                </pic:pic>
              </a:graphicData>
            </a:graphic>
          </wp:inline>
        </w:drawing>
      </w:r>
    </w:p>
    <w:p w14:paraId="0B4ADA13"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系统平台的设计，不仅要能满足甲方本次项目建设需要，还应能满足在此平台上逐步扩展建设的需要，要求有充分的可扩展性和前瞻性，以满足增加用户容量和系统功能及其他的要求。</w:t>
      </w:r>
      <w:r>
        <w:t>平台的扩展和能力升级不影响用户业务正常使用</w:t>
      </w:r>
      <w:r>
        <w:rPr>
          <w:rFonts w:hint="eastAsia"/>
        </w:rPr>
        <w:t>，当出现系统扩容、升级时必须</w:t>
      </w:r>
      <w:r>
        <w:t>实现平滑过渡和切换</w:t>
      </w:r>
      <w:r>
        <w:rPr>
          <w:rFonts w:hint="eastAsia"/>
        </w:rPr>
        <w:t>。</w:t>
      </w:r>
    </w:p>
    <w:p w14:paraId="519CBA42" w14:textId="77777777" w:rsidR="00DA0843" w:rsidRDefault="00BA378B" w:rsidP="00BA378B">
      <w:pPr>
        <w:pStyle w:val="HTML0"/>
        <w:numPr>
          <w:ilvl w:val="0"/>
          <w:numId w:val="49"/>
        </w:numPr>
        <w:tabs>
          <w:tab w:val="clear" w:pos="916"/>
          <w:tab w:val="clear" w:pos="1832"/>
          <w:tab w:val="left" w:pos="709"/>
        </w:tabs>
        <w:spacing w:line="360" w:lineRule="auto"/>
        <w:ind w:left="0" w:firstLineChars="200" w:firstLine="480"/>
      </w:pPr>
      <w:r>
        <w:rPr>
          <w:rFonts w:hint="eastAsia"/>
        </w:rPr>
        <w:t>可以完成基于微服务架构下的，系统模块持续集成与发布能力，可以完成基于多种策略的发布，例如实现金丝雀，灰度发布，版本回退等。</w:t>
      </w:r>
    </w:p>
    <w:p w14:paraId="04A24807" w14:textId="77777777" w:rsidR="00DA0843" w:rsidRDefault="00DA0843">
      <w:pPr>
        <w:spacing w:line="360" w:lineRule="auto"/>
        <w:ind w:firstLineChars="200" w:firstLine="482"/>
        <w:rPr>
          <w:rFonts w:ascii="宋体" w:hAnsi="宋体"/>
          <w:b/>
          <w:bCs/>
          <w:sz w:val="24"/>
        </w:rPr>
      </w:pPr>
    </w:p>
    <w:p w14:paraId="60B1E40C" w14:textId="77777777" w:rsidR="00DA0843" w:rsidRDefault="00BA378B">
      <w:pPr>
        <w:pStyle w:val="23"/>
        <w:numPr>
          <w:ilvl w:val="1"/>
          <w:numId w:val="34"/>
        </w:numPr>
        <w:spacing w:before="120" w:after="120" w:line="360" w:lineRule="auto"/>
        <w:rPr>
          <w:rFonts w:ascii="宋体" w:hAnsi="宋体"/>
          <w:sz w:val="24"/>
          <w:szCs w:val="24"/>
        </w:rPr>
      </w:pPr>
      <w:bookmarkStart w:id="127" w:name="_Toc515451926"/>
      <w:bookmarkStart w:id="128" w:name="_Toc32594992"/>
      <w:r>
        <w:rPr>
          <w:rFonts w:ascii="宋体" w:hAnsi="宋体" w:hint="eastAsia"/>
          <w:sz w:val="24"/>
          <w:szCs w:val="24"/>
        </w:rPr>
        <w:t>共享服务组件</w:t>
      </w:r>
      <w:bookmarkEnd w:id="127"/>
      <w:bookmarkEnd w:id="128"/>
    </w:p>
    <w:p w14:paraId="23868058" w14:textId="77777777" w:rsidR="00DA0843" w:rsidRDefault="00BA378B">
      <w:pPr>
        <w:pStyle w:val="30"/>
        <w:numPr>
          <w:ilvl w:val="2"/>
          <w:numId w:val="34"/>
        </w:numPr>
        <w:spacing w:line="360" w:lineRule="auto"/>
        <w:rPr>
          <w:rFonts w:ascii="宋体" w:hAnsi="宋体"/>
          <w:sz w:val="24"/>
          <w:szCs w:val="24"/>
        </w:rPr>
      </w:pPr>
      <w:bookmarkStart w:id="129" w:name="_Toc428890481"/>
      <w:bookmarkStart w:id="130" w:name="_Toc515451927"/>
      <w:bookmarkStart w:id="131" w:name="_Toc32594993"/>
      <w:r>
        <w:rPr>
          <w:rFonts w:ascii="宋体" w:hAnsi="宋体" w:hint="eastAsia"/>
          <w:sz w:val="24"/>
          <w:szCs w:val="24"/>
        </w:rPr>
        <w:lastRenderedPageBreak/>
        <w:t>用户</w:t>
      </w:r>
      <w:bookmarkEnd w:id="129"/>
      <w:bookmarkEnd w:id="130"/>
      <w:r>
        <w:rPr>
          <w:rFonts w:ascii="宋体" w:hAnsi="宋体" w:hint="eastAsia"/>
          <w:sz w:val="24"/>
          <w:szCs w:val="24"/>
        </w:rPr>
        <w:t>服务</w:t>
      </w:r>
      <w:bookmarkEnd w:id="131"/>
    </w:p>
    <w:p w14:paraId="79F67D97"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w:t>
      </w:r>
      <w:r>
        <w:rPr>
          <w:rFonts w:ascii="宋体" w:hAnsi="宋体"/>
          <w:bCs/>
          <w:iCs/>
          <w:color w:val="000000"/>
          <w:kern w:val="0"/>
          <w:sz w:val="24"/>
        </w:rPr>
        <w:t>中心</w:t>
      </w:r>
      <w:r>
        <w:rPr>
          <w:rFonts w:ascii="宋体" w:hAnsi="宋体" w:hint="eastAsia"/>
          <w:bCs/>
          <w:iCs/>
          <w:color w:val="000000"/>
          <w:kern w:val="0"/>
          <w:sz w:val="24"/>
        </w:rPr>
        <w:t>定位</w:t>
      </w:r>
    </w:p>
    <w:p w14:paraId="003D10F5" w14:textId="77777777" w:rsidR="00DA0843" w:rsidRDefault="00BA378B">
      <w:pPr>
        <w:spacing w:before="120" w:after="120" w:line="360" w:lineRule="auto"/>
        <w:jc w:val="left"/>
        <w:rPr>
          <w:rFonts w:ascii="宋体" w:hAnsi="宋体"/>
          <w:snapToGrid w:val="0"/>
          <w:color w:val="000000"/>
          <w:kern w:val="0"/>
          <w:sz w:val="24"/>
        </w:rPr>
      </w:pPr>
      <w:r>
        <w:rPr>
          <w:rFonts w:ascii="宋体" w:hAnsi="宋体" w:hint="eastAsia"/>
          <w:iCs/>
          <w:color w:val="000000"/>
          <w:kern w:val="0"/>
          <w:sz w:val="24"/>
        </w:rPr>
        <w:t>用户中心作为平台的共享服务模块之一，管理整个平台所有的用户档案信息，包含各种类型的企业、下属组织、个人用户，以及这些用户的权限管理。用户中心提供的功能包括用户注册、用户认证、权限管理。用户的</w:t>
      </w:r>
      <w:r>
        <w:rPr>
          <w:rFonts w:ascii="宋体" w:hAnsi="宋体" w:hint="eastAsia"/>
          <w:iCs/>
          <w:color w:val="000000"/>
          <w:kern w:val="0"/>
          <w:sz w:val="24"/>
        </w:rPr>
        <w:t>信息</w:t>
      </w:r>
      <w:r>
        <w:rPr>
          <w:rFonts w:ascii="宋体" w:hAnsi="宋体" w:hint="eastAsia"/>
          <w:iCs/>
          <w:color w:val="000000"/>
          <w:kern w:val="0"/>
          <w:sz w:val="24"/>
        </w:rPr>
        <w:t>包含</w:t>
      </w:r>
      <w:r>
        <w:rPr>
          <w:rFonts w:ascii="宋体" w:hAnsi="宋体" w:hint="eastAsia"/>
          <w:iCs/>
          <w:color w:val="000000"/>
          <w:kern w:val="0"/>
          <w:sz w:val="24"/>
        </w:rPr>
        <w:t>用户名、密码、所属部门、职务</w:t>
      </w:r>
      <w:r>
        <w:rPr>
          <w:rFonts w:ascii="宋体" w:hAnsi="宋体" w:hint="eastAsia"/>
          <w:iCs/>
          <w:color w:val="000000"/>
          <w:kern w:val="0"/>
          <w:sz w:val="24"/>
        </w:rPr>
        <w:t>等等。权限管理包含功能权限、数据权限、服务权限。用户中心对以上功能进行统一的抽象和封装，以服务的形式供前端各种应用中的不同业务流程调取使用。</w:t>
      </w:r>
    </w:p>
    <w:p w14:paraId="41C0274C" w14:textId="77777777" w:rsidR="00DA0843" w:rsidRDefault="00BA378B" w:rsidP="00BA378B">
      <w:pPr>
        <w:numPr>
          <w:ilvl w:val="0"/>
          <w:numId w:val="51"/>
        </w:numPr>
        <w:spacing w:line="360" w:lineRule="auto"/>
        <w:rPr>
          <w:rFonts w:ascii="宋体" w:hAnsi="宋体"/>
          <w:bCs/>
          <w:iCs/>
          <w:color w:val="000000"/>
          <w:kern w:val="0"/>
          <w:sz w:val="24"/>
        </w:rPr>
      </w:pPr>
      <w:r>
        <w:rPr>
          <w:rFonts w:ascii="宋体" w:hAnsi="宋体" w:hint="eastAsia"/>
          <w:bCs/>
          <w:iCs/>
          <w:color w:val="000000"/>
          <w:kern w:val="0"/>
          <w:sz w:val="24"/>
        </w:rPr>
        <w:t>用户中心功能设计</w:t>
      </w:r>
    </w:p>
    <w:p w14:paraId="03B07378"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用户中心的主要服务功能及需求如下：</w:t>
      </w:r>
    </w:p>
    <w:p w14:paraId="234A70D4"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用户注册服务</w:t>
      </w:r>
    </w:p>
    <w:p w14:paraId="79D72B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会员</w:t>
      </w:r>
      <w:r>
        <w:rPr>
          <w:rFonts w:ascii="宋体" w:hAnsi="宋体" w:cs="宋体"/>
          <w:kern w:val="0"/>
          <w:sz w:val="24"/>
        </w:rPr>
        <w:t>注册时</w:t>
      </w:r>
      <w:r>
        <w:rPr>
          <w:rFonts w:ascii="宋体" w:hAnsi="宋体" w:cs="宋体" w:hint="eastAsia"/>
          <w:kern w:val="0"/>
          <w:sz w:val="24"/>
        </w:rPr>
        <w:t>需</w:t>
      </w:r>
      <w:r>
        <w:rPr>
          <w:rFonts w:ascii="宋体" w:hAnsi="宋体" w:cs="宋体"/>
          <w:kern w:val="0"/>
          <w:sz w:val="24"/>
        </w:rPr>
        <w:t>要</w:t>
      </w:r>
      <w:r>
        <w:rPr>
          <w:rFonts w:ascii="宋体" w:hAnsi="宋体" w:cs="宋体" w:hint="eastAsia"/>
          <w:kern w:val="0"/>
          <w:sz w:val="24"/>
        </w:rPr>
        <w:t>输入</w:t>
      </w:r>
      <w:r>
        <w:rPr>
          <w:rFonts w:ascii="宋体" w:hAnsi="宋体" w:cs="宋体"/>
          <w:kern w:val="0"/>
          <w:sz w:val="24"/>
        </w:rPr>
        <w:t>用户名、</w:t>
      </w:r>
      <w:r>
        <w:rPr>
          <w:rFonts w:ascii="宋体" w:hAnsi="宋体" w:cs="宋体" w:hint="eastAsia"/>
          <w:kern w:val="0"/>
          <w:sz w:val="24"/>
        </w:rPr>
        <w:t>密码（强口令（数字</w:t>
      </w:r>
      <w:r>
        <w:rPr>
          <w:rFonts w:ascii="宋体" w:hAnsi="宋体" w:cs="宋体" w:hint="eastAsia"/>
          <w:kern w:val="0"/>
          <w:sz w:val="24"/>
        </w:rPr>
        <w:t>+</w:t>
      </w:r>
      <w:r>
        <w:rPr>
          <w:rFonts w:ascii="宋体" w:hAnsi="宋体" w:cs="宋体" w:hint="eastAsia"/>
          <w:kern w:val="0"/>
          <w:sz w:val="24"/>
        </w:rPr>
        <w:t>字母，</w:t>
      </w:r>
      <w:r>
        <w:rPr>
          <w:rFonts w:ascii="宋体" w:hAnsi="宋体" w:cs="宋体" w:hint="eastAsia"/>
          <w:kern w:val="0"/>
          <w:sz w:val="24"/>
        </w:rPr>
        <w:t>8</w:t>
      </w:r>
      <w:r>
        <w:rPr>
          <w:rFonts w:ascii="宋体" w:hAnsi="宋体" w:cs="宋体" w:hint="eastAsia"/>
          <w:kern w:val="0"/>
          <w:sz w:val="24"/>
        </w:rPr>
        <w:t>位以上）</w:t>
      </w:r>
      <w:r>
        <w:rPr>
          <w:rFonts w:ascii="宋体" w:hAnsi="宋体" w:cs="宋体"/>
          <w:kern w:val="0"/>
          <w:sz w:val="24"/>
        </w:rPr>
        <w:t>）</w:t>
      </w:r>
      <w:r>
        <w:rPr>
          <w:rFonts w:ascii="宋体" w:hAnsi="宋体" w:cs="宋体" w:hint="eastAsia"/>
          <w:kern w:val="0"/>
          <w:sz w:val="24"/>
        </w:rPr>
        <w:t>、</w:t>
      </w:r>
      <w:r>
        <w:rPr>
          <w:rFonts w:ascii="宋体" w:hAnsi="宋体" w:cs="宋体"/>
          <w:kern w:val="0"/>
          <w:sz w:val="24"/>
        </w:rPr>
        <w:t>邮箱、手</w:t>
      </w:r>
      <w:r>
        <w:rPr>
          <w:rFonts w:ascii="宋体" w:hAnsi="宋体" w:cs="宋体" w:hint="eastAsia"/>
          <w:kern w:val="0"/>
          <w:sz w:val="24"/>
        </w:rPr>
        <w:t>机</w:t>
      </w:r>
      <w:r>
        <w:rPr>
          <w:rFonts w:ascii="宋体" w:hAnsi="宋体" w:cs="宋体"/>
          <w:kern w:val="0"/>
          <w:sz w:val="24"/>
        </w:rPr>
        <w:t>等信息</w:t>
      </w:r>
      <w:r>
        <w:rPr>
          <w:rFonts w:ascii="宋体" w:hAnsi="宋体" w:cs="宋体" w:hint="eastAsia"/>
          <w:kern w:val="0"/>
          <w:sz w:val="24"/>
        </w:rPr>
        <w:t>，完成用户注册。</w:t>
      </w:r>
    </w:p>
    <w:p w14:paraId="4EA396A9"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用户登录服务</w:t>
      </w:r>
    </w:p>
    <w:p w14:paraId="74D7ABD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用户中心需要支持用户以多种方式进行登录的管理模式，有效提升用户体验。</w:t>
      </w:r>
    </w:p>
    <w:p w14:paraId="10E7ED70"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用户的多种登录方式支持但不限于：用户名</w:t>
      </w:r>
      <w:r>
        <w:rPr>
          <w:rFonts w:ascii="宋体" w:hAnsi="宋体" w:cs="宋体" w:hint="eastAsia"/>
          <w:kern w:val="0"/>
          <w:sz w:val="24"/>
        </w:rPr>
        <w:t>/</w:t>
      </w:r>
      <w:r>
        <w:rPr>
          <w:rFonts w:ascii="宋体" w:hAnsi="宋体" w:cs="宋体" w:hint="eastAsia"/>
          <w:kern w:val="0"/>
          <w:sz w:val="24"/>
        </w:rPr>
        <w:t>统一身份账户</w:t>
      </w:r>
      <w:r>
        <w:rPr>
          <w:rFonts w:ascii="宋体" w:hAnsi="宋体" w:cs="宋体" w:hint="eastAsia"/>
          <w:kern w:val="0"/>
          <w:sz w:val="24"/>
        </w:rPr>
        <w:t>。</w:t>
      </w:r>
    </w:p>
    <w:p w14:paraId="2C8C9A4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用户登录过程中需要提供密码找回功能，通过用户注册时的验证信息确定用户身份后，提供密码重置的服务功能。</w:t>
      </w:r>
    </w:p>
    <w:p w14:paraId="2906B523"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用户信息查询服务</w:t>
      </w:r>
    </w:p>
    <w:p w14:paraId="015FCD6B"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支持通过用户</w:t>
      </w:r>
      <w:r>
        <w:rPr>
          <w:rFonts w:ascii="宋体" w:hAnsi="宋体" w:cs="宋体" w:hint="eastAsia"/>
          <w:kern w:val="0"/>
          <w:sz w:val="24"/>
        </w:rPr>
        <w:t>ID</w:t>
      </w:r>
      <w:r>
        <w:rPr>
          <w:rFonts w:ascii="宋体" w:hAnsi="宋体" w:cs="宋体" w:hint="eastAsia"/>
          <w:kern w:val="0"/>
          <w:sz w:val="24"/>
        </w:rPr>
        <w:t>或用户验证信息对用户全量信息查询的服务功能。</w:t>
      </w:r>
    </w:p>
    <w:p w14:paraId="5358433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支持对各业务版块对用户查询的调用服务进行有效的权限管理。</w:t>
      </w:r>
    </w:p>
    <w:p w14:paraId="7C173114"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满足各业务版块根据业务需求对用户信息进行自定义调用的配置功能。</w:t>
      </w:r>
    </w:p>
    <w:p w14:paraId="20C2B5FE"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更新用户信息服务</w:t>
      </w:r>
    </w:p>
    <w:p w14:paraId="68CC9023"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支持用户信息的更新功能。</w:t>
      </w:r>
    </w:p>
    <w:p w14:paraId="0AC277C5"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支持对用户信息更新进行验证和权限管理的功能。</w:t>
      </w:r>
    </w:p>
    <w:p w14:paraId="61796701" w14:textId="77777777" w:rsidR="00DA0843" w:rsidRDefault="00BA378B" w:rsidP="00BA378B">
      <w:pPr>
        <w:widowControl/>
        <w:numPr>
          <w:ilvl w:val="0"/>
          <w:numId w:val="52"/>
        </w:numPr>
        <w:tabs>
          <w:tab w:val="left" w:pos="851"/>
        </w:tabs>
        <w:adjustRightInd w:val="0"/>
        <w:snapToGrid w:val="0"/>
        <w:spacing w:line="360" w:lineRule="auto"/>
        <w:rPr>
          <w:rFonts w:ascii="宋体" w:hAnsi="宋体"/>
          <w:iCs/>
          <w:color w:val="000000"/>
          <w:kern w:val="0"/>
          <w:sz w:val="24"/>
        </w:rPr>
      </w:pPr>
      <w:r>
        <w:rPr>
          <w:rFonts w:ascii="宋体" w:hAnsi="宋体" w:hint="eastAsia"/>
          <w:iCs/>
          <w:color w:val="000000"/>
          <w:kern w:val="0"/>
          <w:sz w:val="24"/>
        </w:rPr>
        <w:t>用户基础服务</w:t>
      </w:r>
    </w:p>
    <w:p w14:paraId="0971722D" w14:textId="77777777" w:rsidR="00DA0843" w:rsidRDefault="00BA378B">
      <w:pPr>
        <w:spacing w:line="360" w:lineRule="auto"/>
        <w:ind w:firstLineChars="200" w:firstLine="480"/>
        <w:rPr>
          <w:rFonts w:ascii="宋体" w:hAnsi="宋体" w:cs="宋体"/>
          <w:kern w:val="0"/>
          <w:sz w:val="24"/>
        </w:rPr>
      </w:pPr>
      <w:r>
        <w:rPr>
          <w:rFonts w:ascii="宋体" w:hAnsi="宋体" w:cs="宋体" w:hint="eastAsia"/>
          <w:kern w:val="0"/>
          <w:sz w:val="24"/>
        </w:rPr>
        <w:t>提供基础的用户校验功能，在用户注册前对用户名</w:t>
      </w:r>
      <w:r>
        <w:rPr>
          <w:rFonts w:ascii="宋体" w:hAnsi="宋体" w:cs="宋体" w:hint="eastAsia"/>
          <w:kern w:val="0"/>
          <w:sz w:val="24"/>
        </w:rPr>
        <w:t>/</w:t>
      </w:r>
      <w:r>
        <w:rPr>
          <w:rFonts w:ascii="宋体" w:hAnsi="宋体" w:cs="宋体" w:hint="eastAsia"/>
          <w:kern w:val="0"/>
          <w:sz w:val="24"/>
        </w:rPr>
        <w:t>邮箱号</w:t>
      </w:r>
      <w:r>
        <w:rPr>
          <w:rFonts w:ascii="宋体" w:hAnsi="宋体" w:cs="宋体" w:hint="eastAsia"/>
          <w:kern w:val="0"/>
          <w:sz w:val="24"/>
        </w:rPr>
        <w:t>/</w:t>
      </w:r>
      <w:r>
        <w:rPr>
          <w:rFonts w:ascii="宋体" w:hAnsi="宋体" w:cs="宋体" w:hint="eastAsia"/>
          <w:kern w:val="0"/>
          <w:sz w:val="24"/>
        </w:rPr>
        <w:t>手机号进行唯一性的检验，减少用户重复录入的操作步骤。</w:t>
      </w:r>
    </w:p>
    <w:p w14:paraId="6035CF89" w14:textId="77777777" w:rsidR="00DA0843" w:rsidRDefault="00BA378B">
      <w:pPr>
        <w:pStyle w:val="30"/>
        <w:numPr>
          <w:ilvl w:val="2"/>
          <w:numId w:val="34"/>
        </w:numPr>
        <w:spacing w:line="360" w:lineRule="auto"/>
        <w:rPr>
          <w:rFonts w:ascii="宋体" w:hAnsi="宋体"/>
          <w:sz w:val="24"/>
          <w:szCs w:val="24"/>
        </w:rPr>
      </w:pPr>
      <w:bookmarkStart w:id="132" w:name="_Toc32594994"/>
      <w:bookmarkStart w:id="133" w:name="_Toc428890482"/>
      <w:bookmarkStart w:id="134" w:name="_Toc515451928"/>
      <w:r>
        <w:rPr>
          <w:rFonts w:ascii="宋体" w:hAnsi="宋体" w:hint="eastAsia"/>
          <w:sz w:val="24"/>
          <w:szCs w:val="24"/>
        </w:rPr>
        <w:lastRenderedPageBreak/>
        <w:t>数据服务</w:t>
      </w:r>
      <w:bookmarkEnd w:id="132"/>
    </w:p>
    <w:p w14:paraId="0B67948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w:t>
      </w:r>
      <w:r>
        <w:rPr>
          <w:rFonts w:ascii="宋体" w:hAnsi="宋体" w:hint="eastAsia"/>
          <w:sz w:val="24"/>
        </w:rPr>
        <w:t>中心是一个</w:t>
      </w:r>
      <w:r>
        <w:rPr>
          <w:rFonts w:ascii="宋体" w:hAnsi="宋体" w:hint="eastAsia"/>
          <w:sz w:val="24"/>
        </w:rPr>
        <w:t>平台的</w:t>
      </w:r>
      <w:r>
        <w:rPr>
          <w:rFonts w:ascii="宋体" w:hAnsi="宋体" w:hint="eastAsia"/>
          <w:sz w:val="24"/>
        </w:rPr>
        <w:t>公共</w:t>
      </w:r>
      <w:r>
        <w:rPr>
          <w:rFonts w:ascii="宋体" w:hAnsi="宋体" w:hint="eastAsia"/>
          <w:sz w:val="24"/>
        </w:rPr>
        <w:t>数据</w:t>
      </w:r>
      <w:r>
        <w:rPr>
          <w:rFonts w:ascii="宋体" w:hAnsi="宋体" w:hint="eastAsia"/>
          <w:sz w:val="24"/>
        </w:rPr>
        <w:t>模块，为整个平台提供与</w:t>
      </w:r>
      <w:r>
        <w:rPr>
          <w:rFonts w:ascii="宋体" w:hAnsi="宋体" w:hint="eastAsia"/>
          <w:sz w:val="24"/>
        </w:rPr>
        <w:t>数据</w:t>
      </w:r>
      <w:r>
        <w:rPr>
          <w:rFonts w:ascii="宋体" w:hAnsi="宋体" w:hint="eastAsia"/>
          <w:sz w:val="24"/>
        </w:rPr>
        <w:t>相关的功能支撑，该模块管理平台</w:t>
      </w:r>
      <w:r>
        <w:rPr>
          <w:rFonts w:ascii="宋体" w:hAnsi="宋体" w:hint="eastAsia"/>
          <w:sz w:val="24"/>
        </w:rPr>
        <w:t>数据</w:t>
      </w:r>
      <w:r>
        <w:rPr>
          <w:rFonts w:ascii="宋体" w:hAnsi="宋体" w:hint="eastAsia"/>
          <w:sz w:val="24"/>
        </w:rPr>
        <w:t>的整个生命周期，包括</w:t>
      </w:r>
      <w:r>
        <w:rPr>
          <w:rFonts w:ascii="宋体" w:hAnsi="宋体" w:hint="eastAsia"/>
          <w:sz w:val="24"/>
        </w:rPr>
        <w:t>数据接入</w:t>
      </w:r>
      <w:r>
        <w:rPr>
          <w:rFonts w:ascii="宋体" w:hAnsi="宋体" w:hint="eastAsia"/>
          <w:sz w:val="24"/>
        </w:rPr>
        <w:t>管理、</w:t>
      </w:r>
      <w:r>
        <w:rPr>
          <w:rFonts w:ascii="宋体" w:hAnsi="宋体" w:hint="eastAsia"/>
          <w:sz w:val="24"/>
        </w:rPr>
        <w:t>数据配置管理</w:t>
      </w:r>
      <w:r>
        <w:rPr>
          <w:rFonts w:ascii="宋体" w:hAnsi="宋体" w:hint="eastAsia"/>
          <w:sz w:val="24"/>
        </w:rPr>
        <w:t>以及</w:t>
      </w:r>
      <w:r>
        <w:rPr>
          <w:rFonts w:ascii="宋体" w:hAnsi="宋体" w:hint="eastAsia"/>
          <w:sz w:val="24"/>
        </w:rPr>
        <w:t>数据分发</w:t>
      </w:r>
      <w:r>
        <w:rPr>
          <w:rFonts w:ascii="宋体" w:hAnsi="宋体" w:hint="eastAsia"/>
          <w:sz w:val="24"/>
        </w:rPr>
        <w:t>管理三块内容。</w:t>
      </w:r>
    </w:p>
    <w:p w14:paraId="1FBA167A"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数据接入</w:t>
      </w:r>
      <w:r>
        <w:rPr>
          <w:rFonts w:ascii="宋体" w:hAnsi="宋体" w:hint="eastAsia"/>
          <w:sz w:val="24"/>
        </w:rPr>
        <w:t>管理主要是将平台中的商品以现有</w:t>
      </w:r>
      <w:r>
        <w:rPr>
          <w:rFonts w:ascii="宋体" w:hAnsi="宋体"/>
          <w:sz w:val="24"/>
        </w:rPr>
        <w:t>产品编码为</w:t>
      </w:r>
      <w:r>
        <w:rPr>
          <w:rFonts w:ascii="宋体" w:hAnsi="宋体" w:hint="eastAsia"/>
          <w:sz w:val="24"/>
        </w:rPr>
        <w:t>基础，建立一套科学、标准、完善的平台商品类目体系，后期运营团队在维护商品类目的同时，还可以灵活调整平台商品类目的结构。</w:t>
      </w:r>
    </w:p>
    <w:p w14:paraId="40FCFD78"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数据配置管理</w:t>
      </w:r>
      <w:r>
        <w:rPr>
          <w:rFonts w:ascii="宋体" w:hAnsi="宋体" w:hint="eastAsia"/>
          <w:sz w:val="24"/>
        </w:rPr>
        <w:t>是维护平台中的</w:t>
      </w:r>
      <w:r>
        <w:rPr>
          <w:rFonts w:ascii="宋体" w:hAnsi="宋体" w:hint="eastAsia"/>
          <w:sz w:val="24"/>
        </w:rPr>
        <w:t>数据接入</w:t>
      </w:r>
      <w:r>
        <w:rPr>
          <w:rFonts w:ascii="宋体" w:hAnsi="宋体" w:hint="eastAsia"/>
          <w:sz w:val="24"/>
        </w:rPr>
        <w:t>信息</w:t>
      </w:r>
      <w:r>
        <w:rPr>
          <w:rFonts w:ascii="宋体" w:hAnsi="宋体" w:hint="eastAsia"/>
          <w:sz w:val="24"/>
        </w:rPr>
        <w:t>的</w:t>
      </w:r>
      <w:r>
        <w:rPr>
          <w:rFonts w:ascii="宋体" w:hAnsi="宋体" w:hint="eastAsia"/>
          <w:sz w:val="24"/>
        </w:rPr>
        <w:t>功能模块。主要涵盖了</w:t>
      </w:r>
      <w:r>
        <w:rPr>
          <w:rFonts w:ascii="宋体" w:hAnsi="宋体" w:hint="eastAsia"/>
          <w:sz w:val="24"/>
        </w:rPr>
        <w:t>数据接入参数配置</w:t>
      </w:r>
      <w:r>
        <w:rPr>
          <w:rFonts w:ascii="宋体" w:hAnsi="宋体" w:hint="eastAsia"/>
          <w:sz w:val="24"/>
        </w:rPr>
        <w:t>、</w:t>
      </w:r>
      <w:r>
        <w:rPr>
          <w:rFonts w:ascii="宋体" w:hAnsi="宋体" w:hint="eastAsia"/>
          <w:sz w:val="24"/>
        </w:rPr>
        <w:t>数据接入周期配置</w:t>
      </w:r>
      <w:r>
        <w:rPr>
          <w:rFonts w:ascii="宋体" w:hAnsi="宋体" w:hint="eastAsia"/>
          <w:sz w:val="24"/>
        </w:rPr>
        <w:t>、</w:t>
      </w:r>
      <w:r>
        <w:rPr>
          <w:rFonts w:ascii="宋体" w:hAnsi="宋体" w:hint="eastAsia"/>
          <w:sz w:val="24"/>
        </w:rPr>
        <w:t>接入日志查询</w:t>
      </w:r>
      <w:r>
        <w:rPr>
          <w:rFonts w:ascii="宋体" w:hAnsi="宋体" w:hint="eastAsia"/>
          <w:sz w:val="24"/>
        </w:rPr>
        <w:t>等功能。</w:t>
      </w:r>
    </w:p>
    <w:p w14:paraId="4494B272"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数据分发</w:t>
      </w:r>
      <w:r>
        <w:rPr>
          <w:rFonts w:ascii="宋体" w:hAnsi="宋体" w:hint="eastAsia"/>
          <w:sz w:val="24"/>
        </w:rPr>
        <w:t>管理是实现</w:t>
      </w:r>
      <w:r>
        <w:rPr>
          <w:rFonts w:ascii="宋体" w:hAnsi="宋体" w:hint="eastAsia"/>
          <w:sz w:val="24"/>
        </w:rPr>
        <w:t>数据分发到各个业务模块</w:t>
      </w:r>
      <w:r>
        <w:rPr>
          <w:rFonts w:ascii="宋体" w:hAnsi="宋体" w:hint="eastAsia"/>
          <w:sz w:val="24"/>
        </w:rPr>
        <w:t>的相关功能，包括</w:t>
      </w:r>
      <w:r>
        <w:rPr>
          <w:rFonts w:ascii="宋体" w:hAnsi="宋体" w:hint="eastAsia"/>
          <w:sz w:val="24"/>
        </w:rPr>
        <w:t>数据推送，数据调用，分发日志查询</w:t>
      </w:r>
      <w:r>
        <w:rPr>
          <w:rFonts w:ascii="宋体" w:hAnsi="宋体" w:hint="eastAsia"/>
          <w:sz w:val="24"/>
        </w:rPr>
        <w:t>等相关功能。</w:t>
      </w:r>
    </w:p>
    <w:p w14:paraId="178E8EB1" w14:textId="77777777" w:rsidR="00DA0843" w:rsidRDefault="00BA378B">
      <w:pPr>
        <w:pStyle w:val="30"/>
        <w:numPr>
          <w:ilvl w:val="2"/>
          <w:numId w:val="34"/>
        </w:numPr>
        <w:spacing w:line="360" w:lineRule="auto"/>
        <w:rPr>
          <w:rFonts w:ascii="宋体" w:hAnsi="宋体"/>
          <w:sz w:val="24"/>
          <w:szCs w:val="24"/>
        </w:rPr>
      </w:pPr>
      <w:bookmarkStart w:id="135" w:name="_Toc32594996"/>
      <w:bookmarkEnd w:id="133"/>
      <w:bookmarkEnd w:id="134"/>
      <w:r>
        <w:rPr>
          <w:rFonts w:ascii="宋体" w:hAnsi="宋体" w:hint="eastAsia"/>
          <w:sz w:val="24"/>
          <w:szCs w:val="24"/>
        </w:rPr>
        <w:t>音视频服务</w:t>
      </w:r>
      <w:bookmarkEnd w:id="135"/>
    </w:p>
    <w:p w14:paraId="5304D685" w14:textId="77777777" w:rsidR="00DA0843" w:rsidRDefault="00BA378B">
      <w:pPr>
        <w:pStyle w:val="30"/>
        <w:numPr>
          <w:ilvl w:val="2"/>
          <w:numId w:val="34"/>
        </w:numPr>
        <w:spacing w:line="360" w:lineRule="auto"/>
        <w:rPr>
          <w:rFonts w:ascii="宋体" w:hAnsi="宋体"/>
          <w:sz w:val="24"/>
          <w:szCs w:val="24"/>
        </w:rPr>
      </w:pPr>
      <w:bookmarkStart w:id="136" w:name="_Toc32594997"/>
      <w:r>
        <w:rPr>
          <w:rFonts w:ascii="宋体" w:hAnsi="宋体" w:hint="eastAsia"/>
          <w:sz w:val="24"/>
          <w:szCs w:val="24"/>
        </w:rPr>
        <w:t>地理信息服务</w:t>
      </w:r>
      <w:bookmarkEnd w:id="136"/>
    </w:p>
    <w:p w14:paraId="7BA68B52" w14:textId="77777777" w:rsidR="00DA0843" w:rsidRDefault="00DA0843">
      <w:pPr>
        <w:rPr>
          <w:lang w:val="zh-CN"/>
        </w:rPr>
      </w:pPr>
    </w:p>
    <w:p w14:paraId="3F3BD548" w14:textId="77777777" w:rsidR="00DA0843" w:rsidRDefault="00BA378B">
      <w:pPr>
        <w:pStyle w:val="23"/>
        <w:numPr>
          <w:ilvl w:val="1"/>
          <w:numId w:val="34"/>
        </w:numPr>
        <w:spacing w:before="120" w:after="120" w:line="360" w:lineRule="auto"/>
        <w:rPr>
          <w:rFonts w:ascii="宋体" w:hAnsi="宋体"/>
          <w:sz w:val="24"/>
          <w:szCs w:val="24"/>
        </w:rPr>
      </w:pPr>
      <w:bookmarkStart w:id="137" w:name="_Toc32594998"/>
      <w:r>
        <w:rPr>
          <w:rFonts w:ascii="宋体" w:hAnsi="宋体" w:hint="eastAsia"/>
          <w:sz w:val="24"/>
          <w:szCs w:val="24"/>
        </w:rPr>
        <w:t>安全设计</w:t>
      </w:r>
      <w:bookmarkEnd w:id="137"/>
    </w:p>
    <w:p w14:paraId="7571F4CF" w14:textId="77777777" w:rsidR="00DA0843" w:rsidRDefault="00BA378B">
      <w:pPr>
        <w:spacing w:line="360" w:lineRule="auto"/>
        <w:ind w:firstLineChars="200" w:firstLine="480"/>
        <w:rPr>
          <w:rFonts w:ascii="宋体" w:hAnsi="宋体"/>
          <w:sz w:val="24"/>
          <w:lang w:val="en-GB"/>
        </w:rPr>
      </w:pPr>
      <w:r>
        <w:rPr>
          <w:rFonts w:ascii="宋体" w:hAnsi="宋体" w:hint="eastAsia"/>
          <w:sz w:val="24"/>
          <w:lang w:val="en-GB"/>
        </w:rPr>
        <w:t>该平台承载着企业重要的经营管理业务数据，因此应具备较全面的安全水平，根据供应商的安全需求，平台将重点加强业务安全权限控制、业务风险控制、支付风险、传输安全、数据安全方面的设计，并建立完备的日志和审计制度，来确保实现对平台的应用、业务流程、数据等方面的安全</w:t>
      </w:r>
      <w:r>
        <w:rPr>
          <w:rFonts w:ascii="宋体" w:hAnsi="宋体" w:hint="eastAsia"/>
          <w:sz w:val="24"/>
          <w:lang w:val="en-GB"/>
        </w:rPr>
        <w:t>。主要包括以下几个方面的内容：</w:t>
      </w:r>
      <w:r>
        <w:rPr>
          <w:rFonts w:ascii="宋体" w:hAnsi="宋体"/>
          <w:sz w:val="24"/>
          <w:lang w:val="en-GB"/>
        </w:rPr>
        <w:t xml:space="preserve"> </w:t>
      </w:r>
    </w:p>
    <w:p w14:paraId="2FC9983F" w14:textId="77777777" w:rsidR="00DA0843" w:rsidRDefault="00BA378B">
      <w:pPr>
        <w:pStyle w:val="30"/>
        <w:numPr>
          <w:ilvl w:val="2"/>
          <w:numId w:val="34"/>
        </w:numPr>
        <w:spacing w:line="360" w:lineRule="auto"/>
        <w:rPr>
          <w:rFonts w:ascii="宋体" w:hAnsi="宋体"/>
          <w:sz w:val="24"/>
          <w:szCs w:val="24"/>
        </w:rPr>
      </w:pPr>
      <w:bookmarkStart w:id="138" w:name="_Toc515451949"/>
      <w:bookmarkStart w:id="139" w:name="_Toc32594999"/>
      <w:r>
        <w:rPr>
          <w:rFonts w:ascii="宋体" w:hAnsi="宋体" w:hint="eastAsia"/>
          <w:sz w:val="24"/>
          <w:szCs w:val="24"/>
        </w:rPr>
        <w:t>空间数据隔离</w:t>
      </w:r>
      <w:bookmarkEnd w:id="138"/>
      <w:bookmarkEnd w:id="139"/>
    </w:p>
    <w:p w14:paraId="63E263D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为了将应用部署到服务器上，需要为其配置一个运行环境，从底层到顶层有这样的运行环境及容器：</w:t>
      </w:r>
    </w:p>
    <w:p w14:paraId="7F1DA08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隔离硬件：虚拟机</w:t>
      </w:r>
    </w:p>
    <w:p w14:paraId="2EA417F6"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隔离操作系统：容积虚拟化</w:t>
      </w:r>
    </w:p>
    <w:p w14:paraId="683805C4"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隔离底层：</w:t>
      </w:r>
      <w:r>
        <w:rPr>
          <w:rFonts w:ascii="宋体" w:eastAsia="宋体" w:hAnsi="宋体" w:hint="eastAsia"/>
          <w:sz w:val="24"/>
          <w:szCs w:val="24"/>
          <w:lang w:val="en-GB"/>
        </w:rPr>
        <w:t>Servlet</w:t>
      </w:r>
      <w:r>
        <w:rPr>
          <w:rFonts w:ascii="宋体" w:eastAsia="宋体" w:hAnsi="宋体" w:hint="eastAsia"/>
          <w:sz w:val="24"/>
          <w:szCs w:val="24"/>
          <w:lang w:val="en-GB"/>
        </w:rPr>
        <w:t>容器</w:t>
      </w:r>
    </w:p>
    <w:p w14:paraId="48422265"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隔离依赖版本：虚拟环境</w:t>
      </w:r>
    </w:p>
    <w:p w14:paraId="2C2E4FA3" w14:textId="77777777" w:rsidR="00DA0843" w:rsidRDefault="00BA378B" w:rsidP="00BA378B">
      <w:pPr>
        <w:pStyle w:val="aff8"/>
        <w:numPr>
          <w:ilvl w:val="0"/>
          <w:numId w:val="53"/>
        </w:numPr>
        <w:spacing w:after="0" w:line="360" w:lineRule="auto"/>
        <w:ind w:leftChars="0"/>
        <w:rPr>
          <w:rFonts w:ascii="宋体" w:eastAsia="宋体" w:hAnsi="宋体"/>
          <w:sz w:val="24"/>
          <w:szCs w:val="24"/>
          <w:lang w:val="en-GB"/>
        </w:rPr>
      </w:pPr>
      <w:r>
        <w:rPr>
          <w:rFonts w:ascii="宋体" w:eastAsia="宋体" w:hAnsi="宋体" w:hint="eastAsia"/>
          <w:sz w:val="24"/>
          <w:szCs w:val="24"/>
          <w:lang w:val="en-GB"/>
        </w:rPr>
        <w:t>隔离运行环境：语言虚拟机</w:t>
      </w:r>
    </w:p>
    <w:p w14:paraId="07B1FCFB" w14:textId="77777777" w:rsidR="00DA0843" w:rsidRDefault="00BA378B">
      <w:pPr>
        <w:pStyle w:val="30"/>
        <w:numPr>
          <w:ilvl w:val="2"/>
          <w:numId w:val="34"/>
        </w:numPr>
        <w:spacing w:line="360" w:lineRule="auto"/>
        <w:rPr>
          <w:rFonts w:ascii="宋体" w:hAnsi="宋体"/>
          <w:sz w:val="24"/>
          <w:szCs w:val="24"/>
        </w:rPr>
      </w:pPr>
      <w:bookmarkStart w:id="140" w:name="_Toc515451950"/>
      <w:bookmarkStart w:id="141" w:name="_Toc32595000"/>
      <w:r>
        <w:rPr>
          <w:rFonts w:ascii="宋体" w:hAnsi="宋体" w:hint="eastAsia"/>
          <w:sz w:val="24"/>
          <w:szCs w:val="24"/>
        </w:rPr>
        <w:lastRenderedPageBreak/>
        <w:t>安全传输</w:t>
      </w:r>
      <w:bookmarkEnd w:id="140"/>
      <w:bookmarkEnd w:id="141"/>
    </w:p>
    <w:p w14:paraId="5242D7B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数</w:t>
      </w:r>
      <w:r>
        <w:rPr>
          <w:rFonts w:ascii="宋体" w:eastAsia="宋体" w:hAnsi="宋体"/>
          <w:sz w:val="24"/>
          <w:szCs w:val="24"/>
          <w:lang w:val="en-GB"/>
        </w:rPr>
        <w:t>据在传输</w:t>
      </w:r>
      <w:r>
        <w:rPr>
          <w:rFonts w:ascii="宋体" w:eastAsia="宋体" w:hAnsi="宋体" w:hint="eastAsia"/>
          <w:sz w:val="24"/>
          <w:szCs w:val="24"/>
          <w:lang w:val="en-GB"/>
        </w:rPr>
        <w:t>，存</w:t>
      </w:r>
      <w:r>
        <w:rPr>
          <w:rFonts w:ascii="宋体" w:eastAsia="宋体" w:hAnsi="宋体"/>
          <w:sz w:val="24"/>
          <w:szCs w:val="24"/>
          <w:lang w:val="en-GB"/>
        </w:rPr>
        <w:t>储过程中，</w:t>
      </w:r>
      <w:r>
        <w:rPr>
          <w:rFonts w:ascii="宋体" w:eastAsia="宋体" w:hAnsi="宋体" w:hint="eastAsia"/>
          <w:sz w:val="24"/>
          <w:szCs w:val="24"/>
          <w:lang w:val="en-GB"/>
        </w:rPr>
        <w:t>确保</w:t>
      </w:r>
      <w:r>
        <w:rPr>
          <w:rFonts w:ascii="宋体" w:eastAsia="宋体" w:hAnsi="宋体"/>
          <w:sz w:val="24"/>
          <w:szCs w:val="24"/>
          <w:lang w:val="en-GB"/>
        </w:rPr>
        <w:t>数据不</w:t>
      </w:r>
      <w:r>
        <w:rPr>
          <w:rFonts w:ascii="宋体" w:eastAsia="宋体" w:hAnsi="宋体" w:hint="eastAsia"/>
          <w:sz w:val="24"/>
          <w:szCs w:val="24"/>
          <w:lang w:val="en-GB"/>
        </w:rPr>
        <w:t>被</w:t>
      </w:r>
      <w:r>
        <w:rPr>
          <w:rFonts w:ascii="宋体" w:eastAsia="宋体" w:hAnsi="宋体"/>
          <w:sz w:val="24"/>
          <w:szCs w:val="24"/>
          <w:lang w:val="en-GB"/>
        </w:rPr>
        <w:t>篡改</w:t>
      </w:r>
      <w:r>
        <w:rPr>
          <w:rFonts w:ascii="宋体" w:eastAsia="宋体" w:hAnsi="宋体" w:hint="eastAsia"/>
          <w:sz w:val="24"/>
          <w:szCs w:val="24"/>
          <w:lang w:val="en-GB"/>
        </w:rPr>
        <w:t>，</w:t>
      </w:r>
      <w:r>
        <w:rPr>
          <w:rFonts w:ascii="宋体" w:eastAsia="宋体" w:hAnsi="宋体"/>
          <w:sz w:val="24"/>
          <w:szCs w:val="24"/>
          <w:lang w:val="en-GB"/>
        </w:rPr>
        <w:t>破坏</w:t>
      </w:r>
      <w:r>
        <w:rPr>
          <w:rFonts w:ascii="宋体" w:eastAsia="宋体" w:hAnsi="宋体" w:hint="eastAsia"/>
          <w:sz w:val="24"/>
          <w:szCs w:val="24"/>
          <w:lang w:val="en-GB"/>
        </w:rPr>
        <w:t>及</w:t>
      </w:r>
      <w:r>
        <w:rPr>
          <w:rFonts w:ascii="宋体" w:eastAsia="宋体" w:hAnsi="宋体"/>
          <w:sz w:val="24"/>
          <w:szCs w:val="24"/>
          <w:lang w:val="en-GB"/>
        </w:rPr>
        <w:t>泄露。</w:t>
      </w:r>
      <w:r>
        <w:rPr>
          <w:rFonts w:ascii="宋体" w:eastAsia="宋体" w:hAnsi="宋体" w:hint="eastAsia"/>
          <w:sz w:val="24"/>
          <w:szCs w:val="24"/>
          <w:lang w:val="en-GB"/>
        </w:rPr>
        <w:t>如发</w:t>
      </w:r>
      <w:r>
        <w:rPr>
          <w:rFonts w:ascii="宋体" w:eastAsia="宋体" w:hAnsi="宋体"/>
          <w:sz w:val="24"/>
          <w:szCs w:val="24"/>
          <w:lang w:val="en-GB"/>
        </w:rPr>
        <w:t>生以上情况，也能</w:t>
      </w:r>
      <w:r>
        <w:rPr>
          <w:rFonts w:ascii="宋体" w:eastAsia="宋体" w:hAnsi="宋体" w:hint="eastAsia"/>
          <w:sz w:val="24"/>
          <w:szCs w:val="24"/>
          <w:lang w:val="en-GB"/>
        </w:rPr>
        <w:t>迅速</w:t>
      </w:r>
      <w:r>
        <w:rPr>
          <w:rFonts w:ascii="宋体" w:eastAsia="宋体" w:hAnsi="宋体"/>
          <w:sz w:val="24"/>
          <w:szCs w:val="24"/>
          <w:lang w:val="en-GB"/>
        </w:rPr>
        <w:t>的</w:t>
      </w:r>
      <w:r>
        <w:rPr>
          <w:rFonts w:ascii="宋体" w:eastAsia="宋体" w:hAnsi="宋体" w:hint="eastAsia"/>
          <w:sz w:val="24"/>
          <w:szCs w:val="24"/>
          <w:lang w:val="en-GB"/>
        </w:rPr>
        <w:t>给</w:t>
      </w:r>
      <w:r>
        <w:rPr>
          <w:rFonts w:ascii="宋体" w:eastAsia="宋体" w:hAnsi="宋体"/>
          <w:sz w:val="24"/>
          <w:szCs w:val="24"/>
          <w:lang w:val="en-GB"/>
        </w:rPr>
        <w:t>出提示警告。</w:t>
      </w:r>
    </w:p>
    <w:p w14:paraId="695A599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支持基于</w:t>
      </w:r>
      <w:r>
        <w:rPr>
          <w:rFonts w:ascii="宋体" w:eastAsia="宋体" w:hAnsi="宋体" w:hint="eastAsia"/>
          <w:sz w:val="24"/>
          <w:szCs w:val="24"/>
          <w:lang w:val="en-GB"/>
        </w:rPr>
        <w:t>SSL</w:t>
      </w:r>
      <w:r>
        <w:rPr>
          <w:rFonts w:ascii="宋体" w:eastAsia="宋体" w:hAnsi="宋体" w:hint="eastAsia"/>
          <w:sz w:val="24"/>
          <w:szCs w:val="24"/>
          <w:lang w:val="en-GB"/>
        </w:rPr>
        <w:t>协议、服务器数字证书、建立安全传输通道，保证通信的机密性。安全服务接口（安全</w:t>
      </w:r>
      <w:r>
        <w:rPr>
          <w:rFonts w:ascii="宋体" w:eastAsia="宋体" w:hAnsi="宋体" w:hint="eastAsia"/>
          <w:sz w:val="24"/>
          <w:szCs w:val="24"/>
          <w:lang w:val="en-GB"/>
        </w:rPr>
        <w:t>API</w:t>
      </w:r>
      <w:r>
        <w:rPr>
          <w:rFonts w:ascii="宋体" w:eastAsia="宋体" w:hAnsi="宋体" w:hint="eastAsia"/>
          <w:sz w:val="24"/>
          <w:szCs w:val="24"/>
          <w:lang w:val="en-GB"/>
        </w:rPr>
        <w:t>）能够对请求来源系统进行身份鉴别和访问权限控制，禁止非法连接。</w:t>
      </w:r>
    </w:p>
    <w:p w14:paraId="4A2C45C8" w14:textId="77777777" w:rsidR="00DA0843" w:rsidRDefault="00BA378B">
      <w:pPr>
        <w:pStyle w:val="30"/>
        <w:numPr>
          <w:ilvl w:val="2"/>
          <w:numId w:val="34"/>
        </w:numPr>
        <w:spacing w:line="360" w:lineRule="auto"/>
        <w:rPr>
          <w:rFonts w:ascii="宋体" w:hAnsi="宋体"/>
          <w:sz w:val="24"/>
          <w:szCs w:val="24"/>
        </w:rPr>
      </w:pPr>
      <w:bookmarkStart w:id="142" w:name="_Toc515451951"/>
      <w:bookmarkStart w:id="143" w:name="_Toc32595001"/>
      <w:r>
        <w:rPr>
          <w:rFonts w:ascii="宋体" w:hAnsi="宋体" w:hint="eastAsia"/>
          <w:sz w:val="24"/>
          <w:szCs w:val="24"/>
        </w:rPr>
        <w:t>授权认证访问</w:t>
      </w:r>
      <w:bookmarkEnd w:id="142"/>
      <w:bookmarkEnd w:id="143"/>
    </w:p>
    <w:p w14:paraId="1F7DE58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管理员采用基于数字证书的强身份认证方式，保证身份认证的强度及安全性。系统提供应用系统用户基于数字证书的强身份认证及用户名口令结合验证码的身份认证服务，认证信息通信过程中采用数字签名和数字加密技术，保证其真实性、完整性及保密性。平台基于</w:t>
      </w:r>
      <w:r>
        <w:rPr>
          <w:rFonts w:ascii="宋体" w:eastAsia="宋体" w:hAnsi="宋体" w:hint="eastAsia"/>
          <w:sz w:val="24"/>
          <w:szCs w:val="24"/>
          <w:lang w:val="en-GB"/>
        </w:rPr>
        <w:t>RBAC</w:t>
      </w:r>
      <w:r>
        <w:rPr>
          <w:rFonts w:ascii="宋体" w:eastAsia="宋体" w:hAnsi="宋体" w:hint="eastAsia"/>
          <w:sz w:val="24"/>
          <w:szCs w:val="24"/>
          <w:lang w:val="en-GB"/>
        </w:rPr>
        <w:t>实现用户的授权机制，做到严格的访问控制。</w:t>
      </w:r>
    </w:p>
    <w:p w14:paraId="3BDAED51" w14:textId="77777777" w:rsidR="00DA0843" w:rsidRDefault="00BA378B">
      <w:pPr>
        <w:pStyle w:val="30"/>
        <w:numPr>
          <w:ilvl w:val="2"/>
          <w:numId w:val="34"/>
        </w:numPr>
        <w:spacing w:line="360" w:lineRule="auto"/>
        <w:rPr>
          <w:rFonts w:ascii="宋体" w:hAnsi="宋体"/>
          <w:sz w:val="24"/>
          <w:szCs w:val="24"/>
        </w:rPr>
      </w:pPr>
      <w:bookmarkStart w:id="144" w:name="_Toc515451952"/>
      <w:bookmarkStart w:id="145" w:name="_Toc32595002"/>
      <w:r>
        <w:rPr>
          <w:rFonts w:ascii="宋体" w:hAnsi="宋体"/>
          <w:sz w:val="24"/>
          <w:szCs w:val="24"/>
        </w:rPr>
        <w:t>数据存储加密</w:t>
      </w:r>
      <w:bookmarkEnd w:id="144"/>
      <w:bookmarkEnd w:id="145"/>
    </w:p>
    <w:p w14:paraId="58CF19A3"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网站的后台数据库系统满足安全、稳定、</w:t>
      </w:r>
      <w:r>
        <w:rPr>
          <w:rFonts w:ascii="宋体" w:eastAsia="宋体" w:hAnsi="宋体" w:hint="eastAsia"/>
          <w:sz w:val="24"/>
          <w:szCs w:val="24"/>
          <w:lang w:val="en-GB"/>
        </w:rPr>
        <w:t>大容量、面向事务等关系型数据库基本功能；网站根据需要提供服务接口，有定期的链接检查，所有的网页和服务兼容多种操作系统。</w:t>
      </w:r>
    </w:p>
    <w:p w14:paraId="1C175A8F" w14:textId="77777777" w:rsidR="00DA0843" w:rsidRDefault="00BA378B">
      <w:pPr>
        <w:pStyle w:val="aff8"/>
        <w:spacing w:after="0" w:line="360" w:lineRule="auto"/>
        <w:ind w:leftChars="0" w:left="0" w:firstLineChars="200" w:firstLine="480"/>
        <w:rPr>
          <w:rFonts w:ascii="宋体" w:eastAsia="宋体" w:hAnsi="宋体"/>
          <w:color w:val="FF0000"/>
          <w:sz w:val="24"/>
          <w:szCs w:val="24"/>
        </w:rPr>
      </w:pPr>
      <w:r>
        <w:rPr>
          <w:rFonts w:ascii="宋体" w:eastAsia="宋体" w:hAnsi="宋体" w:hint="eastAsia"/>
          <w:sz w:val="24"/>
          <w:szCs w:val="24"/>
          <w:lang w:val="en-GB"/>
        </w:rPr>
        <w:t>保证密级数据传输的安全，数据库访问设置有完善的权限。具有可靠的数据备份、系统安全性和灾难恢复的功能，支持</w:t>
      </w:r>
      <w:r>
        <w:rPr>
          <w:rFonts w:ascii="宋体" w:eastAsia="宋体" w:hAnsi="宋体" w:hint="eastAsia"/>
          <w:sz w:val="24"/>
          <w:szCs w:val="24"/>
          <w:lang w:val="en-GB"/>
        </w:rPr>
        <w:t>SSL</w:t>
      </w:r>
      <w:r>
        <w:rPr>
          <w:rFonts w:ascii="宋体" w:eastAsia="宋体" w:hAnsi="宋体" w:hint="eastAsia"/>
          <w:sz w:val="24"/>
          <w:szCs w:val="24"/>
          <w:lang w:val="en-GB"/>
        </w:rPr>
        <w:t>，</w:t>
      </w:r>
      <w:r>
        <w:rPr>
          <w:rFonts w:ascii="宋体" w:eastAsia="宋体" w:hAnsi="宋体" w:hint="eastAsia"/>
          <w:sz w:val="24"/>
          <w:szCs w:val="24"/>
          <w:lang w:val="en-GB"/>
        </w:rPr>
        <w:t>SET</w:t>
      </w:r>
      <w:r>
        <w:rPr>
          <w:rFonts w:ascii="宋体" w:eastAsia="宋体" w:hAnsi="宋体" w:hint="eastAsia"/>
          <w:sz w:val="24"/>
          <w:szCs w:val="24"/>
          <w:lang w:val="en-GB"/>
        </w:rPr>
        <w:t>等电子商务安全协议。</w:t>
      </w:r>
    </w:p>
    <w:p w14:paraId="46F9D958" w14:textId="77777777" w:rsidR="00DA0843" w:rsidRDefault="00BA378B">
      <w:pPr>
        <w:pStyle w:val="30"/>
        <w:numPr>
          <w:ilvl w:val="2"/>
          <w:numId w:val="34"/>
        </w:numPr>
        <w:spacing w:line="360" w:lineRule="auto"/>
        <w:rPr>
          <w:rFonts w:ascii="宋体" w:hAnsi="宋体"/>
          <w:sz w:val="24"/>
          <w:szCs w:val="24"/>
        </w:rPr>
      </w:pPr>
      <w:bookmarkStart w:id="146" w:name="_Toc515451954"/>
      <w:bookmarkStart w:id="147" w:name="_Toc32595003"/>
      <w:r>
        <w:rPr>
          <w:rFonts w:ascii="宋体" w:hAnsi="宋体" w:hint="eastAsia"/>
          <w:sz w:val="24"/>
          <w:szCs w:val="24"/>
        </w:rPr>
        <w:t>数据库备份</w:t>
      </w:r>
      <w:bookmarkEnd w:id="146"/>
      <w:bookmarkEnd w:id="147"/>
    </w:p>
    <w:p w14:paraId="7A13E40D"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sz w:val="24"/>
          <w:szCs w:val="24"/>
          <w:lang w:val="en-GB"/>
        </w:rPr>
        <w:t>通过全量备份</w:t>
      </w:r>
      <w:r>
        <w:rPr>
          <w:rFonts w:ascii="宋体" w:eastAsia="宋体" w:hAnsi="宋体" w:hint="eastAsia"/>
          <w:sz w:val="24"/>
          <w:szCs w:val="24"/>
          <w:lang w:val="en-GB"/>
        </w:rPr>
        <w:t>+</w:t>
      </w:r>
      <w:r>
        <w:rPr>
          <w:rFonts w:ascii="宋体" w:eastAsia="宋体" w:hAnsi="宋体" w:hint="eastAsia"/>
          <w:sz w:val="24"/>
          <w:szCs w:val="24"/>
          <w:lang w:val="en-GB"/>
        </w:rPr>
        <w:t>实时增量备份模式</w:t>
      </w:r>
      <w:r>
        <w:rPr>
          <w:rFonts w:ascii="宋体" w:eastAsia="宋体" w:hAnsi="宋体" w:hint="eastAsia"/>
          <w:sz w:val="24"/>
          <w:szCs w:val="24"/>
          <w:lang w:val="en-GB"/>
        </w:rPr>
        <w:t>+</w:t>
      </w:r>
      <w:r>
        <w:rPr>
          <w:rFonts w:ascii="宋体" w:eastAsia="宋体" w:hAnsi="宋体" w:hint="eastAsia"/>
          <w:sz w:val="24"/>
          <w:szCs w:val="24"/>
          <w:lang w:val="en-GB"/>
        </w:rPr>
        <w:t>备份片定时合成的模式，解决传统备份下数据丢失量大，备份恢复时间长的问题。实时备份系统实现生产端的数据时同步到备份端，数据丢失量接近于</w:t>
      </w:r>
      <w:r>
        <w:rPr>
          <w:rFonts w:ascii="宋体" w:eastAsia="宋体" w:hAnsi="宋体" w:hint="eastAsia"/>
          <w:sz w:val="24"/>
          <w:szCs w:val="24"/>
          <w:lang w:val="en-GB"/>
        </w:rPr>
        <w:t>0</w:t>
      </w:r>
      <w:r>
        <w:rPr>
          <w:rFonts w:ascii="宋体" w:eastAsia="宋体" w:hAnsi="宋体" w:hint="eastAsia"/>
          <w:sz w:val="24"/>
          <w:szCs w:val="24"/>
          <w:lang w:val="en-GB"/>
        </w:rPr>
        <w:t>，快速备份恢复等。</w:t>
      </w:r>
    </w:p>
    <w:p w14:paraId="6820B3D1" w14:textId="77777777" w:rsidR="00DA0843" w:rsidRDefault="00BA378B">
      <w:pPr>
        <w:pStyle w:val="30"/>
        <w:numPr>
          <w:ilvl w:val="2"/>
          <w:numId w:val="34"/>
        </w:numPr>
        <w:spacing w:line="360" w:lineRule="auto"/>
        <w:rPr>
          <w:rFonts w:ascii="宋体" w:hAnsi="宋体"/>
          <w:sz w:val="24"/>
          <w:szCs w:val="24"/>
        </w:rPr>
      </w:pPr>
      <w:bookmarkStart w:id="148" w:name="_Toc32595004"/>
      <w:bookmarkStart w:id="149" w:name="_Toc515451955"/>
      <w:r>
        <w:rPr>
          <w:rFonts w:ascii="宋体" w:hAnsi="宋体" w:hint="eastAsia"/>
          <w:sz w:val="24"/>
          <w:szCs w:val="24"/>
        </w:rPr>
        <w:t>数据中心安全</w:t>
      </w:r>
      <w:bookmarkEnd w:id="148"/>
      <w:bookmarkEnd w:id="149"/>
    </w:p>
    <w:p w14:paraId="499F44BF"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对数据中心安全防护主要确保信息的保密性、</w:t>
      </w:r>
      <w:r>
        <w:rPr>
          <w:rFonts w:ascii="宋体" w:eastAsia="宋体" w:hAnsi="宋体" w:hint="eastAsia"/>
          <w:sz w:val="24"/>
          <w:szCs w:val="24"/>
          <w:lang w:val="en-GB"/>
        </w:rPr>
        <w:t>完整性。主要包括加密、防恶意代码、防病毒等内容。</w:t>
      </w:r>
    </w:p>
    <w:p w14:paraId="7E1D3BD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加密是指通过使用对称加密、公钥加密、单向散列等手段，对各系统中数据的机密性、完整性进行保护，并提高应用系统服务和数据访问的抗抵赖性。恶意代码泛指能够在某个信息系统上执行未被授权操作的软件或固件。恶意代码可以</w:t>
      </w:r>
      <w:r>
        <w:rPr>
          <w:rFonts w:ascii="宋体" w:eastAsia="宋体" w:hAnsi="宋体" w:hint="eastAsia"/>
          <w:sz w:val="24"/>
          <w:szCs w:val="24"/>
          <w:lang w:val="en-GB"/>
        </w:rPr>
        <w:lastRenderedPageBreak/>
        <w:t>分为五大类：病毒、蠕虫、特洛伊木马、移动代码、逻辑炸弹。各类恶意代码有不同的特点。防恶意代码就是通过建立预防、检测、隔离和清除机制，保护系统的安全。</w:t>
      </w:r>
    </w:p>
    <w:p w14:paraId="428D6286" w14:textId="77777777" w:rsidR="00DA0843" w:rsidRDefault="00BA378B">
      <w:pPr>
        <w:pStyle w:val="30"/>
        <w:numPr>
          <w:ilvl w:val="2"/>
          <w:numId w:val="34"/>
        </w:numPr>
        <w:spacing w:line="360" w:lineRule="auto"/>
        <w:rPr>
          <w:rFonts w:ascii="宋体" w:hAnsi="宋体"/>
          <w:sz w:val="24"/>
          <w:szCs w:val="24"/>
        </w:rPr>
      </w:pPr>
      <w:bookmarkStart w:id="150" w:name="_Toc32595005"/>
      <w:bookmarkStart w:id="151" w:name="_Toc515451956"/>
      <w:r>
        <w:rPr>
          <w:rFonts w:ascii="宋体" w:hAnsi="宋体" w:hint="eastAsia"/>
          <w:sz w:val="24"/>
          <w:szCs w:val="24"/>
        </w:rPr>
        <w:t>安全与审计</w:t>
      </w:r>
      <w:bookmarkEnd w:id="150"/>
      <w:bookmarkEnd w:id="151"/>
    </w:p>
    <w:p w14:paraId="45098A2B"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通过数据库访问控制、文件访问权限控制、数据备份等手段，加强应用系统数据保护；基于数据库本身访问</w:t>
      </w:r>
      <w:r>
        <w:rPr>
          <w:rFonts w:ascii="宋体" w:eastAsia="宋体" w:hAnsi="宋体" w:hint="eastAsia"/>
          <w:sz w:val="24"/>
          <w:szCs w:val="24"/>
          <w:lang w:val="en-GB"/>
        </w:rPr>
        <w:t>控制功能以及网络安全策略，对数据库访问进行授权，访问权限满足“最小化授权”原则。在提供数据服务时，通过访问控制、安全审计等技术手段实现数据使用过程中的安全保障。</w:t>
      </w:r>
    </w:p>
    <w:p w14:paraId="1A066525"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提供覆盖到每个用户的安全审计功能，对平台系统重要安全事件进行审计；审计记录的内容至少应包括事件的日期、时间、发起者信息、类型、描述和结果等；平台提供对审计记录数据进行统计、查询、分析及生成审计报表的功能。</w:t>
      </w:r>
    </w:p>
    <w:p w14:paraId="026307E6" w14:textId="77777777" w:rsidR="00DA0843" w:rsidRDefault="00BA378B">
      <w:pPr>
        <w:pStyle w:val="30"/>
        <w:numPr>
          <w:ilvl w:val="2"/>
          <w:numId w:val="34"/>
        </w:numPr>
        <w:spacing w:line="360" w:lineRule="auto"/>
        <w:rPr>
          <w:rFonts w:ascii="宋体" w:hAnsi="宋体"/>
          <w:sz w:val="24"/>
          <w:szCs w:val="24"/>
        </w:rPr>
      </w:pPr>
      <w:bookmarkStart w:id="152" w:name="_Toc515451957"/>
      <w:bookmarkStart w:id="153" w:name="_Toc32595006"/>
      <w:r>
        <w:rPr>
          <w:rFonts w:ascii="宋体" w:hAnsi="宋体" w:hint="eastAsia"/>
          <w:sz w:val="24"/>
          <w:szCs w:val="24"/>
        </w:rPr>
        <w:t>数据库安全管理</w:t>
      </w:r>
      <w:bookmarkEnd w:id="152"/>
      <w:bookmarkEnd w:id="153"/>
    </w:p>
    <w:p w14:paraId="2C32B2A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在数据库中，采用加密或其他保护措施实现鉴别信息存储的保密性，采用加密或其他保护措施确保重要数据存储的保密性，并对重要数据存储过程中的完整性进行检测，在检测到完整性错误时，提示用户采取相应的措施。</w:t>
      </w:r>
    </w:p>
    <w:p w14:paraId="2FFCC867" w14:textId="77777777" w:rsidR="00DA0843" w:rsidRDefault="00DA0843">
      <w:pPr>
        <w:rPr>
          <w:rFonts w:ascii="宋体" w:hAnsi="宋体"/>
          <w:sz w:val="24"/>
          <w:lang w:val="en-GB"/>
        </w:rPr>
      </w:pPr>
    </w:p>
    <w:p w14:paraId="0FA0DB15" w14:textId="77777777" w:rsidR="00DA0843" w:rsidRDefault="00BA378B">
      <w:pPr>
        <w:pStyle w:val="23"/>
        <w:numPr>
          <w:ilvl w:val="1"/>
          <w:numId w:val="34"/>
        </w:numPr>
        <w:spacing w:before="120" w:after="120" w:line="360" w:lineRule="auto"/>
        <w:rPr>
          <w:rFonts w:ascii="宋体" w:hAnsi="宋体"/>
          <w:sz w:val="24"/>
          <w:szCs w:val="24"/>
        </w:rPr>
      </w:pPr>
      <w:bookmarkStart w:id="154" w:name="_Toc32595007"/>
      <w:r>
        <w:rPr>
          <w:rFonts w:ascii="宋体" w:hAnsi="宋体" w:hint="eastAsia"/>
          <w:sz w:val="24"/>
          <w:szCs w:val="24"/>
        </w:rPr>
        <w:t>性能设计</w:t>
      </w:r>
      <w:bookmarkEnd w:id="154"/>
    </w:p>
    <w:p w14:paraId="290168E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平台性能设计应满足企业的日常使用需求，并支持到最大并发情况下的平台正常运行，满足</w:t>
      </w:r>
      <w:r>
        <w:rPr>
          <w:rFonts w:ascii="宋体" w:eastAsia="宋体" w:hAnsi="宋体"/>
          <w:sz w:val="24"/>
          <w:szCs w:val="24"/>
          <w:lang w:val="en-GB"/>
        </w:rPr>
        <w:t>招标书中提到的</w:t>
      </w:r>
      <w:r>
        <w:rPr>
          <w:rFonts w:ascii="宋体" w:eastAsia="宋体" w:hAnsi="宋体" w:hint="eastAsia"/>
          <w:sz w:val="24"/>
          <w:szCs w:val="24"/>
          <w:lang w:val="en-GB"/>
        </w:rPr>
        <w:t>性能</w:t>
      </w:r>
      <w:r>
        <w:rPr>
          <w:rFonts w:ascii="宋体" w:eastAsia="宋体" w:hAnsi="宋体"/>
          <w:sz w:val="24"/>
          <w:szCs w:val="24"/>
          <w:lang w:val="en-GB"/>
        </w:rPr>
        <w:t>要求</w:t>
      </w:r>
      <w:r>
        <w:rPr>
          <w:rFonts w:ascii="宋体" w:eastAsia="宋体" w:hAnsi="宋体" w:hint="eastAsia"/>
          <w:sz w:val="24"/>
          <w:szCs w:val="24"/>
          <w:lang w:val="en-GB"/>
        </w:rPr>
        <w:t>。</w:t>
      </w:r>
    </w:p>
    <w:p w14:paraId="3623440F" w14:textId="77777777" w:rsidR="00DA0843" w:rsidRDefault="00BA378B">
      <w:pPr>
        <w:pStyle w:val="30"/>
        <w:numPr>
          <w:ilvl w:val="2"/>
          <w:numId w:val="34"/>
        </w:numPr>
        <w:spacing w:line="360" w:lineRule="auto"/>
        <w:rPr>
          <w:rFonts w:ascii="宋体" w:hAnsi="宋体"/>
          <w:sz w:val="24"/>
          <w:szCs w:val="24"/>
        </w:rPr>
      </w:pPr>
      <w:bookmarkStart w:id="155" w:name="_Toc515451943"/>
      <w:bookmarkStart w:id="156" w:name="_Toc32595008"/>
      <w:r>
        <w:rPr>
          <w:rFonts w:ascii="宋体" w:hAnsi="宋体" w:hint="eastAsia"/>
          <w:sz w:val="24"/>
          <w:szCs w:val="24"/>
        </w:rPr>
        <w:t>系统并发设计</w:t>
      </w:r>
      <w:bookmarkEnd w:id="155"/>
      <w:bookmarkEnd w:id="156"/>
    </w:p>
    <w:p w14:paraId="01F6C5E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平台保证支持网络负载正常的情况下，</w:t>
      </w:r>
      <w:r>
        <w:rPr>
          <w:rFonts w:ascii="宋体" w:eastAsia="宋体" w:hAnsi="宋体" w:hint="eastAsia"/>
          <w:sz w:val="24"/>
          <w:szCs w:val="24"/>
          <w:lang w:val="en-GB"/>
        </w:rPr>
        <w:t>2</w:t>
      </w:r>
      <w:r>
        <w:rPr>
          <w:rFonts w:ascii="宋体" w:eastAsia="宋体" w:hAnsi="宋体"/>
          <w:sz w:val="24"/>
          <w:szCs w:val="24"/>
          <w:lang w:val="en-GB"/>
        </w:rPr>
        <w:t>00</w:t>
      </w:r>
      <w:r>
        <w:rPr>
          <w:rFonts w:ascii="宋体" w:eastAsia="宋体" w:hAnsi="宋体" w:hint="eastAsia"/>
          <w:sz w:val="24"/>
          <w:szCs w:val="24"/>
          <w:lang w:val="en-GB"/>
        </w:rPr>
        <w:t>及以上并发用户情况的正常、顺畅、稳定的运行，用户完成操作的平均时长在</w:t>
      </w:r>
      <w:r>
        <w:rPr>
          <w:rFonts w:ascii="宋体" w:eastAsia="宋体" w:hAnsi="宋体" w:hint="eastAsia"/>
          <w:sz w:val="24"/>
          <w:szCs w:val="24"/>
          <w:lang w:val="en-GB"/>
        </w:rPr>
        <w:t>2</w:t>
      </w:r>
      <w:r>
        <w:rPr>
          <w:rFonts w:ascii="宋体" w:eastAsia="宋体" w:hAnsi="宋体" w:hint="eastAsia"/>
          <w:sz w:val="24"/>
          <w:szCs w:val="24"/>
          <w:lang w:val="en-GB"/>
        </w:rPr>
        <w:t>秒内。在访问用户达到</w:t>
      </w:r>
      <w:r>
        <w:rPr>
          <w:rFonts w:ascii="宋体" w:eastAsia="宋体" w:hAnsi="宋体" w:hint="eastAsia"/>
          <w:sz w:val="24"/>
          <w:szCs w:val="24"/>
          <w:lang w:val="en-GB"/>
        </w:rPr>
        <w:t>1</w:t>
      </w:r>
      <w:r>
        <w:rPr>
          <w:rFonts w:ascii="宋体" w:eastAsia="宋体" w:hAnsi="宋体"/>
          <w:sz w:val="24"/>
          <w:szCs w:val="24"/>
          <w:lang w:val="en-GB"/>
        </w:rPr>
        <w:t>000</w:t>
      </w:r>
      <w:r>
        <w:rPr>
          <w:rFonts w:ascii="宋体" w:eastAsia="宋体" w:hAnsi="宋体" w:hint="eastAsia"/>
          <w:sz w:val="24"/>
          <w:szCs w:val="24"/>
          <w:lang w:val="en-GB"/>
        </w:rPr>
        <w:t>时，用户完成系统操作平均时长在</w:t>
      </w:r>
      <w:r>
        <w:rPr>
          <w:rFonts w:ascii="宋体" w:eastAsia="宋体" w:hAnsi="宋体" w:hint="eastAsia"/>
          <w:sz w:val="24"/>
          <w:szCs w:val="24"/>
          <w:lang w:val="en-GB"/>
        </w:rPr>
        <w:t>3</w:t>
      </w:r>
      <w:r>
        <w:rPr>
          <w:rFonts w:ascii="宋体" w:eastAsia="宋体" w:hAnsi="宋体" w:hint="eastAsia"/>
          <w:sz w:val="24"/>
          <w:szCs w:val="24"/>
          <w:lang w:val="en-GB"/>
        </w:rPr>
        <w:t>秒以内。在访问用户达到</w:t>
      </w:r>
      <w:r>
        <w:rPr>
          <w:rFonts w:ascii="宋体" w:eastAsia="宋体" w:hAnsi="宋体" w:hint="eastAsia"/>
          <w:sz w:val="24"/>
          <w:szCs w:val="24"/>
          <w:lang w:val="en-GB"/>
        </w:rPr>
        <w:t>1</w:t>
      </w:r>
      <w:r>
        <w:rPr>
          <w:rFonts w:ascii="宋体" w:eastAsia="宋体" w:hAnsi="宋体"/>
          <w:sz w:val="24"/>
          <w:szCs w:val="24"/>
          <w:lang w:val="en-GB"/>
        </w:rPr>
        <w:t>0000</w:t>
      </w:r>
      <w:r>
        <w:rPr>
          <w:rFonts w:ascii="宋体" w:eastAsia="宋体" w:hAnsi="宋体" w:hint="eastAsia"/>
          <w:sz w:val="24"/>
          <w:szCs w:val="24"/>
          <w:lang w:val="en-GB"/>
        </w:rPr>
        <w:t>时，用户完成系统操作平均时长在</w:t>
      </w:r>
      <w:r>
        <w:rPr>
          <w:rFonts w:ascii="宋体" w:eastAsia="宋体" w:hAnsi="宋体" w:hint="eastAsia"/>
          <w:sz w:val="24"/>
          <w:szCs w:val="24"/>
          <w:lang w:val="en-GB"/>
        </w:rPr>
        <w:t>5</w:t>
      </w:r>
      <w:r>
        <w:rPr>
          <w:rFonts w:ascii="宋体" w:eastAsia="宋体" w:hAnsi="宋体" w:hint="eastAsia"/>
          <w:sz w:val="24"/>
          <w:szCs w:val="24"/>
          <w:lang w:val="en-GB"/>
        </w:rPr>
        <w:t>秒以内，并保证系统可靠运行，无数据丢失。</w:t>
      </w:r>
    </w:p>
    <w:p w14:paraId="7311CE5B" w14:textId="77777777" w:rsidR="00DA0843" w:rsidRDefault="00BA378B">
      <w:pPr>
        <w:pStyle w:val="30"/>
        <w:numPr>
          <w:ilvl w:val="2"/>
          <w:numId w:val="34"/>
        </w:numPr>
        <w:spacing w:line="360" w:lineRule="auto"/>
        <w:rPr>
          <w:rFonts w:ascii="宋体" w:hAnsi="宋体"/>
          <w:sz w:val="24"/>
          <w:szCs w:val="24"/>
        </w:rPr>
      </w:pPr>
      <w:bookmarkStart w:id="157" w:name="_Toc515451944"/>
      <w:bookmarkStart w:id="158" w:name="_Toc32595009"/>
      <w:r>
        <w:rPr>
          <w:rFonts w:ascii="宋体" w:hAnsi="宋体" w:hint="eastAsia"/>
          <w:sz w:val="24"/>
          <w:szCs w:val="24"/>
        </w:rPr>
        <w:t>系统可用性设计</w:t>
      </w:r>
      <w:bookmarkEnd w:id="157"/>
      <w:bookmarkEnd w:id="158"/>
    </w:p>
    <w:p w14:paraId="0D266ACE"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系统上线后，提供</w:t>
      </w:r>
      <w:r>
        <w:rPr>
          <w:rFonts w:ascii="宋体" w:eastAsia="宋体" w:hAnsi="宋体" w:hint="eastAsia"/>
          <w:sz w:val="24"/>
          <w:szCs w:val="24"/>
          <w:lang w:val="en-GB"/>
        </w:rPr>
        <w:t>7x24</w:t>
      </w:r>
      <w:r>
        <w:rPr>
          <w:rFonts w:ascii="宋体" w:eastAsia="宋体" w:hAnsi="宋体" w:hint="eastAsia"/>
          <w:sz w:val="24"/>
          <w:szCs w:val="24"/>
          <w:lang w:val="en-GB"/>
        </w:rPr>
        <w:t>小时稳定服务，年停机时间不超过</w:t>
      </w:r>
      <w:r>
        <w:rPr>
          <w:rFonts w:ascii="宋体" w:eastAsia="宋体" w:hAnsi="宋体" w:hint="eastAsia"/>
          <w:sz w:val="24"/>
          <w:szCs w:val="24"/>
          <w:lang w:val="en-GB"/>
        </w:rPr>
        <w:t>8</w:t>
      </w:r>
      <w:r>
        <w:rPr>
          <w:rFonts w:ascii="宋体" w:eastAsia="宋体" w:hAnsi="宋体" w:hint="eastAsia"/>
          <w:sz w:val="24"/>
          <w:szCs w:val="24"/>
          <w:lang w:val="en-GB"/>
        </w:rPr>
        <w:t>小时，年宕机次数不超过</w:t>
      </w:r>
      <w:r>
        <w:rPr>
          <w:rFonts w:ascii="宋体" w:eastAsia="宋体" w:hAnsi="宋体" w:hint="eastAsia"/>
          <w:sz w:val="24"/>
          <w:szCs w:val="24"/>
          <w:lang w:val="en-GB"/>
        </w:rPr>
        <w:t>3</w:t>
      </w:r>
      <w:r>
        <w:rPr>
          <w:rFonts w:ascii="宋体" w:eastAsia="宋体" w:hAnsi="宋体" w:hint="eastAsia"/>
          <w:sz w:val="24"/>
          <w:szCs w:val="24"/>
          <w:lang w:val="en-GB"/>
        </w:rPr>
        <w:t>次，系统可用率达到</w:t>
      </w:r>
      <w:r>
        <w:rPr>
          <w:rFonts w:ascii="宋体" w:eastAsia="宋体" w:hAnsi="宋体" w:hint="eastAsia"/>
          <w:sz w:val="24"/>
          <w:szCs w:val="24"/>
          <w:lang w:val="en-GB"/>
        </w:rPr>
        <w:t>99</w:t>
      </w:r>
      <w:r>
        <w:rPr>
          <w:rFonts w:ascii="宋体" w:eastAsia="宋体" w:hAnsi="宋体"/>
          <w:sz w:val="24"/>
          <w:szCs w:val="24"/>
          <w:lang w:val="en-GB"/>
        </w:rPr>
        <w:t>.99</w:t>
      </w:r>
      <w:r>
        <w:rPr>
          <w:rFonts w:ascii="宋体" w:eastAsia="宋体" w:hAnsi="宋体" w:hint="eastAsia"/>
          <w:sz w:val="24"/>
          <w:szCs w:val="24"/>
          <w:lang w:val="en-GB"/>
        </w:rPr>
        <w:t>%</w:t>
      </w:r>
      <w:r>
        <w:rPr>
          <w:rFonts w:ascii="宋体" w:eastAsia="宋体" w:hAnsi="宋体" w:hint="eastAsia"/>
          <w:sz w:val="24"/>
          <w:szCs w:val="24"/>
          <w:lang w:val="en-GB"/>
        </w:rPr>
        <w:t>；</w:t>
      </w:r>
    </w:p>
    <w:p w14:paraId="15DC210D" w14:textId="77777777" w:rsidR="00DA0843" w:rsidRDefault="00BA378B">
      <w:pPr>
        <w:pStyle w:val="30"/>
        <w:numPr>
          <w:ilvl w:val="2"/>
          <w:numId w:val="34"/>
        </w:numPr>
        <w:spacing w:line="360" w:lineRule="auto"/>
        <w:rPr>
          <w:rFonts w:ascii="宋体" w:hAnsi="宋体"/>
          <w:sz w:val="24"/>
          <w:szCs w:val="24"/>
        </w:rPr>
      </w:pPr>
      <w:bookmarkStart w:id="159" w:name="_Toc32595010"/>
      <w:bookmarkStart w:id="160" w:name="_Toc515451945"/>
      <w:r>
        <w:rPr>
          <w:rFonts w:ascii="宋体" w:hAnsi="宋体" w:hint="eastAsia"/>
          <w:sz w:val="24"/>
          <w:szCs w:val="24"/>
        </w:rPr>
        <w:lastRenderedPageBreak/>
        <w:t>系统升级设计</w:t>
      </w:r>
      <w:bookmarkEnd w:id="159"/>
      <w:bookmarkEnd w:id="160"/>
    </w:p>
    <w:p w14:paraId="38ECBCC0"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当用户量或数据量增长是，可动态对硬件资源进行扩展，达到数据增量的平滑伸缩；</w:t>
      </w:r>
    </w:p>
    <w:p w14:paraId="6D11E119"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当业务流程优化、组织机构和人员变动，以及数据统计要求变化时，可灵活进行配置调整，以适应业务中长期稳定运行；</w:t>
      </w:r>
    </w:p>
    <w:p w14:paraId="61F563A2"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当软件版本升级或改进时，涉及前端页面升级时，可</w:t>
      </w:r>
      <w:r>
        <w:rPr>
          <w:rFonts w:ascii="宋体" w:eastAsia="宋体" w:hAnsi="宋体" w:hint="eastAsia"/>
          <w:sz w:val="24"/>
          <w:szCs w:val="24"/>
          <w:lang w:val="en-GB"/>
        </w:rPr>
        <w:t>不停机升级，当对后台服务进行优化或升级时，可在</w:t>
      </w:r>
      <w:r>
        <w:rPr>
          <w:rFonts w:ascii="宋体" w:eastAsia="宋体" w:hAnsi="宋体" w:hint="eastAsia"/>
          <w:sz w:val="24"/>
          <w:szCs w:val="24"/>
          <w:lang w:val="en-GB"/>
        </w:rPr>
        <w:t>2</w:t>
      </w:r>
      <w:r>
        <w:rPr>
          <w:rFonts w:ascii="宋体" w:eastAsia="宋体" w:hAnsi="宋体" w:hint="eastAsia"/>
          <w:sz w:val="24"/>
          <w:szCs w:val="24"/>
          <w:lang w:val="en-GB"/>
        </w:rPr>
        <w:t>小时内完成升级部署，将对业务的影响降至最低。</w:t>
      </w:r>
    </w:p>
    <w:p w14:paraId="1DFC18E4" w14:textId="77777777" w:rsidR="00DA0843" w:rsidRDefault="00BA378B">
      <w:pPr>
        <w:pStyle w:val="30"/>
        <w:numPr>
          <w:ilvl w:val="2"/>
          <w:numId w:val="34"/>
        </w:numPr>
        <w:spacing w:line="360" w:lineRule="auto"/>
        <w:rPr>
          <w:rFonts w:ascii="宋体" w:hAnsi="宋体"/>
          <w:sz w:val="24"/>
          <w:szCs w:val="24"/>
        </w:rPr>
      </w:pPr>
      <w:bookmarkStart w:id="161" w:name="_Toc515451946"/>
      <w:bookmarkStart w:id="162" w:name="_Toc32595011"/>
      <w:r>
        <w:rPr>
          <w:rFonts w:ascii="宋体" w:hAnsi="宋体" w:hint="eastAsia"/>
          <w:sz w:val="24"/>
          <w:szCs w:val="24"/>
        </w:rPr>
        <w:t>系统备份设计</w:t>
      </w:r>
      <w:bookmarkEnd w:id="161"/>
      <w:bookmarkEnd w:id="162"/>
    </w:p>
    <w:p w14:paraId="6B53B0E7"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对系统运行环境中的软件、环境配置等内容定期自动进行全备份；对数据库等关键数据信息，每周进行全备份，每</w:t>
      </w:r>
      <w:r>
        <w:rPr>
          <w:rFonts w:ascii="宋体" w:eastAsia="宋体" w:hAnsi="宋体" w:hint="eastAsia"/>
          <w:sz w:val="24"/>
          <w:szCs w:val="24"/>
          <w:lang w:val="en-GB"/>
        </w:rPr>
        <w:t>1</w:t>
      </w:r>
      <w:r>
        <w:rPr>
          <w:rFonts w:ascii="宋体" w:eastAsia="宋体" w:hAnsi="宋体"/>
          <w:sz w:val="24"/>
          <w:szCs w:val="24"/>
          <w:lang w:val="en-GB"/>
        </w:rPr>
        <w:t>2</w:t>
      </w:r>
      <w:r>
        <w:rPr>
          <w:rFonts w:ascii="宋体" w:eastAsia="宋体" w:hAnsi="宋体" w:hint="eastAsia"/>
          <w:sz w:val="24"/>
          <w:szCs w:val="24"/>
          <w:lang w:val="en-GB"/>
        </w:rPr>
        <w:t>小时进行一次增量备份；</w:t>
      </w:r>
    </w:p>
    <w:p w14:paraId="04B6721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自动对环境进行实时监测，当系统环境运行出现故障时，可自动诊断并及时预警；当系统出现运行异常时，对异常的级别及错误信息自动提取并进行友好提醒，并提供异常排除工具。</w:t>
      </w:r>
    </w:p>
    <w:p w14:paraId="6643FD60" w14:textId="77777777" w:rsidR="00DA0843" w:rsidRDefault="00BA378B">
      <w:pPr>
        <w:pStyle w:val="30"/>
        <w:numPr>
          <w:ilvl w:val="2"/>
          <w:numId w:val="34"/>
        </w:numPr>
        <w:spacing w:line="360" w:lineRule="auto"/>
        <w:rPr>
          <w:rFonts w:ascii="宋体" w:hAnsi="宋体"/>
          <w:sz w:val="24"/>
          <w:szCs w:val="24"/>
        </w:rPr>
      </w:pPr>
      <w:bookmarkStart w:id="163" w:name="_Toc32595012"/>
      <w:bookmarkStart w:id="164" w:name="_Toc515451947"/>
      <w:r>
        <w:rPr>
          <w:rFonts w:ascii="宋体" w:hAnsi="宋体" w:hint="eastAsia"/>
          <w:sz w:val="24"/>
          <w:szCs w:val="24"/>
        </w:rPr>
        <w:t>系统扩展设计</w:t>
      </w:r>
      <w:bookmarkEnd w:id="163"/>
      <w:bookmarkEnd w:id="164"/>
    </w:p>
    <w:p w14:paraId="595C32FA" w14:textId="77777777" w:rsidR="00DA0843" w:rsidRDefault="00BA378B">
      <w:pPr>
        <w:pStyle w:val="aff8"/>
        <w:spacing w:after="0" w:line="360" w:lineRule="auto"/>
        <w:ind w:leftChars="0" w:left="0" w:firstLineChars="200" w:firstLine="480"/>
        <w:rPr>
          <w:rFonts w:ascii="宋体" w:eastAsia="宋体" w:hAnsi="宋体"/>
          <w:sz w:val="24"/>
          <w:szCs w:val="24"/>
          <w:lang w:val="en-GB"/>
        </w:rPr>
      </w:pPr>
      <w:r>
        <w:rPr>
          <w:rFonts w:ascii="宋体" w:eastAsia="宋体" w:hAnsi="宋体" w:hint="eastAsia"/>
          <w:sz w:val="24"/>
          <w:szCs w:val="24"/>
          <w:lang w:val="en-GB"/>
        </w:rPr>
        <w:t>平台输出数据预留足够的字段进行自定义扩充，数据的扩展需要在界面上体现，用户能够在界面上录入扩展信息，</w:t>
      </w:r>
      <w:r>
        <w:rPr>
          <w:rFonts w:ascii="宋体" w:eastAsia="宋体" w:hAnsi="宋体" w:hint="eastAsia"/>
          <w:sz w:val="24"/>
          <w:szCs w:val="24"/>
          <w:lang w:val="en-GB"/>
        </w:rPr>
        <w:t>具体通过相应的二次开发实现。</w:t>
      </w:r>
    </w:p>
    <w:p w14:paraId="411C7843" w14:textId="77777777" w:rsidR="00DA0843" w:rsidRDefault="00BA378B">
      <w:pPr>
        <w:pStyle w:val="23"/>
        <w:numPr>
          <w:ilvl w:val="1"/>
          <w:numId w:val="34"/>
        </w:numPr>
        <w:spacing w:before="120" w:after="120" w:line="360" w:lineRule="auto"/>
        <w:rPr>
          <w:sz w:val="28"/>
          <w:szCs w:val="24"/>
        </w:rPr>
      </w:pPr>
      <w:bookmarkStart w:id="165" w:name="_Toc32595013"/>
      <w:bookmarkStart w:id="166" w:name="_Toc515451958"/>
      <w:r>
        <w:rPr>
          <w:rFonts w:hint="eastAsia"/>
          <w:sz w:val="28"/>
          <w:szCs w:val="24"/>
        </w:rPr>
        <w:t>关键技术</w:t>
      </w:r>
      <w:bookmarkEnd w:id="165"/>
      <w:bookmarkEnd w:id="166"/>
    </w:p>
    <w:p w14:paraId="7C3E7B34" w14:textId="77777777" w:rsidR="00DA0843" w:rsidRDefault="00BA378B">
      <w:pPr>
        <w:pStyle w:val="30"/>
        <w:numPr>
          <w:ilvl w:val="2"/>
          <w:numId w:val="34"/>
        </w:numPr>
        <w:spacing w:line="360" w:lineRule="auto"/>
        <w:rPr>
          <w:sz w:val="24"/>
          <w:szCs w:val="24"/>
        </w:rPr>
      </w:pPr>
      <w:bookmarkStart w:id="167" w:name="_Toc515451959"/>
      <w:bookmarkStart w:id="168" w:name="_Toc428890503"/>
      <w:bookmarkStart w:id="169" w:name="_Toc411383911"/>
      <w:bookmarkStart w:id="170" w:name="_Toc32595014"/>
      <w:r>
        <w:rPr>
          <w:sz w:val="24"/>
          <w:szCs w:val="24"/>
        </w:rPr>
        <w:t>J</w:t>
      </w:r>
      <w:r>
        <w:rPr>
          <w:rFonts w:hint="eastAsia"/>
          <w:sz w:val="24"/>
          <w:szCs w:val="24"/>
        </w:rPr>
        <w:t>AVA</w:t>
      </w:r>
      <w:r>
        <w:rPr>
          <w:rFonts w:ascii="宋体" w:hAnsi="宋体" w:hint="eastAsia"/>
          <w:sz w:val="24"/>
          <w:szCs w:val="24"/>
        </w:rPr>
        <w:t>技术</w:t>
      </w:r>
      <w:bookmarkEnd w:id="167"/>
      <w:bookmarkEnd w:id="168"/>
      <w:bookmarkEnd w:id="169"/>
      <w:bookmarkEnd w:id="170"/>
    </w:p>
    <w:p w14:paraId="04096411"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Java EE</w:t>
      </w:r>
      <w:r>
        <w:rPr>
          <w:rFonts w:ascii="宋体" w:eastAsia="宋体" w:hAnsi="宋体" w:cs="宋体" w:hint="eastAsia"/>
          <w:iCs w:val="0"/>
          <w:color w:val="auto"/>
        </w:rPr>
        <w:t>技术是企业应用的成熟平台，</w:t>
      </w:r>
      <w:r>
        <w:rPr>
          <w:rFonts w:ascii="宋体" w:eastAsia="宋体" w:hAnsi="宋体" w:cs="宋体" w:hint="eastAsia"/>
          <w:iCs w:val="0"/>
          <w:color w:val="auto"/>
        </w:rPr>
        <w:t>Java</w:t>
      </w:r>
      <w:r>
        <w:rPr>
          <w:rFonts w:ascii="宋体" w:eastAsia="宋体" w:hAnsi="宋体" w:cs="宋体" w:hint="eastAsia"/>
          <w:iCs w:val="0"/>
          <w:color w:val="auto"/>
        </w:rPr>
        <w:t>开放技术标准，所以供应商众多，如应用服务器从商业的</w:t>
      </w:r>
      <w:r>
        <w:rPr>
          <w:rFonts w:ascii="宋体" w:eastAsia="宋体" w:hAnsi="宋体" w:cs="宋体" w:hint="eastAsia"/>
          <w:iCs w:val="0"/>
          <w:color w:val="auto"/>
        </w:rPr>
        <w:t>Weblogic</w:t>
      </w:r>
      <w:r>
        <w:rPr>
          <w:rFonts w:ascii="宋体" w:eastAsia="宋体" w:hAnsi="宋体" w:cs="宋体" w:hint="eastAsia"/>
          <w:iCs w:val="0"/>
          <w:color w:val="auto"/>
        </w:rPr>
        <w:t>、</w:t>
      </w:r>
      <w:r>
        <w:rPr>
          <w:rFonts w:ascii="宋体" w:eastAsia="宋体" w:hAnsi="宋体" w:cs="宋体" w:hint="eastAsia"/>
          <w:iCs w:val="0"/>
          <w:color w:val="auto"/>
        </w:rPr>
        <w:t>WebSphere</w:t>
      </w:r>
      <w:r>
        <w:rPr>
          <w:rFonts w:ascii="宋体" w:eastAsia="宋体" w:hAnsi="宋体" w:cs="宋体" w:hint="eastAsia"/>
          <w:iCs w:val="0"/>
          <w:color w:val="auto"/>
        </w:rPr>
        <w:t>到开源的</w:t>
      </w:r>
      <w:r>
        <w:rPr>
          <w:rFonts w:ascii="宋体" w:eastAsia="宋体" w:hAnsi="宋体" w:cs="宋体" w:hint="eastAsia"/>
          <w:iCs w:val="0"/>
          <w:color w:val="auto"/>
        </w:rPr>
        <w:t>Jboss</w:t>
      </w:r>
      <w:r>
        <w:rPr>
          <w:rFonts w:ascii="宋体" w:eastAsia="宋体" w:hAnsi="宋体" w:cs="宋体" w:hint="eastAsia"/>
          <w:iCs w:val="0"/>
          <w:color w:val="auto"/>
        </w:rPr>
        <w:t>、</w:t>
      </w:r>
      <w:r>
        <w:rPr>
          <w:rFonts w:ascii="宋体" w:eastAsia="宋体" w:hAnsi="宋体" w:cs="宋体" w:hint="eastAsia"/>
          <w:iCs w:val="0"/>
          <w:color w:val="auto"/>
        </w:rPr>
        <w:t>Resin</w:t>
      </w:r>
      <w:r>
        <w:rPr>
          <w:rFonts w:ascii="宋体" w:eastAsia="宋体" w:hAnsi="宋体" w:cs="宋体" w:hint="eastAsia"/>
          <w:iCs w:val="0"/>
          <w:color w:val="auto"/>
        </w:rPr>
        <w:t>和</w:t>
      </w:r>
      <w:r>
        <w:rPr>
          <w:rFonts w:ascii="宋体" w:eastAsia="宋体" w:hAnsi="宋体" w:cs="宋体" w:hint="eastAsia"/>
          <w:iCs w:val="0"/>
          <w:color w:val="auto"/>
        </w:rPr>
        <w:t>Tomcat</w:t>
      </w:r>
      <w:r>
        <w:rPr>
          <w:rFonts w:ascii="宋体" w:eastAsia="宋体" w:hAnsi="宋体" w:cs="宋体" w:hint="eastAsia"/>
          <w:iCs w:val="0"/>
          <w:color w:val="auto"/>
        </w:rPr>
        <w:t>等，一应俱全，而且都符合</w:t>
      </w:r>
      <w:r>
        <w:rPr>
          <w:rFonts w:ascii="宋体" w:eastAsia="宋体" w:hAnsi="宋体" w:cs="宋体" w:hint="eastAsia"/>
          <w:iCs w:val="0"/>
          <w:color w:val="auto"/>
        </w:rPr>
        <w:t>Java</w:t>
      </w:r>
      <w:r>
        <w:rPr>
          <w:rFonts w:ascii="宋体" w:eastAsia="宋体" w:hAnsi="宋体" w:cs="宋体" w:hint="eastAsia"/>
          <w:iCs w:val="0"/>
          <w:color w:val="auto"/>
        </w:rPr>
        <w:t>规范，大部分服务器经过</w:t>
      </w:r>
      <w:r>
        <w:rPr>
          <w:rFonts w:ascii="宋体" w:eastAsia="宋体" w:hAnsi="宋体" w:cs="宋体" w:hint="eastAsia"/>
          <w:iCs w:val="0"/>
          <w:color w:val="auto"/>
        </w:rPr>
        <w:t>Oracle</w:t>
      </w:r>
      <w:r>
        <w:rPr>
          <w:rFonts w:ascii="宋体" w:eastAsia="宋体" w:hAnsi="宋体" w:cs="宋体" w:hint="eastAsia"/>
          <w:iCs w:val="0"/>
          <w:color w:val="auto"/>
        </w:rPr>
        <w:t>公司的</w:t>
      </w:r>
      <w:r>
        <w:rPr>
          <w:rFonts w:ascii="宋体" w:eastAsia="宋体" w:hAnsi="宋体" w:cs="宋体" w:hint="eastAsia"/>
          <w:iCs w:val="0"/>
          <w:color w:val="auto"/>
        </w:rPr>
        <w:t>J2EE</w:t>
      </w:r>
      <w:r>
        <w:rPr>
          <w:rFonts w:ascii="宋体" w:eastAsia="宋体" w:hAnsi="宋体" w:cs="宋体" w:hint="eastAsia"/>
          <w:iCs w:val="0"/>
          <w:color w:val="auto"/>
        </w:rPr>
        <w:t>认证，企业应用不经修改或少量修改，即可运行在这些符合标准的服务器上；</w:t>
      </w:r>
      <w:r>
        <w:rPr>
          <w:rFonts w:ascii="宋体" w:eastAsia="宋体" w:hAnsi="宋体" w:cs="宋体" w:hint="eastAsia"/>
          <w:iCs w:val="0"/>
          <w:color w:val="auto"/>
        </w:rPr>
        <w:t>Java</w:t>
      </w:r>
      <w:r>
        <w:rPr>
          <w:rFonts w:ascii="宋体" w:eastAsia="宋体" w:hAnsi="宋体" w:cs="宋体" w:hint="eastAsia"/>
          <w:iCs w:val="0"/>
          <w:color w:val="auto"/>
        </w:rPr>
        <w:t>对跨平台支持非常优秀，真正实现了代码一次编写，随处运行，因此企业可根据情况随意选择操作系统。</w:t>
      </w:r>
    </w:p>
    <w:p w14:paraId="7750A27C"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hint="eastAsia"/>
          <w:iCs w:val="0"/>
          <w:color w:val="auto"/>
        </w:rPr>
        <w:t>J2EE</w:t>
      </w:r>
      <w:r>
        <w:rPr>
          <w:rFonts w:ascii="宋体" w:eastAsia="宋体" w:hAnsi="宋体" w:cs="宋体" w:hint="eastAsia"/>
          <w:iCs w:val="0"/>
          <w:color w:val="auto"/>
        </w:rPr>
        <w:t>技术还得到大型商业公司支持，</w:t>
      </w:r>
      <w:r>
        <w:rPr>
          <w:rFonts w:ascii="宋体" w:eastAsia="宋体" w:hAnsi="宋体" w:cs="宋体" w:hint="eastAsia"/>
          <w:iCs w:val="0"/>
          <w:color w:val="auto"/>
        </w:rPr>
        <w:t>SAP</w:t>
      </w:r>
      <w:r>
        <w:rPr>
          <w:rFonts w:ascii="宋体" w:eastAsia="宋体" w:hAnsi="宋体" w:cs="宋体" w:hint="eastAsia"/>
          <w:iCs w:val="0"/>
          <w:color w:val="auto"/>
        </w:rPr>
        <w:t>、甲骨文、</w:t>
      </w:r>
      <w:r>
        <w:rPr>
          <w:rFonts w:ascii="宋体" w:eastAsia="宋体" w:hAnsi="宋体" w:cs="宋体" w:hint="eastAsia"/>
          <w:iCs w:val="0"/>
          <w:color w:val="auto"/>
        </w:rPr>
        <w:t>IBM</w:t>
      </w:r>
      <w:r>
        <w:rPr>
          <w:rFonts w:ascii="宋体" w:eastAsia="宋体" w:hAnsi="宋体" w:cs="宋体" w:hint="eastAsia"/>
          <w:iCs w:val="0"/>
          <w:color w:val="auto"/>
        </w:rPr>
        <w:t>等知名企业也都支持</w:t>
      </w:r>
      <w:r>
        <w:rPr>
          <w:rFonts w:ascii="宋体" w:eastAsia="宋体" w:hAnsi="宋体" w:cs="宋体" w:hint="eastAsia"/>
          <w:iCs w:val="0"/>
          <w:color w:val="auto"/>
        </w:rPr>
        <w:t>J2EE</w:t>
      </w:r>
      <w:r>
        <w:rPr>
          <w:rFonts w:ascii="宋体" w:eastAsia="宋体" w:hAnsi="宋体" w:cs="宋体" w:hint="eastAsia"/>
          <w:iCs w:val="0"/>
          <w:color w:val="auto"/>
        </w:rPr>
        <w:t>技术。</w:t>
      </w:r>
    </w:p>
    <w:p w14:paraId="6B7665BB" w14:textId="77777777" w:rsidR="00DA0843" w:rsidRDefault="00BA378B" w:rsidP="00BA378B">
      <w:pPr>
        <w:pStyle w:val="affffc"/>
        <w:numPr>
          <w:ilvl w:val="0"/>
          <w:numId w:val="54"/>
        </w:numPr>
        <w:spacing w:line="360" w:lineRule="auto"/>
        <w:ind w:firstLineChars="0"/>
        <w:rPr>
          <w:rFonts w:ascii="宋体" w:eastAsia="宋体" w:hAnsi="宋体"/>
          <w:bCs/>
          <w:snapToGrid/>
          <w:color w:val="000000"/>
        </w:rPr>
      </w:pPr>
      <w:r>
        <w:rPr>
          <w:rFonts w:ascii="宋体" w:eastAsia="宋体" w:hAnsi="宋体" w:hint="eastAsia"/>
          <w:bCs/>
          <w:snapToGrid/>
          <w:color w:val="000000"/>
        </w:rPr>
        <w:t>主流开发框架</w:t>
      </w:r>
    </w:p>
    <w:p w14:paraId="3829AC59"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lastRenderedPageBreak/>
        <w:t>struts</w:t>
      </w:r>
    </w:p>
    <w:p w14:paraId="31C59E16"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Struts</w:t>
      </w:r>
      <w:r>
        <w:rPr>
          <w:rFonts w:ascii="宋体" w:eastAsia="宋体" w:hAnsi="宋体" w:cs="宋体" w:hint="eastAsia"/>
          <w:iCs w:val="0"/>
          <w:color w:val="auto"/>
        </w:rPr>
        <w:t>控制器由</w:t>
      </w:r>
      <w:r>
        <w:rPr>
          <w:rFonts w:ascii="宋体" w:eastAsia="宋体" w:hAnsi="宋体" w:cs="宋体"/>
          <w:iCs w:val="0"/>
          <w:color w:val="auto"/>
        </w:rPr>
        <w:t>ActionServlet</w:t>
      </w:r>
      <w:r>
        <w:rPr>
          <w:rFonts w:ascii="宋体" w:eastAsia="宋体" w:hAnsi="宋体" w:cs="宋体" w:hint="eastAsia"/>
          <w:iCs w:val="0"/>
          <w:color w:val="auto"/>
        </w:rPr>
        <w:t>来实现，在</w:t>
      </w:r>
      <w:r>
        <w:rPr>
          <w:rFonts w:ascii="宋体" w:eastAsia="宋体" w:hAnsi="宋体" w:cs="宋体"/>
          <w:iCs w:val="0"/>
          <w:color w:val="auto"/>
        </w:rPr>
        <w:t>web</w:t>
      </w:r>
      <w:r>
        <w:rPr>
          <w:rFonts w:ascii="宋体" w:eastAsia="宋体" w:hAnsi="宋体" w:cs="宋体" w:hint="eastAsia"/>
          <w:iCs w:val="0"/>
          <w:color w:val="auto"/>
        </w:rPr>
        <w:t>应用启动时就会加载初始化</w:t>
      </w:r>
      <w:r>
        <w:rPr>
          <w:rFonts w:ascii="宋体" w:eastAsia="宋体" w:hAnsi="宋体" w:cs="宋体"/>
          <w:iCs w:val="0"/>
          <w:color w:val="auto"/>
        </w:rPr>
        <w:t>ActionServlet</w:t>
      </w:r>
      <w:r>
        <w:rPr>
          <w:rFonts w:ascii="宋体" w:eastAsia="宋体" w:hAnsi="宋体" w:cs="宋体" w:hint="eastAsia"/>
          <w:iCs w:val="0"/>
          <w:color w:val="auto"/>
        </w:rPr>
        <w:t>，</w:t>
      </w:r>
      <w:r>
        <w:rPr>
          <w:rFonts w:ascii="宋体" w:eastAsia="宋体" w:hAnsi="宋体" w:cs="宋体"/>
          <w:iCs w:val="0"/>
          <w:color w:val="auto"/>
        </w:rPr>
        <w:t>ActionServlet</w:t>
      </w:r>
      <w:r>
        <w:rPr>
          <w:rFonts w:ascii="宋体" w:eastAsia="宋体" w:hAnsi="宋体" w:cs="宋体" w:hint="eastAsia"/>
          <w:iCs w:val="0"/>
          <w:color w:val="auto"/>
        </w:rPr>
        <w:t>从</w:t>
      </w:r>
      <w:r>
        <w:rPr>
          <w:rFonts w:ascii="宋体" w:eastAsia="宋体" w:hAnsi="宋体" w:cs="宋体"/>
          <w:iCs w:val="0"/>
          <w:color w:val="auto"/>
        </w:rPr>
        <w:t>struts-config.xml</w:t>
      </w:r>
      <w:r>
        <w:rPr>
          <w:rFonts w:ascii="宋体" w:eastAsia="宋体" w:hAnsi="宋体" w:cs="宋体" w:hint="eastAsia"/>
          <w:iCs w:val="0"/>
          <w:color w:val="auto"/>
        </w:rPr>
        <w:t>文件中读取配置信息，把它们存放到各种配置对象，当</w:t>
      </w:r>
      <w:r>
        <w:rPr>
          <w:rFonts w:ascii="宋体" w:eastAsia="宋体" w:hAnsi="宋体" w:cs="宋体"/>
          <w:iCs w:val="0"/>
          <w:color w:val="auto"/>
        </w:rPr>
        <w:t>ActionServlet</w:t>
      </w:r>
      <w:r>
        <w:rPr>
          <w:rFonts w:ascii="宋体" w:eastAsia="宋体" w:hAnsi="宋体" w:cs="宋体" w:hint="eastAsia"/>
          <w:iCs w:val="0"/>
          <w:color w:val="auto"/>
        </w:rPr>
        <w:t>接收到一个供应商请求时，检索和用户请求匹配的</w:t>
      </w:r>
      <w:r>
        <w:rPr>
          <w:rFonts w:ascii="宋体" w:eastAsia="宋体" w:hAnsi="宋体" w:cs="宋体"/>
          <w:iCs w:val="0"/>
          <w:color w:val="auto"/>
        </w:rPr>
        <w:t>ActionMapping</w:t>
      </w:r>
      <w:r>
        <w:rPr>
          <w:rFonts w:ascii="宋体" w:eastAsia="宋体" w:hAnsi="宋体" w:cs="宋体" w:hint="eastAsia"/>
          <w:iCs w:val="0"/>
          <w:color w:val="auto"/>
        </w:rPr>
        <w:t>实例，如果不存在，就返回请求路径无效信息。</w:t>
      </w:r>
    </w:p>
    <w:p w14:paraId="054E7DF9" w14:textId="77777777" w:rsidR="00DA0843" w:rsidRDefault="00BA378B">
      <w:pPr>
        <w:pStyle w:val="afffff0"/>
        <w:spacing w:line="360" w:lineRule="auto"/>
        <w:ind w:firstLine="480"/>
        <w:rPr>
          <w:rFonts w:ascii="宋体" w:eastAsia="宋体" w:hAnsi="宋体" w:cs="宋体"/>
          <w:iCs w:val="0"/>
          <w:color w:val="auto"/>
        </w:rPr>
      </w:pPr>
      <w:r>
        <w:rPr>
          <w:rFonts w:ascii="宋体" w:eastAsia="宋体" w:hAnsi="宋体" w:cs="宋体"/>
          <w:iCs w:val="0"/>
          <w:color w:val="auto"/>
        </w:rPr>
        <w:t>ActionServlet</w:t>
      </w:r>
      <w:r>
        <w:rPr>
          <w:rFonts w:ascii="宋体" w:eastAsia="宋体" w:hAnsi="宋体" w:cs="宋体" w:hint="eastAsia"/>
          <w:iCs w:val="0"/>
          <w:color w:val="auto"/>
        </w:rPr>
        <w:t>主要负责接受</w:t>
      </w:r>
      <w:r>
        <w:rPr>
          <w:rFonts w:ascii="宋体" w:eastAsia="宋体" w:hAnsi="宋体" w:cs="宋体"/>
          <w:iCs w:val="0"/>
          <w:color w:val="auto"/>
        </w:rPr>
        <w:t>HTTP</w:t>
      </w:r>
      <w:r>
        <w:rPr>
          <w:rFonts w:ascii="宋体" w:eastAsia="宋体" w:hAnsi="宋体" w:cs="宋体" w:hint="eastAsia"/>
          <w:iCs w:val="0"/>
          <w:color w:val="auto"/>
        </w:rPr>
        <w:t>请求信息，根据配置文件</w:t>
      </w:r>
      <w:r>
        <w:rPr>
          <w:rFonts w:ascii="宋体" w:eastAsia="宋体" w:hAnsi="宋体" w:cs="宋体"/>
          <w:iCs w:val="0"/>
          <w:color w:val="auto"/>
        </w:rPr>
        <w:t>struts</w:t>
      </w:r>
      <w:r>
        <w:rPr>
          <w:rFonts w:ascii="宋体" w:eastAsia="宋体" w:hAnsi="宋体" w:cs="宋体" w:hint="eastAsia"/>
          <w:iCs w:val="0"/>
          <w:color w:val="auto"/>
        </w:rPr>
        <w:t>－</w:t>
      </w:r>
      <w:r>
        <w:rPr>
          <w:rFonts w:ascii="宋体" w:eastAsia="宋体" w:hAnsi="宋体" w:cs="宋体"/>
          <w:iCs w:val="0"/>
          <w:color w:val="auto"/>
        </w:rPr>
        <w:t>config.xml</w:t>
      </w:r>
      <w:r>
        <w:rPr>
          <w:rFonts w:ascii="宋体" w:eastAsia="宋体" w:hAnsi="宋体" w:cs="宋体" w:hint="eastAsia"/>
          <w:iCs w:val="0"/>
          <w:color w:val="auto"/>
        </w:rPr>
        <w:t>的配置信息，把请求转发给适当的</w:t>
      </w:r>
      <w:r>
        <w:rPr>
          <w:rFonts w:ascii="宋体" w:eastAsia="宋体" w:hAnsi="宋体" w:cs="宋体"/>
          <w:iCs w:val="0"/>
          <w:color w:val="auto"/>
        </w:rPr>
        <w:t>Action</w:t>
      </w:r>
      <w:r>
        <w:rPr>
          <w:rFonts w:ascii="宋体" w:eastAsia="宋体" w:hAnsi="宋体" w:cs="宋体" w:hint="eastAsia"/>
          <w:iCs w:val="0"/>
          <w:color w:val="auto"/>
        </w:rPr>
        <w:t>对象。如果</w:t>
      </w:r>
      <w:r>
        <w:rPr>
          <w:rFonts w:ascii="宋体" w:eastAsia="宋体" w:hAnsi="宋体" w:cs="宋体"/>
          <w:iCs w:val="0"/>
          <w:color w:val="auto"/>
        </w:rPr>
        <w:t>ActionForm</w:t>
      </w:r>
      <w:r>
        <w:rPr>
          <w:rFonts w:ascii="宋体" w:eastAsia="宋体" w:hAnsi="宋体" w:cs="宋体" w:hint="eastAsia"/>
          <w:iCs w:val="0"/>
          <w:color w:val="auto"/>
        </w:rPr>
        <w:t>实例不存在，就创建一个</w:t>
      </w:r>
      <w:r>
        <w:rPr>
          <w:rFonts w:ascii="宋体" w:eastAsia="宋体" w:hAnsi="宋体" w:cs="宋体"/>
          <w:iCs w:val="0"/>
          <w:color w:val="auto"/>
        </w:rPr>
        <w:t>ActionForm</w:t>
      </w:r>
      <w:r>
        <w:rPr>
          <w:rFonts w:ascii="宋体" w:eastAsia="宋体" w:hAnsi="宋体" w:cs="宋体" w:hint="eastAsia"/>
          <w:iCs w:val="0"/>
          <w:color w:val="auto"/>
        </w:rPr>
        <w:t>对象，把供应商提交的表单数据保存到</w:t>
      </w:r>
      <w:r>
        <w:rPr>
          <w:rFonts w:ascii="宋体" w:eastAsia="宋体" w:hAnsi="宋体" w:cs="宋体"/>
          <w:iCs w:val="0"/>
          <w:color w:val="auto"/>
        </w:rPr>
        <w:t>ActionForm</w:t>
      </w:r>
      <w:r>
        <w:rPr>
          <w:rFonts w:ascii="宋体" w:eastAsia="宋体" w:hAnsi="宋体" w:cs="宋体" w:hint="eastAsia"/>
          <w:iCs w:val="0"/>
          <w:color w:val="auto"/>
        </w:rPr>
        <w:t>对象中；根据配置信息决定是否需要表单验证。如果需要验证，就调用</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方法；如果</w:t>
      </w:r>
      <w:r>
        <w:rPr>
          <w:rFonts w:ascii="宋体" w:eastAsia="宋体" w:hAnsi="宋体" w:cs="宋体"/>
          <w:iCs w:val="0"/>
          <w:color w:val="auto"/>
        </w:rPr>
        <w:t>ActionForm</w:t>
      </w:r>
      <w:r>
        <w:rPr>
          <w:rFonts w:ascii="宋体" w:eastAsia="宋体" w:hAnsi="宋体" w:cs="宋体" w:hint="eastAsia"/>
          <w:iCs w:val="0"/>
          <w:color w:val="auto"/>
        </w:rPr>
        <w:t>的</w:t>
      </w:r>
      <w:r>
        <w:rPr>
          <w:rFonts w:ascii="宋体" w:eastAsia="宋体" w:hAnsi="宋体" w:cs="宋体"/>
          <w:iCs w:val="0"/>
          <w:color w:val="auto"/>
        </w:rPr>
        <w:t>validate()</w:t>
      </w:r>
      <w:r>
        <w:rPr>
          <w:rFonts w:ascii="宋体" w:eastAsia="宋体" w:hAnsi="宋体" w:cs="宋体" w:hint="eastAsia"/>
          <w:iCs w:val="0"/>
          <w:color w:val="auto"/>
        </w:rPr>
        <w:t>方法返回</w:t>
      </w:r>
      <w:r>
        <w:rPr>
          <w:rFonts w:ascii="宋体" w:eastAsia="宋体" w:hAnsi="宋体" w:cs="宋体"/>
          <w:iCs w:val="0"/>
          <w:color w:val="auto"/>
        </w:rPr>
        <w:t>null</w:t>
      </w:r>
      <w:r>
        <w:rPr>
          <w:rFonts w:ascii="宋体" w:eastAsia="宋体" w:hAnsi="宋体" w:cs="宋体" w:hint="eastAsia"/>
          <w:iCs w:val="0"/>
          <w:color w:val="auto"/>
        </w:rPr>
        <w:t>或返回一个不包含</w:t>
      </w:r>
      <w:r>
        <w:rPr>
          <w:rFonts w:ascii="宋体" w:eastAsia="宋体" w:hAnsi="宋体" w:cs="宋体"/>
          <w:iCs w:val="0"/>
          <w:color w:val="auto"/>
        </w:rPr>
        <w:t>ActionMessage</w:t>
      </w:r>
      <w:r>
        <w:rPr>
          <w:rFonts w:ascii="宋体" w:eastAsia="宋体" w:hAnsi="宋体" w:cs="宋体" w:hint="eastAsia"/>
          <w:iCs w:val="0"/>
          <w:color w:val="auto"/>
        </w:rPr>
        <w:t>的</w:t>
      </w:r>
      <w:r>
        <w:rPr>
          <w:rFonts w:ascii="宋体" w:eastAsia="宋体" w:hAnsi="宋体" w:cs="宋体"/>
          <w:iCs w:val="0"/>
          <w:color w:val="auto"/>
        </w:rPr>
        <w:t>ActuibErrors</w:t>
      </w:r>
      <w:r>
        <w:rPr>
          <w:rFonts w:ascii="宋体" w:eastAsia="宋体" w:hAnsi="宋体" w:cs="宋体" w:hint="eastAsia"/>
          <w:iCs w:val="0"/>
          <w:color w:val="auto"/>
        </w:rPr>
        <w:t>对象，就表示表单验证成功；</w:t>
      </w:r>
      <w:r>
        <w:rPr>
          <w:rFonts w:ascii="宋体" w:eastAsia="宋体" w:hAnsi="宋体" w:cs="宋体"/>
          <w:iCs w:val="0"/>
          <w:color w:val="auto"/>
        </w:rPr>
        <w:t>A</w:t>
      </w:r>
      <w:r>
        <w:rPr>
          <w:rFonts w:ascii="宋体" w:eastAsia="宋体" w:hAnsi="宋体" w:cs="宋体"/>
          <w:iCs w:val="0"/>
          <w:color w:val="auto"/>
        </w:rPr>
        <w:t>ctionServlet</w:t>
      </w:r>
      <w:r>
        <w:rPr>
          <w:rFonts w:ascii="宋体" w:eastAsia="宋体" w:hAnsi="宋体" w:cs="宋体" w:hint="eastAsia"/>
          <w:iCs w:val="0"/>
          <w:color w:val="auto"/>
        </w:rPr>
        <w:t>根据</w:t>
      </w:r>
      <w:r>
        <w:rPr>
          <w:rFonts w:ascii="宋体" w:eastAsia="宋体" w:hAnsi="宋体" w:cs="宋体"/>
          <w:iCs w:val="0"/>
          <w:color w:val="auto"/>
        </w:rPr>
        <w:t>ActionMapping</w:t>
      </w:r>
      <w:r>
        <w:rPr>
          <w:rFonts w:ascii="宋体" w:eastAsia="宋体" w:hAnsi="宋体" w:cs="宋体" w:hint="eastAsia"/>
          <w:iCs w:val="0"/>
          <w:color w:val="auto"/>
        </w:rPr>
        <w:t>所包含的映射信息决定将请求转发给哪个</w:t>
      </w:r>
      <w:r>
        <w:rPr>
          <w:rFonts w:ascii="宋体" w:eastAsia="宋体" w:hAnsi="宋体" w:cs="宋体"/>
          <w:iCs w:val="0"/>
          <w:color w:val="auto"/>
        </w:rPr>
        <w:t>Action</w:t>
      </w:r>
      <w:r>
        <w:rPr>
          <w:rFonts w:ascii="宋体" w:eastAsia="宋体" w:hAnsi="宋体" w:cs="宋体" w:hint="eastAsia"/>
          <w:iCs w:val="0"/>
          <w:color w:val="auto"/>
        </w:rPr>
        <w:t>，如果相应的</w:t>
      </w:r>
      <w:r>
        <w:rPr>
          <w:rFonts w:ascii="宋体" w:eastAsia="宋体" w:hAnsi="宋体" w:cs="宋体"/>
          <w:iCs w:val="0"/>
          <w:color w:val="auto"/>
        </w:rPr>
        <w:t>Action</w:t>
      </w:r>
      <w:r>
        <w:rPr>
          <w:rFonts w:ascii="宋体" w:eastAsia="宋体" w:hAnsi="宋体" w:cs="宋体" w:hint="eastAsia"/>
          <w:iCs w:val="0"/>
          <w:color w:val="auto"/>
        </w:rPr>
        <w:t>实例不存在，就先创建这个实例，然后调用</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w:t>
      </w:r>
      <w:r>
        <w:rPr>
          <w:rFonts w:ascii="宋体" w:eastAsia="宋体" w:hAnsi="宋体" w:cs="宋体"/>
          <w:iCs w:val="0"/>
          <w:color w:val="auto"/>
        </w:rPr>
        <w:t>Action</w:t>
      </w:r>
      <w:r>
        <w:rPr>
          <w:rFonts w:ascii="宋体" w:eastAsia="宋体" w:hAnsi="宋体" w:cs="宋体" w:hint="eastAsia"/>
          <w:iCs w:val="0"/>
          <w:color w:val="auto"/>
        </w:rPr>
        <w:t>的</w:t>
      </w:r>
      <w:r>
        <w:rPr>
          <w:rFonts w:ascii="宋体" w:eastAsia="宋体" w:hAnsi="宋体" w:cs="宋体"/>
          <w:iCs w:val="0"/>
          <w:color w:val="auto"/>
        </w:rPr>
        <w:t>execute()</w:t>
      </w:r>
      <w:r>
        <w:rPr>
          <w:rFonts w:ascii="宋体" w:eastAsia="宋体" w:hAnsi="宋体" w:cs="宋体" w:hint="eastAsia"/>
          <w:iCs w:val="0"/>
          <w:color w:val="auto"/>
        </w:rPr>
        <w:t>方法返回一个</w:t>
      </w:r>
      <w:r>
        <w:rPr>
          <w:rFonts w:ascii="宋体" w:eastAsia="宋体" w:hAnsi="宋体" w:cs="宋体"/>
          <w:iCs w:val="0"/>
          <w:color w:val="auto"/>
        </w:rPr>
        <w:t>ActionForward</w:t>
      </w:r>
      <w:r>
        <w:rPr>
          <w:rFonts w:ascii="宋体" w:eastAsia="宋体" w:hAnsi="宋体" w:cs="宋体" w:hint="eastAsia"/>
          <w:iCs w:val="0"/>
          <w:color w:val="auto"/>
        </w:rPr>
        <w:t>对象，</w:t>
      </w:r>
      <w:r>
        <w:rPr>
          <w:rFonts w:ascii="宋体" w:eastAsia="宋体" w:hAnsi="宋体" w:cs="宋体"/>
          <w:iCs w:val="0"/>
          <w:color w:val="auto"/>
        </w:rPr>
        <w:t>ActionServlet</w:t>
      </w:r>
      <w:r>
        <w:rPr>
          <w:rFonts w:ascii="宋体" w:eastAsia="宋体" w:hAnsi="宋体" w:cs="宋体" w:hint="eastAsia"/>
          <w:iCs w:val="0"/>
          <w:color w:val="auto"/>
        </w:rPr>
        <w:t>在把供应商请求转发给</w:t>
      </w:r>
      <w:r>
        <w:rPr>
          <w:rFonts w:ascii="宋体" w:eastAsia="宋体" w:hAnsi="宋体" w:cs="宋体"/>
          <w:iCs w:val="0"/>
          <w:color w:val="auto"/>
        </w:rPr>
        <w:t>ActionForward</w:t>
      </w:r>
      <w:r>
        <w:rPr>
          <w:rFonts w:ascii="宋体" w:eastAsia="宋体" w:hAnsi="宋体" w:cs="宋体" w:hint="eastAsia"/>
          <w:iCs w:val="0"/>
          <w:color w:val="auto"/>
        </w:rPr>
        <w:t>对象指向的</w:t>
      </w:r>
      <w:r>
        <w:rPr>
          <w:rFonts w:ascii="宋体" w:eastAsia="宋体" w:hAnsi="宋体" w:cs="宋体"/>
          <w:iCs w:val="0"/>
          <w:color w:val="auto"/>
        </w:rPr>
        <w:t>JSP</w:t>
      </w:r>
      <w:r>
        <w:rPr>
          <w:rFonts w:ascii="宋体" w:eastAsia="宋体" w:hAnsi="宋体" w:cs="宋体" w:hint="eastAsia"/>
          <w:iCs w:val="0"/>
          <w:color w:val="auto"/>
        </w:rPr>
        <w:t>组件；</w:t>
      </w:r>
      <w:r>
        <w:rPr>
          <w:rFonts w:ascii="宋体" w:eastAsia="宋体" w:hAnsi="宋体" w:cs="宋体"/>
          <w:iCs w:val="0"/>
          <w:color w:val="auto"/>
        </w:rPr>
        <w:t>ActionForward</w:t>
      </w:r>
      <w:r>
        <w:rPr>
          <w:rFonts w:ascii="宋体" w:eastAsia="宋体" w:hAnsi="宋体" w:cs="宋体" w:hint="eastAsia"/>
          <w:iCs w:val="0"/>
          <w:color w:val="auto"/>
        </w:rPr>
        <w:t>对象指向</w:t>
      </w:r>
      <w:r>
        <w:rPr>
          <w:rFonts w:ascii="宋体" w:eastAsia="宋体" w:hAnsi="宋体" w:cs="宋体"/>
          <w:iCs w:val="0"/>
          <w:color w:val="auto"/>
        </w:rPr>
        <w:t>JSP</w:t>
      </w:r>
      <w:r>
        <w:rPr>
          <w:rFonts w:ascii="宋体" w:eastAsia="宋体" w:hAnsi="宋体" w:cs="宋体" w:hint="eastAsia"/>
          <w:iCs w:val="0"/>
          <w:color w:val="auto"/>
        </w:rPr>
        <w:t>组件生成动态网页，返回给供应商。</w:t>
      </w:r>
    </w:p>
    <w:p w14:paraId="2F4373FA" w14:textId="77777777" w:rsidR="00DA0843" w:rsidRDefault="00BA378B">
      <w:pPr>
        <w:spacing w:line="360" w:lineRule="auto"/>
        <w:ind w:rightChars="195" w:right="409"/>
        <w:jc w:val="center"/>
        <w:rPr>
          <w:rFonts w:ascii="宋体" w:hAnsi="宋体"/>
          <w:iCs/>
          <w:snapToGrid w:val="0"/>
          <w:sz w:val="24"/>
        </w:rPr>
      </w:pPr>
      <w:r>
        <w:rPr>
          <w:rFonts w:ascii="宋体" w:hAnsi="宋体"/>
          <w:noProof/>
          <w:sz w:val="24"/>
        </w:rPr>
        <w:drawing>
          <wp:inline distT="0" distB="0" distL="0" distR="0">
            <wp:extent cx="4124325" cy="3817620"/>
            <wp:effectExtent l="0" t="0" r="0" b="0"/>
            <wp:docPr id="21512" name="图片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2" name="图片 21512"/>
                    <pic:cNvPicPr>
                      <a:picLocks noChangeAspect="1"/>
                    </pic:cNvPicPr>
                  </pic:nvPicPr>
                  <pic:blipFill>
                    <a:blip r:embed="rId26" cstate="email"/>
                    <a:stretch>
                      <a:fillRect/>
                    </a:stretch>
                  </pic:blipFill>
                  <pic:spPr>
                    <a:xfrm>
                      <a:off x="0" y="0"/>
                      <a:ext cx="4130218" cy="3823680"/>
                    </a:xfrm>
                    <a:prstGeom prst="rect">
                      <a:avLst/>
                    </a:prstGeom>
                  </pic:spPr>
                </pic:pic>
              </a:graphicData>
            </a:graphic>
          </wp:inline>
        </w:drawing>
      </w:r>
    </w:p>
    <w:p w14:paraId="49C51257" w14:textId="77777777" w:rsidR="00DA0843" w:rsidRDefault="00BA378B">
      <w:pPr>
        <w:pStyle w:val="afffffd"/>
        <w:widowControl w:val="0"/>
        <w:rPr>
          <w:rFonts w:ascii="宋体" w:eastAsia="宋体" w:hAnsi="宋体"/>
          <w:color w:val="000000" w:themeColor="text1"/>
          <w:sz w:val="24"/>
          <w:szCs w:val="24"/>
          <w:lang w:val="zh-CN"/>
        </w:rPr>
      </w:pPr>
      <w:r>
        <w:rPr>
          <w:rFonts w:ascii="宋体" w:eastAsia="宋体" w:hAnsi="宋体"/>
          <w:color w:val="000000" w:themeColor="text1"/>
          <w:sz w:val="24"/>
          <w:szCs w:val="24"/>
          <w:lang w:val="zh-CN"/>
        </w:rPr>
        <w:lastRenderedPageBreak/>
        <w:t>Struts</w:t>
      </w:r>
      <w:r>
        <w:rPr>
          <w:rFonts w:ascii="宋体" w:eastAsia="宋体" w:hAnsi="宋体" w:hint="eastAsia"/>
          <w:color w:val="000000" w:themeColor="text1"/>
          <w:sz w:val="24"/>
          <w:szCs w:val="24"/>
          <w:lang w:val="zh-CN"/>
        </w:rPr>
        <w:t>架构图</w:t>
      </w:r>
    </w:p>
    <w:p w14:paraId="285D6940"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rPr>
        <w:t>spring</w:t>
      </w:r>
    </w:p>
    <w:p w14:paraId="229B8755"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是一个开源框架，</w:t>
      </w:r>
      <w:r>
        <w:rPr>
          <w:rFonts w:ascii="宋体" w:hAnsi="宋体"/>
          <w:sz w:val="24"/>
        </w:rPr>
        <w:t xml:space="preserve">Spring </w:t>
      </w:r>
      <w:r>
        <w:rPr>
          <w:rFonts w:ascii="宋体" w:hAnsi="宋体" w:hint="eastAsia"/>
          <w:sz w:val="24"/>
        </w:rPr>
        <w:t>是于</w:t>
      </w:r>
      <w:r>
        <w:rPr>
          <w:rFonts w:ascii="宋体" w:hAnsi="宋体"/>
          <w:sz w:val="24"/>
        </w:rPr>
        <w:t xml:space="preserve">2003 </w:t>
      </w:r>
      <w:r>
        <w:rPr>
          <w:rFonts w:ascii="宋体" w:hAnsi="宋体" w:hint="eastAsia"/>
          <w:sz w:val="24"/>
        </w:rPr>
        <w:t>年兴起的一个轻量级的</w:t>
      </w:r>
      <w:r>
        <w:rPr>
          <w:rFonts w:ascii="宋体" w:hAnsi="宋体"/>
          <w:sz w:val="24"/>
        </w:rPr>
        <w:t xml:space="preserve">Java </w:t>
      </w:r>
      <w:r>
        <w:rPr>
          <w:rFonts w:ascii="宋体" w:hAnsi="宋体" w:hint="eastAsia"/>
          <w:sz w:val="24"/>
        </w:rPr>
        <w:t>开发框架，由</w:t>
      </w:r>
      <w:r>
        <w:rPr>
          <w:rFonts w:ascii="宋体" w:hAnsi="宋体"/>
          <w:sz w:val="24"/>
        </w:rPr>
        <w:t xml:space="preserve">Rod Johnson </w:t>
      </w:r>
      <w:r>
        <w:rPr>
          <w:rFonts w:ascii="宋体" w:hAnsi="宋体" w:hint="eastAsia"/>
          <w:sz w:val="24"/>
        </w:rPr>
        <w:t>在其著作</w:t>
      </w:r>
      <w:r>
        <w:rPr>
          <w:rFonts w:ascii="宋体" w:hAnsi="宋体"/>
          <w:sz w:val="24"/>
        </w:rPr>
        <w:t>Expert One-On-One J2EE Development and Design</w:t>
      </w:r>
      <w:r>
        <w:rPr>
          <w:rFonts w:ascii="宋体" w:hAnsi="宋体" w:hint="eastAsia"/>
          <w:sz w:val="24"/>
        </w:rPr>
        <w:t>中阐述的部分理念和原型衍生而来。它是为了解决企业应用开发的复杂性而创建的。</w:t>
      </w:r>
      <w:r>
        <w:rPr>
          <w:rFonts w:ascii="宋体" w:hAnsi="宋体"/>
          <w:sz w:val="24"/>
        </w:rPr>
        <w:t>Spring</w:t>
      </w:r>
      <w:r>
        <w:rPr>
          <w:rFonts w:ascii="宋体" w:hAnsi="宋体" w:hint="eastAsia"/>
          <w:sz w:val="24"/>
        </w:rPr>
        <w:t>使用基本的</w:t>
      </w:r>
      <w:r>
        <w:rPr>
          <w:rFonts w:ascii="宋体" w:hAnsi="宋体"/>
          <w:sz w:val="24"/>
        </w:rPr>
        <w:t>JavaBean</w:t>
      </w:r>
      <w:r>
        <w:rPr>
          <w:rFonts w:ascii="宋体" w:hAnsi="宋体" w:hint="eastAsia"/>
          <w:sz w:val="24"/>
        </w:rPr>
        <w:t>来完成以前只可能由</w:t>
      </w:r>
      <w:r>
        <w:rPr>
          <w:rFonts w:ascii="宋体" w:hAnsi="宋体"/>
          <w:sz w:val="24"/>
        </w:rPr>
        <w:t>EJB</w:t>
      </w:r>
      <w:r>
        <w:rPr>
          <w:rFonts w:ascii="宋体" w:hAnsi="宋体" w:hint="eastAsia"/>
          <w:sz w:val="24"/>
        </w:rPr>
        <w:t>完成的事情。然而，</w:t>
      </w:r>
      <w:r>
        <w:rPr>
          <w:rFonts w:ascii="宋体" w:hAnsi="宋体"/>
          <w:sz w:val="24"/>
        </w:rPr>
        <w:t>Spring</w:t>
      </w:r>
      <w:r>
        <w:rPr>
          <w:rFonts w:ascii="宋体" w:hAnsi="宋体" w:hint="eastAsia"/>
          <w:sz w:val="24"/>
        </w:rPr>
        <w:t>的用途不仅限于服务器端的开发。从简单性、可测试性和松耦合的角度而言，任何</w:t>
      </w:r>
      <w:r>
        <w:rPr>
          <w:rFonts w:ascii="宋体" w:hAnsi="宋体"/>
          <w:sz w:val="24"/>
        </w:rPr>
        <w:t>Java</w:t>
      </w:r>
      <w:r>
        <w:rPr>
          <w:rFonts w:ascii="宋体" w:hAnsi="宋体" w:hint="eastAsia"/>
          <w:sz w:val="24"/>
        </w:rPr>
        <w:t>应用都可以从</w:t>
      </w:r>
      <w:r>
        <w:rPr>
          <w:rFonts w:ascii="宋体" w:hAnsi="宋体"/>
          <w:sz w:val="24"/>
        </w:rPr>
        <w:t>Spring</w:t>
      </w:r>
      <w:r>
        <w:rPr>
          <w:rFonts w:ascii="宋体" w:hAnsi="宋体" w:hint="eastAsia"/>
          <w:sz w:val="24"/>
        </w:rPr>
        <w:t>中受益。</w:t>
      </w:r>
    </w:p>
    <w:p w14:paraId="43A37B81"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传统</w:t>
      </w:r>
      <w:r>
        <w:rPr>
          <w:rFonts w:ascii="宋体" w:hAnsi="宋体"/>
          <w:sz w:val="24"/>
        </w:rPr>
        <w:t>J2EE</w:t>
      </w:r>
      <w:r>
        <w:rPr>
          <w:rFonts w:ascii="宋体" w:hAnsi="宋体" w:hint="eastAsia"/>
          <w:sz w:val="24"/>
        </w:rPr>
        <w:t>应用的开发效率低，应用服务器</w:t>
      </w:r>
      <w:r>
        <w:rPr>
          <w:rFonts w:ascii="宋体" w:hAnsi="宋体" w:hint="eastAsia"/>
          <w:sz w:val="24"/>
        </w:rPr>
        <w:t>厂商对各种技术的支持并没有真正统一，导致</w:t>
      </w:r>
      <w:r>
        <w:rPr>
          <w:rFonts w:ascii="宋体" w:hAnsi="宋体"/>
          <w:sz w:val="24"/>
        </w:rPr>
        <w:t>J2EE</w:t>
      </w:r>
      <w:r>
        <w:rPr>
          <w:rFonts w:ascii="宋体" w:hAnsi="宋体" w:hint="eastAsia"/>
          <w:sz w:val="24"/>
        </w:rPr>
        <w:t>的应用没有真正实现</w:t>
      </w:r>
      <w:r>
        <w:rPr>
          <w:rFonts w:ascii="宋体" w:hAnsi="宋体"/>
          <w:sz w:val="24"/>
        </w:rPr>
        <w:t>Write Once</w:t>
      </w:r>
      <w:r>
        <w:rPr>
          <w:rFonts w:ascii="宋体" w:hAnsi="宋体" w:hint="eastAsia"/>
          <w:sz w:val="24"/>
        </w:rPr>
        <w:t>及</w:t>
      </w:r>
      <w:r>
        <w:rPr>
          <w:rFonts w:ascii="宋体" w:hAnsi="宋体"/>
          <w:sz w:val="24"/>
        </w:rPr>
        <w:t>Run Anywhere</w:t>
      </w:r>
      <w:r>
        <w:rPr>
          <w:rFonts w:ascii="宋体" w:hAnsi="宋体" w:hint="eastAsia"/>
          <w:sz w:val="24"/>
        </w:rPr>
        <w:t>的承诺。</w:t>
      </w:r>
      <w:r>
        <w:rPr>
          <w:rFonts w:ascii="宋体" w:hAnsi="宋体"/>
          <w:sz w:val="24"/>
        </w:rPr>
        <w:t>Spring</w:t>
      </w:r>
      <w:r>
        <w:rPr>
          <w:rFonts w:ascii="宋体" w:hAnsi="宋体" w:hint="eastAsia"/>
          <w:sz w:val="24"/>
        </w:rPr>
        <w:t>作为开源的中间件，独立于各种应用服务器，甚至无须应用服务器的支持，也能提供应用服务器的功能，如声明式事务、事务处理等。</w:t>
      </w:r>
    </w:p>
    <w:p w14:paraId="71C5E378"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Spring</w:t>
      </w:r>
      <w:r>
        <w:rPr>
          <w:rFonts w:ascii="宋体" w:hAnsi="宋体" w:hint="eastAsia"/>
          <w:sz w:val="24"/>
        </w:rPr>
        <w:t>致力于</w:t>
      </w:r>
      <w:r>
        <w:rPr>
          <w:rFonts w:ascii="宋体" w:hAnsi="宋体"/>
          <w:sz w:val="24"/>
        </w:rPr>
        <w:t>J2EE</w:t>
      </w:r>
      <w:r>
        <w:rPr>
          <w:rFonts w:ascii="宋体" w:hAnsi="宋体" w:hint="eastAsia"/>
          <w:sz w:val="24"/>
        </w:rPr>
        <w:t>应用的各层的解决方案，而不是仅仅专注于某一层的方案。可以说</w:t>
      </w:r>
      <w:r>
        <w:rPr>
          <w:rFonts w:ascii="宋体" w:hAnsi="宋体"/>
          <w:sz w:val="24"/>
        </w:rPr>
        <w:t>Spring</w:t>
      </w:r>
      <w:r>
        <w:rPr>
          <w:rFonts w:ascii="宋体" w:hAnsi="宋体" w:hint="eastAsia"/>
          <w:sz w:val="24"/>
        </w:rPr>
        <w:t>是企业应用开发的“一站式”选择，并贯穿表现层、业务层及持久层。然而，</w:t>
      </w:r>
      <w:r>
        <w:rPr>
          <w:rFonts w:ascii="宋体" w:hAnsi="宋体"/>
          <w:sz w:val="24"/>
        </w:rPr>
        <w:t>Spring</w:t>
      </w:r>
      <w:r>
        <w:rPr>
          <w:rFonts w:ascii="宋体" w:hAnsi="宋体" w:hint="eastAsia"/>
          <w:sz w:val="24"/>
        </w:rPr>
        <w:t>并不想取代那些已有的框架，而是与它们无缝地整合。</w:t>
      </w:r>
    </w:p>
    <w:p w14:paraId="4FB46A1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目的：解决企业应用开发的复杂性</w:t>
      </w:r>
    </w:p>
    <w:p w14:paraId="57575CDB"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功</w:t>
      </w:r>
      <w:r>
        <w:rPr>
          <w:rFonts w:ascii="宋体" w:eastAsia="宋体" w:hAnsi="宋体" w:hint="eastAsia"/>
          <w:bCs/>
          <w:snapToGrid/>
          <w:color w:val="000000"/>
        </w:rPr>
        <w:t>能：使用基本的</w:t>
      </w:r>
      <w:r>
        <w:rPr>
          <w:rFonts w:ascii="宋体" w:eastAsia="宋体" w:hAnsi="宋体"/>
          <w:bCs/>
          <w:snapToGrid/>
          <w:color w:val="000000"/>
        </w:rPr>
        <w:t>JavaBean</w:t>
      </w:r>
      <w:r>
        <w:rPr>
          <w:rFonts w:ascii="宋体" w:eastAsia="宋体" w:hAnsi="宋体" w:hint="eastAsia"/>
          <w:bCs/>
          <w:snapToGrid/>
          <w:color w:val="000000"/>
        </w:rPr>
        <w:t>代替</w:t>
      </w:r>
      <w:r>
        <w:rPr>
          <w:rFonts w:ascii="宋体" w:eastAsia="宋体" w:hAnsi="宋体"/>
          <w:bCs/>
          <w:snapToGrid/>
          <w:color w:val="000000"/>
        </w:rPr>
        <w:t>EJB</w:t>
      </w:r>
      <w:r>
        <w:rPr>
          <w:rFonts w:ascii="宋体" w:eastAsia="宋体" w:hAnsi="宋体" w:hint="eastAsia"/>
          <w:bCs/>
          <w:snapToGrid/>
          <w:color w:val="000000"/>
        </w:rPr>
        <w:t>，并提供了更多的企业应用功能</w:t>
      </w:r>
    </w:p>
    <w:p w14:paraId="4D922F9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范围：任何</w:t>
      </w:r>
      <w:r>
        <w:rPr>
          <w:rFonts w:ascii="宋体" w:eastAsia="宋体" w:hAnsi="宋体"/>
          <w:bCs/>
          <w:snapToGrid/>
          <w:color w:val="000000"/>
        </w:rPr>
        <w:t>Java</w:t>
      </w:r>
      <w:r>
        <w:rPr>
          <w:rFonts w:ascii="宋体" w:eastAsia="宋体" w:hAnsi="宋体" w:hint="eastAsia"/>
          <w:bCs/>
          <w:snapToGrid/>
          <w:color w:val="000000"/>
        </w:rPr>
        <w:t>应用</w:t>
      </w:r>
    </w:p>
    <w:p w14:paraId="7C38EBF3" w14:textId="77777777" w:rsidR="00DA0843" w:rsidRDefault="00BA378B">
      <w:pPr>
        <w:adjustRightInd w:val="0"/>
        <w:snapToGrid w:val="0"/>
        <w:spacing w:line="360" w:lineRule="auto"/>
        <w:ind w:firstLineChars="200" w:firstLine="480"/>
        <w:rPr>
          <w:rFonts w:ascii="宋体" w:hAnsi="宋体"/>
          <w:sz w:val="24"/>
        </w:rPr>
      </w:pPr>
      <w:r>
        <w:rPr>
          <w:rFonts w:ascii="宋体" w:hAnsi="宋体" w:hint="eastAsia"/>
          <w:sz w:val="24"/>
        </w:rPr>
        <w:t>简单来说，</w:t>
      </w:r>
      <w:r>
        <w:rPr>
          <w:rFonts w:ascii="宋体" w:hAnsi="宋体"/>
          <w:sz w:val="24"/>
        </w:rPr>
        <w:t>Spring</w:t>
      </w:r>
      <w:r>
        <w:rPr>
          <w:rFonts w:ascii="宋体" w:hAnsi="宋体" w:hint="eastAsia"/>
          <w:sz w:val="24"/>
        </w:rPr>
        <w:t>是一个轻量级的控制反转（</w:t>
      </w:r>
      <w:r>
        <w:rPr>
          <w:rFonts w:ascii="宋体" w:hAnsi="宋体"/>
          <w:sz w:val="24"/>
        </w:rPr>
        <w:t>IoC</w:t>
      </w:r>
      <w:r>
        <w:rPr>
          <w:rFonts w:ascii="宋体" w:hAnsi="宋体" w:hint="eastAsia"/>
          <w:sz w:val="24"/>
        </w:rPr>
        <w:t>）和面向切面（</w:t>
      </w:r>
      <w:r>
        <w:rPr>
          <w:rFonts w:ascii="宋体" w:hAnsi="宋体"/>
          <w:sz w:val="24"/>
        </w:rPr>
        <w:t>AOP</w:t>
      </w:r>
      <w:r>
        <w:rPr>
          <w:rFonts w:ascii="宋体" w:hAnsi="宋体" w:hint="eastAsia"/>
          <w:sz w:val="24"/>
        </w:rPr>
        <w:t>）的容器框架。</w:t>
      </w:r>
    </w:p>
    <w:p w14:paraId="2EC0D4A5"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轻量——从大小与开销两方面而言</w:t>
      </w:r>
      <w:r>
        <w:rPr>
          <w:rFonts w:ascii="宋体" w:eastAsia="宋体" w:hAnsi="宋体"/>
          <w:bCs/>
          <w:snapToGrid/>
          <w:color w:val="000000"/>
        </w:rPr>
        <w:t>Spring</w:t>
      </w:r>
      <w:r>
        <w:rPr>
          <w:rFonts w:ascii="宋体" w:eastAsia="宋体" w:hAnsi="宋体" w:hint="eastAsia"/>
          <w:bCs/>
          <w:snapToGrid/>
          <w:color w:val="000000"/>
        </w:rPr>
        <w:t>都是轻量的。完整的</w:t>
      </w:r>
      <w:r>
        <w:rPr>
          <w:rFonts w:ascii="宋体" w:eastAsia="宋体" w:hAnsi="宋体"/>
          <w:bCs/>
          <w:snapToGrid/>
          <w:color w:val="000000"/>
        </w:rPr>
        <w:t>Spring</w:t>
      </w:r>
      <w:r>
        <w:rPr>
          <w:rFonts w:ascii="宋体" w:eastAsia="宋体" w:hAnsi="宋体" w:hint="eastAsia"/>
          <w:bCs/>
          <w:snapToGrid/>
          <w:color w:val="000000"/>
        </w:rPr>
        <w:t>框架可以在一个大小只有</w:t>
      </w:r>
      <w:r>
        <w:rPr>
          <w:rFonts w:ascii="宋体" w:eastAsia="宋体" w:hAnsi="宋体"/>
          <w:bCs/>
          <w:snapToGrid/>
          <w:color w:val="000000"/>
        </w:rPr>
        <w:t>1MB</w:t>
      </w:r>
      <w:r>
        <w:rPr>
          <w:rFonts w:ascii="宋体" w:eastAsia="宋体" w:hAnsi="宋体" w:hint="eastAsia"/>
          <w:bCs/>
          <w:snapToGrid/>
          <w:color w:val="000000"/>
        </w:rPr>
        <w:t>多的</w:t>
      </w:r>
      <w:r>
        <w:rPr>
          <w:rFonts w:ascii="宋体" w:eastAsia="宋体" w:hAnsi="宋体"/>
          <w:bCs/>
          <w:snapToGrid/>
          <w:color w:val="000000"/>
        </w:rPr>
        <w:t>JAR</w:t>
      </w:r>
      <w:r>
        <w:rPr>
          <w:rFonts w:ascii="宋体" w:eastAsia="宋体" w:hAnsi="宋体" w:hint="eastAsia"/>
          <w:bCs/>
          <w:snapToGrid/>
          <w:color w:val="000000"/>
        </w:rPr>
        <w:t>文件里发布。并且</w:t>
      </w:r>
      <w:r>
        <w:rPr>
          <w:rFonts w:ascii="宋体" w:eastAsia="宋体" w:hAnsi="宋体"/>
          <w:bCs/>
          <w:snapToGrid/>
          <w:color w:val="000000"/>
        </w:rPr>
        <w:t>Spring</w:t>
      </w:r>
      <w:r>
        <w:rPr>
          <w:rFonts w:ascii="宋体" w:eastAsia="宋体" w:hAnsi="宋体" w:hint="eastAsia"/>
          <w:bCs/>
          <w:snapToGrid/>
          <w:color w:val="000000"/>
        </w:rPr>
        <w:t>所需的处理开销也是微不足道的。此外，</w:t>
      </w:r>
      <w:r>
        <w:rPr>
          <w:rFonts w:ascii="宋体" w:eastAsia="宋体" w:hAnsi="宋体"/>
          <w:bCs/>
          <w:snapToGrid/>
          <w:color w:val="000000"/>
        </w:rPr>
        <w:t>Spring</w:t>
      </w:r>
      <w:r>
        <w:rPr>
          <w:rFonts w:ascii="宋体" w:eastAsia="宋体" w:hAnsi="宋体" w:hint="eastAsia"/>
          <w:bCs/>
          <w:snapToGrid/>
          <w:color w:val="000000"/>
        </w:rPr>
        <w:t>是非侵入式的：典型地，</w:t>
      </w:r>
      <w:r>
        <w:rPr>
          <w:rFonts w:ascii="宋体" w:eastAsia="宋体" w:hAnsi="宋体"/>
          <w:bCs/>
          <w:snapToGrid/>
          <w:color w:val="000000"/>
        </w:rPr>
        <w:t>Spring</w:t>
      </w:r>
      <w:r>
        <w:rPr>
          <w:rFonts w:ascii="宋体" w:eastAsia="宋体" w:hAnsi="宋体" w:hint="eastAsia"/>
          <w:bCs/>
          <w:snapToGrid/>
          <w:color w:val="000000"/>
        </w:rPr>
        <w:t>应用中的对象不依赖于</w:t>
      </w:r>
      <w:r>
        <w:rPr>
          <w:rFonts w:ascii="宋体" w:eastAsia="宋体" w:hAnsi="宋体"/>
          <w:bCs/>
          <w:snapToGrid/>
          <w:color w:val="000000"/>
        </w:rPr>
        <w:t>Spring</w:t>
      </w:r>
      <w:r>
        <w:rPr>
          <w:rFonts w:ascii="宋体" w:eastAsia="宋体" w:hAnsi="宋体" w:hint="eastAsia"/>
          <w:bCs/>
          <w:snapToGrid/>
          <w:color w:val="000000"/>
        </w:rPr>
        <w:t>的特定类。</w:t>
      </w:r>
    </w:p>
    <w:p w14:paraId="36AA921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控制反转——</w:t>
      </w:r>
      <w:r>
        <w:rPr>
          <w:rFonts w:ascii="宋体" w:eastAsia="宋体" w:hAnsi="宋体"/>
          <w:bCs/>
          <w:snapToGrid/>
          <w:color w:val="000000"/>
        </w:rPr>
        <w:t>Spring</w:t>
      </w:r>
      <w:r>
        <w:rPr>
          <w:rFonts w:ascii="宋体" w:eastAsia="宋体" w:hAnsi="宋体" w:hint="eastAsia"/>
          <w:bCs/>
          <w:snapToGrid/>
          <w:color w:val="000000"/>
        </w:rPr>
        <w:t>通过一种称作控制反转（</w:t>
      </w:r>
      <w:r>
        <w:rPr>
          <w:rFonts w:ascii="宋体" w:eastAsia="宋体" w:hAnsi="宋体"/>
          <w:bCs/>
          <w:snapToGrid/>
          <w:color w:val="000000"/>
        </w:rPr>
        <w:t>IoC</w:t>
      </w:r>
      <w:r>
        <w:rPr>
          <w:rFonts w:ascii="宋体" w:eastAsia="宋体" w:hAnsi="宋体" w:hint="eastAsia"/>
          <w:bCs/>
          <w:snapToGrid/>
          <w:color w:val="000000"/>
        </w:rPr>
        <w:t>）的技术促进了松耦合。当应用了</w:t>
      </w:r>
      <w:r>
        <w:rPr>
          <w:rFonts w:ascii="宋体" w:eastAsia="宋体" w:hAnsi="宋体"/>
          <w:bCs/>
          <w:snapToGrid/>
          <w:color w:val="000000"/>
        </w:rPr>
        <w:t>IoC</w:t>
      </w:r>
      <w:r>
        <w:rPr>
          <w:rFonts w:ascii="宋体" w:eastAsia="宋体" w:hAnsi="宋体" w:hint="eastAsia"/>
          <w:bCs/>
          <w:snapToGrid/>
          <w:color w:val="000000"/>
        </w:rPr>
        <w:t>，一个对象依赖的其它对象会通过被动的方式传递进来，而不是这个对象自己创建或者查找依赖对象。你可以认为</w:t>
      </w:r>
      <w:r>
        <w:rPr>
          <w:rFonts w:ascii="宋体" w:eastAsia="宋体" w:hAnsi="宋体"/>
          <w:bCs/>
          <w:snapToGrid/>
          <w:color w:val="000000"/>
        </w:rPr>
        <w:t>IoC</w:t>
      </w:r>
      <w:r>
        <w:rPr>
          <w:rFonts w:ascii="宋体" w:eastAsia="宋体" w:hAnsi="宋体" w:hint="eastAsia"/>
          <w:bCs/>
          <w:snapToGrid/>
          <w:color w:val="000000"/>
        </w:rPr>
        <w:t>与</w:t>
      </w:r>
      <w:r>
        <w:rPr>
          <w:rFonts w:ascii="宋体" w:eastAsia="宋体" w:hAnsi="宋体"/>
          <w:bCs/>
          <w:snapToGrid/>
          <w:color w:val="000000"/>
        </w:rPr>
        <w:t>JNDI</w:t>
      </w:r>
      <w:r>
        <w:rPr>
          <w:rFonts w:ascii="宋体" w:eastAsia="宋体" w:hAnsi="宋体" w:hint="eastAsia"/>
          <w:bCs/>
          <w:snapToGrid/>
          <w:color w:val="000000"/>
        </w:rPr>
        <w:t>相反——不是对象从容器中查找依赖，而是容器在对象初始化时不等对象请求就主动将依赖传递给它。</w:t>
      </w:r>
    </w:p>
    <w:p w14:paraId="48B32F2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面向切面——</w:t>
      </w:r>
      <w:r>
        <w:rPr>
          <w:rFonts w:ascii="宋体" w:eastAsia="宋体" w:hAnsi="宋体"/>
          <w:bCs/>
          <w:snapToGrid/>
          <w:color w:val="000000"/>
        </w:rPr>
        <w:t>Spring</w:t>
      </w:r>
      <w:r>
        <w:rPr>
          <w:rFonts w:ascii="宋体" w:eastAsia="宋体" w:hAnsi="宋体" w:hint="eastAsia"/>
          <w:bCs/>
          <w:snapToGrid/>
          <w:color w:val="000000"/>
        </w:rPr>
        <w:t>提供了面向切面编程的丰富支持，允许通过分离应用的业务逻辑与系统级服务（例如审计（</w:t>
      </w:r>
      <w:r>
        <w:rPr>
          <w:rFonts w:ascii="宋体" w:eastAsia="宋体" w:hAnsi="宋体"/>
          <w:bCs/>
          <w:snapToGrid/>
          <w:color w:val="000000"/>
        </w:rPr>
        <w:t>auditing</w:t>
      </w:r>
      <w:r>
        <w:rPr>
          <w:rFonts w:ascii="宋体" w:eastAsia="宋体" w:hAnsi="宋体" w:hint="eastAsia"/>
          <w:bCs/>
          <w:snapToGrid/>
          <w:color w:val="000000"/>
        </w:rPr>
        <w:t>）和事务（</w:t>
      </w:r>
      <w:r>
        <w:rPr>
          <w:rFonts w:ascii="宋体" w:eastAsia="宋体" w:hAnsi="宋体"/>
          <w:bCs/>
          <w:snapToGrid/>
          <w:color w:val="000000"/>
        </w:rPr>
        <w:t>transaction</w:t>
      </w:r>
      <w:r>
        <w:rPr>
          <w:rFonts w:ascii="宋体" w:eastAsia="宋体" w:hAnsi="宋体" w:hint="eastAsia"/>
          <w:bCs/>
          <w:snapToGrid/>
          <w:color w:val="000000"/>
        </w:rPr>
        <w:t>）管理）进行内聚性的开发。应用对象只实现它们应该做的——完成业务逻辑——仅此而已。它们并不负责（甚至是意识）其它的系</w:t>
      </w:r>
      <w:r>
        <w:rPr>
          <w:rFonts w:ascii="宋体" w:eastAsia="宋体" w:hAnsi="宋体" w:hint="eastAsia"/>
          <w:bCs/>
          <w:snapToGrid/>
          <w:color w:val="000000"/>
        </w:rPr>
        <w:t>统级关注点，例如日志或事务支持。</w:t>
      </w:r>
    </w:p>
    <w:p w14:paraId="1D24F138"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容器——</w:t>
      </w:r>
      <w:r>
        <w:rPr>
          <w:rFonts w:ascii="宋体" w:eastAsia="宋体" w:hAnsi="宋体"/>
          <w:bCs/>
          <w:snapToGrid/>
          <w:color w:val="000000"/>
        </w:rPr>
        <w:t>Spring</w:t>
      </w:r>
      <w:r>
        <w:rPr>
          <w:rFonts w:ascii="宋体" w:eastAsia="宋体" w:hAnsi="宋体" w:hint="eastAsia"/>
          <w:bCs/>
          <w:snapToGrid/>
          <w:color w:val="000000"/>
        </w:rPr>
        <w:t>包含并管理应用对象的配置和生命周期，在这个意义上它是一种容器，你可以配置你的每个</w:t>
      </w:r>
      <w:r>
        <w:rPr>
          <w:rFonts w:ascii="宋体" w:eastAsia="宋体" w:hAnsi="宋体"/>
          <w:bCs/>
          <w:snapToGrid/>
          <w:color w:val="000000"/>
        </w:rPr>
        <w:t>bean</w:t>
      </w:r>
      <w:r>
        <w:rPr>
          <w:rFonts w:ascii="宋体" w:eastAsia="宋体" w:hAnsi="宋体" w:hint="eastAsia"/>
          <w:bCs/>
          <w:snapToGrid/>
          <w:color w:val="000000"/>
        </w:rPr>
        <w:t>如何被创建——基于一个可配置原型（</w:t>
      </w:r>
      <w:r>
        <w:rPr>
          <w:rFonts w:ascii="宋体" w:eastAsia="宋体" w:hAnsi="宋体"/>
          <w:bCs/>
          <w:snapToGrid/>
          <w:color w:val="000000"/>
        </w:rPr>
        <w:t>prototype</w:t>
      </w:r>
      <w:r>
        <w:rPr>
          <w:rFonts w:ascii="宋体" w:eastAsia="宋体" w:hAnsi="宋体" w:hint="eastAsia"/>
          <w:bCs/>
          <w:snapToGrid/>
          <w:color w:val="000000"/>
        </w:rPr>
        <w:t>），你的</w:t>
      </w:r>
      <w:r>
        <w:rPr>
          <w:rFonts w:ascii="宋体" w:eastAsia="宋体" w:hAnsi="宋体"/>
          <w:bCs/>
          <w:snapToGrid/>
          <w:color w:val="000000"/>
        </w:rPr>
        <w:t>bean</w:t>
      </w:r>
      <w:r>
        <w:rPr>
          <w:rFonts w:ascii="宋体" w:eastAsia="宋体" w:hAnsi="宋体" w:hint="eastAsia"/>
          <w:bCs/>
          <w:snapToGrid/>
          <w:color w:val="000000"/>
        </w:rPr>
        <w:t>可以创建一个单独的实例或者每次需要时都生成一个新的实例——以及它们是如何相互关联的。然而，</w:t>
      </w:r>
      <w:r>
        <w:rPr>
          <w:rFonts w:ascii="宋体" w:eastAsia="宋体" w:hAnsi="宋体"/>
          <w:bCs/>
          <w:snapToGrid/>
          <w:color w:val="000000"/>
        </w:rPr>
        <w:t>Spring</w:t>
      </w:r>
      <w:r>
        <w:rPr>
          <w:rFonts w:ascii="宋体" w:eastAsia="宋体" w:hAnsi="宋体" w:hint="eastAsia"/>
          <w:bCs/>
          <w:snapToGrid/>
          <w:color w:val="000000"/>
        </w:rPr>
        <w:t>不应该被混同于传统的重量级的</w:t>
      </w:r>
      <w:r>
        <w:rPr>
          <w:rFonts w:ascii="宋体" w:eastAsia="宋体" w:hAnsi="宋体"/>
          <w:bCs/>
          <w:snapToGrid/>
          <w:color w:val="000000"/>
        </w:rPr>
        <w:t>EJB</w:t>
      </w:r>
      <w:r>
        <w:rPr>
          <w:rFonts w:ascii="宋体" w:eastAsia="宋体" w:hAnsi="宋体" w:hint="eastAsia"/>
          <w:bCs/>
          <w:snapToGrid/>
          <w:color w:val="000000"/>
        </w:rPr>
        <w:t>容器，它们经常是庞大与笨重的，难以使用。</w:t>
      </w:r>
    </w:p>
    <w:p w14:paraId="2D46A31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框架——</w:t>
      </w:r>
      <w:r>
        <w:rPr>
          <w:rFonts w:ascii="宋体" w:eastAsia="宋体" w:hAnsi="宋体"/>
          <w:bCs/>
          <w:snapToGrid/>
          <w:color w:val="000000"/>
        </w:rPr>
        <w:t>Spring</w:t>
      </w:r>
      <w:r>
        <w:rPr>
          <w:rFonts w:ascii="宋体" w:eastAsia="宋体" w:hAnsi="宋体" w:hint="eastAsia"/>
          <w:bCs/>
          <w:snapToGrid/>
          <w:color w:val="000000"/>
        </w:rPr>
        <w:t>可以将简单的组件配置、组合成为复杂的应用。在</w:t>
      </w:r>
      <w:r>
        <w:rPr>
          <w:rFonts w:ascii="宋体" w:eastAsia="宋体" w:hAnsi="宋体"/>
          <w:bCs/>
          <w:snapToGrid/>
          <w:color w:val="000000"/>
        </w:rPr>
        <w:t>Spring</w:t>
      </w:r>
      <w:r>
        <w:rPr>
          <w:rFonts w:ascii="宋体" w:eastAsia="宋体" w:hAnsi="宋体" w:hint="eastAsia"/>
          <w:bCs/>
          <w:snapToGrid/>
          <w:color w:val="000000"/>
        </w:rPr>
        <w:t>中，应用对象被声明式地组合，典型地是在一个</w:t>
      </w:r>
      <w:r>
        <w:rPr>
          <w:rFonts w:ascii="宋体" w:eastAsia="宋体" w:hAnsi="宋体"/>
          <w:bCs/>
          <w:snapToGrid/>
          <w:color w:val="000000"/>
        </w:rPr>
        <w:t>XML</w:t>
      </w:r>
      <w:r>
        <w:rPr>
          <w:rFonts w:ascii="宋体" w:eastAsia="宋体" w:hAnsi="宋体" w:hint="eastAsia"/>
          <w:bCs/>
          <w:snapToGrid/>
          <w:color w:val="000000"/>
        </w:rPr>
        <w:t>文件里。</w:t>
      </w:r>
      <w:r>
        <w:rPr>
          <w:rFonts w:ascii="宋体" w:eastAsia="宋体" w:hAnsi="宋体"/>
          <w:bCs/>
          <w:snapToGrid/>
          <w:color w:val="000000"/>
        </w:rPr>
        <w:t>Spring</w:t>
      </w:r>
      <w:r>
        <w:rPr>
          <w:rFonts w:ascii="宋体" w:eastAsia="宋体" w:hAnsi="宋体" w:hint="eastAsia"/>
          <w:bCs/>
          <w:snapToGrid/>
          <w:color w:val="000000"/>
        </w:rPr>
        <w:t>也提供了很多基础功能（事务管理、持久化框架集成等等），将应用逻辑的开发留给了你。</w:t>
      </w:r>
    </w:p>
    <w:p w14:paraId="09EBC0F0"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hint="eastAsia"/>
          <w:bCs/>
          <w:snapToGrid/>
          <w:color w:val="000000"/>
        </w:rPr>
        <w:t>所有</w:t>
      </w:r>
      <w:r>
        <w:rPr>
          <w:rFonts w:ascii="宋体" w:eastAsia="宋体" w:hAnsi="宋体"/>
          <w:bCs/>
          <w:snapToGrid/>
          <w:color w:val="000000"/>
        </w:rPr>
        <w:t>Spring</w:t>
      </w:r>
      <w:r>
        <w:rPr>
          <w:rFonts w:ascii="宋体" w:eastAsia="宋体" w:hAnsi="宋体" w:hint="eastAsia"/>
          <w:bCs/>
          <w:snapToGrid/>
          <w:color w:val="000000"/>
        </w:rPr>
        <w:t>的这些特征使你能够编写更干净、更可管理、并且更易于测试的代码。它们也为</w:t>
      </w:r>
      <w:r>
        <w:rPr>
          <w:rFonts w:ascii="宋体" w:eastAsia="宋体" w:hAnsi="宋体"/>
          <w:bCs/>
          <w:snapToGrid/>
          <w:color w:val="000000"/>
        </w:rPr>
        <w:t>Spring</w:t>
      </w:r>
      <w:r>
        <w:rPr>
          <w:rFonts w:ascii="宋体" w:eastAsia="宋体" w:hAnsi="宋体" w:hint="eastAsia"/>
          <w:bCs/>
          <w:snapToGrid/>
          <w:color w:val="000000"/>
        </w:rPr>
        <w:t>中的各种模块提供了基础支持。</w:t>
      </w:r>
    </w:p>
    <w:p w14:paraId="34557C46" w14:textId="77777777" w:rsidR="00DA0843" w:rsidRDefault="00BA378B" w:rsidP="00BA378B">
      <w:pPr>
        <w:pStyle w:val="afffff0"/>
        <w:numPr>
          <w:ilvl w:val="0"/>
          <w:numId w:val="55"/>
        </w:numPr>
        <w:tabs>
          <w:tab w:val="clear" w:pos="1080"/>
          <w:tab w:val="left" w:pos="851"/>
        </w:tabs>
        <w:spacing w:line="360" w:lineRule="auto"/>
        <w:ind w:firstLineChars="0"/>
        <w:rPr>
          <w:rFonts w:ascii="宋体" w:eastAsia="宋体" w:hAnsi="宋体"/>
        </w:rPr>
      </w:pPr>
      <w:r>
        <w:rPr>
          <w:rFonts w:ascii="宋体" w:eastAsia="宋体" w:hAnsi="宋体" w:hint="eastAsia"/>
        </w:rPr>
        <w:t>Mybatis</w:t>
      </w:r>
    </w:p>
    <w:p w14:paraId="4E8D4F0A"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 xml:space="preserve">MyBatis </w:t>
      </w:r>
      <w:r>
        <w:rPr>
          <w:rFonts w:ascii="宋体" w:hAnsi="宋体"/>
          <w:sz w:val="24"/>
        </w:rPr>
        <w:t>本是</w:t>
      </w:r>
      <w:hyperlink r:id="rId27" w:tgtFrame="_blank" w:history="1">
        <w:r>
          <w:rPr>
            <w:rFonts w:ascii="宋体" w:hAnsi="宋体"/>
            <w:sz w:val="24"/>
          </w:rPr>
          <w:t>apache</w:t>
        </w:r>
      </w:hyperlink>
      <w:r>
        <w:rPr>
          <w:rFonts w:ascii="宋体" w:hAnsi="宋体"/>
          <w:sz w:val="24"/>
        </w:rPr>
        <w:t>的一个开源项目</w:t>
      </w:r>
      <w:hyperlink r:id="rId28" w:tgtFrame="_blank" w:history="1">
        <w:r>
          <w:rPr>
            <w:rFonts w:ascii="宋体" w:hAnsi="宋体"/>
            <w:sz w:val="24"/>
          </w:rPr>
          <w:t>iBatis</w:t>
        </w:r>
      </w:hyperlink>
      <w:r>
        <w:rPr>
          <w:rFonts w:ascii="宋体" w:hAnsi="宋体"/>
          <w:sz w:val="24"/>
        </w:rPr>
        <w:t>, 2010</w:t>
      </w:r>
      <w:r>
        <w:rPr>
          <w:rFonts w:ascii="宋体" w:hAnsi="宋体"/>
          <w:sz w:val="24"/>
        </w:rPr>
        <w:t>年这个项目由</w:t>
      </w:r>
      <w:r>
        <w:rPr>
          <w:rFonts w:ascii="宋体" w:hAnsi="宋体"/>
          <w:sz w:val="24"/>
        </w:rPr>
        <w:t xml:space="preserve">apache software foundation </w:t>
      </w:r>
      <w:r>
        <w:rPr>
          <w:rFonts w:ascii="宋体" w:hAnsi="宋体"/>
          <w:sz w:val="24"/>
        </w:rPr>
        <w:t>迁移到了</w:t>
      </w:r>
      <w:r>
        <w:rPr>
          <w:rFonts w:ascii="宋体" w:hAnsi="宋体"/>
          <w:sz w:val="24"/>
        </w:rPr>
        <w:t>google code</w:t>
      </w:r>
      <w:r>
        <w:rPr>
          <w:rFonts w:ascii="宋体" w:hAnsi="宋体"/>
          <w:sz w:val="24"/>
        </w:rPr>
        <w:t>，并且改名为</w:t>
      </w:r>
      <w:r>
        <w:rPr>
          <w:rFonts w:ascii="宋体" w:hAnsi="宋体"/>
          <w:sz w:val="24"/>
        </w:rPr>
        <w:t xml:space="preserve">MyBatis </w:t>
      </w:r>
      <w:r>
        <w:rPr>
          <w:rFonts w:ascii="宋体" w:hAnsi="宋体"/>
          <w:sz w:val="24"/>
        </w:rPr>
        <w:t>。</w:t>
      </w:r>
      <w:r>
        <w:rPr>
          <w:rFonts w:ascii="宋体" w:hAnsi="宋体"/>
          <w:sz w:val="24"/>
        </w:rPr>
        <w:t xml:space="preserve">MyBatis </w:t>
      </w:r>
      <w:r>
        <w:rPr>
          <w:rFonts w:ascii="宋体" w:hAnsi="宋体"/>
          <w:sz w:val="24"/>
        </w:rPr>
        <w:t>是支持普通</w:t>
      </w:r>
      <w:r>
        <w:rPr>
          <w:rFonts w:ascii="宋体" w:hAnsi="宋体"/>
          <w:sz w:val="24"/>
        </w:rPr>
        <w:t xml:space="preserve"> SQL</w:t>
      </w:r>
      <w:r>
        <w:rPr>
          <w:rFonts w:ascii="宋体" w:hAnsi="宋体"/>
          <w:sz w:val="24"/>
        </w:rPr>
        <w:t>查询，</w:t>
      </w:r>
      <w:hyperlink r:id="rId29" w:tgtFrame="_blank" w:history="1">
        <w:r>
          <w:rPr>
            <w:rFonts w:ascii="宋体" w:hAnsi="宋体"/>
            <w:sz w:val="24"/>
          </w:rPr>
          <w:t>存储过程</w:t>
        </w:r>
      </w:hyperlink>
      <w:r>
        <w:rPr>
          <w:rFonts w:ascii="宋体" w:hAnsi="宋体"/>
          <w:sz w:val="24"/>
        </w:rPr>
        <w:t>和高级映射的优秀</w:t>
      </w:r>
      <w:hyperlink r:id="rId30" w:tgtFrame="_blank" w:history="1">
        <w:r>
          <w:rPr>
            <w:rFonts w:ascii="宋体" w:hAnsi="宋体"/>
            <w:sz w:val="24"/>
          </w:rPr>
          <w:t>持久层</w:t>
        </w:r>
      </w:hyperlink>
      <w:r>
        <w:rPr>
          <w:rFonts w:ascii="宋体" w:hAnsi="宋体"/>
          <w:sz w:val="24"/>
        </w:rPr>
        <w:t>框架。</w:t>
      </w:r>
      <w:r>
        <w:rPr>
          <w:rFonts w:ascii="宋体" w:hAnsi="宋体"/>
          <w:sz w:val="24"/>
        </w:rPr>
        <w:t xml:space="preserve">MyBatis </w:t>
      </w:r>
      <w:r>
        <w:rPr>
          <w:rFonts w:ascii="宋体" w:hAnsi="宋体"/>
          <w:sz w:val="24"/>
        </w:rPr>
        <w:t>消除了几乎所有的</w:t>
      </w:r>
      <w:hyperlink r:id="rId31" w:tgtFrame="_blank" w:history="1">
        <w:r>
          <w:rPr>
            <w:rFonts w:ascii="宋体" w:hAnsi="宋体"/>
            <w:sz w:val="24"/>
          </w:rPr>
          <w:t>JDBC</w:t>
        </w:r>
      </w:hyperlink>
      <w:r>
        <w:rPr>
          <w:rFonts w:ascii="宋体" w:hAnsi="宋体"/>
          <w:sz w:val="24"/>
        </w:rPr>
        <w:t>代码和参数的手工设置以及</w:t>
      </w:r>
      <w:hyperlink r:id="rId32" w:tgtFrame="_blank" w:history="1">
        <w:r>
          <w:rPr>
            <w:rFonts w:ascii="宋体" w:hAnsi="宋体"/>
            <w:sz w:val="24"/>
          </w:rPr>
          <w:t>结果集</w:t>
        </w:r>
      </w:hyperlink>
      <w:r>
        <w:rPr>
          <w:rFonts w:ascii="宋体" w:hAnsi="宋体"/>
          <w:sz w:val="24"/>
        </w:rPr>
        <w:t>的检索。</w:t>
      </w:r>
      <w:r>
        <w:rPr>
          <w:rFonts w:ascii="宋体" w:hAnsi="宋体"/>
          <w:sz w:val="24"/>
        </w:rPr>
        <w:t xml:space="preserve">MyBatis </w:t>
      </w:r>
      <w:r>
        <w:rPr>
          <w:rFonts w:ascii="宋体" w:hAnsi="宋体"/>
          <w:sz w:val="24"/>
        </w:rPr>
        <w:t>使用简单的</w:t>
      </w:r>
      <w:r>
        <w:rPr>
          <w:rFonts w:ascii="宋体" w:hAnsi="宋体"/>
          <w:sz w:val="24"/>
        </w:rPr>
        <w:t xml:space="preserve"> XML</w:t>
      </w:r>
      <w:r>
        <w:rPr>
          <w:rFonts w:ascii="宋体" w:hAnsi="宋体"/>
          <w:sz w:val="24"/>
        </w:rPr>
        <w:t>或注解用于配置和原始映射，将接口和</w:t>
      </w:r>
      <w:r>
        <w:rPr>
          <w:rFonts w:ascii="宋体" w:hAnsi="宋体"/>
          <w:sz w:val="24"/>
        </w:rPr>
        <w:t xml:space="preserve"> Java</w:t>
      </w:r>
      <w:r>
        <w:rPr>
          <w:rFonts w:ascii="宋体" w:hAnsi="宋体"/>
          <w:sz w:val="24"/>
        </w:rPr>
        <w:t xml:space="preserve"> </w:t>
      </w:r>
      <w:r>
        <w:rPr>
          <w:rFonts w:ascii="宋体" w:hAnsi="宋体"/>
          <w:sz w:val="24"/>
        </w:rPr>
        <w:t>的</w:t>
      </w:r>
      <w:r>
        <w:rPr>
          <w:rFonts w:ascii="宋体" w:hAnsi="宋体"/>
          <w:sz w:val="24"/>
        </w:rPr>
        <w:t>POJOs</w:t>
      </w:r>
      <w:r>
        <w:rPr>
          <w:rFonts w:ascii="宋体" w:hAnsi="宋体"/>
          <w:sz w:val="24"/>
        </w:rPr>
        <w:t>（</w:t>
      </w:r>
      <w:r>
        <w:rPr>
          <w:rFonts w:ascii="宋体" w:hAnsi="宋体"/>
          <w:sz w:val="24"/>
        </w:rPr>
        <w:t>Plain Old Java Objects</w:t>
      </w:r>
      <w:r>
        <w:rPr>
          <w:rFonts w:ascii="宋体" w:hAnsi="宋体"/>
          <w:sz w:val="24"/>
        </w:rPr>
        <w:t>，普通的</w:t>
      </w:r>
      <w:r>
        <w:rPr>
          <w:rFonts w:ascii="宋体" w:hAnsi="宋体"/>
          <w:sz w:val="24"/>
        </w:rPr>
        <w:t xml:space="preserve"> Java</w:t>
      </w:r>
      <w:r>
        <w:rPr>
          <w:rFonts w:ascii="宋体" w:hAnsi="宋体"/>
          <w:sz w:val="24"/>
        </w:rPr>
        <w:t>对象）映射成数据库中的记录。</w:t>
      </w:r>
    </w:p>
    <w:p w14:paraId="1E1E02A9" w14:textId="77777777" w:rsidR="00DA0843" w:rsidRDefault="00BA378B">
      <w:pPr>
        <w:adjustRightInd w:val="0"/>
        <w:snapToGrid w:val="0"/>
        <w:spacing w:line="360" w:lineRule="auto"/>
        <w:ind w:firstLineChars="200" w:firstLine="480"/>
        <w:rPr>
          <w:rFonts w:ascii="宋体" w:hAnsi="宋体"/>
          <w:sz w:val="24"/>
        </w:rPr>
      </w:pPr>
      <w:r>
        <w:rPr>
          <w:rFonts w:ascii="宋体" w:hAnsi="宋体"/>
          <w:sz w:val="24"/>
        </w:rPr>
        <w:t>优点：</w:t>
      </w:r>
    </w:p>
    <w:p w14:paraId="0058C09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易于上手和掌握。</w:t>
      </w:r>
    </w:p>
    <w:p w14:paraId="67E07D33"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sql</w:t>
      </w:r>
      <w:r>
        <w:rPr>
          <w:rFonts w:ascii="宋体" w:eastAsia="宋体" w:hAnsi="宋体"/>
          <w:bCs/>
          <w:snapToGrid/>
          <w:color w:val="000000"/>
        </w:rPr>
        <w:t>写在</w:t>
      </w:r>
      <w:r>
        <w:rPr>
          <w:rFonts w:ascii="宋体" w:eastAsia="宋体" w:hAnsi="宋体"/>
          <w:bCs/>
          <w:snapToGrid/>
          <w:color w:val="000000"/>
        </w:rPr>
        <w:t>xml</w:t>
      </w:r>
      <w:r>
        <w:rPr>
          <w:rFonts w:ascii="宋体" w:eastAsia="宋体" w:hAnsi="宋体"/>
          <w:bCs/>
          <w:snapToGrid/>
          <w:color w:val="000000"/>
        </w:rPr>
        <w:t>里，便于统一管理和优化。</w:t>
      </w:r>
    </w:p>
    <w:p w14:paraId="2A2FF767"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解除</w:t>
      </w:r>
      <w:r>
        <w:rPr>
          <w:rFonts w:ascii="宋体" w:eastAsia="宋体" w:hAnsi="宋体"/>
          <w:bCs/>
          <w:snapToGrid/>
          <w:color w:val="000000"/>
        </w:rPr>
        <w:t>sql</w:t>
      </w:r>
      <w:r>
        <w:rPr>
          <w:rFonts w:ascii="宋体" w:eastAsia="宋体" w:hAnsi="宋体"/>
          <w:bCs/>
          <w:snapToGrid/>
          <w:color w:val="000000"/>
        </w:rPr>
        <w:t>与程序代码的耦合。</w:t>
      </w:r>
    </w:p>
    <w:p w14:paraId="0D330589"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提供映射标签，支持对象与数据库的</w:t>
      </w:r>
      <w:r>
        <w:rPr>
          <w:rFonts w:ascii="宋体" w:eastAsia="宋体" w:hAnsi="宋体"/>
          <w:bCs/>
          <w:snapToGrid/>
          <w:color w:val="000000"/>
        </w:rPr>
        <w:t>orm</w:t>
      </w:r>
      <w:r>
        <w:rPr>
          <w:rFonts w:ascii="宋体" w:eastAsia="宋体" w:hAnsi="宋体"/>
          <w:bCs/>
          <w:snapToGrid/>
          <w:color w:val="000000"/>
        </w:rPr>
        <w:t>字段关系映射</w:t>
      </w:r>
    </w:p>
    <w:p w14:paraId="79680772"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t>提供对象关系映射标签，支持对象关系组建维护</w:t>
      </w:r>
    </w:p>
    <w:p w14:paraId="26F2A6D6" w14:textId="77777777" w:rsidR="00DA0843" w:rsidRDefault="00BA378B" w:rsidP="00BA378B">
      <w:pPr>
        <w:pStyle w:val="affffc"/>
        <w:numPr>
          <w:ilvl w:val="0"/>
          <w:numId w:val="56"/>
        </w:numPr>
        <w:spacing w:line="360" w:lineRule="auto"/>
        <w:ind w:firstLineChars="0"/>
        <w:rPr>
          <w:rFonts w:ascii="宋体" w:eastAsia="宋体" w:hAnsi="宋体"/>
          <w:bCs/>
          <w:snapToGrid/>
          <w:color w:val="000000"/>
        </w:rPr>
      </w:pPr>
      <w:r>
        <w:rPr>
          <w:rFonts w:ascii="宋体" w:eastAsia="宋体" w:hAnsi="宋体"/>
          <w:bCs/>
          <w:snapToGrid/>
          <w:color w:val="000000"/>
        </w:rPr>
        <w:lastRenderedPageBreak/>
        <w:t>提供</w:t>
      </w:r>
      <w:r>
        <w:rPr>
          <w:rFonts w:ascii="宋体" w:eastAsia="宋体" w:hAnsi="宋体"/>
          <w:bCs/>
          <w:snapToGrid/>
          <w:color w:val="000000"/>
        </w:rPr>
        <w:t>xml</w:t>
      </w:r>
      <w:r>
        <w:rPr>
          <w:rFonts w:ascii="宋体" w:eastAsia="宋体" w:hAnsi="宋体"/>
          <w:bCs/>
          <w:snapToGrid/>
          <w:color w:val="000000"/>
        </w:rPr>
        <w:t>标签，支持编写动态</w:t>
      </w:r>
      <w:r>
        <w:rPr>
          <w:rFonts w:ascii="宋体" w:eastAsia="宋体" w:hAnsi="宋体"/>
          <w:bCs/>
          <w:snapToGrid/>
          <w:color w:val="000000"/>
        </w:rPr>
        <w:t>sql</w:t>
      </w:r>
      <w:r>
        <w:rPr>
          <w:rFonts w:ascii="宋体" w:eastAsia="宋体" w:hAnsi="宋体"/>
          <w:bCs/>
          <w:snapToGrid/>
          <w:color w:val="000000"/>
        </w:rPr>
        <w:t>。</w:t>
      </w:r>
    </w:p>
    <w:p w14:paraId="45F7347C" w14:textId="77777777" w:rsidR="00DA0843" w:rsidRDefault="00BA378B">
      <w:pPr>
        <w:pStyle w:val="30"/>
        <w:numPr>
          <w:ilvl w:val="2"/>
          <w:numId w:val="34"/>
        </w:numPr>
        <w:spacing w:line="360" w:lineRule="auto"/>
        <w:rPr>
          <w:rFonts w:ascii="宋体" w:hAnsi="宋体"/>
          <w:sz w:val="24"/>
          <w:szCs w:val="24"/>
        </w:rPr>
      </w:pPr>
      <w:bookmarkStart w:id="171" w:name="_Toc515451960"/>
      <w:bookmarkStart w:id="172" w:name="_Toc32595015"/>
      <w:bookmarkStart w:id="173" w:name="_Toc411383923"/>
      <w:bookmarkStart w:id="174" w:name="_Toc364091483"/>
      <w:bookmarkStart w:id="175" w:name="_Toc428890514"/>
      <w:r>
        <w:rPr>
          <w:rFonts w:ascii="宋体" w:hAnsi="宋体" w:hint="eastAsia"/>
          <w:sz w:val="24"/>
          <w:szCs w:val="24"/>
        </w:rPr>
        <w:t>负载均衡</w:t>
      </w:r>
      <w:r>
        <w:rPr>
          <w:rFonts w:ascii="宋体" w:hAnsi="宋体" w:hint="eastAsia"/>
          <w:sz w:val="24"/>
          <w:szCs w:val="24"/>
        </w:rPr>
        <w:t>SLB</w:t>
      </w:r>
      <w:bookmarkEnd w:id="171"/>
      <w:bookmarkEnd w:id="172"/>
    </w:p>
    <w:p w14:paraId="37A5639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w:t>
      </w:r>
      <w:r>
        <w:rPr>
          <w:rFonts w:ascii="宋体" w:hAnsi="宋体" w:hint="eastAsia"/>
          <w:sz w:val="24"/>
        </w:rPr>
        <w:t>是</w:t>
      </w:r>
      <w:r>
        <w:rPr>
          <w:rFonts w:ascii="宋体" w:hAnsi="宋体" w:hint="eastAsia"/>
          <w:sz w:val="24"/>
        </w:rPr>
        <w:t xml:space="preserve">Server Load </w:t>
      </w:r>
      <w:r>
        <w:rPr>
          <w:rFonts w:ascii="宋体" w:hAnsi="宋体" w:hint="eastAsia"/>
          <w:sz w:val="24"/>
        </w:rPr>
        <w:t>Balancer</w:t>
      </w:r>
      <w:r>
        <w:rPr>
          <w:rFonts w:ascii="宋体" w:hAnsi="宋体" w:hint="eastAsia"/>
          <w:sz w:val="24"/>
        </w:rPr>
        <w:t>（软件负载均衡）的简称，是一种云负载均衡技术。</w:t>
      </w:r>
      <w:r>
        <w:rPr>
          <w:rFonts w:ascii="宋体" w:hAnsi="宋体" w:hint="eastAsia"/>
          <w:sz w:val="24"/>
        </w:rPr>
        <w:t>SLB</w:t>
      </w:r>
      <w:r>
        <w:rPr>
          <w:rFonts w:ascii="宋体" w:hAnsi="宋体" w:hint="eastAsia"/>
          <w:sz w:val="24"/>
        </w:rPr>
        <w:t>通过设置虚拟服务器</w:t>
      </w:r>
      <w:r>
        <w:rPr>
          <w:rFonts w:ascii="宋体" w:hAnsi="宋体" w:hint="eastAsia"/>
          <w:sz w:val="24"/>
        </w:rPr>
        <w:t>IP</w:t>
      </w:r>
      <w:r>
        <w:rPr>
          <w:rFonts w:ascii="宋体" w:hAnsi="宋体" w:hint="eastAsia"/>
          <w:sz w:val="24"/>
        </w:rPr>
        <w:t>，将后端多台真实服务器的应用资源虚拟成一台高性能，高可用的应用服务器，通过算法（依序</w:t>
      </w:r>
      <w:r>
        <w:rPr>
          <w:rFonts w:ascii="宋体" w:hAnsi="宋体" w:hint="eastAsia"/>
          <w:sz w:val="24"/>
        </w:rPr>
        <w:t>Round Robin/</w:t>
      </w:r>
      <w:r>
        <w:rPr>
          <w:rFonts w:ascii="宋体" w:hAnsi="宋体" w:hint="eastAsia"/>
          <w:sz w:val="24"/>
        </w:rPr>
        <w:t>比重</w:t>
      </w:r>
      <w:r>
        <w:rPr>
          <w:rFonts w:ascii="宋体" w:hAnsi="宋体" w:hint="eastAsia"/>
          <w:sz w:val="24"/>
        </w:rPr>
        <w:t>Weighted Round Robin</w:t>
      </w:r>
      <w:r>
        <w:rPr>
          <w:rFonts w:ascii="宋体" w:hAnsi="宋体" w:hint="eastAsia"/>
          <w:sz w:val="24"/>
        </w:rPr>
        <w:t>），将大量来自供应商端的应用请求分配到后端的服务器进行处理。</w:t>
      </w:r>
    </w:p>
    <w:p w14:paraId="5EEAA34C"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w:t>
      </w:r>
      <w:r>
        <w:rPr>
          <w:rFonts w:ascii="宋体" w:hAnsi="宋体" w:hint="eastAsia"/>
          <w:sz w:val="24"/>
        </w:rPr>
        <w:t>会持续对服务器上的应用状态进行检查，并自动隔离无效的应用，从而解决单台服务器处理性能不足，扩展性不够，可靠性较低的问题。</w:t>
      </w:r>
    </w:p>
    <w:p w14:paraId="6A8775B8" w14:textId="77777777" w:rsidR="00DA0843" w:rsidRDefault="00BA378B">
      <w:pPr>
        <w:adjustRightInd w:val="0"/>
        <w:snapToGrid w:val="0"/>
        <w:spacing w:line="360" w:lineRule="auto"/>
        <w:ind w:firstLine="480"/>
        <w:jc w:val="left"/>
        <w:rPr>
          <w:rFonts w:ascii="宋体" w:hAnsi="宋体"/>
          <w:sz w:val="24"/>
        </w:rPr>
      </w:pPr>
      <w:r>
        <w:rPr>
          <w:rFonts w:ascii="宋体" w:hAnsi="宋体" w:hint="eastAsia"/>
          <w:sz w:val="24"/>
        </w:rPr>
        <w:t>负载均衡（</w:t>
      </w:r>
      <w:r>
        <w:rPr>
          <w:rFonts w:ascii="宋体" w:hAnsi="宋体" w:hint="eastAsia"/>
          <w:sz w:val="24"/>
        </w:rPr>
        <w:t>SLB</w:t>
      </w:r>
      <w:r>
        <w:rPr>
          <w:rFonts w:ascii="宋体" w:hAnsi="宋体" w:hint="eastAsia"/>
          <w:sz w:val="24"/>
        </w:rPr>
        <w:t>）主要满足以下需求：</w:t>
      </w:r>
    </w:p>
    <w:p w14:paraId="69BC0F40"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资源弹性</w:t>
      </w:r>
    </w:p>
    <w:p w14:paraId="6EA1EA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软件负载均衡设备可以根据负载变化</w:t>
      </w:r>
      <w:r>
        <w:rPr>
          <w:rFonts w:ascii="宋体" w:hAnsi="宋体" w:hint="eastAsia"/>
          <w:sz w:val="24"/>
        </w:rPr>
        <w:t>自动实现增减，从而节省了负载均衡的资源，从而降低了成本；</w:t>
      </w:r>
    </w:p>
    <w:p w14:paraId="54A6AD4B"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1952F2EF"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虚拟环境下，可以根据底层物理拓扑结构，将后端不同的服务器分散到不同的物理网络区域，避免网络单点故障对服务的影响。</w:t>
      </w:r>
    </w:p>
    <w:p w14:paraId="1E3E88C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配置灵活，服务之间互不影响</w:t>
      </w:r>
    </w:p>
    <w:p w14:paraId="601103F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负载均衡可以适用于不同的服务，如</w:t>
      </w:r>
      <w:r>
        <w:rPr>
          <w:rFonts w:ascii="宋体" w:hAnsi="宋体" w:hint="eastAsia"/>
          <w:sz w:val="24"/>
        </w:rPr>
        <w:t>web</w:t>
      </w:r>
      <w:r>
        <w:rPr>
          <w:rFonts w:ascii="宋体" w:hAnsi="宋体" w:hint="eastAsia"/>
          <w:sz w:val="24"/>
        </w:rPr>
        <w:t>访问，邮件收发，以及用户自定义的服务类型。所有这些服务都是可以热部署，可以灵活配置的，服务之间互不影响。</w:t>
      </w:r>
    </w:p>
    <w:p w14:paraId="07D303BD"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可靠性</w:t>
      </w:r>
    </w:p>
    <w:p w14:paraId="454322A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负载均衡系统要保证可靠性，不能有单点故障。</w:t>
      </w:r>
    </w:p>
    <w:p w14:paraId="3B964FD1" w14:textId="77777777" w:rsidR="00DA0843" w:rsidRDefault="00BA378B" w:rsidP="00BA378B">
      <w:pPr>
        <w:pStyle w:val="affffc"/>
        <w:numPr>
          <w:ilvl w:val="0"/>
          <w:numId w:val="57"/>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用户免运维</w:t>
      </w:r>
    </w:p>
    <w:p w14:paraId="1080E044"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云计算一大特点是由云服务器提供商进行运维，用户只需关注应用本身，无需关注运维。</w:t>
      </w:r>
      <w:r>
        <w:rPr>
          <w:rFonts w:ascii="宋体" w:hAnsi="宋体" w:hint="eastAsia"/>
          <w:sz w:val="24"/>
        </w:rPr>
        <w:t>SLB</w:t>
      </w:r>
      <w:r>
        <w:rPr>
          <w:rFonts w:ascii="宋体" w:hAnsi="宋体" w:hint="eastAsia"/>
          <w:sz w:val="24"/>
        </w:rPr>
        <w:t>构架于云平台之上，同样需要实现用户免运维。</w:t>
      </w:r>
    </w:p>
    <w:p w14:paraId="3B28544A"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w:t>
      </w:r>
      <w:r>
        <w:rPr>
          <w:rFonts w:ascii="宋体" w:hAnsi="宋体" w:hint="eastAsia"/>
          <w:sz w:val="24"/>
        </w:rPr>
        <w:t>可以方便的为弹性计算平台云服务器提供负载均衡服务，用户在购买云服务器后可以选择是否进行负载均衡服务，配置负载均衡几步便可以完成，数秒钟之内即可生效。阿里云</w:t>
      </w:r>
      <w:r>
        <w:rPr>
          <w:rFonts w:ascii="宋体" w:hAnsi="宋体" w:hint="eastAsia"/>
          <w:sz w:val="24"/>
        </w:rPr>
        <w:t>SLB</w:t>
      </w:r>
      <w:r>
        <w:rPr>
          <w:rFonts w:ascii="宋体" w:hAnsi="宋体" w:hint="eastAsia"/>
          <w:sz w:val="24"/>
        </w:rPr>
        <w:t>产品与传统负载均衡与传统硬件负载均衡相比具有独特的优势，且以七层负载均衡尤为明显。</w:t>
      </w:r>
    </w:p>
    <w:p w14:paraId="15366E9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负载均衡特点：</w:t>
      </w:r>
    </w:p>
    <w:p w14:paraId="643CF97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弹性伸缩</w:t>
      </w:r>
    </w:p>
    <w:p w14:paraId="123BDC1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弹性伸缩是指</w:t>
      </w:r>
      <w:r>
        <w:rPr>
          <w:rFonts w:ascii="宋体" w:hAnsi="宋体" w:hint="eastAsia"/>
          <w:sz w:val="24"/>
        </w:rPr>
        <w:t>SLB</w:t>
      </w:r>
      <w:r>
        <w:rPr>
          <w:rFonts w:ascii="宋体" w:hAnsi="宋体" w:hint="eastAsia"/>
          <w:sz w:val="24"/>
        </w:rPr>
        <w:t>实例中</w:t>
      </w:r>
      <w:r>
        <w:rPr>
          <w:rFonts w:ascii="宋体" w:hAnsi="宋体" w:hint="eastAsia"/>
          <w:sz w:val="24"/>
        </w:rPr>
        <w:t>HAProxy</w:t>
      </w:r>
      <w:r>
        <w:rPr>
          <w:rFonts w:ascii="宋体" w:hAnsi="宋体" w:hint="eastAsia"/>
          <w:sz w:val="24"/>
        </w:rPr>
        <w:t>机器数会随着流量的变化而弹性增减，</w:t>
      </w:r>
      <w:r>
        <w:rPr>
          <w:rFonts w:ascii="宋体" w:hAnsi="宋体" w:hint="eastAsia"/>
          <w:sz w:val="24"/>
        </w:rPr>
        <w:t>HAProxy</w:t>
      </w:r>
      <w:r>
        <w:rPr>
          <w:rFonts w:ascii="宋体" w:hAnsi="宋体" w:hint="eastAsia"/>
          <w:sz w:val="24"/>
        </w:rPr>
        <w:t>采用弹性计算平台云服务器实现，由于云服务器可快速启动与关闭的特点，从而使</w:t>
      </w:r>
      <w:r>
        <w:rPr>
          <w:rFonts w:ascii="宋体" w:hAnsi="宋体" w:hint="eastAsia"/>
          <w:sz w:val="24"/>
        </w:rPr>
        <w:t>HAProxy</w:t>
      </w:r>
      <w:r>
        <w:rPr>
          <w:rFonts w:ascii="宋体" w:hAnsi="宋体" w:hint="eastAsia"/>
          <w:sz w:val="24"/>
        </w:rPr>
        <w:t>数目的弹性伸缩方便快捷。</w:t>
      </w:r>
    </w:p>
    <w:p w14:paraId="1D775A9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大流量</w:t>
      </w:r>
    </w:p>
    <w:p w14:paraId="06DB0C7B"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使用传统负载均衡设备，单个端口的流量会受到限制，需要增加额外的端口来处理增加的流量。采用</w:t>
      </w:r>
      <w:r>
        <w:rPr>
          <w:rFonts w:ascii="宋体" w:hAnsi="宋体" w:hint="eastAsia"/>
          <w:sz w:val="24"/>
        </w:rPr>
        <w:t>SLB</w:t>
      </w:r>
      <w:r>
        <w:rPr>
          <w:rFonts w:ascii="宋体" w:hAnsi="宋体" w:hint="eastAsia"/>
          <w:sz w:val="24"/>
        </w:rPr>
        <w:t>，由于</w:t>
      </w:r>
      <w:r>
        <w:rPr>
          <w:rFonts w:ascii="宋体" w:hAnsi="宋体" w:hint="eastAsia"/>
          <w:sz w:val="24"/>
        </w:rPr>
        <w:t>SLB</w:t>
      </w:r>
      <w:r>
        <w:rPr>
          <w:rFonts w:ascii="宋体" w:hAnsi="宋体" w:hint="eastAsia"/>
          <w:sz w:val="24"/>
        </w:rPr>
        <w:t>服务器会随着流量的增加，对用户来说不用担心流量增加设备却无法响应的情况。</w:t>
      </w:r>
    </w:p>
    <w:p w14:paraId="1C7A71F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避免单点故障</w:t>
      </w:r>
    </w:p>
    <w:p w14:paraId="207231A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前端</w:t>
      </w:r>
      <w:r>
        <w:rPr>
          <w:rFonts w:ascii="宋体" w:hAnsi="宋体" w:hint="eastAsia"/>
          <w:sz w:val="24"/>
        </w:rPr>
        <w:t>LVS</w:t>
      </w:r>
      <w:r>
        <w:rPr>
          <w:rFonts w:ascii="宋体" w:hAnsi="宋体" w:hint="eastAsia"/>
          <w:sz w:val="24"/>
        </w:rPr>
        <w:t>采用</w:t>
      </w:r>
      <w:r>
        <w:rPr>
          <w:rFonts w:ascii="宋体" w:hAnsi="宋体" w:hint="eastAsia"/>
          <w:sz w:val="24"/>
        </w:rPr>
        <w:t>master/back</w:t>
      </w:r>
      <w:r>
        <w:rPr>
          <w:rFonts w:ascii="宋体" w:hAnsi="宋体" w:hint="eastAsia"/>
          <w:sz w:val="24"/>
        </w:rPr>
        <w:t>双备份形式，一台机器出现故障不会引起服务中断，同时后端</w:t>
      </w:r>
      <w:r>
        <w:rPr>
          <w:rFonts w:ascii="宋体" w:hAnsi="宋体" w:hint="eastAsia"/>
          <w:sz w:val="24"/>
        </w:rPr>
        <w:t>HAProxy poo</w:t>
      </w:r>
      <w:r>
        <w:rPr>
          <w:rFonts w:ascii="宋体" w:hAnsi="宋体" w:hint="eastAsia"/>
          <w:sz w:val="24"/>
        </w:rPr>
        <w:t>l</w:t>
      </w:r>
      <w:r>
        <w:rPr>
          <w:rFonts w:ascii="宋体" w:hAnsi="宋体" w:hint="eastAsia"/>
          <w:sz w:val="24"/>
        </w:rPr>
        <w:t>中的</w:t>
      </w:r>
      <w:r>
        <w:rPr>
          <w:rFonts w:ascii="宋体" w:hAnsi="宋体" w:hint="eastAsia"/>
          <w:sz w:val="24"/>
        </w:rPr>
        <w:t>Haproxy</w:t>
      </w:r>
      <w:r>
        <w:rPr>
          <w:rFonts w:ascii="宋体" w:hAnsi="宋体" w:hint="eastAsia"/>
          <w:sz w:val="24"/>
        </w:rPr>
        <w:t>机器具有相同的配置，任何一台</w:t>
      </w:r>
      <w:r>
        <w:rPr>
          <w:rFonts w:ascii="宋体" w:hAnsi="宋体" w:hint="eastAsia"/>
          <w:sz w:val="24"/>
        </w:rPr>
        <w:t>Haproxy</w:t>
      </w:r>
      <w:r>
        <w:rPr>
          <w:rFonts w:ascii="宋体" w:hAnsi="宋体" w:hint="eastAsia"/>
          <w:sz w:val="24"/>
        </w:rPr>
        <w:t>机器故障也不会引起服务的中断。</w:t>
      </w:r>
    </w:p>
    <w:p w14:paraId="57E773E3"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6555A959"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当</w:t>
      </w:r>
      <w:r>
        <w:rPr>
          <w:rFonts w:ascii="宋体" w:hAnsi="宋体" w:hint="eastAsia"/>
          <w:sz w:val="24"/>
        </w:rPr>
        <w:t>HAProxy</w:t>
      </w:r>
      <w:r>
        <w:rPr>
          <w:rFonts w:ascii="宋体" w:hAnsi="宋体" w:hint="eastAsia"/>
          <w:sz w:val="24"/>
        </w:rPr>
        <w:t>将访问转发到后端</w:t>
      </w:r>
      <w:r>
        <w:rPr>
          <w:rFonts w:ascii="宋体" w:hAnsi="宋体" w:hint="eastAsia"/>
          <w:sz w:val="24"/>
        </w:rPr>
        <w:t>server</w:t>
      </w:r>
      <w:r>
        <w:rPr>
          <w:rFonts w:ascii="宋体" w:hAnsi="宋体" w:hint="eastAsia"/>
          <w:sz w:val="24"/>
        </w:rPr>
        <w:t>时，</w:t>
      </w:r>
      <w:r>
        <w:rPr>
          <w:rFonts w:ascii="宋体" w:hAnsi="宋体" w:hint="eastAsia"/>
          <w:sz w:val="24"/>
        </w:rPr>
        <w:t>SLB</w:t>
      </w:r>
      <w:r>
        <w:rPr>
          <w:rFonts w:ascii="宋体" w:hAnsi="宋体" w:hint="eastAsia"/>
          <w:sz w:val="24"/>
        </w:rPr>
        <w:t>会记录会话与</w:t>
      </w:r>
      <w:r>
        <w:rPr>
          <w:rFonts w:ascii="宋体" w:hAnsi="宋体" w:hint="eastAsia"/>
          <w:sz w:val="24"/>
        </w:rPr>
        <w:t>server</w:t>
      </w:r>
      <w:r>
        <w:rPr>
          <w:rFonts w:ascii="宋体" w:hAnsi="宋体" w:hint="eastAsia"/>
          <w:sz w:val="24"/>
        </w:rPr>
        <w:t>的对应关系，因此当再一次请求产生时，会将请求转发到相同的</w:t>
      </w:r>
      <w:r>
        <w:rPr>
          <w:rFonts w:ascii="宋体" w:hAnsi="宋体" w:hint="eastAsia"/>
          <w:sz w:val="24"/>
        </w:rPr>
        <w:t>server</w:t>
      </w:r>
      <w:r>
        <w:rPr>
          <w:rFonts w:ascii="宋体" w:hAnsi="宋体" w:hint="eastAsia"/>
          <w:sz w:val="24"/>
        </w:rPr>
        <w:t>处理，从而提高了处理效率。</w:t>
      </w:r>
    </w:p>
    <w:p w14:paraId="224EAC07"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健康检查</w:t>
      </w:r>
    </w:p>
    <w:p w14:paraId="3F2A433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LVS</w:t>
      </w:r>
      <w:r>
        <w:rPr>
          <w:rFonts w:ascii="宋体" w:hAnsi="宋体" w:hint="eastAsia"/>
          <w:sz w:val="24"/>
        </w:rPr>
        <w:t>和</w:t>
      </w:r>
      <w:r>
        <w:rPr>
          <w:rFonts w:ascii="宋体" w:hAnsi="宋体" w:hint="eastAsia"/>
          <w:sz w:val="24"/>
        </w:rPr>
        <w:t>HAProxy</w:t>
      </w:r>
      <w:r>
        <w:rPr>
          <w:rFonts w:ascii="宋体" w:hAnsi="宋体" w:hint="eastAsia"/>
          <w:sz w:val="24"/>
        </w:rPr>
        <w:t>可以检查服务器池中服务器的健康状况，当服务器出现故障时，</w:t>
      </w:r>
      <w:r>
        <w:rPr>
          <w:rFonts w:ascii="宋体" w:hAnsi="宋体" w:hint="eastAsia"/>
          <w:sz w:val="24"/>
        </w:rPr>
        <w:t>HAProxy</w:t>
      </w:r>
      <w:r>
        <w:rPr>
          <w:rFonts w:ascii="宋体" w:hAnsi="宋体" w:hint="eastAsia"/>
          <w:sz w:val="24"/>
        </w:rPr>
        <w:t>会自动停止将流量分摊到此台服务器上，并由监控系统报警，当服务器恢复并自动将其加入负载均衡池中。</w:t>
      </w:r>
    </w:p>
    <w:p w14:paraId="53615112"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监控</w:t>
      </w:r>
    </w:p>
    <w:p w14:paraId="5770134D"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w:t>
      </w:r>
      <w:r>
        <w:rPr>
          <w:rFonts w:ascii="宋体" w:hAnsi="宋体" w:hint="eastAsia"/>
          <w:sz w:val="24"/>
        </w:rPr>
        <w:t>有完备的监控系统，会实时</w:t>
      </w:r>
      <w:r>
        <w:rPr>
          <w:rFonts w:ascii="宋体" w:hAnsi="宋体" w:hint="eastAsia"/>
          <w:sz w:val="24"/>
        </w:rPr>
        <w:t>监控负载均衡设备负载情况以及服务情况，在负载过高或出现异常状况时及时报警，从而可以及时处理。</w:t>
      </w:r>
    </w:p>
    <w:p w14:paraId="01A1632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安全</w:t>
      </w:r>
    </w:p>
    <w:p w14:paraId="276615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SLB</w:t>
      </w:r>
      <w:r>
        <w:rPr>
          <w:rFonts w:ascii="宋体" w:hAnsi="宋体" w:hint="eastAsia"/>
          <w:sz w:val="24"/>
        </w:rPr>
        <w:t>负载均衡设备处于单独的安全域内，由于</w:t>
      </w:r>
      <w:r>
        <w:rPr>
          <w:rFonts w:ascii="宋体" w:hAnsi="宋体" w:hint="eastAsia"/>
          <w:sz w:val="24"/>
        </w:rPr>
        <w:t>HAProxy</w:t>
      </w:r>
      <w:r>
        <w:rPr>
          <w:rFonts w:ascii="宋体" w:hAnsi="宋体" w:hint="eastAsia"/>
          <w:sz w:val="24"/>
        </w:rPr>
        <w:t>采用云服务器来实现，为了保证</w:t>
      </w:r>
      <w:r>
        <w:rPr>
          <w:rFonts w:ascii="宋体" w:hAnsi="宋体" w:hint="eastAsia"/>
          <w:sz w:val="24"/>
        </w:rPr>
        <w:t>HAProxy</w:t>
      </w:r>
      <w:r>
        <w:rPr>
          <w:rFonts w:ascii="宋体" w:hAnsi="宋体" w:hint="eastAsia"/>
          <w:sz w:val="24"/>
        </w:rPr>
        <w:t>的网络安全，</w:t>
      </w:r>
      <w:r>
        <w:rPr>
          <w:rFonts w:ascii="宋体" w:hAnsi="宋体" w:hint="eastAsia"/>
          <w:sz w:val="24"/>
        </w:rPr>
        <w:t>HAProxy</w:t>
      </w:r>
      <w:r>
        <w:rPr>
          <w:rFonts w:ascii="宋体" w:hAnsi="宋体" w:hint="eastAsia"/>
          <w:sz w:val="24"/>
        </w:rPr>
        <w:t>云服务器位于一个单独的安全组中，且该安全组不允许用户</w:t>
      </w:r>
      <w:r>
        <w:rPr>
          <w:rFonts w:ascii="宋体" w:hAnsi="宋体" w:hint="eastAsia"/>
          <w:sz w:val="24"/>
        </w:rPr>
        <w:t>VM</w:t>
      </w:r>
      <w:r>
        <w:rPr>
          <w:rFonts w:ascii="宋体" w:hAnsi="宋体" w:hint="eastAsia"/>
          <w:sz w:val="24"/>
        </w:rPr>
        <w:t>加入。同时，在七层负载均衡时，后端服务器池中的</w:t>
      </w:r>
      <w:r>
        <w:rPr>
          <w:rFonts w:ascii="宋体" w:hAnsi="宋体" w:hint="eastAsia"/>
          <w:sz w:val="24"/>
        </w:rPr>
        <w:t>VM</w:t>
      </w:r>
      <w:r>
        <w:rPr>
          <w:rFonts w:ascii="宋体" w:hAnsi="宋体" w:hint="eastAsia"/>
          <w:sz w:val="24"/>
        </w:rPr>
        <w:t>允许取消公网</w:t>
      </w:r>
      <w:r>
        <w:rPr>
          <w:rFonts w:ascii="宋体" w:hAnsi="宋体" w:hint="eastAsia"/>
          <w:sz w:val="24"/>
        </w:rPr>
        <w:t>IP</w:t>
      </w:r>
      <w:r>
        <w:rPr>
          <w:rFonts w:ascii="宋体" w:hAnsi="宋体" w:hint="eastAsia"/>
          <w:sz w:val="24"/>
        </w:rPr>
        <w:t>，从而有效避免外界攻击。</w:t>
      </w:r>
    </w:p>
    <w:p w14:paraId="124848A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由于</w:t>
      </w:r>
      <w:r>
        <w:rPr>
          <w:rFonts w:ascii="宋体" w:hAnsi="宋体" w:hint="eastAsia"/>
          <w:sz w:val="24"/>
        </w:rPr>
        <w:t>SLB</w:t>
      </w:r>
      <w:r>
        <w:rPr>
          <w:rFonts w:ascii="宋体" w:hAnsi="宋体" w:hint="eastAsia"/>
          <w:sz w:val="24"/>
        </w:rPr>
        <w:t>负载均衡的特点，使用户在使用阿里云</w:t>
      </w:r>
      <w:r>
        <w:rPr>
          <w:rFonts w:ascii="宋体" w:hAnsi="宋体" w:hint="eastAsia"/>
          <w:sz w:val="24"/>
        </w:rPr>
        <w:t>SLB</w:t>
      </w:r>
      <w:r>
        <w:rPr>
          <w:rFonts w:ascii="宋体" w:hAnsi="宋体" w:hint="eastAsia"/>
          <w:sz w:val="24"/>
        </w:rPr>
        <w:t>时更加简单方便，主要从以下方面体现：</w:t>
      </w:r>
    </w:p>
    <w:p w14:paraId="7A180F0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lastRenderedPageBreak/>
        <w:t>大流量</w:t>
      </w:r>
    </w:p>
    <w:p w14:paraId="0806B996"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使用</w:t>
      </w:r>
      <w:r>
        <w:rPr>
          <w:rFonts w:ascii="宋体" w:hAnsi="宋体" w:hint="eastAsia"/>
          <w:sz w:val="24"/>
        </w:rPr>
        <w:t>SLB</w:t>
      </w:r>
      <w:r>
        <w:rPr>
          <w:rFonts w:ascii="宋体" w:hAnsi="宋体" w:hint="eastAsia"/>
          <w:sz w:val="24"/>
        </w:rPr>
        <w:t>无需关心流量的限制，当访问流量增加</w:t>
      </w:r>
      <w:r>
        <w:rPr>
          <w:rFonts w:ascii="宋体" w:hAnsi="宋体" w:hint="eastAsia"/>
          <w:sz w:val="24"/>
        </w:rPr>
        <w:t>时，</w:t>
      </w:r>
      <w:r>
        <w:rPr>
          <w:rFonts w:ascii="宋体" w:hAnsi="宋体" w:hint="eastAsia"/>
          <w:sz w:val="24"/>
        </w:rPr>
        <w:t>SLB</w:t>
      </w:r>
      <w:r>
        <w:rPr>
          <w:rFonts w:ascii="宋体" w:hAnsi="宋体" w:hint="eastAsia"/>
          <w:sz w:val="24"/>
        </w:rPr>
        <w:t>模块会通过自动增加服务器数量来处理大流量。</w:t>
      </w:r>
    </w:p>
    <w:p w14:paraId="050A666B"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配置方便，快速便捷</w:t>
      </w:r>
    </w:p>
    <w:p w14:paraId="7B07CFD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用户不需要繁琐的手动配置，只需要调用几个简单的</w:t>
      </w:r>
      <w:r>
        <w:rPr>
          <w:rFonts w:ascii="宋体" w:hAnsi="宋体" w:hint="eastAsia"/>
          <w:sz w:val="24"/>
        </w:rPr>
        <w:t>API</w:t>
      </w:r>
      <w:r>
        <w:rPr>
          <w:rFonts w:ascii="宋体" w:hAnsi="宋体" w:hint="eastAsia"/>
          <w:sz w:val="24"/>
        </w:rPr>
        <w:t>就可以实现负载均衡，且更改配置在几秒钟之内即可生效。</w:t>
      </w:r>
    </w:p>
    <w:p w14:paraId="75BC608F"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按需收费</w:t>
      </w:r>
    </w:p>
    <w:p w14:paraId="56D153D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负载均衡按照流量及服务使用时长来收费，使用多少收多少。</w:t>
      </w:r>
    </w:p>
    <w:p w14:paraId="378A7616"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会话保持</w:t>
      </w:r>
    </w:p>
    <w:p w14:paraId="55E1040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可以保证网站访问的效率。</w:t>
      </w:r>
    </w:p>
    <w:p w14:paraId="346573AA" w14:textId="77777777" w:rsidR="00DA0843" w:rsidRDefault="00BA378B" w:rsidP="00BA378B">
      <w:pPr>
        <w:pStyle w:val="affffc"/>
        <w:numPr>
          <w:ilvl w:val="0"/>
          <w:numId w:val="58"/>
        </w:numPr>
        <w:spacing w:line="360" w:lineRule="auto"/>
        <w:ind w:left="0" w:firstLine="480"/>
        <w:rPr>
          <w:rFonts w:ascii="宋体" w:eastAsia="宋体" w:hAnsi="宋体"/>
          <w:bCs/>
          <w:snapToGrid/>
          <w:color w:val="000000"/>
        </w:rPr>
      </w:pPr>
      <w:r>
        <w:rPr>
          <w:rFonts w:ascii="宋体" w:eastAsia="宋体" w:hAnsi="宋体" w:hint="eastAsia"/>
          <w:bCs/>
          <w:snapToGrid/>
          <w:color w:val="000000"/>
        </w:rPr>
        <w:t>方便切换</w:t>
      </w:r>
    </w:p>
    <w:p w14:paraId="33130DC9" w14:textId="77777777" w:rsidR="00DA0843" w:rsidRDefault="00BA378B">
      <w:pPr>
        <w:spacing w:line="360" w:lineRule="auto"/>
        <w:ind w:firstLine="480"/>
        <w:rPr>
          <w:rFonts w:ascii="宋体" w:hAnsi="宋体"/>
          <w:sz w:val="24"/>
        </w:rPr>
      </w:pPr>
      <w:r>
        <w:rPr>
          <w:rFonts w:ascii="宋体" w:hAnsi="宋体" w:hint="eastAsia"/>
          <w:sz w:val="24"/>
        </w:rPr>
        <w:t>可以很方便的将一台云服务器加入或取消负载均衡，支持服务器切换。</w:t>
      </w:r>
    </w:p>
    <w:p w14:paraId="7D04A75D" w14:textId="77777777" w:rsidR="00DA0843" w:rsidRDefault="00BA378B">
      <w:pPr>
        <w:pStyle w:val="30"/>
        <w:numPr>
          <w:ilvl w:val="2"/>
          <w:numId w:val="34"/>
        </w:numPr>
        <w:spacing w:line="360" w:lineRule="auto"/>
        <w:rPr>
          <w:rFonts w:ascii="宋体" w:hAnsi="宋体"/>
          <w:sz w:val="24"/>
          <w:szCs w:val="24"/>
        </w:rPr>
      </w:pPr>
      <w:bookmarkStart w:id="176" w:name="_Toc515451962"/>
      <w:bookmarkStart w:id="177" w:name="_Toc428890515"/>
      <w:bookmarkStart w:id="178" w:name="_Toc32595016"/>
      <w:bookmarkStart w:id="179" w:name="_Toc411383924"/>
      <w:bookmarkEnd w:id="173"/>
      <w:bookmarkEnd w:id="174"/>
      <w:bookmarkEnd w:id="175"/>
      <w:r>
        <w:rPr>
          <w:rFonts w:ascii="宋体" w:hAnsi="宋体" w:hint="eastAsia"/>
          <w:sz w:val="24"/>
          <w:szCs w:val="24"/>
        </w:rPr>
        <w:t>统一身份认证单点登录</w:t>
      </w:r>
      <w:bookmarkEnd w:id="176"/>
      <w:bookmarkEnd w:id="177"/>
      <w:bookmarkEnd w:id="178"/>
      <w:bookmarkEnd w:id="179"/>
    </w:p>
    <w:p w14:paraId="3695A8B3" w14:textId="77777777" w:rsidR="00DA0843" w:rsidRDefault="00BA378B">
      <w:pPr>
        <w:spacing w:line="360" w:lineRule="auto"/>
        <w:ind w:firstLineChars="200" w:firstLine="480"/>
        <w:rPr>
          <w:rFonts w:ascii="宋体" w:hAnsi="宋体"/>
          <w:sz w:val="24"/>
        </w:rPr>
      </w:pPr>
      <w:r>
        <w:rPr>
          <w:rFonts w:ascii="宋体" w:hAnsi="宋体" w:hint="eastAsia"/>
          <w:sz w:val="24"/>
        </w:rPr>
        <w:t>在多种应用的复杂场景中，每一个应用或服务都会要求认证，单点登录系统的应用，可以使用户只登录认证一次，就可以访问任何的系统或服务。</w:t>
      </w:r>
    </w:p>
    <w:p w14:paraId="2675B611" w14:textId="77777777" w:rsidR="00DA0843" w:rsidRDefault="00BA378B">
      <w:pPr>
        <w:spacing w:line="360" w:lineRule="auto"/>
        <w:ind w:firstLineChars="200" w:firstLine="480"/>
        <w:rPr>
          <w:rFonts w:ascii="宋体" w:hAnsi="宋体"/>
          <w:sz w:val="24"/>
        </w:rPr>
      </w:pPr>
      <w:r>
        <w:rPr>
          <w:rFonts w:ascii="宋体" w:hAnsi="宋体" w:hint="eastAsia"/>
          <w:sz w:val="24"/>
        </w:rPr>
        <w:t>认证平台包括两部分：</w:t>
      </w:r>
    </w:p>
    <w:p w14:paraId="0CD67841"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统一身份认证</w:t>
      </w:r>
      <w:r>
        <w:rPr>
          <w:rFonts w:ascii="宋体" w:eastAsia="宋体" w:hAnsi="宋体" w:hint="eastAsia"/>
        </w:rPr>
        <w:t xml:space="preserve"> </w:t>
      </w:r>
    </w:p>
    <w:p w14:paraId="1AD0136F" w14:textId="77777777" w:rsidR="00DA0843" w:rsidRDefault="00BA378B" w:rsidP="00BA378B">
      <w:pPr>
        <w:pStyle w:val="afffff0"/>
        <w:numPr>
          <w:ilvl w:val="0"/>
          <w:numId w:val="59"/>
        </w:numPr>
        <w:tabs>
          <w:tab w:val="left" w:pos="709"/>
        </w:tabs>
        <w:spacing w:line="360" w:lineRule="auto"/>
        <w:ind w:firstLineChars="0"/>
        <w:rPr>
          <w:rFonts w:ascii="宋体" w:eastAsia="宋体" w:hAnsi="宋体"/>
        </w:rPr>
      </w:pPr>
      <w:r>
        <w:rPr>
          <w:rFonts w:ascii="宋体" w:eastAsia="宋体" w:hAnsi="宋体" w:hint="eastAsia"/>
        </w:rPr>
        <w:t>单点登录</w:t>
      </w:r>
      <w:r>
        <w:rPr>
          <w:rFonts w:ascii="宋体" w:eastAsia="宋体" w:hAnsi="宋体" w:hint="eastAsia"/>
        </w:rPr>
        <w:t xml:space="preserve"> </w:t>
      </w:r>
    </w:p>
    <w:p w14:paraId="3B86372E" w14:textId="77777777" w:rsidR="00DA0843" w:rsidRDefault="00BA378B">
      <w:pPr>
        <w:spacing w:line="360" w:lineRule="auto"/>
        <w:ind w:firstLineChars="200" w:firstLine="480"/>
        <w:rPr>
          <w:rFonts w:ascii="宋体" w:hAnsi="宋体"/>
          <w:sz w:val="24"/>
        </w:rPr>
      </w:pPr>
      <w:r>
        <w:rPr>
          <w:rFonts w:ascii="宋体" w:hAnsi="宋体" w:hint="eastAsia"/>
          <w:sz w:val="24"/>
        </w:rPr>
        <w:t>当用户第一次访问应用系统</w:t>
      </w:r>
      <w:r>
        <w:rPr>
          <w:rFonts w:ascii="宋体" w:hAnsi="宋体"/>
          <w:sz w:val="24"/>
        </w:rPr>
        <w:t>1</w:t>
      </w:r>
      <w:r>
        <w:rPr>
          <w:rFonts w:ascii="宋体" w:hAnsi="宋体" w:hint="eastAsia"/>
          <w:sz w:val="24"/>
        </w:rPr>
        <w:t>的时候，因为还没有登录，会被引导到认证系统中进行登录；根据用户提供的登录信息，认证系统进行身份校验，如果通过校验，应该返回给用户一个认证的凭据－－</w:t>
      </w:r>
      <w:r>
        <w:rPr>
          <w:rFonts w:ascii="宋体" w:hAnsi="宋体"/>
          <w:sz w:val="24"/>
        </w:rPr>
        <w:t>ticket</w:t>
      </w:r>
      <w:r>
        <w:rPr>
          <w:rFonts w:ascii="宋体" w:hAnsi="宋体" w:hint="eastAsia"/>
          <w:sz w:val="24"/>
        </w:rPr>
        <w:t>；用户再访问别的应用的时候就会将这个</w:t>
      </w:r>
      <w:r>
        <w:rPr>
          <w:rFonts w:ascii="宋体" w:hAnsi="宋体"/>
          <w:sz w:val="24"/>
        </w:rPr>
        <w:t>ticket</w:t>
      </w:r>
      <w:r>
        <w:rPr>
          <w:rFonts w:ascii="宋体" w:hAnsi="宋体" w:hint="eastAsia"/>
          <w:sz w:val="24"/>
        </w:rPr>
        <w:t>带上，作为自己认证的凭据，应用系统接受到请求之后会把</w:t>
      </w:r>
      <w:r>
        <w:rPr>
          <w:rFonts w:ascii="宋体" w:hAnsi="宋体"/>
          <w:sz w:val="24"/>
        </w:rPr>
        <w:t>ticket</w:t>
      </w:r>
      <w:r>
        <w:rPr>
          <w:rFonts w:ascii="宋体" w:hAnsi="宋体" w:hint="eastAsia"/>
          <w:sz w:val="24"/>
        </w:rPr>
        <w:t>送到认证系统进行校验，检查</w:t>
      </w:r>
      <w:r>
        <w:rPr>
          <w:rFonts w:ascii="宋体" w:hAnsi="宋体"/>
          <w:sz w:val="24"/>
        </w:rPr>
        <w:t>ticket</w:t>
      </w:r>
      <w:r>
        <w:rPr>
          <w:rFonts w:ascii="宋体" w:hAnsi="宋体" w:hint="eastAsia"/>
          <w:sz w:val="24"/>
        </w:rPr>
        <w:t>的合法性。如果通过校验，用户就可以在不用再次登录的情况下访问应用系统</w:t>
      </w:r>
      <w:r>
        <w:rPr>
          <w:rFonts w:ascii="宋体" w:hAnsi="宋体"/>
          <w:sz w:val="24"/>
        </w:rPr>
        <w:t>2</w:t>
      </w:r>
      <w:r>
        <w:rPr>
          <w:rFonts w:ascii="宋体" w:hAnsi="宋体" w:hint="eastAsia"/>
          <w:sz w:val="24"/>
        </w:rPr>
        <w:t>和应用系统</w:t>
      </w:r>
      <w:r>
        <w:rPr>
          <w:rFonts w:ascii="宋体" w:hAnsi="宋体"/>
          <w:sz w:val="24"/>
        </w:rPr>
        <w:t>3</w:t>
      </w:r>
      <w:r>
        <w:rPr>
          <w:rFonts w:ascii="宋体" w:hAnsi="宋体" w:hint="eastAsia"/>
          <w:sz w:val="24"/>
        </w:rPr>
        <w:t>了。</w:t>
      </w:r>
    </w:p>
    <w:p w14:paraId="26FFBFD9" w14:textId="77777777" w:rsidR="00DA0843" w:rsidRDefault="00BA378B">
      <w:pPr>
        <w:spacing w:line="360" w:lineRule="auto"/>
        <w:jc w:val="center"/>
        <w:rPr>
          <w:rFonts w:ascii="宋体" w:hAnsi="宋体"/>
          <w:sz w:val="24"/>
        </w:rPr>
      </w:pPr>
      <w:r>
        <w:rPr>
          <w:rFonts w:ascii="宋体" w:hAnsi="宋体"/>
          <w:noProof/>
          <w:sz w:val="24"/>
        </w:rPr>
        <w:lastRenderedPageBreak/>
        <w:drawing>
          <wp:inline distT="0" distB="0" distL="0" distR="0">
            <wp:extent cx="5085080" cy="3514725"/>
            <wp:effectExtent l="19050" t="19050" r="127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33" cstate="email"/>
                    <a:stretch>
                      <a:fillRect/>
                    </a:stretch>
                  </pic:blipFill>
                  <pic:spPr>
                    <a:xfrm>
                      <a:off x="0" y="0"/>
                      <a:ext cx="5091984" cy="3519497"/>
                    </a:xfrm>
                    <a:prstGeom prst="rect">
                      <a:avLst/>
                    </a:prstGeom>
                    <a:ln w="3175">
                      <a:solidFill>
                        <a:sysClr val="windowText" lastClr="000000"/>
                      </a:solidFill>
                    </a:ln>
                  </pic:spPr>
                </pic:pic>
              </a:graphicData>
            </a:graphic>
          </wp:inline>
        </w:drawing>
      </w:r>
    </w:p>
    <w:p w14:paraId="3C6F9D08"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单点登录</w:t>
      </w:r>
      <w:r>
        <w:rPr>
          <w:rFonts w:ascii="宋体" w:eastAsia="宋体" w:hAnsi="宋体"/>
          <w:snapToGrid/>
          <w:color w:val="000000" w:themeColor="text1"/>
          <w:sz w:val="24"/>
          <w:szCs w:val="24"/>
          <w:lang w:val="zh-CN"/>
        </w:rPr>
        <w:t>过程示意图</w:t>
      </w:r>
    </w:p>
    <w:p w14:paraId="20E81466"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认证功能</w:t>
      </w:r>
    </w:p>
    <w:p w14:paraId="02635464" w14:textId="77777777" w:rsidR="00DA0843" w:rsidRDefault="00BA378B">
      <w:pPr>
        <w:spacing w:line="360" w:lineRule="auto"/>
        <w:ind w:firstLineChars="200" w:firstLine="480"/>
        <w:rPr>
          <w:rFonts w:ascii="宋体" w:hAnsi="宋体"/>
          <w:sz w:val="24"/>
        </w:rPr>
      </w:pPr>
      <w:r>
        <w:rPr>
          <w:rFonts w:ascii="宋体" w:hAnsi="宋体" w:hint="eastAsia"/>
          <w:sz w:val="24"/>
        </w:rPr>
        <w:t>用户通过</w:t>
      </w:r>
      <w:r>
        <w:rPr>
          <w:rFonts w:ascii="宋体" w:hAnsi="宋体"/>
          <w:sz w:val="24"/>
        </w:rPr>
        <w:t>HTTPS</w:t>
      </w:r>
      <w:r>
        <w:rPr>
          <w:rFonts w:ascii="宋体" w:hAnsi="宋体" w:hint="eastAsia"/>
          <w:sz w:val="24"/>
        </w:rPr>
        <w:t>通道访问认证服务器，认证服务器与数据库等方式进行认证，通过后返回用户登录票</w:t>
      </w:r>
    </w:p>
    <w:p w14:paraId="37A930CF" w14:textId="77777777" w:rsidR="00DA0843" w:rsidRDefault="00BA378B" w:rsidP="00BA378B">
      <w:pPr>
        <w:pStyle w:val="affffc"/>
        <w:numPr>
          <w:ilvl w:val="0"/>
          <w:numId w:val="60"/>
        </w:numPr>
        <w:spacing w:line="360" w:lineRule="auto"/>
        <w:ind w:firstLineChars="0"/>
        <w:rPr>
          <w:rFonts w:ascii="宋体" w:eastAsia="宋体" w:hAnsi="宋体"/>
          <w:bCs/>
          <w:snapToGrid/>
          <w:color w:val="000000"/>
        </w:rPr>
      </w:pPr>
      <w:r>
        <w:rPr>
          <w:rFonts w:ascii="宋体" w:eastAsia="宋体" w:hAnsi="宋体" w:hint="eastAsia"/>
          <w:bCs/>
          <w:snapToGrid/>
          <w:color w:val="000000"/>
        </w:rPr>
        <w:t>访问一个己认证过的应用</w:t>
      </w:r>
    </w:p>
    <w:p w14:paraId="70C23CAE" w14:textId="77777777" w:rsidR="00DA0843" w:rsidRDefault="00BA378B">
      <w:pPr>
        <w:spacing w:line="360" w:lineRule="auto"/>
        <w:ind w:firstLineChars="200" w:firstLine="480"/>
        <w:rPr>
          <w:rFonts w:ascii="宋体" w:hAnsi="宋体"/>
          <w:sz w:val="24"/>
        </w:rPr>
      </w:pPr>
      <w:r>
        <w:rPr>
          <w:rFonts w:ascii="宋体" w:hAnsi="宋体" w:hint="eastAsia"/>
          <w:sz w:val="24"/>
        </w:rPr>
        <w:t>访问一个己认证过的应用时，此应用会携带登录票与认证服务器通信，认证服务器较验票据正确否，如果正确即可以访问此应用。</w:t>
      </w:r>
    </w:p>
    <w:p w14:paraId="669EDAFE" w14:textId="77777777" w:rsidR="00DA0843" w:rsidRDefault="00BA378B">
      <w:pPr>
        <w:spacing w:line="360" w:lineRule="auto"/>
        <w:ind w:firstLineChars="200" w:firstLine="480"/>
        <w:rPr>
          <w:rFonts w:ascii="宋体" w:hAnsi="宋体"/>
          <w:sz w:val="24"/>
        </w:rPr>
      </w:pPr>
      <w:r>
        <w:rPr>
          <w:rFonts w:ascii="宋体" w:hAnsi="宋体" w:hint="eastAsia"/>
          <w:sz w:val="24"/>
        </w:rPr>
        <w:t>部署架构如下图所示：</w:t>
      </w:r>
    </w:p>
    <w:p w14:paraId="77441ECF" w14:textId="77777777" w:rsidR="00DA0843" w:rsidRDefault="00BA378B">
      <w:pPr>
        <w:spacing w:line="360" w:lineRule="auto"/>
        <w:ind w:firstLineChars="59" w:firstLine="142"/>
        <w:rPr>
          <w:rFonts w:ascii="宋体" w:hAnsi="宋体"/>
          <w:sz w:val="24"/>
        </w:rPr>
      </w:pPr>
      <w:r>
        <w:rPr>
          <w:rFonts w:ascii="宋体" w:hAnsi="宋体"/>
          <w:noProof/>
          <w:sz w:val="24"/>
        </w:rPr>
        <w:lastRenderedPageBreak/>
        <w:drawing>
          <wp:inline distT="0" distB="0" distL="0" distR="0">
            <wp:extent cx="5278120" cy="2934970"/>
            <wp:effectExtent l="19050" t="19050" r="17780" b="1778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34" cstate="email"/>
                    <a:stretch>
                      <a:fillRect/>
                    </a:stretch>
                  </pic:blipFill>
                  <pic:spPr>
                    <a:xfrm>
                      <a:off x="0" y="0"/>
                      <a:ext cx="5278120" cy="2935343"/>
                    </a:xfrm>
                    <a:prstGeom prst="rect">
                      <a:avLst/>
                    </a:prstGeom>
                    <a:ln>
                      <a:solidFill>
                        <a:sysClr val="windowText" lastClr="000000"/>
                      </a:solidFill>
                    </a:ln>
                  </pic:spPr>
                </pic:pic>
              </a:graphicData>
            </a:graphic>
          </wp:inline>
        </w:drawing>
      </w:r>
    </w:p>
    <w:p w14:paraId="0B5ED18E"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单点</w:t>
      </w:r>
      <w:r>
        <w:rPr>
          <w:rFonts w:ascii="宋体" w:eastAsia="宋体" w:hAnsi="宋体"/>
          <w:snapToGrid/>
          <w:color w:val="000000" w:themeColor="text1"/>
          <w:sz w:val="24"/>
          <w:szCs w:val="24"/>
          <w:lang w:val="zh-CN"/>
        </w:rPr>
        <w:t>登录部署示意图</w:t>
      </w:r>
    </w:p>
    <w:p w14:paraId="4F99ECDB" w14:textId="77777777" w:rsidR="00DA0843" w:rsidRDefault="00BA378B">
      <w:pPr>
        <w:pStyle w:val="30"/>
        <w:numPr>
          <w:ilvl w:val="2"/>
          <w:numId w:val="34"/>
        </w:numPr>
        <w:spacing w:line="360" w:lineRule="auto"/>
        <w:rPr>
          <w:rFonts w:ascii="宋体" w:hAnsi="宋体"/>
          <w:sz w:val="24"/>
          <w:szCs w:val="24"/>
        </w:rPr>
      </w:pPr>
      <w:bookmarkStart w:id="180" w:name="_Toc428890518"/>
      <w:bookmarkStart w:id="181" w:name="_Toc411383927"/>
      <w:bookmarkStart w:id="182" w:name="_Toc32595017"/>
      <w:bookmarkStart w:id="183" w:name="_Toc515451964"/>
      <w:r>
        <w:rPr>
          <w:rFonts w:ascii="宋体" w:hAnsi="宋体" w:hint="eastAsia"/>
          <w:sz w:val="24"/>
          <w:szCs w:val="24"/>
        </w:rPr>
        <w:t>服务化架构体系</w:t>
      </w:r>
      <w:bookmarkEnd w:id="180"/>
      <w:bookmarkEnd w:id="181"/>
      <w:bookmarkEnd w:id="182"/>
      <w:bookmarkEnd w:id="183"/>
    </w:p>
    <w:p w14:paraId="5F207735"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将集中式系统改造成分布式系统的过程中，需要面临的第一个问题就是服务化。在服务化的过程中，首先需要应用进行业务逻辑的整合，把一个庞大的系统切分成以服务为粒度的多个子模块，从而垂直拆分业务。通常将业务功能点以服务的方式对外暴露出高内聚低耦合的接口，并将这些功能切分由专门的团队进行维护。如下图所示：</w:t>
      </w:r>
    </w:p>
    <w:p w14:paraId="7B8A0A6F" w14:textId="77777777" w:rsidR="00DA0843" w:rsidRDefault="00BA378B">
      <w:pPr>
        <w:spacing w:before="160" w:after="160" w:line="360" w:lineRule="auto"/>
        <w:jc w:val="center"/>
        <w:rPr>
          <w:rFonts w:ascii="宋体" w:hAnsi="宋体"/>
          <w:sz w:val="24"/>
        </w:rPr>
      </w:pPr>
      <w:r>
        <w:rPr>
          <w:rFonts w:ascii="宋体" w:hAnsi="宋体"/>
          <w:noProof/>
          <w:sz w:val="24"/>
        </w:rPr>
        <w:drawing>
          <wp:inline distT="0" distB="0" distL="0" distR="0">
            <wp:extent cx="4516120" cy="2195830"/>
            <wp:effectExtent l="19050" t="19050" r="17780" b="13970"/>
            <wp:docPr id="1024" name="图片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a:picLocks noChangeAspect="1"/>
                    </pic:cNvPicPr>
                  </pic:nvPicPr>
                  <pic:blipFill>
                    <a:blip r:embed="rId35" cstate="email"/>
                    <a:stretch>
                      <a:fillRect/>
                    </a:stretch>
                  </pic:blipFill>
                  <pic:spPr>
                    <a:xfrm>
                      <a:off x="0" y="0"/>
                      <a:ext cx="4522882" cy="2199146"/>
                    </a:xfrm>
                    <a:prstGeom prst="rect">
                      <a:avLst/>
                    </a:prstGeom>
                    <a:ln>
                      <a:solidFill>
                        <a:sysClr val="windowText" lastClr="000000"/>
                      </a:solidFill>
                    </a:ln>
                  </pic:spPr>
                </pic:pic>
              </a:graphicData>
            </a:graphic>
          </wp:inline>
        </w:drawing>
      </w:r>
    </w:p>
    <w:p w14:paraId="79BF50E3"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图</w:t>
      </w:r>
      <w:r>
        <w:rPr>
          <w:rFonts w:ascii="宋体" w:eastAsia="宋体" w:hAnsi="宋体" w:hint="eastAsia"/>
          <w:snapToGrid/>
          <w:color w:val="000000" w:themeColor="text1"/>
          <w:sz w:val="24"/>
          <w:szCs w:val="24"/>
          <w:lang w:val="zh-CN"/>
        </w:rPr>
        <w:t>5.77</w:t>
      </w:r>
      <w:r>
        <w:rPr>
          <w:rFonts w:ascii="宋体" w:eastAsia="宋体" w:hAnsi="宋体"/>
          <w:snapToGrid/>
          <w:color w:val="000000" w:themeColor="text1"/>
          <w:sz w:val="24"/>
          <w:szCs w:val="24"/>
          <w:lang w:val="zh-CN"/>
        </w:rPr>
        <w:t xml:space="preserve"> </w:t>
      </w:r>
      <w:r>
        <w:rPr>
          <w:rFonts w:ascii="宋体" w:eastAsia="宋体" w:hAnsi="宋体" w:hint="eastAsia"/>
          <w:snapToGrid/>
          <w:color w:val="000000" w:themeColor="text1"/>
          <w:sz w:val="24"/>
          <w:szCs w:val="24"/>
          <w:lang w:val="zh-CN"/>
        </w:rPr>
        <w:t>服务化架构示意图</w:t>
      </w:r>
    </w:p>
    <w:p w14:paraId="3B8F0B60"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既然是分布式应用服务化，因此服务并非全都在本地，因此就涉及到远程服</w:t>
      </w:r>
      <w:r>
        <w:rPr>
          <w:rFonts w:ascii="宋体" w:hAnsi="宋体" w:hint="eastAsia"/>
          <w:sz w:val="24"/>
        </w:rPr>
        <w:lastRenderedPageBreak/>
        <w:t>务调用，在这种情况下，为了便于应用系统使用，平台有一个远程服务调用框架。在该框架中，涉及到服务调用的协议与服务调用的方法封装。</w:t>
      </w:r>
    </w:p>
    <w:p w14:paraId="79B445E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服务调用协议</w:t>
      </w:r>
    </w:p>
    <w:p w14:paraId="13EA9B91" w14:textId="77777777" w:rsidR="00DA0843" w:rsidRDefault="00BA378B">
      <w:pPr>
        <w:spacing w:line="360" w:lineRule="auto"/>
        <w:ind w:firstLineChars="200" w:firstLine="480"/>
        <w:rPr>
          <w:rFonts w:ascii="宋体" w:hAnsi="宋体"/>
          <w:sz w:val="24"/>
        </w:rPr>
      </w:pPr>
      <w:r>
        <w:rPr>
          <w:rFonts w:ascii="宋体" w:hAnsi="宋体" w:hint="eastAsia"/>
          <w:sz w:val="24"/>
        </w:rPr>
        <w:t>服务调用的协议也看以通俗的看作是开灯时候的那股电，在编程语言中指的就是序列化协议，包括：</w:t>
      </w:r>
      <w:r>
        <w:rPr>
          <w:rFonts w:ascii="宋体" w:hAnsi="宋体" w:hint="eastAsia"/>
          <w:sz w:val="24"/>
        </w:rPr>
        <w:t>Java</w:t>
      </w:r>
      <w:r>
        <w:rPr>
          <w:rFonts w:ascii="宋体" w:hAnsi="宋体" w:hint="eastAsia"/>
          <w:sz w:val="24"/>
        </w:rPr>
        <w:t>序列化协议、</w:t>
      </w:r>
      <w:r>
        <w:rPr>
          <w:rFonts w:ascii="宋体" w:hAnsi="宋体" w:hint="eastAsia"/>
          <w:sz w:val="24"/>
        </w:rPr>
        <w:t xml:space="preserve">Hession </w:t>
      </w:r>
      <w:r>
        <w:rPr>
          <w:rFonts w:ascii="宋体" w:hAnsi="宋体" w:hint="eastAsia"/>
          <w:sz w:val="24"/>
        </w:rPr>
        <w:t>序列化协议和自定义序列化协议等。</w:t>
      </w:r>
    </w:p>
    <w:p w14:paraId="2A5ECBD7" w14:textId="77777777" w:rsidR="00DA0843" w:rsidRDefault="00BA378B" w:rsidP="00BA378B">
      <w:pPr>
        <w:widowControl/>
        <w:numPr>
          <w:ilvl w:val="0"/>
          <w:numId w:val="61"/>
        </w:numPr>
        <w:spacing w:line="360" w:lineRule="auto"/>
        <w:jc w:val="left"/>
        <w:rPr>
          <w:rFonts w:ascii="宋体" w:hAnsi="宋体"/>
          <w:sz w:val="24"/>
        </w:rPr>
      </w:pPr>
      <w:r>
        <w:rPr>
          <w:rFonts w:ascii="宋体" w:hAnsi="宋体" w:hint="eastAsia"/>
          <w:sz w:val="24"/>
        </w:rPr>
        <w:t>服务调用方法封装</w:t>
      </w:r>
    </w:p>
    <w:p w14:paraId="11BEB97F" w14:textId="77777777" w:rsidR="00DA0843" w:rsidRDefault="00BA378B">
      <w:pPr>
        <w:spacing w:line="360" w:lineRule="auto"/>
        <w:ind w:firstLineChars="200" w:firstLine="480"/>
        <w:rPr>
          <w:rFonts w:ascii="宋体" w:hAnsi="宋体"/>
          <w:sz w:val="24"/>
        </w:rPr>
      </w:pPr>
      <w:r>
        <w:rPr>
          <w:rFonts w:ascii="宋体" w:hAnsi="宋体" w:hint="eastAsia"/>
          <w:sz w:val="24"/>
        </w:rPr>
        <w:t>服务调用方法是指开关所遵循的通用标准，在这里就是指</w:t>
      </w:r>
      <w:r>
        <w:rPr>
          <w:rFonts w:ascii="宋体" w:hAnsi="宋体" w:hint="eastAsia"/>
          <w:sz w:val="24"/>
        </w:rPr>
        <w:t>Java Interface</w:t>
      </w:r>
      <w:r>
        <w:rPr>
          <w:rFonts w:ascii="宋体" w:hAnsi="宋体" w:hint="eastAsia"/>
          <w:sz w:val="24"/>
        </w:rPr>
        <w:t>。</w:t>
      </w:r>
    </w:p>
    <w:p w14:paraId="5CDEEE10" w14:textId="77777777" w:rsidR="00DA0843" w:rsidRDefault="00BA378B">
      <w:pPr>
        <w:spacing w:line="360" w:lineRule="auto"/>
        <w:ind w:firstLineChars="200" w:firstLine="480"/>
        <w:rPr>
          <w:rFonts w:ascii="宋体" w:hAnsi="宋体"/>
          <w:sz w:val="24"/>
        </w:rPr>
      </w:pPr>
      <w:r>
        <w:rPr>
          <w:rFonts w:ascii="宋体" w:hAnsi="宋体" w:hint="eastAsia"/>
          <w:sz w:val="24"/>
        </w:rPr>
        <w:t>在于服务化的架构体系中，对于任何一次业务上的请</w:t>
      </w:r>
      <w:r>
        <w:rPr>
          <w:rFonts w:ascii="宋体" w:hAnsi="宋体" w:hint="eastAsia"/>
          <w:sz w:val="24"/>
        </w:rPr>
        <w:t>求，底层都会有很多远程的服务化调用，访问数据库，收发消息，或者其它的操作，通过链路分析的功能，可以准确的描绘出上层一次用户请求，所经历的所有系统，服务，调用所花的时间，是否有错误。</w:t>
      </w:r>
    </w:p>
    <w:p w14:paraId="6F5FCD1A" w14:textId="77777777" w:rsidR="00DA0843" w:rsidRDefault="00BA378B">
      <w:pPr>
        <w:spacing w:line="360" w:lineRule="auto"/>
        <w:jc w:val="center"/>
        <w:rPr>
          <w:rFonts w:ascii="宋体" w:hAnsi="宋体"/>
          <w:sz w:val="24"/>
        </w:rPr>
      </w:pPr>
      <w:r>
        <w:rPr>
          <w:rFonts w:ascii="宋体" w:hAnsi="宋体"/>
          <w:noProof/>
          <w:sz w:val="24"/>
        </w:rPr>
        <w:drawing>
          <wp:inline distT="0" distB="0" distL="0" distR="0">
            <wp:extent cx="4748530" cy="3581400"/>
            <wp:effectExtent l="0" t="0" r="0" b="0"/>
            <wp:docPr id="21533" name="图片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 name="图片 21533"/>
                    <pic:cNvPicPr>
                      <a:picLocks noChangeAspect="1"/>
                    </pic:cNvPicPr>
                  </pic:nvPicPr>
                  <pic:blipFill>
                    <a:blip r:embed="rId36" cstate="email"/>
                    <a:stretch>
                      <a:fillRect/>
                    </a:stretch>
                  </pic:blipFill>
                  <pic:spPr>
                    <a:xfrm>
                      <a:off x="0" y="0"/>
                      <a:ext cx="4753768" cy="3585343"/>
                    </a:xfrm>
                    <a:prstGeom prst="rect">
                      <a:avLst/>
                    </a:prstGeom>
                  </pic:spPr>
                </pic:pic>
              </a:graphicData>
            </a:graphic>
          </wp:inline>
        </w:drawing>
      </w:r>
    </w:p>
    <w:p w14:paraId="494C50DC" w14:textId="77777777" w:rsidR="00DA0843" w:rsidRDefault="00BA378B">
      <w:pPr>
        <w:pStyle w:val="afffffd"/>
        <w:widowControl w:val="0"/>
        <w:rPr>
          <w:rFonts w:ascii="宋体" w:eastAsia="宋体" w:hAnsi="宋体"/>
          <w:snapToGrid/>
          <w:color w:val="000000" w:themeColor="text1"/>
          <w:sz w:val="24"/>
          <w:szCs w:val="24"/>
          <w:lang w:val="zh-CN"/>
        </w:rPr>
      </w:pPr>
      <w:r>
        <w:rPr>
          <w:rFonts w:ascii="宋体" w:eastAsia="宋体" w:hAnsi="宋体" w:hint="eastAsia"/>
          <w:snapToGrid/>
          <w:color w:val="000000" w:themeColor="text1"/>
          <w:sz w:val="24"/>
          <w:szCs w:val="24"/>
          <w:lang w:val="zh-CN"/>
        </w:rPr>
        <w:t>服务</w:t>
      </w:r>
      <w:r>
        <w:rPr>
          <w:rFonts w:ascii="宋体" w:eastAsia="宋体" w:hAnsi="宋体"/>
          <w:snapToGrid/>
          <w:color w:val="000000" w:themeColor="text1"/>
          <w:sz w:val="24"/>
          <w:szCs w:val="24"/>
          <w:lang w:val="zh-CN"/>
        </w:rPr>
        <w:t>化架构请求示意图</w:t>
      </w:r>
    </w:p>
    <w:p w14:paraId="0FC6EFDA" w14:textId="77777777" w:rsidR="00DA0843" w:rsidRDefault="00BA378B">
      <w:pPr>
        <w:pStyle w:val="30"/>
        <w:numPr>
          <w:ilvl w:val="2"/>
          <w:numId w:val="34"/>
        </w:numPr>
        <w:spacing w:line="360" w:lineRule="auto"/>
        <w:rPr>
          <w:rFonts w:ascii="宋体" w:hAnsi="宋体"/>
          <w:sz w:val="24"/>
          <w:szCs w:val="24"/>
        </w:rPr>
      </w:pPr>
      <w:bookmarkStart w:id="184" w:name="_Toc515451965"/>
      <w:bookmarkStart w:id="185" w:name="_Toc411383928"/>
      <w:bookmarkStart w:id="186" w:name="_Toc428890519"/>
      <w:bookmarkStart w:id="187" w:name="_Toc32595018"/>
      <w:r>
        <w:rPr>
          <w:rFonts w:ascii="宋体" w:hAnsi="宋体" w:hint="eastAsia"/>
          <w:sz w:val="24"/>
          <w:szCs w:val="24"/>
        </w:rPr>
        <w:t>持续集成技术</w:t>
      </w:r>
      <w:bookmarkEnd w:id="184"/>
      <w:bookmarkEnd w:id="185"/>
      <w:bookmarkEnd w:id="186"/>
      <w:bookmarkEnd w:id="187"/>
    </w:p>
    <w:p w14:paraId="5DEC2F32"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软件部署采用持续集成技术，通过自动编译（定时或触发式）的功能，提供一个部署用的脚本，实现软件的自动化部署。</w:t>
      </w:r>
    </w:p>
    <w:p w14:paraId="48DB896C"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hint="eastAsia"/>
          <w:bCs/>
          <w:snapToGrid/>
          <w:color w:val="000000"/>
        </w:rPr>
        <w:lastRenderedPageBreak/>
        <w:t>持续集成（</w:t>
      </w:r>
      <w:r>
        <w:rPr>
          <w:rFonts w:ascii="宋体" w:eastAsia="宋体" w:hAnsi="宋体"/>
          <w:bCs/>
          <w:snapToGrid/>
          <w:color w:val="000000"/>
        </w:rPr>
        <w:t>Continuous integration</w:t>
      </w:r>
      <w:r>
        <w:rPr>
          <w:rFonts w:ascii="宋体" w:eastAsia="宋体" w:hAnsi="宋体" w:hint="eastAsia"/>
          <w:bCs/>
          <w:snapToGrid/>
          <w:color w:val="000000"/>
        </w:rPr>
        <w:t>）的核心概念</w:t>
      </w:r>
    </w:p>
    <w:p w14:paraId="2933E288" w14:textId="77777777" w:rsidR="00DA0843" w:rsidRDefault="00BA378B">
      <w:pPr>
        <w:spacing w:line="360" w:lineRule="auto"/>
        <w:ind w:firstLineChars="200" w:firstLine="480"/>
        <w:rPr>
          <w:rFonts w:ascii="宋体" w:hAnsi="宋体"/>
          <w:sz w:val="24"/>
        </w:rPr>
      </w:pPr>
      <w:r>
        <w:rPr>
          <w:rFonts w:ascii="宋体" w:hAnsi="宋体"/>
          <w:sz w:val="24"/>
        </w:rPr>
        <w:t>CI</w:t>
      </w:r>
      <w:r>
        <w:rPr>
          <w:rFonts w:ascii="宋体" w:hAnsi="宋体" w:hint="eastAsia"/>
          <w:sz w:val="24"/>
        </w:rPr>
        <w:t>（</w:t>
      </w:r>
      <w:r>
        <w:rPr>
          <w:rFonts w:ascii="宋体" w:hAnsi="宋体"/>
          <w:sz w:val="24"/>
        </w:rPr>
        <w:t>Continuous integration</w:t>
      </w:r>
      <w:r>
        <w:rPr>
          <w:rFonts w:ascii="宋体" w:hAnsi="宋体" w:hint="eastAsia"/>
          <w:sz w:val="24"/>
        </w:rPr>
        <w:t>）过程会经常构建软件组件，在许多情况下，每当源代码存储库（比如</w:t>
      </w:r>
      <w:r>
        <w:rPr>
          <w:rFonts w:ascii="宋体" w:hAnsi="宋体"/>
          <w:sz w:val="24"/>
        </w:rPr>
        <w:t xml:space="preserve"> Subversion </w:t>
      </w:r>
      <w:r>
        <w:rPr>
          <w:rFonts w:ascii="宋体" w:hAnsi="宋体" w:hint="eastAsia"/>
          <w:sz w:val="24"/>
        </w:rPr>
        <w:t>或</w:t>
      </w:r>
      <w:r>
        <w:rPr>
          <w:rFonts w:ascii="宋体" w:hAnsi="宋体"/>
          <w:sz w:val="24"/>
        </w:rPr>
        <w:t xml:space="preserve"> ClearCase</w:t>
      </w:r>
      <w:r>
        <w:rPr>
          <w:rFonts w:ascii="宋体" w:hAnsi="宋体" w:hint="eastAsia"/>
          <w:sz w:val="24"/>
        </w:rPr>
        <w:t>）中的代码发生变化时，都要构建软件组件。</w:t>
      </w:r>
      <w:r>
        <w:rPr>
          <w:rFonts w:ascii="宋体" w:hAnsi="宋体"/>
          <w:sz w:val="24"/>
        </w:rPr>
        <w:t xml:space="preserve">CI </w:t>
      </w:r>
      <w:r>
        <w:rPr>
          <w:rFonts w:ascii="宋体" w:hAnsi="宋体" w:hint="eastAsia"/>
          <w:sz w:val="24"/>
        </w:rPr>
        <w:t>的好处是：经常构建软件可以确保尽早遇到问题（比如代码缺陷），避免问题在软件开发周期晚期变复杂时才被发现，同时也可以作为自动化部署工具。</w:t>
      </w:r>
    </w:p>
    <w:p w14:paraId="46863D45"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bookmarkStart w:id="188" w:name="N1011B"/>
      <w:r>
        <w:rPr>
          <w:rFonts w:ascii="宋体" w:eastAsia="宋体" w:hAnsi="宋体" w:hint="eastAsia"/>
          <w:bCs/>
          <w:snapToGrid/>
          <w:color w:val="000000"/>
        </w:rPr>
        <w:t>工具</w:t>
      </w:r>
      <w:bookmarkEnd w:id="188"/>
    </w:p>
    <w:p w14:paraId="26E94CF2" w14:textId="77777777" w:rsidR="00DA0843" w:rsidRDefault="00BA378B">
      <w:pPr>
        <w:pStyle w:val="aff4"/>
        <w:adjustRightInd w:val="0"/>
        <w:snapToGrid w:val="0"/>
        <w:spacing w:beforeLines="25" w:before="78" w:afterLines="25" w:after="78" w:line="360" w:lineRule="auto"/>
        <w:jc w:val="center"/>
        <w:rPr>
          <w:rFonts w:ascii="宋体" w:eastAsia="宋体" w:hAnsi="宋体"/>
          <w:sz w:val="24"/>
          <w:szCs w:val="24"/>
        </w:rPr>
      </w:pPr>
      <w:r>
        <w:rPr>
          <w:rFonts w:ascii="宋体" w:eastAsia="宋体" w:hAnsi="宋体" w:hint="eastAsia"/>
          <w:sz w:val="24"/>
          <w:szCs w:val="24"/>
        </w:rPr>
        <w:t>自动化</w:t>
      </w:r>
      <w:r>
        <w:rPr>
          <w:rFonts w:ascii="宋体" w:eastAsia="宋体" w:hAnsi="宋体"/>
          <w:sz w:val="24"/>
          <w:szCs w:val="24"/>
        </w:rPr>
        <w:t>构建工具列表</w:t>
      </w:r>
    </w:p>
    <w:tbl>
      <w:tblPr>
        <w:tblW w:w="5620" w:type="dxa"/>
        <w:jc w:val="center"/>
        <w:tblLook w:val="04A0" w:firstRow="1" w:lastRow="0" w:firstColumn="1" w:lastColumn="0" w:noHBand="0" w:noVBand="1"/>
      </w:tblPr>
      <w:tblGrid>
        <w:gridCol w:w="2500"/>
        <w:gridCol w:w="3120"/>
      </w:tblGrid>
      <w:tr w:rsidR="00DA0843" w14:paraId="269F0A0E" w14:textId="77777777">
        <w:trPr>
          <w:trHeight w:val="420"/>
          <w:jc w:val="center"/>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tcPr>
          <w:p w14:paraId="5F39A153"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类别</w:t>
            </w:r>
          </w:p>
        </w:tc>
        <w:tc>
          <w:tcPr>
            <w:tcW w:w="3120" w:type="dxa"/>
            <w:tcBorders>
              <w:top w:val="single" w:sz="4" w:space="0" w:color="auto"/>
              <w:left w:val="nil"/>
              <w:bottom w:val="single" w:sz="4" w:space="0" w:color="auto"/>
              <w:right w:val="single" w:sz="4" w:space="0" w:color="auto"/>
            </w:tcBorders>
            <w:shd w:val="clear" w:color="auto" w:fill="auto"/>
            <w:vAlign w:val="center"/>
          </w:tcPr>
          <w:p w14:paraId="40EEDCF2" w14:textId="77777777" w:rsidR="00DA0843" w:rsidRDefault="00BA378B">
            <w:pPr>
              <w:widowControl/>
              <w:spacing w:line="360" w:lineRule="auto"/>
              <w:jc w:val="center"/>
              <w:rPr>
                <w:rFonts w:ascii="宋体" w:hAnsi="宋体" w:cs="宋体"/>
                <w:b/>
                <w:bCs/>
                <w:color w:val="000000"/>
                <w:kern w:val="0"/>
                <w:sz w:val="24"/>
              </w:rPr>
            </w:pPr>
            <w:r>
              <w:rPr>
                <w:rFonts w:ascii="宋体" w:hAnsi="宋体" w:cs="宋体" w:hint="eastAsia"/>
                <w:b/>
                <w:bCs/>
                <w:color w:val="000000"/>
                <w:kern w:val="0"/>
                <w:sz w:val="24"/>
              </w:rPr>
              <w:t>工具</w:t>
            </w:r>
          </w:p>
        </w:tc>
      </w:tr>
      <w:tr w:rsidR="00DA0843" w14:paraId="7A2B752D"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3E518245"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自动构建过程工具</w:t>
            </w:r>
          </w:p>
        </w:tc>
        <w:tc>
          <w:tcPr>
            <w:tcW w:w="3120" w:type="dxa"/>
            <w:tcBorders>
              <w:top w:val="nil"/>
              <w:left w:val="nil"/>
              <w:bottom w:val="single" w:sz="4" w:space="0" w:color="auto"/>
              <w:right w:val="single" w:sz="4" w:space="0" w:color="auto"/>
            </w:tcBorders>
            <w:shd w:val="clear" w:color="auto" w:fill="auto"/>
            <w:vAlign w:val="center"/>
          </w:tcPr>
          <w:p w14:paraId="57FF59F8"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Ant</w:t>
            </w:r>
          </w:p>
        </w:tc>
      </w:tr>
      <w:tr w:rsidR="00DA0843" w14:paraId="72E2ACA7"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03B49BD"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源代码管理</w:t>
            </w:r>
          </w:p>
        </w:tc>
        <w:tc>
          <w:tcPr>
            <w:tcW w:w="3120" w:type="dxa"/>
            <w:tcBorders>
              <w:top w:val="nil"/>
              <w:left w:val="nil"/>
              <w:bottom w:val="single" w:sz="4" w:space="0" w:color="auto"/>
              <w:right w:val="single" w:sz="4" w:space="0" w:color="auto"/>
            </w:tcBorders>
            <w:shd w:val="clear" w:color="auto" w:fill="auto"/>
            <w:vAlign w:val="center"/>
          </w:tcPr>
          <w:p w14:paraId="2D88C462"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Subversion</w:t>
            </w:r>
          </w:p>
        </w:tc>
      </w:tr>
      <w:tr w:rsidR="00DA0843" w14:paraId="45FDC934" w14:textId="77777777">
        <w:trPr>
          <w:trHeight w:val="420"/>
          <w:jc w:val="center"/>
        </w:trPr>
        <w:tc>
          <w:tcPr>
            <w:tcW w:w="2500" w:type="dxa"/>
            <w:tcBorders>
              <w:top w:val="nil"/>
              <w:left w:val="single" w:sz="4" w:space="0" w:color="auto"/>
              <w:bottom w:val="single" w:sz="4" w:space="0" w:color="auto"/>
              <w:right w:val="single" w:sz="4" w:space="0" w:color="auto"/>
            </w:tcBorders>
            <w:shd w:val="clear" w:color="auto" w:fill="auto"/>
            <w:vAlign w:val="center"/>
          </w:tcPr>
          <w:p w14:paraId="7D0686B0"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 xml:space="preserve">CI </w:t>
            </w:r>
            <w:r>
              <w:rPr>
                <w:rFonts w:ascii="宋体" w:hAnsi="宋体" w:cs="宋体" w:hint="eastAsia"/>
                <w:color w:val="000000"/>
                <w:kern w:val="0"/>
                <w:sz w:val="24"/>
              </w:rPr>
              <w:t>服务器</w:t>
            </w:r>
          </w:p>
        </w:tc>
        <w:tc>
          <w:tcPr>
            <w:tcW w:w="3120" w:type="dxa"/>
            <w:tcBorders>
              <w:top w:val="nil"/>
              <w:left w:val="nil"/>
              <w:bottom w:val="single" w:sz="4" w:space="0" w:color="auto"/>
              <w:right w:val="single" w:sz="4" w:space="0" w:color="auto"/>
            </w:tcBorders>
            <w:shd w:val="clear" w:color="auto" w:fill="auto"/>
            <w:vAlign w:val="center"/>
          </w:tcPr>
          <w:p w14:paraId="7E6A103C" w14:textId="77777777" w:rsidR="00DA0843" w:rsidRDefault="00BA378B">
            <w:pPr>
              <w:widowControl/>
              <w:spacing w:line="360" w:lineRule="auto"/>
              <w:jc w:val="center"/>
              <w:rPr>
                <w:rFonts w:ascii="宋体" w:hAnsi="宋体" w:cs="宋体"/>
                <w:color w:val="000000"/>
                <w:kern w:val="0"/>
                <w:sz w:val="24"/>
              </w:rPr>
            </w:pPr>
            <w:r>
              <w:rPr>
                <w:rFonts w:ascii="宋体" w:hAnsi="宋体" w:cs="宋体" w:hint="eastAsia"/>
                <w:color w:val="000000"/>
                <w:kern w:val="0"/>
                <w:sz w:val="24"/>
              </w:rPr>
              <w:t>Hudson</w:t>
            </w:r>
          </w:p>
        </w:tc>
      </w:tr>
    </w:tbl>
    <w:p w14:paraId="341CB006"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Hudson</w:t>
      </w:r>
    </w:p>
    <w:p w14:paraId="4B99B1BE"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是一种革命性的开放源码</w:t>
      </w:r>
      <w:r>
        <w:rPr>
          <w:rFonts w:ascii="宋体" w:hAnsi="宋体"/>
          <w:sz w:val="24"/>
        </w:rPr>
        <w:t xml:space="preserve"> CI </w:t>
      </w:r>
      <w:r>
        <w:rPr>
          <w:rFonts w:ascii="宋体" w:hAnsi="宋体" w:hint="eastAsia"/>
          <w:sz w:val="24"/>
        </w:rPr>
        <w:t>服务器，它从以前的</w:t>
      </w:r>
      <w:r>
        <w:rPr>
          <w:rFonts w:ascii="宋体" w:hAnsi="宋体"/>
          <w:sz w:val="24"/>
        </w:rPr>
        <w:t xml:space="preserve"> CI </w:t>
      </w:r>
      <w:r>
        <w:rPr>
          <w:rFonts w:ascii="宋体" w:hAnsi="宋体" w:hint="eastAsia"/>
          <w:sz w:val="24"/>
        </w:rPr>
        <w:t>服务器吸取了许多经验教训。</w:t>
      </w:r>
      <w:r>
        <w:rPr>
          <w:rFonts w:ascii="宋体" w:hAnsi="宋体"/>
          <w:sz w:val="24"/>
        </w:rPr>
        <w:t xml:space="preserve">Hudson </w:t>
      </w:r>
      <w:r>
        <w:rPr>
          <w:rFonts w:ascii="宋体" w:hAnsi="宋体" w:hint="eastAsia"/>
          <w:sz w:val="24"/>
        </w:rPr>
        <w:t>最吸引人的特性之一是它很容易配置。</w:t>
      </w:r>
      <w:r>
        <w:rPr>
          <w:rFonts w:ascii="宋体" w:hAnsi="宋体"/>
          <w:sz w:val="24"/>
        </w:rPr>
        <w:t xml:space="preserve">Hudson </w:t>
      </w:r>
      <w:r>
        <w:rPr>
          <w:rFonts w:ascii="宋体" w:hAnsi="宋体" w:hint="eastAsia"/>
          <w:sz w:val="24"/>
        </w:rPr>
        <w:t>容易使用的第二个原因是它具有强大的插件框架，所以很容易添加特性。例如，一个</w:t>
      </w:r>
      <w:r>
        <w:rPr>
          <w:rFonts w:ascii="宋体" w:hAnsi="宋体"/>
          <w:sz w:val="24"/>
        </w:rPr>
        <w:t xml:space="preserve"> Hudson </w:t>
      </w:r>
      <w:r>
        <w:rPr>
          <w:rFonts w:ascii="宋体" w:hAnsi="宋体" w:hint="eastAsia"/>
          <w:sz w:val="24"/>
        </w:rPr>
        <w:t>插件可以随时间的推移跟踪</w:t>
      </w:r>
      <w:r>
        <w:rPr>
          <w:rFonts w:ascii="宋体" w:hAnsi="宋体"/>
          <w:sz w:val="24"/>
        </w:rPr>
        <w:t xml:space="preserve"> FindBugs </w:t>
      </w:r>
      <w:r>
        <w:rPr>
          <w:rFonts w:ascii="宋体" w:hAnsi="宋体" w:hint="eastAsia"/>
          <w:sz w:val="24"/>
        </w:rPr>
        <w:t>和代码覆盖。它还可以报告测试结果的趋势（来自</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）以及构建结果和对应的执行时间。</w:t>
      </w:r>
      <w:r>
        <w:rPr>
          <w:rFonts w:ascii="宋体" w:hAnsi="宋体"/>
          <w:sz w:val="24"/>
        </w:rPr>
        <w:t xml:space="preserve"> </w:t>
      </w:r>
    </w:p>
    <w:p w14:paraId="62449E83" w14:textId="77777777" w:rsidR="00DA0843" w:rsidRDefault="00BA378B">
      <w:pPr>
        <w:spacing w:line="360" w:lineRule="auto"/>
        <w:ind w:firstLineChars="200" w:firstLine="480"/>
        <w:rPr>
          <w:rFonts w:ascii="宋体" w:hAnsi="宋体"/>
          <w:sz w:val="24"/>
        </w:rPr>
      </w:pPr>
      <w:r>
        <w:rPr>
          <w:rFonts w:ascii="宋体" w:hAnsi="宋体"/>
          <w:sz w:val="24"/>
        </w:rPr>
        <w:t xml:space="preserve">Hudson </w:t>
      </w:r>
      <w:r>
        <w:rPr>
          <w:rFonts w:ascii="宋体" w:hAnsi="宋体" w:hint="eastAsia"/>
          <w:sz w:val="24"/>
        </w:rPr>
        <w:t>需要运行</w:t>
      </w:r>
      <w:r>
        <w:rPr>
          <w:rFonts w:ascii="宋体" w:hAnsi="宋体"/>
          <w:sz w:val="24"/>
        </w:rPr>
        <w:t xml:space="preserve"> Java 5</w:t>
      </w:r>
      <w:r>
        <w:rPr>
          <w:rFonts w:ascii="宋体" w:hAnsi="宋体" w:hint="eastAsia"/>
          <w:sz w:val="24"/>
        </w:rPr>
        <w:t>。如果需要使用</w:t>
      </w:r>
      <w:r>
        <w:rPr>
          <w:rFonts w:ascii="宋体" w:hAnsi="宋体"/>
          <w:sz w:val="24"/>
        </w:rPr>
        <w:t xml:space="preserve"> Hudson </w:t>
      </w:r>
      <w:r>
        <w:rPr>
          <w:rFonts w:ascii="宋体" w:hAnsi="宋体" w:hint="eastAsia"/>
          <w:sz w:val="24"/>
        </w:rPr>
        <w:t>附带的嵌入式容器（</w:t>
      </w:r>
      <w:r>
        <w:rPr>
          <w:rFonts w:ascii="宋体" w:hAnsi="宋体"/>
          <w:sz w:val="24"/>
        </w:rPr>
        <w:t>Winstone</w:t>
      </w:r>
      <w:r>
        <w:rPr>
          <w:rFonts w:ascii="宋体" w:hAnsi="宋体" w:hint="eastAsia"/>
          <w:sz w:val="24"/>
        </w:rPr>
        <w:t>）之外的其他容器，只需使用一种</w:t>
      </w:r>
      <w:r>
        <w:rPr>
          <w:rFonts w:ascii="宋体" w:hAnsi="宋体"/>
          <w:sz w:val="24"/>
        </w:rPr>
        <w:t xml:space="preserve"> Servlet 2.4 </w:t>
      </w:r>
      <w:r>
        <w:rPr>
          <w:rFonts w:ascii="宋体" w:hAnsi="宋体" w:hint="eastAsia"/>
          <w:sz w:val="24"/>
        </w:rPr>
        <w:t>容器。</w:t>
      </w:r>
      <w:bookmarkStart w:id="189" w:name="N1019A"/>
    </w:p>
    <w:p w14:paraId="7D81F548" w14:textId="77777777" w:rsidR="00DA0843" w:rsidRDefault="00BA378B" w:rsidP="00BA378B">
      <w:pPr>
        <w:pStyle w:val="affffc"/>
        <w:numPr>
          <w:ilvl w:val="0"/>
          <w:numId w:val="62"/>
        </w:numPr>
        <w:spacing w:line="360" w:lineRule="auto"/>
        <w:ind w:firstLineChars="0"/>
        <w:rPr>
          <w:rFonts w:ascii="宋体" w:eastAsia="宋体" w:hAnsi="宋体"/>
          <w:bCs/>
          <w:snapToGrid/>
          <w:color w:val="000000"/>
        </w:rPr>
      </w:pPr>
      <w:r>
        <w:rPr>
          <w:rFonts w:ascii="宋体" w:eastAsia="宋体" w:hAnsi="宋体"/>
          <w:bCs/>
          <w:snapToGrid/>
          <w:color w:val="000000"/>
        </w:rPr>
        <w:t>CI</w:t>
      </w:r>
      <w:r>
        <w:rPr>
          <w:rFonts w:ascii="宋体" w:eastAsia="宋体" w:hAnsi="宋体" w:hint="eastAsia"/>
          <w:bCs/>
          <w:snapToGrid/>
          <w:color w:val="000000"/>
        </w:rPr>
        <w:t>构建过程</w:t>
      </w:r>
    </w:p>
    <w:bookmarkEnd w:id="189"/>
    <w:p w14:paraId="7DABC85C"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基本构建过程</w:t>
      </w:r>
    </w:p>
    <w:p w14:paraId="42325F58"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基本的构建过程包含以下任务：</w:t>
      </w:r>
    </w:p>
    <w:p w14:paraId="2180786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编译源代码，包括测试</w:t>
      </w:r>
    </w:p>
    <w:p w14:paraId="5898D60C"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执行测试，包括用</w:t>
      </w:r>
      <w:r>
        <w:rPr>
          <w:rFonts w:ascii="宋体" w:eastAsia="宋体" w:hAnsi="宋体"/>
        </w:rPr>
        <w:t xml:space="preserve"> JUnit </w:t>
      </w:r>
      <w:r>
        <w:rPr>
          <w:rFonts w:ascii="宋体" w:eastAsia="宋体" w:hAnsi="宋体" w:hint="eastAsia"/>
        </w:rPr>
        <w:t>或</w:t>
      </w:r>
      <w:r>
        <w:rPr>
          <w:rFonts w:ascii="宋体" w:eastAsia="宋体" w:hAnsi="宋体"/>
        </w:rPr>
        <w:t xml:space="preserve"> TestNG </w:t>
      </w:r>
      <w:r>
        <w:rPr>
          <w:rFonts w:ascii="宋体" w:eastAsia="宋体" w:hAnsi="宋体" w:hint="eastAsia"/>
        </w:rPr>
        <w:t>编写的测试</w:t>
      </w:r>
    </w:p>
    <w:p w14:paraId="7A586C23"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运行代码检查，比如</w:t>
      </w:r>
      <w:r>
        <w:rPr>
          <w:rFonts w:ascii="宋体" w:eastAsia="宋体" w:hAnsi="宋体"/>
        </w:rPr>
        <w:t xml:space="preserve"> PMD</w:t>
      </w:r>
    </w:p>
    <w:p w14:paraId="2D397C7E"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将最终的产品存档为</w:t>
      </w:r>
      <w:r>
        <w:rPr>
          <w:rFonts w:ascii="宋体" w:eastAsia="宋体" w:hAnsi="宋体"/>
        </w:rPr>
        <w:t xml:space="preserve"> JAR</w:t>
      </w:r>
      <w:r>
        <w:rPr>
          <w:rFonts w:ascii="宋体" w:eastAsia="宋体" w:hAnsi="宋体" w:hint="eastAsia"/>
        </w:rPr>
        <w:t>、</w:t>
      </w:r>
      <w:r>
        <w:rPr>
          <w:rFonts w:ascii="宋体" w:eastAsia="宋体" w:hAnsi="宋体"/>
        </w:rPr>
        <w:t xml:space="preserve">WAR </w:t>
      </w:r>
      <w:r>
        <w:rPr>
          <w:rFonts w:ascii="宋体" w:eastAsia="宋体" w:hAnsi="宋体" w:hint="eastAsia"/>
        </w:rPr>
        <w:t>或一系列文件</w:t>
      </w:r>
    </w:p>
    <w:p w14:paraId="1169B855" w14:textId="77777777" w:rsidR="00DA0843" w:rsidRDefault="00BA378B" w:rsidP="00BA378B">
      <w:pPr>
        <w:pStyle w:val="afffff0"/>
        <w:numPr>
          <w:ilvl w:val="0"/>
          <w:numId w:val="64"/>
        </w:numPr>
        <w:tabs>
          <w:tab w:val="left" w:pos="709"/>
        </w:tabs>
        <w:spacing w:line="360" w:lineRule="auto"/>
        <w:ind w:firstLineChars="0"/>
        <w:rPr>
          <w:rFonts w:ascii="宋体" w:eastAsia="宋体" w:hAnsi="宋体"/>
        </w:rPr>
      </w:pPr>
      <w:r>
        <w:rPr>
          <w:rFonts w:ascii="宋体" w:eastAsia="宋体" w:hAnsi="宋体" w:hint="eastAsia"/>
        </w:rPr>
        <w:t>部署最终的产品（假设最终产品允许部署）</w:t>
      </w:r>
    </w:p>
    <w:p w14:paraId="1FD13E17" w14:textId="77777777" w:rsidR="00DA0843" w:rsidRDefault="00BA378B" w:rsidP="00BA378B">
      <w:pPr>
        <w:numPr>
          <w:ilvl w:val="0"/>
          <w:numId w:val="63"/>
        </w:numPr>
        <w:spacing w:line="360" w:lineRule="auto"/>
        <w:rPr>
          <w:rFonts w:ascii="宋体" w:hAnsi="宋体"/>
          <w:sz w:val="24"/>
        </w:rPr>
      </w:pPr>
      <w:r>
        <w:rPr>
          <w:rFonts w:ascii="宋体" w:hAnsi="宋体" w:hint="eastAsia"/>
          <w:sz w:val="24"/>
        </w:rPr>
        <w:t>代码编译及自动部署</w:t>
      </w:r>
      <w:bookmarkStart w:id="190" w:name="N10207"/>
    </w:p>
    <w:p w14:paraId="3947CE73" w14:textId="77777777" w:rsidR="00DA0843" w:rsidRDefault="00BA378B" w:rsidP="00BA378B">
      <w:pPr>
        <w:pStyle w:val="afffff0"/>
        <w:numPr>
          <w:ilvl w:val="0"/>
          <w:numId w:val="65"/>
        </w:numPr>
        <w:tabs>
          <w:tab w:val="left" w:pos="709"/>
        </w:tabs>
        <w:spacing w:line="360" w:lineRule="auto"/>
        <w:ind w:firstLineChars="0"/>
        <w:rPr>
          <w:rFonts w:ascii="宋体" w:eastAsia="宋体" w:hAnsi="宋体"/>
        </w:rPr>
      </w:pPr>
      <w:r>
        <w:rPr>
          <w:rFonts w:ascii="宋体" w:eastAsia="宋体" w:hAnsi="宋体" w:hint="eastAsia"/>
        </w:rPr>
        <w:lastRenderedPageBreak/>
        <w:t>用</w:t>
      </w:r>
      <w:r>
        <w:rPr>
          <w:rFonts w:ascii="宋体" w:eastAsia="宋体" w:hAnsi="宋体"/>
        </w:rPr>
        <w:t xml:space="preserve"> Ant </w:t>
      </w:r>
      <w:r>
        <w:rPr>
          <w:rFonts w:ascii="宋体" w:eastAsia="宋体" w:hAnsi="宋体" w:hint="eastAsia"/>
        </w:rPr>
        <w:t>执行编译</w:t>
      </w:r>
      <w:r>
        <w:rPr>
          <w:rFonts w:ascii="宋体" w:eastAsia="宋体" w:hAnsi="宋体"/>
        </w:rPr>
        <w:t xml:space="preserve"> </w:t>
      </w:r>
      <w:bookmarkEnd w:id="190"/>
    </w:p>
    <w:p w14:paraId="12C7E04E"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创建可靠且可重复的构建的第一步是限制硬编码的值，尤其是与文件系统路径相关的值，比如目录。</w:t>
      </w:r>
      <w:bookmarkStart w:id="191" w:name="N1021A"/>
    </w:p>
    <w:p w14:paraId="18F4D19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创建类路径</w:t>
      </w:r>
      <w:bookmarkEnd w:id="191"/>
    </w:p>
    <w:p w14:paraId="0319BC71"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所有第三方库都放在</w:t>
      </w:r>
      <w:r>
        <w:rPr>
          <w:rFonts w:ascii="宋体" w:hAnsi="宋体"/>
          <w:sz w:val="24"/>
        </w:rPr>
        <w:t xml:space="preserve"> lib </w:t>
      </w:r>
      <w:r>
        <w:rPr>
          <w:rFonts w:ascii="宋体" w:hAnsi="宋体" w:hint="eastAsia"/>
          <w:sz w:val="24"/>
        </w:rPr>
        <w:t>目录中，可以通过扫描这个目录快速创建类路径。</w:t>
      </w:r>
    </w:p>
    <w:p w14:paraId="0D5EF712" w14:textId="77777777" w:rsidR="00DA0843" w:rsidRDefault="00BA378B" w:rsidP="00BA378B">
      <w:pPr>
        <w:widowControl/>
        <w:numPr>
          <w:ilvl w:val="0"/>
          <w:numId w:val="66"/>
        </w:numPr>
        <w:spacing w:line="360" w:lineRule="auto"/>
        <w:contextualSpacing/>
        <w:jc w:val="left"/>
        <w:rPr>
          <w:rFonts w:ascii="宋体" w:hAnsi="宋体"/>
          <w:sz w:val="24"/>
        </w:rPr>
      </w:pPr>
      <w:bookmarkStart w:id="192" w:name="N10230"/>
      <w:r>
        <w:rPr>
          <w:rFonts w:ascii="宋体" w:hAnsi="宋体" w:hint="eastAsia"/>
          <w:sz w:val="24"/>
        </w:rPr>
        <w:t>编译源代码</w:t>
      </w:r>
      <w:bookmarkEnd w:id="192"/>
    </w:p>
    <w:p w14:paraId="0F3933FA" w14:textId="77777777" w:rsidR="00DA0843" w:rsidRDefault="00BA378B">
      <w:pPr>
        <w:spacing w:line="360" w:lineRule="auto"/>
        <w:ind w:firstLineChars="200" w:firstLine="480"/>
        <w:rPr>
          <w:rFonts w:ascii="宋体" w:hAnsi="宋体"/>
          <w:sz w:val="24"/>
        </w:rPr>
      </w:pPr>
      <w:r>
        <w:rPr>
          <w:rFonts w:ascii="宋体" w:hAnsi="宋体" w:hint="eastAsia"/>
          <w:sz w:val="24"/>
        </w:rPr>
        <w:t>定义了类路径之后，创建一个编译源代码的目标，并通过</w:t>
      </w:r>
      <w:r>
        <w:rPr>
          <w:rFonts w:ascii="宋体" w:hAnsi="宋体"/>
          <w:sz w:val="24"/>
        </w:rPr>
        <w:t xml:space="preserve">javac </w:t>
      </w:r>
      <w:r>
        <w:rPr>
          <w:rFonts w:ascii="宋体" w:hAnsi="宋体" w:hint="eastAsia"/>
          <w:sz w:val="24"/>
        </w:rPr>
        <w:t>的任务定义编译。这个任务使用类路径编译一个目录中的代码，并将类文件放在另一个目录中。</w:t>
      </w:r>
    </w:p>
    <w:p w14:paraId="208BBE69"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测试、监视和存档</w:t>
      </w:r>
    </w:p>
    <w:p w14:paraId="2C148BA7" w14:textId="77777777" w:rsidR="00DA0843" w:rsidRDefault="00BA378B">
      <w:pPr>
        <w:adjustRightInd w:val="0"/>
        <w:snapToGrid w:val="0"/>
        <w:spacing w:line="360" w:lineRule="auto"/>
        <w:ind w:firstLine="480"/>
        <w:rPr>
          <w:rFonts w:ascii="宋体" w:hAnsi="宋体"/>
          <w:sz w:val="24"/>
        </w:rPr>
      </w:pPr>
      <w:r>
        <w:rPr>
          <w:rFonts w:ascii="宋体" w:hAnsi="宋体" w:hint="eastAsia"/>
          <w:sz w:val="24"/>
        </w:rPr>
        <w:t>持续编译之外，还需要执行测试。可以使用</w:t>
      </w:r>
      <w:r>
        <w:rPr>
          <w:rFonts w:ascii="宋体" w:hAnsi="宋体"/>
          <w:sz w:val="24"/>
        </w:rPr>
        <w:t xml:space="preserve"> JUnit </w:t>
      </w:r>
      <w:r>
        <w:rPr>
          <w:rFonts w:ascii="宋体" w:hAnsi="宋体" w:hint="eastAsia"/>
          <w:sz w:val="24"/>
        </w:rPr>
        <w:t>或</w:t>
      </w:r>
      <w:r>
        <w:rPr>
          <w:rFonts w:ascii="宋体" w:hAnsi="宋体"/>
          <w:sz w:val="24"/>
        </w:rPr>
        <w:t xml:space="preserve"> TestNG</w:t>
      </w:r>
      <w:r>
        <w:rPr>
          <w:rFonts w:ascii="宋体" w:hAnsi="宋体" w:hint="eastAsia"/>
          <w:sz w:val="24"/>
        </w:rPr>
        <w:t>。</w:t>
      </w:r>
    </w:p>
    <w:p w14:paraId="2B3E406A"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软件检查</w:t>
      </w:r>
    </w:p>
    <w:p w14:paraId="0E39E592" w14:textId="77777777" w:rsidR="00DA0843" w:rsidRDefault="00BA378B">
      <w:pPr>
        <w:spacing w:line="360" w:lineRule="auto"/>
        <w:ind w:firstLineChars="200" w:firstLine="480"/>
        <w:rPr>
          <w:rFonts w:ascii="宋体" w:hAnsi="宋体"/>
          <w:sz w:val="24"/>
        </w:rPr>
      </w:pPr>
      <w:r>
        <w:rPr>
          <w:rFonts w:ascii="宋体" w:hAnsi="宋体" w:hint="eastAsia"/>
          <w:sz w:val="24"/>
        </w:rPr>
        <w:t>软件检查有许多种扫描源代码和二进制文件的工具，但是其中最流行的两种是</w:t>
      </w:r>
      <w:r>
        <w:rPr>
          <w:rFonts w:ascii="宋体" w:hAnsi="宋体"/>
          <w:sz w:val="24"/>
        </w:rPr>
        <w:t xml:space="preserve"> PMD </w:t>
      </w:r>
      <w:r>
        <w:rPr>
          <w:rFonts w:ascii="宋体" w:hAnsi="宋体" w:hint="eastAsia"/>
          <w:sz w:val="24"/>
        </w:rPr>
        <w:t>和</w:t>
      </w:r>
      <w:r>
        <w:rPr>
          <w:rFonts w:ascii="宋体" w:hAnsi="宋体"/>
          <w:sz w:val="24"/>
        </w:rPr>
        <w:t xml:space="preserve"> FindBugs</w:t>
      </w:r>
      <w:r>
        <w:rPr>
          <w:rFonts w:ascii="宋体" w:hAnsi="宋体" w:hint="eastAsia"/>
          <w:sz w:val="24"/>
        </w:rPr>
        <w:t>。</w:t>
      </w:r>
      <w:r>
        <w:rPr>
          <w:rFonts w:ascii="宋体" w:hAnsi="宋体"/>
          <w:sz w:val="24"/>
        </w:rPr>
        <w:t xml:space="preserve">PMD </w:t>
      </w:r>
      <w:r>
        <w:rPr>
          <w:rFonts w:ascii="宋体" w:hAnsi="宋体" w:hint="eastAsia"/>
          <w:sz w:val="24"/>
        </w:rPr>
        <w:t>扫描源代码文件，并根据一系列规则检查其中的代码。如果代码有问题，它就会报告一个违规。</w:t>
      </w:r>
      <w:r>
        <w:rPr>
          <w:rFonts w:ascii="宋体" w:hAnsi="宋体"/>
          <w:sz w:val="24"/>
        </w:rPr>
        <w:t xml:space="preserve">FindBugs </w:t>
      </w:r>
      <w:r>
        <w:rPr>
          <w:rFonts w:ascii="宋体" w:hAnsi="宋体" w:hint="eastAsia"/>
          <w:sz w:val="24"/>
        </w:rPr>
        <w:t>的作用与</w:t>
      </w:r>
      <w:r>
        <w:rPr>
          <w:rFonts w:ascii="宋体" w:hAnsi="宋体"/>
          <w:sz w:val="24"/>
        </w:rPr>
        <w:t xml:space="preserve"> PMD </w:t>
      </w:r>
      <w:r>
        <w:rPr>
          <w:rFonts w:ascii="宋体" w:hAnsi="宋体" w:hint="eastAsia"/>
          <w:sz w:val="24"/>
        </w:rPr>
        <w:t>相似，但是它扫描二进制文件（即类文件）并报告</w:t>
      </w:r>
      <w:r>
        <w:rPr>
          <w:rFonts w:ascii="宋体" w:hAnsi="宋体"/>
          <w:sz w:val="24"/>
        </w:rPr>
        <w:t xml:space="preserve"> bug</w:t>
      </w:r>
      <w:r>
        <w:rPr>
          <w:rFonts w:ascii="宋体" w:hAnsi="宋体" w:hint="eastAsia"/>
          <w:sz w:val="24"/>
        </w:rPr>
        <w:t>。这两个工具都能够很好地与</w:t>
      </w:r>
      <w:r>
        <w:rPr>
          <w:rFonts w:ascii="宋体" w:hAnsi="宋体"/>
          <w:sz w:val="24"/>
        </w:rPr>
        <w:t xml:space="preserve"> Hudson </w:t>
      </w:r>
      <w:r>
        <w:rPr>
          <w:rFonts w:ascii="宋体" w:hAnsi="宋体" w:hint="eastAsia"/>
          <w:sz w:val="24"/>
        </w:rPr>
        <w:t>集成</w:t>
      </w:r>
      <w:r>
        <w:rPr>
          <w:rFonts w:ascii="宋体" w:hAnsi="宋体" w:hint="eastAsia"/>
          <w:sz w:val="24"/>
        </w:rPr>
        <w:t>。</w:t>
      </w:r>
    </w:p>
    <w:p w14:paraId="5E28DB51" w14:textId="77777777" w:rsidR="00DA0843" w:rsidRDefault="00BA378B" w:rsidP="00BA378B">
      <w:pPr>
        <w:pStyle w:val="afffff0"/>
        <w:numPr>
          <w:ilvl w:val="0"/>
          <w:numId w:val="66"/>
        </w:numPr>
        <w:tabs>
          <w:tab w:val="left" w:pos="709"/>
        </w:tabs>
        <w:spacing w:line="360" w:lineRule="auto"/>
        <w:ind w:firstLineChars="0"/>
        <w:rPr>
          <w:rFonts w:ascii="宋体" w:eastAsia="宋体" w:hAnsi="宋体"/>
        </w:rPr>
      </w:pPr>
      <w:r>
        <w:rPr>
          <w:rFonts w:ascii="宋体" w:eastAsia="宋体" w:hAnsi="宋体" w:hint="eastAsia"/>
        </w:rPr>
        <w:t>软件检查</w:t>
      </w:r>
      <w:bookmarkStart w:id="193" w:name="N102BA"/>
      <w:r>
        <w:rPr>
          <w:rFonts w:ascii="宋体" w:eastAsia="宋体" w:hAnsi="宋体" w:hint="eastAsia"/>
        </w:rPr>
        <w:t>将二进制文件存档进</w:t>
      </w:r>
      <w:r>
        <w:rPr>
          <w:rFonts w:ascii="宋体" w:eastAsia="宋体" w:hAnsi="宋体"/>
        </w:rPr>
        <w:t xml:space="preserve"> JAR</w:t>
      </w:r>
      <w:bookmarkEnd w:id="193"/>
    </w:p>
    <w:p w14:paraId="6072A4FD" w14:textId="77777777" w:rsidR="00DA0843" w:rsidRDefault="00BA378B">
      <w:pPr>
        <w:spacing w:line="360" w:lineRule="auto"/>
        <w:ind w:firstLineChars="200" w:firstLine="480"/>
        <w:rPr>
          <w:rFonts w:ascii="宋体" w:hAnsi="宋体"/>
          <w:sz w:val="24"/>
        </w:rPr>
      </w:pPr>
      <w:r>
        <w:rPr>
          <w:rFonts w:ascii="宋体" w:hAnsi="宋体" w:hint="eastAsia"/>
          <w:sz w:val="24"/>
        </w:rPr>
        <w:t>最终创建</w:t>
      </w:r>
      <w:r>
        <w:rPr>
          <w:rFonts w:ascii="宋体" w:hAnsi="宋体"/>
          <w:sz w:val="24"/>
        </w:rPr>
        <w:t xml:space="preserve"> WAR </w:t>
      </w:r>
      <w:r>
        <w:rPr>
          <w:rFonts w:ascii="宋体" w:hAnsi="宋体" w:hint="eastAsia"/>
          <w:sz w:val="24"/>
        </w:rPr>
        <w:t>或</w:t>
      </w:r>
      <w:r>
        <w:rPr>
          <w:rFonts w:ascii="宋体" w:hAnsi="宋体"/>
          <w:sz w:val="24"/>
        </w:rPr>
        <w:t xml:space="preserve"> JAR </w:t>
      </w:r>
      <w:r>
        <w:rPr>
          <w:rFonts w:ascii="宋体" w:hAnsi="宋体" w:hint="eastAsia"/>
          <w:sz w:val="24"/>
        </w:rPr>
        <w:t>文件。</w:t>
      </w:r>
    </w:p>
    <w:p w14:paraId="293073B3" w14:textId="77777777" w:rsidR="00DA0843" w:rsidRDefault="00BA378B" w:rsidP="00BA378B">
      <w:pPr>
        <w:widowControl/>
        <w:numPr>
          <w:ilvl w:val="0"/>
          <w:numId w:val="66"/>
        </w:numPr>
        <w:spacing w:line="360" w:lineRule="auto"/>
        <w:contextualSpacing/>
        <w:jc w:val="left"/>
        <w:rPr>
          <w:rFonts w:ascii="宋体" w:hAnsi="宋体"/>
          <w:sz w:val="24"/>
        </w:rPr>
      </w:pPr>
      <w:r>
        <w:rPr>
          <w:rFonts w:ascii="宋体" w:hAnsi="宋体" w:hint="eastAsia"/>
          <w:sz w:val="24"/>
        </w:rPr>
        <w:t>自动部署</w:t>
      </w:r>
    </w:p>
    <w:p w14:paraId="42D3622F" w14:textId="77777777" w:rsidR="00DA0843" w:rsidRDefault="00BA378B">
      <w:pPr>
        <w:spacing w:line="360" w:lineRule="auto"/>
        <w:rPr>
          <w:rFonts w:ascii="宋体" w:hAnsi="宋体"/>
          <w:sz w:val="24"/>
        </w:rPr>
      </w:pPr>
      <w:r>
        <w:rPr>
          <w:rFonts w:ascii="宋体" w:hAnsi="宋体" w:hint="eastAsia"/>
          <w:sz w:val="24"/>
        </w:rPr>
        <w:t>执行</w:t>
      </w:r>
      <w:r>
        <w:rPr>
          <w:rFonts w:ascii="宋体" w:hAnsi="宋体"/>
          <w:sz w:val="24"/>
        </w:rPr>
        <w:t>Hudson</w:t>
      </w:r>
      <w:r>
        <w:rPr>
          <w:rFonts w:ascii="宋体" w:hAnsi="宋体" w:hint="eastAsia"/>
          <w:sz w:val="24"/>
        </w:rPr>
        <w:t>部署任务，部署至正式或测试服务器上。</w:t>
      </w:r>
    </w:p>
    <w:p w14:paraId="426A7BD7" w14:textId="77777777" w:rsidR="00DA0843" w:rsidRDefault="00BA378B">
      <w:pPr>
        <w:pStyle w:val="30"/>
        <w:numPr>
          <w:ilvl w:val="2"/>
          <w:numId w:val="34"/>
        </w:numPr>
        <w:spacing w:line="360" w:lineRule="auto"/>
        <w:rPr>
          <w:rFonts w:ascii="宋体" w:hAnsi="宋体"/>
          <w:sz w:val="24"/>
          <w:szCs w:val="24"/>
        </w:rPr>
      </w:pPr>
      <w:bookmarkStart w:id="194" w:name="_Toc498518279"/>
      <w:bookmarkStart w:id="195" w:name="_Toc454869575"/>
      <w:bookmarkStart w:id="196" w:name="_Toc498433598"/>
      <w:bookmarkStart w:id="197" w:name="_Toc473010946"/>
      <w:bookmarkStart w:id="198" w:name="_Toc32595019"/>
      <w:bookmarkStart w:id="199" w:name="_Toc477430335"/>
      <w:bookmarkStart w:id="200" w:name="_Toc514965755"/>
      <w:bookmarkEnd w:id="112"/>
      <w:bookmarkEnd w:id="113"/>
      <w:bookmarkEnd w:id="114"/>
      <w:bookmarkEnd w:id="115"/>
      <w:bookmarkEnd w:id="116"/>
      <w:r>
        <w:rPr>
          <w:rFonts w:ascii="宋体" w:hAnsi="宋体" w:hint="eastAsia"/>
          <w:sz w:val="24"/>
          <w:szCs w:val="24"/>
        </w:rPr>
        <w:t>接口</w:t>
      </w:r>
      <w:bookmarkStart w:id="201" w:name="_Toc454869577"/>
      <w:bookmarkEnd w:id="194"/>
      <w:bookmarkEnd w:id="195"/>
      <w:bookmarkEnd w:id="196"/>
      <w:bookmarkEnd w:id="197"/>
      <w:bookmarkEnd w:id="198"/>
      <w:bookmarkEnd w:id="199"/>
      <w:bookmarkEnd w:id="200"/>
    </w:p>
    <w:p w14:paraId="0A1DCDFC" w14:textId="77777777" w:rsidR="00DA0843" w:rsidRDefault="00BA378B">
      <w:pPr>
        <w:pStyle w:val="4"/>
        <w:numPr>
          <w:ilvl w:val="3"/>
          <w:numId w:val="34"/>
        </w:numPr>
        <w:spacing w:line="360" w:lineRule="auto"/>
        <w:rPr>
          <w:rFonts w:ascii="宋体" w:hAnsi="宋体"/>
          <w:sz w:val="24"/>
          <w:szCs w:val="24"/>
        </w:rPr>
      </w:pPr>
      <w:r>
        <w:rPr>
          <w:rFonts w:ascii="宋体" w:hAnsi="宋体" w:hint="eastAsia"/>
          <w:sz w:val="24"/>
          <w:szCs w:val="24"/>
        </w:rPr>
        <w:t>通信方式</w:t>
      </w:r>
      <w:bookmarkEnd w:id="201"/>
    </w:p>
    <w:p w14:paraId="3473FF16" w14:textId="77777777" w:rsidR="00DA0843" w:rsidRDefault="00BA378B">
      <w:pPr>
        <w:spacing w:line="360" w:lineRule="auto"/>
        <w:ind w:firstLineChars="200" w:firstLine="480"/>
        <w:rPr>
          <w:rFonts w:ascii="宋体" w:hAnsi="宋体"/>
          <w:sz w:val="24"/>
        </w:rPr>
      </w:pPr>
      <w:r>
        <w:rPr>
          <w:rFonts w:ascii="宋体" w:hAnsi="宋体" w:hint="eastAsia"/>
          <w:sz w:val="24"/>
        </w:rPr>
        <w:t>接口通过基于主流的通信协议，并满足以下内容：</w:t>
      </w:r>
    </w:p>
    <w:p w14:paraId="610DADDB"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）数据传输具备可控制性，提供数据重发功能。</w:t>
      </w:r>
    </w:p>
    <w:p w14:paraId="64D3939B"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）数据传输具备可靠性，确保数据不会丢失，并进行充分的数据校验。</w:t>
      </w:r>
    </w:p>
    <w:p w14:paraId="23D2947A"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）大数据传输具备断点续传的功能。</w:t>
      </w:r>
    </w:p>
    <w:p w14:paraId="6096C6C3" w14:textId="77777777" w:rsidR="00DA0843" w:rsidRDefault="00BA378B">
      <w:pPr>
        <w:pStyle w:val="4"/>
        <w:numPr>
          <w:ilvl w:val="3"/>
          <w:numId w:val="34"/>
        </w:numPr>
        <w:spacing w:line="360" w:lineRule="auto"/>
        <w:rPr>
          <w:rFonts w:ascii="宋体" w:hAnsi="宋体"/>
          <w:sz w:val="24"/>
          <w:szCs w:val="24"/>
        </w:rPr>
      </w:pPr>
      <w:bookmarkStart w:id="202" w:name="_Toc454869578"/>
      <w:r>
        <w:rPr>
          <w:rFonts w:ascii="宋体" w:hAnsi="宋体" w:hint="eastAsia"/>
          <w:sz w:val="24"/>
          <w:szCs w:val="24"/>
        </w:rPr>
        <w:lastRenderedPageBreak/>
        <w:t>接口方式</w:t>
      </w:r>
      <w:bookmarkEnd w:id="202"/>
    </w:p>
    <w:p w14:paraId="13541AC2" w14:textId="77777777" w:rsidR="00DA0843" w:rsidRDefault="00BA378B">
      <w:pPr>
        <w:spacing w:line="360" w:lineRule="auto"/>
        <w:ind w:firstLineChars="200" w:firstLine="480"/>
        <w:rPr>
          <w:rFonts w:ascii="宋体" w:hAnsi="宋体"/>
          <w:sz w:val="24"/>
        </w:rPr>
      </w:pPr>
      <w:r>
        <w:rPr>
          <w:rFonts w:ascii="宋体" w:hAnsi="宋体" w:hint="eastAsia"/>
          <w:sz w:val="24"/>
        </w:rPr>
        <w:t>接口方式管理应满足以下内容：</w:t>
      </w:r>
    </w:p>
    <w:p w14:paraId="1C9337E1"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）信息交换方式符合</w:t>
      </w:r>
      <w:r>
        <w:rPr>
          <w:rFonts w:ascii="宋体" w:hAnsi="宋体" w:hint="eastAsia"/>
          <w:sz w:val="24"/>
        </w:rPr>
        <w:t>XML</w:t>
      </w:r>
      <w:r>
        <w:rPr>
          <w:rFonts w:ascii="宋体" w:hAnsi="宋体" w:hint="eastAsia"/>
          <w:sz w:val="24"/>
        </w:rPr>
        <w:t>数据交换标准。</w:t>
      </w:r>
    </w:p>
    <w:p w14:paraId="56D37D71"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）交互操作服务接口符合</w:t>
      </w:r>
      <w:r>
        <w:rPr>
          <w:rFonts w:ascii="宋体" w:hAnsi="宋体" w:hint="eastAsia"/>
          <w:sz w:val="24"/>
        </w:rPr>
        <w:t>Web Services</w:t>
      </w:r>
      <w:r>
        <w:rPr>
          <w:rFonts w:ascii="宋体" w:hAnsi="宋体" w:hint="eastAsia"/>
          <w:sz w:val="24"/>
        </w:rPr>
        <w:t>标准。</w:t>
      </w:r>
    </w:p>
    <w:p w14:paraId="0A803591"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）系统交互模式支持同步与异步方式。</w:t>
      </w:r>
    </w:p>
    <w:p w14:paraId="7393A329"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）交互数据支持各种数据类型。</w:t>
      </w:r>
    </w:p>
    <w:p w14:paraId="01E75189" w14:textId="77777777" w:rsidR="00DA0843" w:rsidRDefault="00BA378B">
      <w:pPr>
        <w:pStyle w:val="4"/>
        <w:numPr>
          <w:ilvl w:val="3"/>
          <w:numId w:val="34"/>
        </w:numPr>
        <w:spacing w:line="360" w:lineRule="auto"/>
        <w:rPr>
          <w:rFonts w:ascii="宋体" w:hAnsi="宋体"/>
          <w:sz w:val="24"/>
          <w:szCs w:val="24"/>
        </w:rPr>
      </w:pPr>
      <w:bookmarkStart w:id="203" w:name="_Toc454869579"/>
      <w:r>
        <w:rPr>
          <w:rFonts w:ascii="宋体" w:hAnsi="宋体" w:hint="eastAsia"/>
          <w:sz w:val="24"/>
          <w:szCs w:val="24"/>
        </w:rPr>
        <w:t>接口模型</w:t>
      </w:r>
      <w:bookmarkEnd w:id="203"/>
    </w:p>
    <w:p w14:paraId="222FAF24" w14:textId="77777777" w:rsidR="00DA0843" w:rsidRDefault="00BA378B">
      <w:pPr>
        <w:spacing w:line="360" w:lineRule="auto"/>
        <w:ind w:firstLineChars="200" w:firstLine="480"/>
        <w:rPr>
          <w:rFonts w:ascii="宋体" w:hAnsi="宋体"/>
          <w:sz w:val="24"/>
        </w:rPr>
      </w:pPr>
      <w:r>
        <w:rPr>
          <w:rFonts w:ascii="宋体" w:hAnsi="宋体" w:hint="eastAsia"/>
          <w:sz w:val="24"/>
        </w:rPr>
        <w:t>数据接口模型由数据结构、数据集、附件集组成：</w:t>
      </w:r>
    </w:p>
    <w:p w14:paraId="1A5EBEAA"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）数据结构用来描述接口的结构信息，是可选元素。</w:t>
      </w:r>
    </w:p>
    <w:p w14:paraId="3FC54E48"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）数据集是用来封装结构化数据，是可选元素。</w:t>
      </w:r>
    </w:p>
    <w:p w14:paraId="0F5907C9"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）附件集是用来表述非结构化数据，是可选元素。</w:t>
      </w:r>
    </w:p>
    <w:p w14:paraId="658C6583"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）数据集和附件集可以并存或单独出现。</w:t>
      </w:r>
    </w:p>
    <w:p w14:paraId="561F34F8" w14:textId="77777777" w:rsidR="00DA0843" w:rsidRDefault="00BA378B">
      <w:pPr>
        <w:pStyle w:val="4"/>
        <w:numPr>
          <w:ilvl w:val="3"/>
          <w:numId w:val="34"/>
        </w:numPr>
        <w:spacing w:line="360" w:lineRule="auto"/>
        <w:rPr>
          <w:rFonts w:ascii="宋体" w:hAnsi="宋体"/>
          <w:sz w:val="24"/>
          <w:szCs w:val="24"/>
        </w:rPr>
      </w:pPr>
      <w:bookmarkStart w:id="204" w:name="_Toc454869580"/>
      <w:r>
        <w:rPr>
          <w:rFonts w:ascii="宋体" w:hAnsi="宋体" w:hint="eastAsia"/>
          <w:sz w:val="24"/>
          <w:szCs w:val="24"/>
        </w:rPr>
        <w:t>安全认证</w:t>
      </w:r>
      <w:bookmarkEnd w:id="204"/>
    </w:p>
    <w:p w14:paraId="063FFAE5" w14:textId="77777777" w:rsidR="00DA0843" w:rsidRDefault="00BA378B">
      <w:pPr>
        <w:spacing w:line="360" w:lineRule="auto"/>
        <w:ind w:firstLineChars="200" w:firstLine="480"/>
        <w:rPr>
          <w:rFonts w:ascii="宋体" w:hAnsi="宋体"/>
          <w:sz w:val="24"/>
        </w:rPr>
      </w:pPr>
      <w:r>
        <w:rPr>
          <w:rFonts w:ascii="宋体" w:hAnsi="宋体" w:hint="eastAsia"/>
          <w:sz w:val="24"/>
        </w:rPr>
        <w:t>为了保证数据的安全性，各种接口方式保证其接入的安全性：</w:t>
      </w:r>
    </w:p>
    <w:p w14:paraId="5F88CCC6"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）通过接口实现技术上的安全控制，做到对安全事件的可知、可控、可预测。</w:t>
      </w:r>
    </w:p>
    <w:p w14:paraId="1E24C0DE"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）制定专门的安全技术实施策略，保证接口的数据传</w:t>
      </w:r>
      <w:r>
        <w:rPr>
          <w:rFonts w:ascii="宋体" w:hAnsi="宋体" w:hint="eastAsia"/>
          <w:sz w:val="24"/>
        </w:rPr>
        <w:t>输和数据处理的安全性。</w:t>
      </w:r>
    </w:p>
    <w:p w14:paraId="0307BE92"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）系统在接入点的网络边界实施接口安全控制。</w:t>
      </w:r>
    </w:p>
    <w:p w14:paraId="5B26AA2C"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）接口的安全控制在逻辑上包括：安全评估、访问控制、入侵检测、口令认证、安全审计、防恶意代码、加密等内容。</w:t>
      </w:r>
    </w:p>
    <w:p w14:paraId="755B5098"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）数据接口访问进行双方身份安全认证，确保接口访问的安全性。</w:t>
      </w:r>
    </w:p>
    <w:p w14:paraId="4B2FDCAA" w14:textId="77777777" w:rsidR="00DA0843" w:rsidRDefault="00BA378B">
      <w:pPr>
        <w:pStyle w:val="4"/>
        <w:numPr>
          <w:ilvl w:val="3"/>
          <w:numId w:val="34"/>
        </w:numPr>
        <w:spacing w:line="360" w:lineRule="auto"/>
        <w:rPr>
          <w:rFonts w:ascii="宋体" w:hAnsi="宋体"/>
          <w:sz w:val="24"/>
          <w:szCs w:val="24"/>
        </w:rPr>
      </w:pPr>
      <w:bookmarkStart w:id="205" w:name="_Toc454869581"/>
      <w:r>
        <w:rPr>
          <w:rFonts w:ascii="宋体" w:hAnsi="宋体" w:hint="eastAsia"/>
          <w:sz w:val="24"/>
          <w:szCs w:val="24"/>
        </w:rPr>
        <w:t>传输控制</w:t>
      </w:r>
      <w:bookmarkEnd w:id="205"/>
    </w:p>
    <w:p w14:paraId="063152EF" w14:textId="77777777" w:rsidR="00DA0843" w:rsidRDefault="00BA378B">
      <w:pPr>
        <w:spacing w:line="360" w:lineRule="auto"/>
        <w:ind w:firstLineChars="200" w:firstLine="480"/>
        <w:rPr>
          <w:rFonts w:ascii="宋体" w:hAnsi="宋体"/>
          <w:sz w:val="24"/>
        </w:rPr>
      </w:pPr>
      <w:r>
        <w:rPr>
          <w:rFonts w:ascii="宋体" w:hAnsi="宋体" w:hint="eastAsia"/>
          <w:sz w:val="24"/>
        </w:rPr>
        <w:t>传输控制利用如下高速数据通道技术实现将前端的大数据量并发请求分发到后端，从而保证应用系统在大量供应商端同时请求服务时，能够保持快速、稳定的工作状态：</w:t>
      </w:r>
    </w:p>
    <w:p w14:paraId="2D4740E4"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）系统采用传输控制手段降低接口网络负担，提高接口吞吐能力，保证系统的整体处理能力。</w:t>
      </w:r>
    </w:p>
    <w:p w14:paraId="219128CC" w14:textId="77777777" w:rsidR="00DA0843" w:rsidRDefault="00BA378B">
      <w:pPr>
        <w:spacing w:line="360" w:lineRule="auto"/>
        <w:ind w:firstLineChars="200" w:firstLine="480"/>
        <w:rPr>
          <w:rFonts w:ascii="宋体" w:hAnsi="宋体"/>
          <w:sz w:val="24"/>
        </w:rPr>
      </w:pPr>
      <w:r>
        <w:rPr>
          <w:rFonts w:ascii="宋体" w:hAnsi="宋体" w:hint="eastAsia"/>
          <w:sz w:val="24"/>
        </w:rPr>
        <w:lastRenderedPageBreak/>
        <w:t>（</w:t>
      </w:r>
      <w:r>
        <w:rPr>
          <w:rFonts w:ascii="宋体" w:hAnsi="宋体" w:hint="eastAsia"/>
          <w:sz w:val="24"/>
        </w:rPr>
        <w:t>2</w:t>
      </w:r>
      <w:r>
        <w:rPr>
          <w:rFonts w:ascii="宋体" w:hAnsi="宋体" w:hint="eastAsia"/>
          <w:sz w:val="24"/>
        </w:rPr>
        <w:t>）为了确保接口服务吞吐量最大，接口自动地在系统中完成动态负载均衡调度。</w:t>
      </w:r>
    </w:p>
    <w:p w14:paraId="58D6D5E7"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）系统提供自动伸缩管理方式或动态配置管理方式实现队列管理、存取资源管理，以及接口应用的恢复处理等。</w:t>
      </w:r>
    </w:p>
    <w:p w14:paraId="44D8D6CF" w14:textId="77777777" w:rsidR="00DA0843" w:rsidRDefault="00BA378B">
      <w:pPr>
        <w:spacing w:line="360" w:lineRule="auto"/>
        <w:ind w:firstLineChars="200" w:firstLine="480"/>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）在双方接口之间设置多个网络通道，实现接口的多数据通道和容错性，保证在出现一个网络通道通讯失败时，进行自动的切换，实现接口连接的自动恢复。</w:t>
      </w:r>
    </w:p>
    <w:p w14:paraId="4DB59F83" w14:textId="77777777" w:rsidR="00DA0843" w:rsidRDefault="00BA378B">
      <w:pPr>
        <w:pStyle w:val="23"/>
        <w:numPr>
          <w:ilvl w:val="1"/>
          <w:numId w:val="34"/>
        </w:numPr>
        <w:spacing w:before="120" w:after="120" w:line="360" w:lineRule="auto"/>
        <w:rPr>
          <w:rFonts w:ascii="宋体" w:hAnsi="宋体"/>
          <w:sz w:val="24"/>
          <w:szCs w:val="24"/>
        </w:rPr>
      </w:pPr>
      <w:bookmarkStart w:id="206" w:name="_Toc515451966"/>
      <w:bookmarkStart w:id="207" w:name="_Toc32595020"/>
      <w:bookmarkStart w:id="208" w:name="_Toc441565349"/>
      <w:bookmarkStart w:id="209" w:name="_Toc514965756"/>
      <w:bookmarkEnd w:id="31"/>
      <w:r>
        <w:rPr>
          <w:rFonts w:ascii="宋体" w:hAnsi="宋体" w:hint="eastAsia"/>
          <w:sz w:val="24"/>
          <w:szCs w:val="24"/>
        </w:rPr>
        <w:t>标准化</w:t>
      </w:r>
      <w:bookmarkEnd w:id="206"/>
      <w:bookmarkEnd w:id="207"/>
    </w:p>
    <w:p w14:paraId="4BB53609" w14:textId="77777777" w:rsidR="00DA0843" w:rsidRDefault="00BA378B">
      <w:pPr>
        <w:spacing w:line="360" w:lineRule="auto"/>
        <w:ind w:firstLine="480"/>
        <w:rPr>
          <w:rFonts w:ascii="宋体" w:hAnsi="宋体"/>
          <w:sz w:val="24"/>
        </w:rPr>
      </w:pPr>
      <w:r>
        <w:rPr>
          <w:rFonts w:ascii="宋体" w:hAnsi="宋体" w:hint="eastAsia"/>
          <w:sz w:val="24"/>
        </w:rPr>
        <w:t>标准化指通过制定和实施标准，达到统一和协调，以获得最佳效益的过程，是组织开发、提高产品和工程质量的重要手段，是实现管理的基础工作。可有效避免重复劳动，缩短设计周期，使项目的研发在科</w:t>
      </w:r>
      <w:r>
        <w:rPr>
          <w:rFonts w:ascii="宋体" w:hAnsi="宋体" w:hint="eastAsia"/>
          <w:sz w:val="24"/>
        </w:rPr>
        <w:t>学和有秩序的基础上进行，达成统一、协调、高效率。</w:t>
      </w:r>
    </w:p>
    <w:p w14:paraId="01E6E21F" w14:textId="77777777" w:rsidR="00DA0843" w:rsidRDefault="00BA378B">
      <w:pPr>
        <w:spacing w:line="360" w:lineRule="auto"/>
        <w:ind w:firstLine="480"/>
        <w:rPr>
          <w:rFonts w:ascii="宋体" w:hAnsi="宋体"/>
          <w:color w:val="000000"/>
          <w:sz w:val="24"/>
        </w:rPr>
      </w:pPr>
      <w:r>
        <w:rPr>
          <w:rFonts w:ascii="宋体" w:hAnsi="宋体" w:hint="eastAsia"/>
          <w:color w:val="000000"/>
          <w:sz w:val="24"/>
        </w:rPr>
        <w:t>标准化是系统能否成功的关键因素之一，项目建设过程中不仅将严格遵循企业现有的相关信息化标准和规范，还将形成参考了国内外类似平台建设特点的相关规范标准，为将来信息化项目发展与系统建设提供模板与参考。</w:t>
      </w:r>
    </w:p>
    <w:p w14:paraId="117D737D" w14:textId="77777777" w:rsidR="00DA0843" w:rsidRDefault="00BA378B">
      <w:pPr>
        <w:pStyle w:val="afffff0"/>
        <w:spacing w:line="360" w:lineRule="auto"/>
        <w:ind w:firstLine="480"/>
        <w:rPr>
          <w:rFonts w:ascii="宋体" w:eastAsia="宋体" w:hAnsi="宋体"/>
        </w:rPr>
      </w:pPr>
      <w:r>
        <w:rPr>
          <w:rFonts w:ascii="宋体" w:eastAsia="宋体" w:hAnsi="宋体" w:hint="eastAsia"/>
        </w:rPr>
        <w:t>本平台遵守的相关规范包括：</w:t>
      </w:r>
    </w:p>
    <w:p w14:paraId="14C44D0B"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授权管理标准化</w:t>
      </w:r>
    </w:p>
    <w:p w14:paraId="49CC662D" w14:textId="77777777" w:rsidR="00DA0843" w:rsidRDefault="00BA378B">
      <w:pPr>
        <w:pStyle w:val="afffff0"/>
        <w:spacing w:line="360" w:lineRule="auto"/>
        <w:ind w:firstLine="480"/>
        <w:rPr>
          <w:rFonts w:ascii="宋体" w:eastAsia="宋体" w:hAnsi="宋体"/>
        </w:rPr>
      </w:pPr>
      <w:r>
        <w:rPr>
          <w:rFonts w:ascii="宋体" w:eastAsia="宋体" w:hAnsi="宋体" w:hint="eastAsia"/>
        </w:rPr>
        <w:t>符合企业的内控制度要求及信息化管理，用户密码进行加密处理，权限由专门用户进行授权管理，做到授权有度、风险受控、操作规范。</w:t>
      </w:r>
    </w:p>
    <w:p w14:paraId="4178BB9E"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t>代码标准化</w:t>
      </w:r>
    </w:p>
    <w:p w14:paraId="4FC26C1F"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唯一性：代码唯一识别，不能有二意性，不能重复；</w:t>
      </w:r>
    </w:p>
    <w:p w14:paraId="70BAC54A"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标准化：尽量采用国际标准、国家标准和部级标准；</w:t>
      </w:r>
    </w:p>
    <w:p w14:paraId="482F9487"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简单化：物代码简单明了，易读、易懂、易使用；</w:t>
      </w:r>
    </w:p>
    <w:p w14:paraId="6461E791"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快捷性：有快速识别、快速输入和计算机快速处理的性能；</w:t>
      </w:r>
    </w:p>
    <w:p w14:paraId="1AFD8E6E"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连续性：有的代码要求继承原来代码的特性；</w:t>
      </w:r>
    </w:p>
    <w:p w14:paraId="0C4DC2E5"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系统性：要全面、系统地建立物代码的体系结构；</w:t>
      </w:r>
    </w:p>
    <w:p w14:paraId="1E3A6FC2" w14:textId="77777777" w:rsidR="00DA0843" w:rsidRDefault="00BA378B">
      <w:pPr>
        <w:pStyle w:val="af3"/>
        <w:spacing w:line="360" w:lineRule="auto"/>
        <w:ind w:leftChars="300" w:left="630"/>
        <w:rPr>
          <w:rFonts w:ascii="宋体" w:eastAsia="宋体" w:hAnsi="宋体"/>
        </w:rPr>
      </w:pPr>
      <w:r>
        <w:rPr>
          <w:rFonts w:ascii="宋体" w:eastAsia="宋体" w:hAnsi="宋体" w:hint="eastAsia"/>
        </w:rPr>
        <w:t>可扩展性：所有代码要留有余地，以便扩展。</w:t>
      </w:r>
    </w:p>
    <w:p w14:paraId="42DE3187" w14:textId="77777777" w:rsidR="00DA0843" w:rsidRDefault="00BA378B" w:rsidP="00BA378B">
      <w:pPr>
        <w:pStyle w:val="affffc"/>
        <w:numPr>
          <w:ilvl w:val="0"/>
          <w:numId w:val="67"/>
        </w:numPr>
        <w:spacing w:line="360" w:lineRule="auto"/>
        <w:ind w:firstLineChars="0" w:firstLine="6"/>
        <w:rPr>
          <w:rFonts w:ascii="宋体" w:eastAsia="宋体" w:hAnsi="宋体"/>
          <w:bCs/>
          <w:snapToGrid/>
          <w:color w:val="000000"/>
        </w:rPr>
      </w:pPr>
      <w:r>
        <w:rPr>
          <w:rFonts w:ascii="宋体" w:eastAsia="宋体" w:hAnsi="宋体" w:hint="eastAsia"/>
          <w:bCs/>
          <w:snapToGrid/>
          <w:color w:val="000000"/>
        </w:rPr>
        <w:lastRenderedPageBreak/>
        <w:t>开发标准化</w:t>
      </w:r>
    </w:p>
    <w:p w14:paraId="611EEFE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严格遵照高内聚低耦合、松耦合、原子化颗粒度服务化原则，实现分布式共享服务。</w:t>
      </w:r>
    </w:p>
    <w:p w14:paraId="7AE5F49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采用符合业界标准的服务技术规范及开发规范，包括分布式服务应用体系结构、</w:t>
      </w:r>
      <w:r>
        <w:rPr>
          <w:rFonts w:ascii="宋体" w:eastAsia="宋体" w:hAnsi="宋体" w:hint="eastAsia"/>
        </w:rPr>
        <w:t>JSON</w:t>
      </w:r>
      <w:r>
        <w:rPr>
          <w:rFonts w:ascii="宋体" w:eastAsia="宋体" w:hAnsi="宋体" w:hint="eastAsia"/>
        </w:rPr>
        <w:t>数据交换标准协议、</w:t>
      </w:r>
      <w:r>
        <w:rPr>
          <w:rFonts w:ascii="宋体" w:eastAsia="宋体" w:hAnsi="宋体" w:hint="eastAsia"/>
        </w:rPr>
        <w:t>RESTFUL</w:t>
      </w:r>
      <w:r>
        <w:rPr>
          <w:rFonts w:ascii="宋体" w:eastAsia="宋体" w:hAnsi="宋体" w:hint="eastAsia"/>
        </w:rPr>
        <w:t>接口、</w:t>
      </w:r>
      <w:r>
        <w:rPr>
          <w:rFonts w:ascii="宋体" w:eastAsia="宋体" w:hAnsi="宋体" w:hint="eastAsia"/>
        </w:rPr>
        <w:t>LDAP</w:t>
      </w:r>
      <w:r>
        <w:rPr>
          <w:rFonts w:ascii="宋体" w:eastAsia="宋体" w:hAnsi="宋体" w:hint="eastAsia"/>
        </w:rPr>
        <w:t>协议等。</w:t>
      </w:r>
    </w:p>
    <w:p w14:paraId="62E51ADF" w14:textId="77777777" w:rsidR="00DA0843" w:rsidRDefault="00BA378B" w:rsidP="00BA378B">
      <w:pPr>
        <w:pStyle w:val="affffc"/>
        <w:numPr>
          <w:ilvl w:val="0"/>
          <w:numId w:val="67"/>
        </w:numPr>
        <w:spacing w:line="360" w:lineRule="auto"/>
        <w:ind w:firstLineChars="0" w:firstLine="6"/>
        <w:rPr>
          <w:rFonts w:ascii="宋体" w:eastAsia="宋体" w:hAnsi="宋体"/>
        </w:rPr>
      </w:pPr>
      <w:r>
        <w:rPr>
          <w:rFonts w:ascii="宋体" w:eastAsia="宋体" w:hAnsi="宋体" w:hint="eastAsia"/>
        </w:rPr>
        <w:t>业务标准化</w:t>
      </w:r>
    </w:p>
    <w:p w14:paraId="0A44CAEF" w14:textId="77777777" w:rsidR="00DA0843" w:rsidRDefault="00BA378B">
      <w:pPr>
        <w:pStyle w:val="affffc"/>
        <w:spacing w:line="360" w:lineRule="auto"/>
        <w:ind w:left="426" w:firstLineChars="0" w:firstLine="0"/>
        <w:rPr>
          <w:rFonts w:ascii="宋体" w:eastAsia="宋体" w:hAnsi="宋体"/>
        </w:rPr>
      </w:pPr>
      <w:r>
        <w:rPr>
          <w:rFonts w:ascii="宋体" w:eastAsia="宋体" w:hAnsi="宋体" w:hint="eastAsia"/>
        </w:rPr>
        <w:t>遵循的主要标准包括但不限于以下内容。</w:t>
      </w:r>
    </w:p>
    <w:p w14:paraId="0C29F836" w14:textId="77777777" w:rsidR="00DA0843" w:rsidRDefault="00BA378B">
      <w:pPr>
        <w:pStyle w:val="af3"/>
        <w:spacing w:line="360" w:lineRule="auto"/>
        <w:ind w:leftChars="300" w:left="630" w:firstLine="480"/>
        <w:rPr>
          <w:rFonts w:ascii="宋体" w:eastAsia="宋体" w:hAnsi="宋体"/>
        </w:rPr>
      </w:pPr>
      <w:bookmarkStart w:id="210" w:name="OLE_LINK71"/>
      <w:bookmarkStart w:id="211" w:name="OLE_LINK72"/>
      <w:r>
        <w:rPr>
          <w:rFonts w:ascii="宋体" w:eastAsia="宋体" w:hAnsi="宋体" w:hint="eastAsia"/>
        </w:rPr>
        <w:t>《信息技术软件工程术语》</w:t>
      </w:r>
      <w:bookmarkStart w:id="212" w:name="OLE_LINK59"/>
      <w:bookmarkStart w:id="213" w:name="OLE_LINK60"/>
      <w:r>
        <w:rPr>
          <w:rFonts w:ascii="宋体" w:eastAsia="宋体" w:hAnsi="宋体" w:hint="eastAsia"/>
        </w:rPr>
        <w:t>（</w:t>
      </w:r>
      <w:r>
        <w:rPr>
          <w:rFonts w:ascii="宋体" w:eastAsia="宋体" w:hAnsi="宋体" w:hint="eastAsia"/>
        </w:rPr>
        <w:t>GB/T 11457-2006</w:t>
      </w:r>
      <w:bookmarkEnd w:id="212"/>
      <w:bookmarkEnd w:id="213"/>
      <w:r>
        <w:rPr>
          <w:rFonts w:ascii="宋体" w:eastAsia="宋体" w:hAnsi="宋体" w:hint="eastAsia"/>
        </w:rPr>
        <w:t>）</w:t>
      </w:r>
    </w:p>
    <w:p w14:paraId="4123EABC"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《计算机软件文档编制规范》</w:t>
      </w:r>
      <w:bookmarkStart w:id="214" w:name="OLE_LINK57"/>
      <w:bookmarkStart w:id="215" w:name="OLE_LINK58"/>
      <w:r>
        <w:rPr>
          <w:rFonts w:ascii="宋体" w:eastAsia="宋体" w:hAnsi="宋体" w:hint="eastAsia"/>
        </w:rPr>
        <w:t>（</w:t>
      </w:r>
      <w:r>
        <w:rPr>
          <w:rFonts w:ascii="宋体" w:eastAsia="宋体" w:hAnsi="宋体" w:hint="eastAsia"/>
        </w:rPr>
        <w:t>GB/T 8567-2006</w:t>
      </w:r>
      <w:bookmarkEnd w:id="214"/>
      <w:bookmarkEnd w:id="215"/>
      <w:r>
        <w:rPr>
          <w:rFonts w:ascii="宋体" w:eastAsia="宋体" w:hAnsi="宋体" w:hint="eastAsia"/>
        </w:rPr>
        <w:t>）</w:t>
      </w:r>
    </w:p>
    <w:p w14:paraId="19F11434"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《计算机软件需求规格说明规范</w:t>
      </w:r>
      <w:bookmarkStart w:id="216" w:name="OLE_LINK61"/>
      <w:bookmarkStart w:id="217" w:name="OLE_LINK62"/>
      <w:r>
        <w:rPr>
          <w:rFonts w:ascii="宋体" w:eastAsia="宋体" w:hAnsi="宋体" w:hint="eastAsia"/>
        </w:rPr>
        <w:t>》（</w:t>
      </w:r>
      <w:r>
        <w:rPr>
          <w:rFonts w:ascii="宋体" w:eastAsia="宋体" w:hAnsi="宋体" w:hint="eastAsia"/>
        </w:rPr>
        <w:t>GB/T 9385-2008</w:t>
      </w:r>
      <w:r>
        <w:rPr>
          <w:rFonts w:ascii="宋体" w:eastAsia="宋体" w:hAnsi="宋体" w:hint="eastAsia"/>
        </w:rPr>
        <w:t>）</w:t>
      </w:r>
      <w:bookmarkEnd w:id="216"/>
      <w:bookmarkEnd w:id="217"/>
    </w:p>
    <w:p w14:paraId="50A0C391"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《计算机软件测试文档编制规范》（</w:t>
      </w:r>
      <w:r>
        <w:rPr>
          <w:rFonts w:ascii="宋体" w:eastAsia="宋体" w:hAnsi="宋体" w:hint="eastAsia"/>
        </w:rPr>
        <w:t>GB/T 9386-2008</w:t>
      </w:r>
      <w:r>
        <w:rPr>
          <w:rFonts w:ascii="宋体" w:eastAsia="宋体" w:hAnsi="宋体" w:hint="eastAsia"/>
        </w:rPr>
        <w:t>）</w:t>
      </w:r>
    </w:p>
    <w:p w14:paraId="427B5FC0"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《计算机软件可靠性和可维护性管理》</w:t>
      </w:r>
      <w:bookmarkStart w:id="218" w:name="OLE_LINK69"/>
      <w:bookmarkStart w:id="219" w:name="OLE_LINK70"/>
      <w:r>
        <w:rPr>
          <w:rFonts w:ascii="宋体" w:eastAsia="宋体" w:hAnsi="宋体" w:hint="eastAsia"/>
        </w:rPr>
        <w:t>（</w:t>
      </w:r>
      <w:r>
        <w:rPr>
          <w:rFonts w:ascii="宋体" w:eastAsia="宋体" w:hAnsi="宋体" w:hint="eastAsia"/>
        </w:rPr>
        <w:t xml:space="preserve">GB/T </w:t>
      </w:r>
      <w:bookmarkEnd w:id="218"/>
      <w:bookmarkEnd w:id="219"/>
      <w:r>
        <w:rPr>
          <w:rFonts w:ascii="宋体" w:eastAsia="宋体" w:hAnsi="宋体" w:hint="eastAsia"/>
        </w:rPr>
        <w:t>14394-2008</w:t>
      </w:r>
      <w:r>
        <w:rPr>
          <w:rFonts w:ascii="宋体" w:eastAsia="宋体" w:hAnsi="宋体" w:hint="eastAsia"/>
        </w:rPr>
        <w:t>）</w:t>
      </w:r>
    </w:p>
    <w:p w14:paraId="12152CEF" w14:textId="77777777" w:rsidR="00DA0843" w:rsidRDefault="00BA378B">
      <w:pPr>
        <w:pStyle w:val="af3"/>
        <w:spacing w:line="360" w:lineRule="auto"/>
        <w:ind w:leftChars="300" w:left="630" w:firstLine="480"/>
        <w:rPr>
          <w:rFonts w:ascii="宋体" w:eastAsia="宋体" w:hAnsi="宋体"/>
        </w:rPr>
      </w:pPr>
      <w:bookmarkStart w:id="220" w:name="OLE_LINK66"/>
      <w:bookmarkStart w:id="221" w:name="OLE_LINK65"/>
      <w:r>
        <w:rPr>
          <w:rFonts w:ascii="宋体" w:eastAsia="宋体" w:hAnsi="宋体" w:hint="eastAsia"/>
        </w:rPr>
        <w:t>《</w:t>
      </w:r>
      <w:bookmarkStart w:id="222" w:name="OLE_LINK75"/>
      <w:bookmarkStart w:id="223" w:name="OLE_LINK76"/>
      <w:bookmarkEnd w:id="220"/>
      <w:bookmarkEnd w:id="221"/>
      <w:r>
        <w:rPr>
          <w:rFonts w:ascii="宋体" w:eastAsia="宋体" w:hAnsi="宋体" w:hint="eastAsia"/>
        </w:rPr>
        <w:t>计算机软件测试规范</w:t>
      </w:r>
      <w:bookmarkStart w:id="224" w:name="OLE_LINK68"/>
      <w:bookmarkStart w:id="225" w:name="OLE_LINK67"/>
      <w:bookmarkEnd w:id="222"/>
      <w:bookmarkEnd w:id="223"/>
      <w:r>
        <w:rPr>
          <w:rFonts w:ascii="宋体" w:eastAsia="宋体" w:hAnsi="宋体" w:hint="eastAsia"/>
        </w:rPr>
        <w:t>》</w:t>
      </w:r>
      <w:bookmarkEnd w:id="224"/>
      <w:bookmarkEnd w:id="225"/>
      <w:r>
        <w:rPr>
          <w:rFonts w:ascii="宋体" w:eastAsia="宋体" w:hAnsi="宋体" w:hint="eastAsia"/>
        </w:rPr>
        <w:t>（</w:t>
      </w:r>
      <w:r>
        <w:rPr>
          <w:rFonts w:ascii="宋体" w:eastAsia="宋体" w:hAnsi="宋体" w:hint="eastAsia"/>
        </w:rPr>
        <w:t>GB/T 15532-2008</w:t>
      </w:r>
      <w:r>
        <w:rPr>
          <w:rFonts w:ascii="宋体" w:eastAsia="宋体" w:hAnsi="宋体" w:hint="eastAsia"/>
        </w:rPr>
        <w:t>）</w:t>
      </w:r>
    </w:p>
    <w:p w14:paraId="51697AAE"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w:t>
      </w:r>
      <w:bookmarkEnd w:id="210"/>
      <w:bookmarkEnd w:id="211"/>
      <w:r>
        <w:rPr>
          <w:rFonts w:ascii="宋体" w:eastAsia="宋体" w:hAnsi="宋体" w:hint="eastAsia"/>
        </w:rPr>
        <w:t>计算机信息系统安全保护等级划分准则</w:t>
      </w:r>
      <w:bookmarkStart w:id="226" w:name="OLE_LINK73"/>
      <w:bookmarkStart w:id="227" w:name="OLE_LINK74"/>
      <w:r>
        <w:rPr>
          <w:rFonts w:ascii="宋体" w:eastAsia="宋体" w:hAnsi="宋体" w:hint="eastAsia"/>
        </w:rPr>
        <w:t>》</w:t>
      </w:r>
      <w:bookmarkStart w:id="228" w:name="OLE_LINK64"/>
      <w:bookmarkStart w:id="229" w:name="OLE_LINK63"/>
      <w:bookmarkEnd w:id="226"/>
      <w:bookmarkEnd w:id="227"/>
      <w:r>
        <w:rPr>
          <w:rFonts w:ascii="宋体" w:eastAsia="宋体" w:hAnsi="宋体" w:hint="eastAsia"/>
        </w:rPr>
        <w:t>(GB 17859-1999)</w:t>
      </w:r>
      <w:bookmarkEnd w:id="228"/>
      <w:bookmarkEnd w:id="229"/>
    </w:p>
    <w:p w14:paraId="56944558"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《信息安全技术术语》（</w:t>
      </w:r>
      <w:r>
        <w:rPr>
          <w:rFonts w:ascii="宋体" w:eastAsia="宋体" w:hAnsi="宋体" w:hint="eastAsia"/>
        </w:rPr>
        <w:t>GB/</w:t>
      </w:r>
      <w:r>
        <w:rPr>
          <w:rFonts w:ascii="宋体" w:eastAsia="宋体" w:hAnsi="宋体" w:hint="eastAsia"/>
        </w:rPr>
        <w:t>T 25069-2010</w:t>
      </w:r>
      <w:r>
        <w:rPr>
          <w:rFonts w:ascii="宋体" w:eastAsia="宋体" w:hAnsi="宋体" w:hint="eastAsia"/>
        </w:rPr>
        <w:t>）</w:t>
      </w:r>
    </w:p>
    <w:p w14:paraId="11351C89"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《信息安全技术信息系统安全等级保护实施指南》</w:t>
      </w:r>
      <w:r>
        <w:rPr>
          <w:rFonts w:ascii="宋体" w:eastAsia="宋体" w:hAnsi="宋体" w:hint="eastAsia"/>
        </w:rPr>
        <w:t>(GB/T 25058-2010)</w:t>
      </w:r>
    </w:p>
    <w:p w14:paraId="3D9465E6" w14:textId="77777777" w:rsidR="00DA0843" w:rsidRDefault="00BA378B">
      <w:pPr>
        <w:pStyle w:val="af3"/>
        <w:spacing w:line="360" w:lineRule="auto"/>
        <w:ind w:leftChars="300" w:left="630" w:firstLine="480"/>
        <w:rPr>
          <w:rFonts w:ascii="宋体" w:eastAsia="宋体" w:hAnsi="宋体"/>
        </w:rPr>
      </w:pPr>
      <w:r>
        <w:rPr>
          <w:rFonts w:ascii="宋体" w:eastAsia="宋体" w:hAnsi="宋体" w:hint="eastAsia"/>
        </w:rPr>
        <w:t>其他相关的国家、行业及地方标准与规范等。</w:t>
      </w:r>
    </w:p>
    <w:p w14:paraId="0115EFE4" w14:textId="77777777" w:rsidR="00DA0843" w:rsidRDefault="00DA0843">
      <w:pPr>
        <w:pStyle w:val="af3"/>
        <w:numPr>
          <w:ilvl w:val="0"/>
          <w:numId w:val="0"/>
        </w:numPr>
        <w:spacing w:line="360" w:lineRule="auto"/>
        <w:ind w:left="1260" w:hanging="420"/>
        <w:rPr>
          <w:rFonts w:ascii="宋体" w:eastAsia="宋体" w:hAnsi="宋体"/>
        </w:rPr>
      </w:pPr>
    </w:p>
    <w:p w14:paraId="41A0AE4F" w14:textId="77777777" w:rsidR="00DA0843" w:rsidRDefault="00BA378B">
      <w:pPr>
        <w:pStyle w:val="af3"/>
        <w:numPr>
          <w:ilvl w:val="0"/>
          <w:numId w:val="0"/>
        </w:numPr>
        <w:spacing w:line="360" w:lineRule="auto"/>
        <w:rPr>
          <w:rFonts w:ascii="宋体" w:eastAsia="宋体" w:hAnsi="宋体"/>
        </w:rPr>
      </w:pPr>
      <w:r>
        <w:rPr>
          <w:rFonts w:ascii="宋体" w:eastAsia="宋体" w:hAnsi="宋体"/>
        </w:rPr>
        <w:br w:type="page"/>
      </w:r>
      <w:bookmarkStart w:id="230" w:name="_Toc193697955"/>
      <w:bookmarkStart w:id="231" w:name="_Toc340505467"/>
      <w:bookmarkStart w:id="232" w:name="_Toc340429057"/>
      <w:bookmarkStart w:id="233" w:name="_Toc514965760"/>
      <w:bookmarkStart w:id="234" w:name="_Toc441565360"/>
      <w:bookmarkStart w:id="235" w:name="_Toc340409164"/>
      <w:bookmarkEnd w:id="208"/>
      <w:bookmarkEnd w:id="209"/>
    </w:p>
    <w:p w14:paraId="4C4BD42E"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236" w:name="_Toc32595021"/>
      <w:r>
        <w:rPr>
          <w:rFonts w:ascii="宋体" w:hAnsi="宋体" w:hint="eastAsia"/>
          <w:sz w:val="32"/>
          <w:lang w:eastAsia="zh-CN"/>
        </w:rPr>
        <w:lastRenderedPageBreak/>
        <w:t>系统运行软硬件配置要求（扬波</w:t>
      </w:r>
      <w:r>
        <w:rPr>
          <w:rFonts w:ascii="宋体" w:hAnsi="宋体" w:hint="eastAsia"/>
          <w:sz w:val="32"/>
          <w:lang w:eastAsia="zh-CN"/>
        </w:rPr>
        <w:t>+</w:t>
      </w:r>
      <w:r>
        <w:rPr>
          <w:rFonts w:ascii="宋体" w:hAnsi="宋体" w:hint="eastAsia"/>
          <w:sz w:val="32"/>
          <w:lang w:eastAsia="zh-CN"/>
        </w:rPr>
        <w:t>秦江）</w:t>
      </w:r>
      <w:bookmarkEnd w:id="236"/>
    </w:p>
    <w:p w14:paraId="1417D8F5" w14:textId="77777777" w:rsidR="00DA0843" w:rsidRDefault="00BA378B">
      <w:pPr>
        <w:pStyle w:val="23"/>
        <w:numPr>
          <w:ilvl w:val="1"/>
          <w:numId w:val="34"/>
        </w:numPr>
        <w:spacing w:before="120" w:after="120" w:line="360" w:lineRule="auto"/>
        <w:rPr>
          <w:rFonts w:ascii="宋体" w:hAnsi="宋体"/>
          <w:sz w:val="24"/>
          <w:szCs w:val="24"/>
        </w:rPr>
      </w:pPr>
      <w:bookmarkStart w:id="237" w:name="_Toc32595022"/>
      <w:r>
        <w:rPr>
          <w:rFonts w:ascii="宋体" w:hAnsi="宋体" w:hint="eastAsia"/>
          <w:sz w:val="24"/>
          <w:szCs w:val="24"/>
        </w:rPr>
        <w:t>配置原则</w:t>
      </w:r>
      <w:bookmarkEnd w:id="237"/>
    </w:p>
    <w:p w14:paraId="71EAE639"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设计划分业务应用：门户前台、管理中台、运营管理后台、接口管理后台及各业务服务中心。</w:t>
      </w:r>
    </w:p>
    <w:p w14:paraId="5B8F13E3"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设计并发访问：</w:t>
      </w:r>
      <w:r>
        <w:rPr>
          <w:rFonts w:ascii="宋体" w:hAnsi="宋体" w:hint="eastAsia"/>
          <w:sz w:val="24"/>
        </w:rPr>
        <w:t>1000</w:t>
      </w:r>
      <w:r>
        <w:rPr>
          <w:rFonts w:ascii="宋体" w:hAnsi="宋体" w:hint="eastAsia"/>
          <w:sz w:val="24"/>
        </w:rPr>
        <w:t>。</w:t>
      </w:r>
    </w:p>
    <w:p w14:paraId="1AFADCFC"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设计响应要求：数据请求</w:t>
      </w:r>
      <w:r>
        <w:rPr>
          <w:rFonts w:ascii="宋体" w:hAnsi="宋体" w:hint="eastAsia"/>
          <w:sz w:val="24"/>
        </w:rPr>
        <w:t>1</w:t>
      </w:r>
      <w:r>
        <w:rPr>
          <w:rFonts w:ascii="宋体" w:hAnsi="宋体" w:hint="eastAsia"/>
          <w:sz w:val="24"/>
        </w:rPr>
        <w:t>秒内响应，外部接口请求不再统计范围内。</w:t>
      </w:r>
    </w:p>
    <w:p w14:paraId="24FC6A25" w14:textId="77777777" w:rsidR="00DA0843" w:rsidRDefault="00BA378B" w:rsidP="00BA378B">
      <w:pPr>
        <w:pStyle w:val="affff"/>
        <w:numPr>
          <w:ilvl w:val="0"/>
          <w:numId w:val="68"/>
        </w:numPr>
        <w:spacing w:before="120" w:line="360" w:lineRule="auto"/>
        <w:ind w:firstLineChars="0"/>
        <w:rPr>
          <w:rFonts w:ascii="宋体" w:hAnsi="宋体"/>
          <w:sz w:val="24"/>
        </w:rPr>
      </w:pPr>
      <w:r>
        <w:rPr>
          <w:rFonts w:ascii="宋体" w:hAnsi="宋体" w:hint="eastAsia"/>
          <w:sz w:val="24"/>
        </w:rPr>
        <w:t>设计数据量：</w:t>
      </w:r>
      <w:r>
        <w:rPr>
          <w:rFonts w:ascii="宋体" w:hAnsi="宋体" w:hint="eastAsia"/>
          <w:sz w:val="24"/>
        </w:rPr>
        <w:t>100</w:t>
      </w:r>
      <w:r>
        <w:rPr>
          <w:rFonts w:ascii="宋体" w:hAnsi="宋体" w:hint="eastAsia"/>
          <w:sz w:val="24"/>
        </w:rPr>
        <w:t>万条</w:t>
      </w:r>
      <w:r>
        <w:rPr>
          <w:rFonts w:ascii="宋体" w:hAnsi="宋体" w:hint="eastAsia"/>
          <w:sz w:val="24"/>
        </w:rPr>
        <w:t>/</w:t>
      </w:r>
      <w:r>
        <w:rPr>
          <w:rFonts w:ascii="宋体" w:hAnsi="宋体" w:hint="eastAsia"/>
          <w:sz w:val="24"/>
        </w:rPr>
        <w:t>年。</w:t>
      </w:r>
    </w:p>
    <w:p w14:paraId="0280C292" w14:textId="77777777" w:rsidR="00DA0843" w:rsidRDefault="00BA378B">
      <w:pPr>
        <w:spacing w:before="120" w:line="360" w:lineRule="auto"/>
        <w:ind w:firstLineChars="200" w:firstLine="480"/>
        <w:rPr>
          <w:rFonts w:ascii="宋体" w:hAnsi="宋体"/>
          <w:sz w:val="24"/>
        </w:rPr>
      </w:pPr>
      <w:r>
        <w:rPr>
          <w:rFonts w:ascii="宋体" w:hAnsi="宋体" w:hint="eastAsia"/>
          <w:sz w:val="24"/>
        </w:rPr>
        <w:t>预设环境：开发</w:t>
      </w:r>
      <w:r>
        <w:rPr>
          <w:rFonts w:ascii="宋体" w:hAnsi="宋体" w:hint="eastAsia"/>
          <w:sz w:val="24"/>
        </w:rPr>
        <w:t>/</w:t>
      </w:r>
      <w:r>
        <w:rPr>
          <w:rFonts w:ascii="宋体" w:hAnsi="宋体" w:hint="eastAsia"/>
          <w:sz w:val="24"/>
        </w:rPr>
        <w:t>测试</w:t>
      </w:r>
      <w:r>
        <w:rPr>
          <w:rFonts w:ascii="宋体" w:hAnsi="宋体" w:hint="eastAsia"/>
          <w:sz w:val="24"/>
        </w:rPr>
        <w:t>/</w:t>
      </w:r>
      <w:r>
        <w:rPr>
          <w:rFonts w:ascii="宋体" w:hAnsi="宋体" w:hint="eastAsia"/>
          <w:sz w:val="24"/>
        </w:rPr>
        <w:t>生产</w:t>
      </w:r>
    </w:p>
    <w:p w14:paraId="20B50633" w14:textId="77777777" w:rsidR="00DA0843" w:rsidRDefault="00BA378B">
      <w:pPr>
        <w:spacing w:before="120" w:line="360" w:lineRule="auto"/>
        <w:ind w:firstLineChars="200" w:firstLine="480"/>
        <w:rPr>
          <w:rFonts w:ascii="宋体" w:hAnsi="宋体"/>
          <w:sz w:val="24"/>
        </w:rPr>
      </w:pPr>
      <w:r>
        <w:rPr>
          <w:rFonts w:ascii="宋体" w:hAnsi="宋体" w:hint="eastAsia"/>
          <w:sz w:val="24"/>
        </w:rPr>
        <w:t>应用服务器基础配置：生产：</w:t>
      </w:r>
      <w:r>
        <w:rPr>
          <w:rFonts w:ascii="宋体" w:hAnsi="宋体" w:hint="eastAsia"/>
          <w:sz w:val="24"/>
        </w:rPr>
        <w:t>1C2G*2</w:t>
      </w:r>
      <w:r>
        <w:rPr>
          <w:rFonts w:ascii="宋体" w:hAnsi="宋体" w:hint="eastAsia"/>
          <w:sz w:val="24"/>
        </w:rPr>
        <w:t>，开发</w:t>
      </w:r>
      <w:r>
        <w:rPr>
          <w:rFonts w:ascii="宋体" w:hAnsi="宋体" w:hint="eastAsia"/>
          <w:sz w:val="24"/>
        </w:rPr>
        <w:t>/</w:t>
      </w:r>
      <w:r>
        <w:rPr>
          <w:rFonts w:ascii="宋体" w:hAnsi="宋体" w:hint="eastAsia"/>
          <w:sz w:val="24"/>
        </w:rPr>
        <w:t>测试：</w:t>
      </w:r>
      <w:r>
        <w:rPr>
          <w:rFonts w:ascii="宋体" w:hAnsi="宋体" w:hint="eastAsia"/>
          <w:sz w:val="24"/>
        </w:rPr>
        <w:t>1C2G</w:t>
      </w:r>
    </w:p>
    <w:p w14:paraId="5BBB9DFB" w14:textId="77777777" w:rsidR="00DA0843" w:rsidRDefault="00BA378B">
      <w:pPr>
        <w:spacing w:before="120" w:line="360" w:lineRule="auto"/>
        <w:ind w:firstLineChars="200" w:firstLine="480"/>
        <w:rPr>
          <w:rFonts w:ascii="宋体" w:hAnsi="宋体"/>
          <w:sz w:val="24"/>
        </w:rPr>
      </w:pPr>
      <w:r>
        <w:rPr>
          <w:rFonts w:ascii="宋体" w:hAnsi="宋体" w:hint="eastAsia"/>
          <w:sz w:val="24"/>
        </w:rPr>
        <w:t>资源计算规则：</w:t>
      </w:r>
    </w:p>
    <w:p w14:paraId="47A893A7" w14:textId="77777777" w:rsidR="00DA0843" w:rsidRDefault="00BA378B">
      <w:pPr>
        <w:spacing w:before="120" w:line="360" w:lineRule="auto"/>
        <w:ind w:firstLineChars="200" w:firstLine="480"/>
        <w:rPr>
          <w:rFonts w:ascii="宋体" w:hAnsi="宋体"/>
          <w:sz w:val="24"/>
        </w:rPr>
      </w:pPr>
      <w:r>
        <w:rPr>
          <w:rFonts w:ascii="宋体" w:hAnsi="宋体" w:hint="eastAsia"/>
          <w:sz w:val="24"/>
        </w:rPr>
        <w:t>每台按最小资源单位进行统计</w:t>
      </w:r>
      <w:r>
        <w:rPr>
          <w:rFonts w:ascii="宋体" w:hAnsi="宋体" w:hint="eastAsia"/>
          <w:sz w:val="24"/>
        </w:rPr>
        <w:t>MRU(</w:t>
      </w:r>
      <w:r>
        <w:rPr>
          <w:rFonts w:ascii="宋体" w:hAnsi="宋体" w:hint="eastAsia"/>
          <w:sz w:val="24"/>
        </w:rPr>
        <w:t>最小资源单位</w:t>
      </w:r>
      <w:r>
        <w:rPr>
          <w:rFonts w:ascii="宋体" w:hAnsi="宋体" w:hint="eastAsia"/>
          <w:sz w:val="24"/>
        </w:rPr>
        <w:t>)</w:t>
      </w:r>
      <w:r>
        <w:rPr>
          <w:rFonts w:ascii="宋体" w:hAnsi="宋体" w:hint="eastAsia"/>
          <w:sz w:val="24"/>
        </w:rPr>
        <w:t>，即</w:t>
      </w:r>
      <w:r>
        <w:rPr>
          <w:rFonts w:ascii="宋体" w:hAnsi="宋体" w:hint="eastAsia"/>
          <w:sz w:val="24"/>
        </w:rPr>
        <w:t>1MRU=1C2G</w:t>
      </w:r>
      <w:r>
        <w:rPr>
          <w:rFonts w:ascii="宋体" w:hAnsi="宋体" w:hint="eastAsia"/>
          <w:sz w:val="24"/>
        </w:rPr>
        <w:t>，生产资源每台服务器是</w:t>
      </w:r>
      <w:r>
        <w:rPr>
          <w:rFonts w:ascii="宋体" w:hAnsi="宋体" w:hint="eastAsia"/>
          <w:sz w:val="24"/>
        </w:rPr>
        <w:t>2C4G</w:t>
      </w:r>
      <w:r>
        <w:rPr>
          <w:rFonts w:ascii="宋体" w:hAnsi="宋体" w:hint="eastAsia"/>
          <w:sz w:val="24"/>
        </w:rPr>
        <w:t>，即</w:t>
      </w:r>
      <w:r>
        <w:rPr>
          <w:rFonts w:ascii="宋体" w:hAnsi="宋体" w:hint="eastAsia"/>
          <w:sz w:val="24"/>
        </w:rPr>
        <w:t>2MRU</w:t>
      </w:r>
      <w:r>
        <w:rPr>
          <w:rFonts w:ascii="宋体" w:hAnsi="宋体" w:hint="eastAsia"/>
          <w:sz w:val="24"/>
        </w:rPr>
        <w:t>。</w:t>
      </w:r>
    </w:p>
    <w:p w14:paraId="293555F8" w14:textId="77777777" w:rsidR="00DA0843" w:rsidRDefault="00BA378B">
      <w:pPr>
        <w:spacing w:before="120" w:line="360" w:lineRule="auto"/>
        <w:ind w:firstLineChars="200" w:firstLine="480"/>
        <w:rPr>
          <w:rFonts w:ascii="宋体" w:hAnsi="宋体"/>
          <w:sz w:val="24"/>
        </w:rPr>
      </w:pPr>
      <w:r>
        <w:rPr>
          <w:rFonts w:ascii="宋体" w:hAnsi="宋体" w:hint="eastAsia"/>
          <w:sz w:val="24"/>
        </w:rPr>
        <w:t>每个业务应用无论是独立部署还是合并部署，都按需要业务分配最小资源单位。</w:t>
      </w:r>
    </w:p>
    <w:p w14:paraId="7E2FDEEF" w14:textId="77777777" w:rsidR="00DA0843" w:rsidRDefault="00DA0843">
      <w:pPr>
        <w:spacing w:before="120" w:line="360" w:lineRule="auto"/>
        <w:ind w:firstLineChars="200" w:firstLine="480"/>
        <w:rPr>
          <w:rFonts w:ascii="宋体" w:hAnsi="宋体"/>
          <w:sz w:val="24"/>
        </w:rPr>
      </w:pPr>
    </w:p>
    <w:p w14:paraId="0D8880D8" w14:textId="77777777" w:rsidR="00DA0843" w:rsidRDefault="00BA378B">
      <w:pPr>
        <w:spacing w:before="120" w:line="360" w:lineRule="auto"/>
        <w:ind w:firstLineChars="200" w:firstLine="480"/>
        <w:rPr>
          <w:rFonts w:ascii="宋体" w:hAnsi="宋体"/>
          <w:sz w:val="24"/>
        </w:rPr>
      </w:pPr>
      <w:r>
        <w:rPr>
          <w:rFonts w:ascii="宋体" w:hAnsi="宋体" w:hint="eastAsia"/>
          <w:sz w:val="24"/>
        </w:rPr>
        <w:t>存储：数据库存储</w:t>
      </w:r>
      <w:r>
        <w:rPr>
          <w:rFonts w:ascii="宋体" w:hAnsi="宋体" w:hint="eastAsia"/>
          <w:sz w:val="24"/>
        </w:rPr>
        <w:t>1T,</w:t>
      </w:r>
      <w:r>
        <w:rPr>
          <w:rFonts w:ascii="宋体" w:hAnsi="宋体" w:hint="eastAsia"/>
          <w:sz w:val="24"/>
        </w:rPr>
        <w:t>文件存储</w:t>
      </w:r>
      <w:r>
        <w:rPr>
          <w:rFonts w:ascii="宋体" w:hAnsi="宋体" w:hint="eastAsia"/>
          <w:sz w:val="24"/>
        </w:rPr>
        <w:t>1T</w:t>
      </w:r>
      <w:r>
        <w:rPr>
          <w:rFonts w:ascii="宋体" w:hAnsi="宋体" w:hint="eastAsia"/>
          <w:sz w:val="24"/>
        </w:rPr>
        <w:t>。</w:t>
      </w:r>
    </w:p>
    <w:p w14:paraId="48C3A86C" w14:textId="77777777" w:rsidR="00DA0843" w:rsidRDefault="00BA378B">
      <w:pPr>
        <w:spacing w:before="120" w:line="360" w:lineRule="auto"/>
        <w:ind w:firstLineChars="200" w:firstLine="480"/>
        <w:rPr>
          <w:rFonts w:ascii="宋体" w:hAnsi="宋体"/>
          <w:sz w:val="24"/>
        </w:rPr>
      </w:pPr>
      <w:r>
        <w:rPr>
          <w:rFonts w:ascii="宋体" w:hAnsi="宋体" w:hint="eastAsia"/>
          <w:sz w:val="24"/>
        </w:rPr>
        <w:t>这里将服务器资源统称为</w:t>
      </w:r>
      <w:r>
        <w:rPr>
          <w:rFonts w:ascii="宋体" w:hAnsi="宋体" w:hint="eastAsia"/>
          <w:sz w:val="24"/>
        </w:rPr>
        <w:t>ECS</w:t>
      </w:r>
      <w:r>
        <w:rPr>
          <w:rFonts w:ascii="宋体" w:hAnsi="宋体" w:hint="eastAsia"/>
          <w:sz w:val="24"/>
        </w:rPr>
        <w:t>，在本场景中</w:t>
      </w:r>
      <w:r>
        <w:rPr>
          <w:rFonts w:ascii="宋体" w:hAnsi="宋体" w:hint="eastAsia"/>
          <w:sz w:val="24"/>
        </w:rPr>
        <w:t xml:space="preserve"> ECS</w:t>
      </w:r>
      <w:r>
        <w:rPr>
          <w:rFonts w:ascii="宋体" w:hAnsi="宋体" w:hint="eastAsia"/>
          <w:sz w:val="24"/>
        </w:rPr>
        <w:t>为：</w:t>
      </w:r>
      <w:r>
        <w:rPr>
          <w:rFonts w:ascii="宋体" w:hAnsi="宋体" w:hint="eastAsia"/>
          <w:sz w:val="24"/>
        </w:rPr>
        <w:t>1ECS =1</w:t>
      </w:r>
      <w:r>
        <w:rPr>
          <w:rFonts w:ascii="宋体" w:hAnsi="宋体" w:hint="eastAsia"/>
          <w:sz w:val="24"/>
        </w:rPr>
        <w:t>台虚拟服务器。</w:t>
      </w:r>
    </w:p>
    <w:p w14:paraId="15211BCB" w14:textId="77777777" w:rsidR="00DA0843" w:rsidRDefault="00BA378B">
      <w:pPr>
        <w:pStyle w:val="23"/>
        <w:numPr>
          <w:ilvl w:val="1"/>
          <w:numId w:val="34"/>
        </w:numPr>
        <w:spacing w:before="120" w:after="120" w:line="360" w:lineRule="auto"/>
        <w:rPr>
          <w:rFonts w:ascii="宋体" w:hAnsi="宋体"/>
          <w:sz w:val="24"/>
          <w:szCs w:val="24"/>
        </w:rPr>
      </w:pPr>
      <w:bookmarkStart w:id="238" w:name="_Toc32595023"/>
      <w:r>
        <w:rPr>
          <w:rFonts w:ascii="宋体" w:hAnsi="宋体" w:hint="eastAsia"/>
          <w:sz w:val="24"/>
          <w:szCs w:val="24"/>
        </w:rPr>
        <w:t>部署配置清单及对比</w:t>
      </w:r>
      <w:bookmarkEnd w:id="238"/>
    </w:p>
    <w:p w14:paraId="3233E515" w14:textId="77777777" w:rsidR="00DA0843" w:rsidRDefault="00BA378B">
      <w:pPr>
        <w:ind w:firstLine="420"/>
        <w:rPr>
          <w:lang w:val="zh-CN"/>
        </w:rPr>
      </w:pPr>
      <w:r>
        <w:rPr>
          <w:rFonts w:hint="eastAsia"/>
          <w:lang w:val="zh-CN"/>
        </w:rPr>
        <w:t>对所需要的硬件配置进行了说明，如下表所示：</w:t>
      </w:r>
    </w:p>
    <w:p w14:paraId="0BE82229" w14:textId="77777777" w:rsidR="00DA0843" w:rsidRDefault="00DA0843">
      <w:pPr>
        <w:rPr>
          <w:lang w:val="zh-CN"/>
        </w:rPr>
      </w:pPr>
    </w:p>
    <w:p w14:paraId="148C1738" w14:textId="77777777" w:rsidR="00DA0843" w:rsidRDefault="00DA0843">
      <w:pPr>
        <w:rPr>
          <w:lang w:val="zh-CN"/>
        </w:rPr>
        <w:sectPr w:rsidR="00DA0843">
          <w:footerReference w:type="default" r:id="rId37"/>
          <w:pgSz w:w="11906" w:h="16838"/>
          <w:pgMar w:top="1440" w:right="1800" w:bottom="1440" w:left="1800" w:header="851" w:footer="992" w:gutter="0"/>
          <w:pgNumType w:start="1"/>
          <w:cols w:space="425"/>
          <w:docGrid w:type="lines" w:linePitch="312"/>
        </w:sectPr>
      </w:pPr>
    </w:p>
    <w:tbl>
      <w:tblPr>
        <w:tblpPr w:leftFromText="180" w:rightFromText="180" w:vertAnchor="text" w:horzAnchor="page" w:tblpX="5102" w:tblpY="-339"/>
        <w:tblOverlap w:val="never"/>
        <w:tblW w:w="8102" w:type="dxa"/>
        <w:tblLayout w:type="fixed"/>
        <w:tblLook w:val="04A0" w:firstRow="1" w:lastRow="0" w:firstColumn="1" w:lastColumn="0" w:noHBand="0" w:noVBand="1"/>
      </w:tblPr>
      <w:tblGrid>
        <w:gridCol w:w="1095"/>
        <w:gridCol w:w="1407"/>
        <w:gridCol w:w="1161"/>
        <w:gridCol w:w="873"/>
        <w:gridCol w:w="796"/>
        <w:gridCol w:w="768"/>
        <w:gridCol w:w="2002"/>
      </w:tblGrid>
      <w:tr w:rsidR="00DA0843" w14:paraId="41729069" w14:textId="77777777">
        <w:trPr>
          <w:trHeight w:val="405"/>
        </w:trPr>
        <w:tc>
          <w:tcPr>
            <w:tcW w:w="1095" w:type="dxa"/>
            <w:vMerge w:val="restart"/>
            <w:tcBorders>
              <w:top w:val="single" w:sz="4" w:space="0" w:color="auto"/>
              <w:left w:val="single" w:sz="4" w:space="0" w:color="auto"/>
              <w:right w:val="single" w:sz="4" w:space="0" w:color="auto"/>
            </w:tcBorders>
            <w:shd w:val="clear" w:color="auto" w:fill="F2F2F2" w:themeFill="background1" w:themeFillShade="F2"/>
            <w:noWrap/>
            <w:vAlign w:val="center"/>
          </w:tcPr>
          <w:p w14:paraId="5D637930"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lastRenderedPageBreak/>
              <w:t>资源分类</w:t>
            </w:r>
          </w:p>
        </w:tc>
        <w:tc>
          <w:tcPr>
            <w:tcW w:w="1407" w:type="dxa"/>
            <w:vMerge w:val="restart"/>
            <w:tcBorders>
              <w:top w:val="single" w:sz="4" w:space="0" w:color="auto"/>
              <w:left w:val="nil"/>
              <w:right w:val="single" w:sz="4" w:space="0" w:color="auto"/>
            </w:tcBorders>
            <w:shd w:val="clear" w:color="auto" w:fill="F2F2F2" w:themeFill="background1" w:themeFillShade="F2"/>
            <w:noWrap/>
            <w:vAlign w:val="center"/>
          </w:tcPr>
          <w:p w14:paraId="4C2D08F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6BDE676" w14:textId="77777777" w:rsidR="00DA0843" w:rsidRDefault="00BA378B">
            <w:pPr>
              <w:widowControl/>
              <w:jc w:val="left"/>
              <w:rPr>
                <w:rFonts w:ascii="宋体" w:hAnsi="宋体" w:cs="宋体"/>
                <w:b/>
                <w:color w:val="000000"/>
                <w:kern w:val="0"/>
                <w:szCs w:val="21"/>
              </w:rPr>
            </w:pPr>
            <w:r>
              <w:rPr>
                <w:rFonts w:ascii="宋体" w:hAnsi="宋体" w:cs="宋体" w:hint="eastAsia"/>
                <w:color w:val="000000"/>
                <w:kern w:val="0"/>
                <w:szCs w:val="21"/>
              </w:rPr>
              <w:t xml:space="preserve">　</w:t>
            </w:r>
            <w:r>
              <w:rPr>
                <w:rFonts w:ascii="宋体" w:hAnsi="宋体" w:cs="宋体" w:hint="eastAsia"/>
                <w:b/>
                <w:color w:val="000000"/>
                <w:kern w:val="0"/>
                <w:szCs w:val="21"/>
              </w:rPr>
              <w:t>组件</w:t>
            </w:r>
            <w:r>
              <w:rPr>
                <w:rFonts w:ascii="宋体" w:hAnsi="宋体" w:cs="宋体"/>
                <w:b/>
                <w:color w:val="000000"/>
                <w:kern w:val="0"/>
                <w:szCs w:val="21"/>
              </w:rPr>
              <w:t>名称</w:t>
            </w:r>
          </w:p>
          <w:p w14:paraId="6E3F2AEF" w14:textId="77777777" w:rsidR="00DA0843" w:rsidRDefault="00BA378B">
            <w:pPr>
              <w:jc w:val="left"/>
              <w:rPr>
                <w:rFonts w:ascii="宋体" w:hAnsi="宋体" w:cs="宋体"/>
                <w:color w:val="000000"/>
                <w:kern w:val="0"/>
                <w:szCs w:val="21"/>
              </w:rPr>
            </w:pPr>
            <w:r>
              <w:rPr>
                <w:rFonts w:ascii="宋体" w:hAnsi="宋体" w:cs="宋体" w:hint="eastAsia"/>
                <w:b/>
                <w:bCs/>
                <w:color w:val="000000"/>
                <w:kern w:val="0"/>
                <w:szCs w:val="21"/>
              </w:rPr>
              <w:t xml:space="preserve">　</w:t>
            </w:r>
          </w:p>
        </w:tc>
        <w:tc>
          <w:tcPr>
            <w:tcW w:w="5600" w:type="dxa"/>
            <w:gridSpan w:val="5"/>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85F0C9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分布式架构</w:t>
            </w:r>
          </w:p>
        </w:tc>
      </w:tr>
      <w:tr w:rsidR="00DA0843" w14:paraId="22A2498E" w14:textId="77777777">
        <w:trPr>
          <w:trHeight w:val="405"/>
        </w:trPr>
        <w:tc>
          <w:tcPr>
            <w:tcW w:w="1095" w:type="dxa"/>
            <w:vMerge/>
            <w:tcBorders>
              <w:left w:val="single" w:sz="4" w:space="0" w:color="auto"/>
              <w:right w:val="single" w:sz="4" w:space="0" w:color="auto"/>
            </w:tcBorders>
            <w:shd w:val="clear" w:color="auto" w:fill="F2F2F2" w:themeFill="background1" w:themeFillShade="F2"/>
            <w:noWrap/>
            <w:vAlign w:val="center"/>
          </w:tcPr>
          <w:p w14:paraId="631AF5A4" w14:textId="77777777" w:rsidR="00DA0843" w:rsidRDefault="00DA0843">
            <w:pPr>
              <w:jc w:val="left"/>
              <w:rPr>
                <w:rFonts w:ascii="宋体" w:hAnsi="宋体" w:cs="宋体"/>
                <w:color w:val="000000"/>
                <w:kern w:val="0"/>
                <w:szCs w:val="21"/>
              </w:rPr>
            </w:pPr>
          </w:p>
        </w:tc>
        <w:tc>
          <w:tcPr>
            <w:tcW w:w="1407" w:type="dxa"/>
            <w:vMerge/>
            <w:tcBorders>
              <w:left w:val="nil"/>
              <w:right w:val="single" w:sz="4" w:space="0" w:color="auto"/>
            </w:tcBorders>
            <w:shd w:val="clear" w:color="auto" w:fill="F2F2F2" w:themeFill="background1" w:themeFillShade="F2"/>
            <w:noWrap/>
            <w:vAlign w:val="center"/>
          </w:tcPr>
          <w:p w14:paraId="1C4E8B31" w14:textId="77777777" w:rsidR="00DA0843" w:rsidRDefault="00DA0843">
            <w:pPr>
              <w:jc w:val="left"/>
              <w:rPr>
                <w:rFonts w:ascii="宋体" w:hAnsi="宋体" w:cs="宋体"/>
                <w:color w:val="000000"/>
                <w:kern w:val="0"/>
                <w:szCs w:val="21"/>
              </w:rPr>
            </w:pPr>
          </w:p>
        </w:tc>
        <w:tc>
          <w:tcPr>
            <w:tcW w:w="2830" w:type="dxa"/>
            <w:gridSpan w:val="3"/>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C3E9EE3"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用途</w:t>
            </w:r>
          </w:p>
        </w:tc>
        <w:tc>
          <w:tcPr>
            <w:tcW w:w="2770" w:type="dxa"/>
            <w:gridSpan w:val="2"/>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96213E6" w14:textId="77777777" w:rsidR="00DA0843" w:rsidRDefault="00BA378B">
            <w:pPr>
              <w:widowControl/>
              <w:jc w:val="center"/>
              <w:rPr>
                <w:rFonts w:ascii="宋体" w:hAnsi="宋体" w:cs="宋体"/>
                <w:b/>
                <w:bCs/>
                <w:color w:val="000000"/>
                <w:kern w:val="0"/>
                <w:szCs w:val="21"/>
              </w:rPr>
            </w:pPr>
            <w:r>
              <w:rPr>
                <w:rFonts w:ascii="宋体" w:hAnsi="宋体" w:cs="宋体" w:hint="eastAsia"/>
                <w:b/>
                <w:bCs/>
                <w:color w:val="000000"/>
                <w:kern w:val="0"/>
                <w:szCs w:val="21"/>
              </w:rPr>
              <w:t>备注</w:t>
            </w:r>
          </w:p>
        </w:tc>
      </w:tr>
      <w:tr w:rsidR="00DA0843" w14:paraId="4877F849" w14:textId="77777777">
        <w:trPr>
          <w:trHeight w:val="405"/>
        </w:trPr>
        <w:tc>
          <w:tcPr>
            <w:tcW w:w="1095" w:type="dxa"/>
            <w:vMerge/>
            <w:tcBorders>
              <w:left w:val="single" w:sz="4" w:space="0" w:color="auto"/>
              <w:bottom w:val="single" w:sz="4" w:space="0" w:color="auto"/>
              <w:right w:val="single" w:sz="4" w:space="0" w:color="auto"/>
            </w:tcBorders>
            <w:shd w:val="clear" w:color="auto" w:fill="F2F2F2" w:themeFill="background1" w:themeFillShade="F2"/>
            <w:noWrap/>
            <w:vAlign w:val="center"/>
          </w:tcPr>
          <w:p w14:paraId="46EC8EBF" w14:textId="77777777" w:rsidR="00DA0843" w:rsidRDefault="00DA0843">
            <w:pPr>
              <w:widowControl/>
              <w:jc w:val="left"/>
              <w:rPr>
                <w:rFonts w:ascii="宋体" w:hAnsi="宋体" w:cs="宋体"/>
                <w:b/>
                <w:bCs/>
                <w:color w:val="000000"/>
                <w:kern w:val="0"/>
                <w:szCs w:val="21"/>
              </w:rPr>
            </w:pPr>
          </w:p>
        </w:tc>
        <w:tc>
          <w:tcPr>
            <w:tcW w:w="1407" w:type="dxa"/>
            <w:vMerge/>
            <w:tcBorders>
              <w:left w:val="nil"/>
              <w:bottom w:val="single" w:sz="4" w:space="0" w:color="auto"/>
              <w:right w:val="single" w:sz="4" w:space="0" w:color="auto"/>
            </w:tcBorders>
            <w:shd w:val="clear" w:color="auto" w:fill="F2F2F2" w:themeFill="background1" w:themeFillShade="F2"/>
            <w:noWrap/>
            <w:vAlign w:val="center"/>
          </w:tcPr>
          <w:p w14:paraId="7C2D1E22" w14:textId="77777777" w:rsidR="00DA0843" w:rsidRDefault="00DA0843">
            <w:pPr>
              <w:widowControl/>
              <w:jc w:val="left"/>
              <w:rPr>
                <w:rFonts w:ascii="宋体" w:hAnsi="宋体" w:cs="宋体"/>
                <w:b/>
                <w:bCs/>
                <w:color w:val="000000"/>
                <w:kern w:val="0"/>
                <w:szCs w:val="21"/>
              </w:rPr>
            </w:pPr>
          </w:p>
        </w:tc>
        <w:tc>
          <w:tcPr>
            <w:tcW w:w="1161" w:type="dxa"/>
            <w:tcBorders>
              <w:top w:val="nil"/>
              <w:left w:val="nil"/>
              <w:bottom w:val="single" w:sz="4" w:space="0" w:color="auto"/>
              <w:right w:val="single" w:sz="4" w:space="0" w:color="auto"/>
            </w:tcBorders>
            <w:shd w:val="clear" w:color="auto" w:fill="F2F2F2" w:themeFill="background1" w:themeFillShade="F2"/>
            <w:noWrap/>
            <w:vAlign w:val="center"/>
          </w:tcPr>
          <w:p w14:paraId="69E9FC01"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生产</w:t>
            </w:r>
          </w:p>
        </w:tc>
        <w:tc>
          <w:tcPr>
            <w:tcW w:w="873" w:type="dxa"/>
            <w:tcBorders>
              <w:top w:val="nil"/>
              <w:left w:val="nil"/>
              <w:bottom w:val="single" w:sz="4" w:space="0" w:color="auto"/>
              <w:right w:val="single" w:sz="4" w:space="0" w:color="auto"/>
            </w:tcBorders>
            <w:shd w:val="clear" w:color="auto" w:fill="F2F2F2" w:themeFill="background1" w:themeFillShade="F2"/>
            <w:noWrap/>
            <w:vAlign w:val="center"/>
          </w:tcPr>
          <w:p w14:paraId="5075A3BB"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测试</w:t>
            </w:r>
            <w:r>
              <w:rPr>
                <w:rFonts w:ascii="宋体" w:hAnsi="宋体" w:cs="宋体" w:hint="eastAsia"/>
                <w:b/>
                <w:bCs/>
                <w:color w:val="000000"/>
                <w:kern w:val="0"/>
                <w:szCs w:val="21"/>
              </w:rPr>
              <w:t xml:space="preserve"> </w:t>
            </w:r>
          </w:p>
        </w:tc>
        <w:tc>
          <w:tcPr>
            <w:tcW w:w="796" w:type="dxa"/>
            <w:tcBorders>
              <w:top w:val="nil"/>
              <w:left w:val="nil"/>
              <w:bottom w:val="single" w:sz="4" w:space="0" w:color="auto"/>
              <w:right w:val="single" w:sz="4" w:space="0" w:color="auto"/>
            </w:tcBorders>
            <w:shd w:val="clear" w:color="auto" w:fill="F2F2F2" w:themeFill="background1" w:themeFillShade="F2"/>
            <w:noWrap/>
            <w:vAlign w:val="center"/>
          </w:tcPr>
          <w:p w14:paraId="4C170FF4"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开发</w:t>
            </w:r>
          </w:p>
        </w:tc>
        <w:tc>
          <w:tcPr>
            <w:tcW w:w="2770" w:type="dxa"/>
            <w:gridSpan w:val="2"/>
            <w:tcBorders>
              <w:top w:val="nil"/>
              <w:left w:val="nil"/>
              <w:bottom w:val="single" w:sz="4" w:space="0" w:color="auto"/>
              <w:right w:val="single" w:sz="4" w:space="0" w:color="auto"/>
            </w:tcBorders>
            <w:shd w:val="clear" w:color="auto" w:fill="F2F2F2" w:themeFill="background1" w:themeFillShade="F2"/>
            <w:noWrap/>
            <w:vAlign w:val="center"/>
          </w:tcPr>
          <w:p w14:paraId="2BCBE75F" w14:textId="77777777" w:rsidR="00DA0843" w:rsidRDefault="00BA378B">
            <w:pPr>
              <w:widowControl/>
              <w:jc w:val="left"/>
              <w:rPr>
                <w:rFonts w:ascii="宋体" w:hAnsi="宋体" w:cs="宋体"/>
                <w:b/>
                <w:bCs/>
                <w:color w:val="000000"/>
                <w:kern w:val="0"/>
                <w:szCs w:val="21"/>
              </w:rPr>
            </w:pPr>
            <w:r>
              <w:rPr>
                <w:rFonts w:ascii="宋体" w:hAnsi="宋体" w:cs="宋体" w:hint="eastAsia"/>
                <w:b/>
                <w:bCs/>
                <w:color w:val="000000"/>
                <w:kern w:val="0"/>
                <w:szCs w:val="21"/>
              </w:rPr>
              <w:t>备注描述</w:t>
            </w:r>
          </w:p>
        </w:tc>
      </w:tr>
      <w:tr w:rsidR="00DA0843" w14:paraId="7416A44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3D7CDB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p>
        </w:tc>
        <w:tc>
          <w:tcPr>
            <w:tcW w:w="1407" w:type="dxa"/>
            <w:tcBorders>
              <w:top w:val="nil"/>
              <w:left w:val="nil"/>
              <w:bottom w:val="single" w:sz="4" w:space="0" w:color="auto"/>
              <w:right w:val="single" w:sz="4" w:space="0" w:color="auto"/>
            </w:tcBorders>
            <w:shd w:val="clear" w:color="auto" w:fill="auto"/>
            <w:noWrap/>
            <w:vAlign w:val="center"/>
          </w:tcPr>
          <w:p w14:paraId="79EB01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反向代理</w:t>
            </w:r>
          </w:p>
          <w:p w14:paraId="47AFA9D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Nginx</w:t>
            </w:r>
          </w:p>
        </w:tc>
        <w:tc>
          <w:tcPr>
            <w:tcW w:w="1161" w:type="dxa"/>
            <w:tcBorders>
              <w:top w:val="nil"/>
              <w:left w:val="nil"/>
              <w:bottom w:val="single" w:sz="4" w:space="0" w:color="auto"/>
              <w:right w:val="single" w:sz="4" w:space="0" w:color="auto"/>
            </w:tcBorders>
            <w:shd w:val="clear" w:color="auto" w:fill="auto"/>
            <w:noWrap/>
            <w:vAlign w:val="center"/>
          </w:tcPr>
          <w:p w14:paraId="3912D3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24C8D85"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2770" w:type="dxa"/>
            <w:gridSpan w:val="2"/>
            <w:tcBorders>
              <w:top w:val="nil"/>
              <w:left w:val="nil"/>
              <w:bottom w:val="single" w:sz="4" w:space="0" w:color="auto"/>
              <w:right w:val="single" w:sz="4" w:space="0" w:color="auto"/>
            </w:tcBorders>
            <w:shd w:val="clear" w:color="auto" w:fill="auto"/>
            <w:noWrap/>
            <w:vAlign w:val="center"/>
          </w:tcPr>
          <w:p w14:paraId="6DDDE1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用作</w:t>
            </w:r>
            <w:r>
              <w:rPr>
                <w:rFonts w:ascii="宋体" w:hAnsi="宋体" w:cs="宋体" w:hint="eastAsia"/>
                <w:color w:val="000000"/>
                <w:kern w:val="0"/>
                <w:szCs w:val="21"/>
              </w:rPr>
              <w:t>UI</w:t>
            </w:r>
            <w:r>
              <w:rPr>
                <w:rFonts w:ascii="宋体" w:hAnsi="宋体" w:cs="宋体" w:hint="eastAsia"/>
                <w:color w:val="000000"/>
                <w:kern w:val="0"/>
                <w:szCs w:val="21"/>
              </w:rPr>
              <w:t>前端反向代理</w:t>
            </w:r>
          </w:p>
        </w:tc>
      </w:tr>
      <w:tr w:rsidR="00DA0843" w14:paraId="7A0CB3D0"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3A9C7D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43650B1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服务注册中心</w:t>
            </w:r>
          </w:p>
        </w:tc>
        <w:tc>
          <w:tcPr>
            <w:tcW w:w="1161" w:type="dxa"/>
            <w:tcBorders>
              <w:top w:val="nil"/>
              <w:left w:val="nil"/>
              <w:bottom w:val="single" w:sz="4" w:space="0" w:color="auto"/>
              <w:right w:val="single" w:sz="4" w:space="0" w:color="auto"/>
            </w:tcBorders>
            <w:shd w:val="clear" w:color="auto" w:fill="auto"/>
            <w:noWrap/>
            <w:vAlign w:val="center"/>
          </w:tcPr>
          <w:p w14:paraId="1666D5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right w:val="single" w:sz="4" w:space="0" w:color="auto"/>
            </w:tcBorders>
            <w:shd w:val="clear" w:color="auto" w:fill="auto"/>
            <w:noWrap/>
            <w:vAlign w:val="center"/>
          </w:tcPr>
          <w:p w14:paraId="02077AC9" w14:textId="77777777" w:rsidR="00DA0843" w:rsidRDefault="00DA0843">
            <w:pPr>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73FE338E" w14:textId="77777777" w:rsidR="00DA0843" w:rsidRDefault="00DA0843">
            <w:pPr>
              <w:widowControl/>
              <w:jc w:val="left"/>
              <w:rPr>
                <w:rFonts w:ascii="宋体" w:hAnsi="宋体" w:cs="宋体"/>
                <w:color w:val="000000"/>
                <w:kern w:val="0"/>
                <w:szCs w:val="21"/>
              </w:rPr>
            </w:pPr>
          </w:p>
        </w:tc>
      </w:tr>
      <w:tr w:rsidR="00DA0843" w14:paraId="2A1E360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45B329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49B19B3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分布式缓存</w:t>
            </w:r>
            <w:r>
              <w:rPr>
                <w:rFonts w:ascii="宋体" w:hAnsi="宋体" w:cs="宋体" w:hint="eastAsia"/>
                <w:color w:val="000000"/>
                <w:kern w:val="0"/>
                <w:szCs w:val="21"/>
              </w:rPr>
              <w:t>(Redis)</w:t>
            </w:r>
          </w:p>
        </w:tc>
        <w:tc>
          <w:tcPr>
            <w:tcW w:w="1161" w:type="dxa"/>
            <w:vMerge w:val="restart"/>
            <w:tcBorders>
              <w:top w:val="nil"/>
              <w:left w:val="nil"/>
              <w:right w:val="single" w:sz="4" w:space="0" w:color="auto"/>
            </w:tcBorders>
            <w:shd w:val="clear" w:color="auto" w:fill="auto"/>
            <w:noWrap/>
            <w:vAlign w:val="center"/>
          </w:tcPr>
          <w:p w14:paraId="3D9C28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right w:val="single" w:sz="4" w:space="0" w:color="auto"/>
            </w:tcBorders>
            <w:shd w:val="clear" w:color="auto" w:fill="auto"/>
            <w:noWrap/>
            <w:vAlign w:val="center"/>
          </w:tcPr>
          <w:p w14:paraId="2AD822EA"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40C03E2E" w14:textId="77777777" w:rsidR="00DA0843" w:rsidRDefault="00DA0843">
            <w:pPr>
              <w:widowControl/>
              <w:jc w:val="left"/>
              <w:rPr>
                <w:rFonts w:ascii="宋体" w:hAnsi="宋体" w:cs="宋体"/>
                <w:color w:val="000000"/>
                <w:kern w:val="0"/>
                <w:szCs w:val="21"/>
              </w:rPr>
            </w:pPr>
          </w:p>
        </w:tc>
      </w:tr>
      <w:tr w:rsidR="00DA0843" w14:paraId="1F3244E4"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40AFFF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150B39C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消息队列</w:t>
            </w:r>
          </w:p>
          <w:p w14:paraId="6AB4F3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ActiveMQ</w:t>
            </w:r>
          </w:p>
        </w:tc>
        <w:tc>
          <w:tcPr>
            <w:tcW w:w="1161" w:type="dxa"/>
            <w:vMerge/>
            <w:tcBorders>
              <w:left w:val="nil"/>
              <w:bottom w:val="single" w:sz="4" w:space="0" w:color="auto"/>
              <w:right w:val="single" w:sz="4" w:space="0" w:color="auto"/>
            </w:tcBorders>
            <w:shd w:val="clear" w:color="auto" w:fill="auto"/>
            <w:noWrap/>
            <w:vAlign w:val="center"/>
          </w:tcPr>
          <w:p w14:paraId="3ADBCB3A" w14:textId="77777777" w:rsidR="00DA0843" w:rsidRDefault="00DA0843">
            <w:pPr>
              <w:widowControl/>
              <w:jc w:val="left"/>
              <w:rPr>
                <w:rFonts w:ascii="宋体" w:hAnsi="宋体" w:cs="宋体"/>
                <w:color w:val="000000"/>
                <w:kern w:val="0"/>
                <w:szCs w:val="21"/>
              </w:rPr>
            </w:pPr>
          </w:p>
        </w:tc>
        <w:tc>
          <w:tcPr>
            <w:tcW w:w="1669" w:type="dxa"/>
            <w:gridSpan w:val="2"/>
            <w:vMerge/>
            <w:tcBorders>
              <w:left w:val="nil"/>
              <w:right w:val="single" w:sz="4" w:space="0" w:color="auto"/>
            </w:tcBorders>
            <w:shd w:val="clear" w:color="auto" w:fill="auto"/>
            <w:noWrap/>
            <w:vAlign w:val="center"/>
          </w:tcPr>
          <w:p w14:paraId="1D1043B1"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1401AC0E" w14:textId="77777777" w:rsidR="00DA0843" w:rsidRDefault="00DA0843">
            <w:pPr>
              <w:widowControl/>
              <w:jc w:val="left"/>
              <w:rPr>
                <w:rFonts w:ascii="宋体" w:hAnsi="宋体" w:cs="宋体"/>
                <w:color w:val="000000"/>
                <w:kern w:val="0"/>
                <w:szCs w:val="21"/>
              </w:rPr>
            </w:pPr>
          </w:p>
        </w:tc>
      </w:tr>
      <w:tr w:rsidR="00DA0843" w14:paraId="7A2BEAF7"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689B45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中间件</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4BD7914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文件存储</w:t>
            </w:r>
          </w:p>
          <w:p w14:paraId="27EDCC7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FastDFS</w:t>
            </w:r>
          </w:p>
        </w:tc>
        <w:tc>
          <w:tcPr>
            <w:tcW w:w="1161" w:type="dxa"/>
            <w:tcBorders>
              <w:top w:val="nil"/>
              <w:left w:val="nil"/>
              <w:bottom w:val="single" w:sz="4" w:space="0" w:color="auto"/>
              <w:right w:val="single" w:sz="4" w:space="0" w:color="auto"/>
            </w:tcBorders>
            <w:shd w:val="clear" w:color="auto" w:fill="auto"/>
            <w:noWrap/>
            <w:vAlign w:val="center"/>
          </w:tcPr>
          <w:p w14:paraId="68CA432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p w14:paraId="328013E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w:t>
            </w:r>
            <w:r>
              <w:rPr>
                <w:rFonts w:ascii="宋体" w:hAnsi="宋体" w:cs="宋体" w:hint="eastAsia"/>
                <w:color w:val="000000"/>
                <w:kern w:val="0"/>
                <w:szCs w:val="21"/>
              </w:rPr>
              <w:t>1T</w:t>
            </w:r>
            <w:r>
              <w:rPr>
                <w:rFonts w:ascii="宋体" w:hAnsi="宋体" w:cs="宋体" w:hint="eastAsia"/>
                <w:color w:val="000000"/>
                <w:kern w:val="0"/>
                <w:szCs w:val="21"/>
              </w:rPr>
              <w:t>存储</w:t>
            </w:r>
          </w:p>
        </w:tc>
        <w:tc>
          <w:tcPr>
            <w:tcW w:w="1669" w:type="dxa"/>
            <w:gridSpan w:val="2"/>
            <w:vMerge/>
            <w:tcBorders>
              <w:left w:val="nil"/>
              <w:bottom w:val="single" w:sz="4" w:space="0" w:color="auto"/>
              <w:right w:val="single" w:sz="4" w:space="0" w:color="auto"/>
            </w:tcBorders>
            <w:shd w:val="clear" w:color="auto" w:fill="auto"/>
            <w:noWrap/>
            <w:vAlign w:val="center"/>
          </w:tcPr>
          <w:p w14:paraId="768856BD" w14:textId="77777777" w:rsidR="00DA0843" w:rsidRDefault="00DA0843">
            <w:pPr>
              <w:widowControl/>
              <w:jc w:val="center"/>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677477FC" w14:textId="77777777" w:rsidR="00DA0843" w:rsidRDefault="00DA0843">
            <w:pPr>
              <w:widowControl/>
              <w:jc w:val="left"/>
              <w:rPr>
                <w:rFonts w:ascii="宋体" w:hAnsi="宋体" w:cs="宋体"/>
                <w:color w:val="000000"/>
                <w:kern w:val="0"/>
                <w:szCs w:val="21"/>
              </w:rPr>
            </w:pPr>
          </w:p>
        </w:tc>
      </w:tr>
      <w:tr w:rsidR="00DA0843" w14:paraId="0E41E62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01E1FF9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p>
        </w:tc>
        <w:tc>
          <w:tcPr>
            <w:tcW w:w="1407" w:type="dxa"/>
            <w:tcBorders>
              <w:top w:val="nil"/>
              <w:left w:val="nil"/>
              <w:bottom w:val="single" w:sz="4" w:space="0" w:color="auto"/>
              <w:right w:val="single" w:sz="4" w:space="0" w:color="auto"/>
            </w:tcBorders>
            <w:shd w:val="clear" w:color="auto" w:fill="auto"/>
            <w:noWrap/>
            <w:vAlign w:val="center"/>
          </w:tcPr>
          <w:p w14:paraId="56161EA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持续发布</w:t>
            </w:r>
            <w:r>
              <w:rPr>
                <w:rFonts w:ascii="宋体" w:hAnsi="宋体" w:cs="宋体" w:hint="eastAsia"/>
                <w:color w:val="000000"/>
                <w:kern w:val="0"/>
                <w:szCs w:val="21"/>
              </w:rPr>
              <w:t>Jinkens</w:t>
            </w:r>
          </w:p>
        </w:tc>
        <w:tc>
          <w:tcPr>
            <w:tcW w:w="2830" w:type="dxa"/>
            <w:gridSpan w:val="3"/>
            <w:tcBorders>
              <w:top w:val="single" w:sz="4" w:space="0" w:color="auto"/>
              <w:left w:val="nil"/>
              <w:bottom w:val="single" w:sz="4" w:space="0" w:color="auto"/>
              <w:right w:val="single" w:sz="4" w:space="0" w:color="auto"/>
            </w:tcBorders>
            <w:shd w:val="clear" w:color="auto" w:fill="auto"/>
            <w:noWrap/>
            <w:vAlign w:val="center"/>
          </w:tcPr>
          <w:p w14:paraId="29A23F91"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2770" w:type="dxa"/>
            <w:gridSpan w:val="2"/>
            <w:tcBorders>
              <w:top w:val="nil"/>
              <w:left w:val="nil"/>
              <w:bottom w:val="single" w:sz="4" w:space="0" w:color="auto"/>
              <w:right w:val="single" w:sz="4" w:space="0" w:color="auto"/>
            </w:tcBorders>
            <w:shd w:val="clear" w:color="auto" w:fill="auto"/>
            <w:noWrap/>
            <w:vAlign w:val="center"/>
          </w:tcPr>
          <w:p w14:paraId="506D5AD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可选</w:t>
            </w:r>
          </w:p>
        </w:tc>
      </w:tr>
      <w:tr w:rsidR="00DA0843" w14:paraId="545BE18E"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1276B6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04FB38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分布式数据库服务</w:t>
            </w:r>
          </w:p>
        </w:tc>
        <w:tc>
          <w:tcPr>
            <w:tcW w:w="1161" w:type="dxa"/>
            <w:tcBorders>
              <w:top w:val="nil"/>
              <w:left w:val="nil"/>
              <w:bottom w:val="single" w:sz="4" w:space="0" w:color="auto"/>
              <w:right w:val="single" w:sz="4" w:space="0" w:color="auto"/>
            </w:tcBorders>
            <w:shd w:val="clear" w:color="auto" w:fill="auto"/>
            <w:noWrap/>
            <w:vAlign w:val="center"/>
          </w:tcPr>
          <w:p w14:paraId="7CA6C7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2</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2532710B"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2770" w:type="dxa"/>
            <w:gridSpan w:val="2"/>
            <w:tcBorders>
              <w:top w:val="nil"/>
              <w:left w:val="nil"/>
              <w:bottom w:val="single" w:sz="4" w:space="0" w:color="auto"/>
              <w:right w:val="single" w:sz="4" w:space="0" w:color="auto"/>
            </w:tcBorders>
            <w:shd w:val="clear" w:color="auto" w:fill="auto"/>
            <w:noWrap/>
            <w:vAlign w:val="center"/>
          </w:tcPr>
          <w:p w14:paraId="1B27790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如果选择分布式数据服务必须两台或者以上。否则单机一台服务器即可</w:t>
            </w:r>
          </w:p>
        </w:tc>
      </w:tr>
      <w:tr w:rsidR="00DA0843" w14:paraId="7FC3BB18"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3E8EBC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79A9763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数据库软件</w:t>
            </w:r>
          </w:p>
        </w:tc>
        <w:tc>
          <w:tcPr>
            <w:tcW w:w="1161" w:type="dxa"/>
            <w:tcBorders>
              <w:top w:val="nil"/>
              <w:left w:val="nil"/>
              <w:bottom w:val="single" w:sz="4" w:space="0" w:color="auto"/>
              <w:right w:val="single" w:sz="4" w:space="0" w:color="auto"/>
            </w:tcBorders>
            <w:shd w:val="clear" w:color="auto" w:fill="auto"/>
            <w:noWrap/>
            <w:vAlign w:val="center"/>
          </w:tcPr>
          <w:p w14:paraId="752A49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bottom w:val="single" w:sz="4" w:space="0" w:color="auto"/>
              <w:right w:val="single" w:sz="4" w:space="0" w:color="auto"/>
            </w:tcBorders>
            <w:shd w:val="clear" w:color="auto" w:fill="auto"/>
            <w:noWrap/>
            <w:vAlign w:val="center"/>
          </w:tcPr>
          <w:p w14:paraId="72657FE5" w14:textId="77777777" w:rsidR="00DA0843" w:rsidRDefault="00DA0843">
            <w:pPr>
              <w:widowControl/>
              <w:jc w:val="left"/>
              <w:rPr>
                <w:rFonts w:ascii="宋体" w:hAnsi="宋体" w:cs="宋体"/>
                <w:color w:val="000000"/>
                <w:kern w:val="0"/>
                <w:szCs w:val="21"/>
              </w:rPr>
            </w:pPr>
          </w:p>
        </w:tc>
        <w:tc>
          <w:tcPr>
            <w:tcW w:w="2770" w:type="dxa"/>
            <w:gridSpan w:val="2"/>
            <w:tcBorders>
              <w:top w:val="nil"/>
              <w:left w:val="nil"/>
              <w:bottom w:val="single" w:sz="4" w:space="0" w:color="auto"/>
              <w:right w:val="single" w:sz="4" w:space="0" w:color="auto"/>
            </w:tcBorders>
            <w:shd w:val="clear" w:color="auto" w:fill="auto"/>
            <w:noWrap/>
            <w:vAlign w:val="center"/>
          </w:tcPr>
          <w:p w14:paraId="3AE8605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如果需要分布式数据库则需要服务器安装</w:t>
            </w:r>
            <w:r>
              <w:rPr>
                <w:rFonts w:ascii="宋体" w:hAnsi="宋体" w:cs="宋体" w:hint="eastAsia"/>
                <w:color w:val="000000"/>
                <w:kern w:val="0"/>
                <w:szCs w:val="21"/>
              </w:rPr>
              <w:t>MyCat</w:t>
            </w:r>
            <w:r>
              <w:rPr>
                <w:rFonts w:ascii="宋体" w:hAnsi="宋体" w:cs="宋体" w:hint="eastAsia"/>
                <w:color w:val="000000"/>
                <w:kern w:val="0"/>
                <w:szCs w:val="21"/>
              </w:rPr>
              <w:t>中间件，否则不需要</w:t>
            </w:r>
          </w:p>
        </w:tc>
      </w:tr>
      <w:tr w:rsidR="00DA0843" w14:paraId="2929D0D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2ED865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w:t>
            </w:r>
          </w:p>
        </w:tc>
        <w:tc>
          <w:tcPr>
            <w:tcW w:w="1407" w:type="dxa"/>
            <w:tcBorders>
              <w:top w:val="nil"/>
              <w:left w:val="nil"/>
              <w:bottom w:val="single" w:sz="4" w:space="0" w:color="auto"/>
              <w:right w:val="single" w:sz="4" w:space="0" w:color="auto"/>
            </w:tcBorders>
            <w:shd w:val="clear" w:color="auto" w:fill="auto"/>
            <w:noWrap/>
            <w:vAlign w:val="center"/>
          </w:tcPr>
          <w:p w14:paraId="3D47DD4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数据库存偖</w:t>
            </w:r>
          </w:p>
        </w:tc>
        <w:tc>
          <w:tcPr>
            <w:tcW w:w="1161" w:type="dxa"/>
            <w:tcBorders>
              <w:top w:val="nil"/>
              <w:left w:val="nil"/>
              <w:bottom w:val="single" w:sz="4" w:space="0" w:color="auto"/>
              <w:right w:val="single" w:sz="4" w:space="0" w:color="auto"/>
            </w:tcBorders>
            <w:shd w:val="clear" w:color="auto" w:fill="auto"/>
            <w:noWrap/>
            <w:vAlign w:val="center"/>
          </w:tcPr>
          <w:p w14:paraId="0900913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至少</w:t>
            </w:r>
            <w:r>
              <w:rPr>
                <w:rFonts w:ascii="宋体" w:hAnsi="宋体" w:cs="宋体" w:hint="eastAsia"/>
                <w:color w:val="000000"/>
                <w:kern w:val="0"/>
                <w:szCs w:val="21"/>
              </w:rPr>
              <w:t>1T</w:t>
            </w:r>
            <w:r>
              <w:rPr>
                <w:rFonts w:ascii="宋体" w:hAnsi="宋体" w:cs="宋体" w:hint="eastAsia"/>
                <w:color w:val="000000"/>
                <w:kern w:val="0"/>
                <w:szCs w:val="21"/>
              </w:rPr>
              <w:t>存储</w:t>
            </w:r>
          </w:p>
        </w:tc>
        <w:tc>
          <w:tcPr>
            <w:tcW w:w="873" w:type="dxa"/>
            <w:tcBorders>
              <w:top w:val="nil"/>
              <w:left w:val="nil"/>
              <w:bottom w:val="single" w:sz="4" w:space="0" w:color="auto"/>
              <w:right w:val="single" w:sz="4" w:space="0" w:color="auto"/>
            </w:tcBorders>
            <w:shd w:val="clear" w:color="auto" w:fill="auto"/>
            <w:noWrap/>
            <w:vAlign w:val="center"/>
          </w:tcPr>
          <w:p w14:paraId="75CF82B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796" w:type="dxa"/>
            <w:tcBorders>
              <w:top w:val="nil"/>
              <w:left w:val="nil"/>
              <w:bottom w:val="single" w:sz="4" w:space="0" w:color="auto"/>
              <w:right w:val="single" w:sz="4" w:space="0" w:color="auto"/>
            </w:tcBorders>
            <w:shd w:val="clear" w:color="auto" w:fill="auto"/>
            <w:noWrap/>
            <w:vAlign w:val="center"/>
          </w:tcPr>
          <w:p w14:paraId="34D7300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770" w:type="dxa"/>
            <w:gridSpan w:val="2"/>
            <w:tcBorders>
              <w:top w:val="nil"/>
              <w:left w:val="nil"/>
              <w:bottom w:val="single" w:sz="4" w:space="0" w:color="auto"/>
              <w:right w:val="single" w:sz="4" w:space="0" w:color="auto"/>
            </w:tcBorders>
            <w:shd w:val="clear" w:color="auto" w:fill="auto"/>
            <w:noWrap/>
            <w:vAlign w:val="center"/>
          </w:tcPr>
          <w:p w14:paraId="3E5A4C3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r>
      <w:tr w:rsidR="00DA0843" w14:paraId="25709C6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3E78B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业务应用</w:t>
            </w:r>
            <w:r>
              <w:rPr>
                <w:rFonts w:ascii="宋体" w:hAnsi="宋体" w:cs="宋体" w:hint="eastAsia"/>
                <w:color w:val="000000"/>
                <w:kern w:val="0"/>
                <w:szCs w:val="21"/>
              </w:rPr>
              <w:t xml:space="preserve">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2BA8DFF1"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用户、角色、组织机</w:t>
            </w:r>
            <w:r>
              <w:rPr>
                <w:rFonts w:ascii="宋体" w:hAnsi="宋体" w:cs="宋体" w:hint="eastAsia"/>
                <w:color w:val="000000"/>
                <w:kern w:val="0"/>
                <w:szCs w:val="21"/>
              </w:rPr>
              <w:lastRenderedPageBreak/>
              <w:t>构、权限等管理</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08A3D88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val="restart"/>
            <w:tcBorders>
              <w:top w:val="single" w:sz="4" w:space="0" w:color="auto"/>
              <w:left w:val="nil"/>
              <w:right w:val="single" w:sz="4" w:space="0" w:color="auto"/>
            </w:tcBorders>
            <w:shd w:val="clear" w:color="auto" w:fill="auto"/>
            <w:noWrap/>
            <w:vAlign w:val="center"/>
          </w:tcPr>
          <w:p w14:paraId="10B65A75" w14:textId="77777777" w:rsidR="00DA0843" w:rsidRDefault="00DA0843">
            <w:pPr>
              <w:widowControl/>
              <w:jc w:val="center"/>
              <w:rPr>
                <w:rFonts w:ascii="宋体" w:hAnsi="宋体" w:cs="宋体"/>
                <w:color w:val="000000"/>
                <w:kern w:val="0"/>
                <w:szCs w:val="21"/>
              </w:rPr>
            </w:pPr>
          </w:p>
          <w:p w14:paraId="3EB902CF" w14:textId="77777777" w:rsidR="00DA0843" w:rsidRDefault="00DA0843">
            <w:pPr>
              <w:widowControl/>
              <w:jc w:val="center"/>
              <w:rPr>
                <w:rFonts w:ascii="宋体" w:hAnsi="宋体" w:cs="宋体"/>
                <w:color w:val="000000"/>
                <w:kern w:val="0"/>
                <w:szCs w:val="21"/>
              </w:rPr>
            </w:pPr>
          </w:p>
          <w:p w14:paraId="5AADA3E7" w14:textId="77777777" w:rsidR="00DA0843" w:rsidRDefault="00DA0843">
            <w:pPr>
              <w:widowControl/>
              <w:jc w:val="center"/>
              <w:rPr>
                <w:rFonts w:ascii="宋体" w:hAnsi="宋体" w:cs="宋体"/>
                <w:color w:val="000000"/>
                <w:kern w:val="0"/>
                <w:szCs w:val="21"/>
              </w:rPr>
            </w:pPr>
          </w:p>
          <w:p w14:paraId="5275B38D" w14:textId="77777777" w:rsidR="00DA0843" w:rsidRDefault="00DA0843">
            <w:pPr>
              <w:widowControl/>
              <w:jc w:val="center"/>
              <w:rPr>
                <w:rFonts w:ascii="宋体" w:hAnsi="宋体" w:cs="宋体"/>
                <w:color w:val="000000"/>
                <w:kern w:val="0"/>
                <w:szCs w:val="21"/>
              </w:rPr>
            </w:pPr>
          </w:p>
          <w:p w14:paraId="087611E0" w14:textId="77777777" w:rsidR="00DA0843" w:rsidRDefault="00DA0843">
            <w:pPr>
              <w:widowControl/>
              <w:jc w:val="center"/>
              <w:rPr>
                <w:rFonts w:ascii="宋体" w:hAnsi="宋体" w:cs="宋体"/>
                <w:color w:val="000000"/>
                <w:kern w:val="0"/>
                <w:szCs w:val="21"/>
              </w:rPr>
            </w:pPr>
          </w:p>
          <w:p w14:paraId="34987633" w14:textId="77777777" w:rsidR="00DA0843" w:rsidRDefault="00DA0843">
            <w:pPr>
              <w:widowControl/>
              <w:jc w:val="center"/>
              <w:rPr>
                <w:rFonts w:ascii="宋体" w:hAnsi="宋体" w:cs="宋体"/>
                <w:color w:val="000000"/>
                <w:kern w:val="0"/>
                <w:szCs w:val="21"/>
              </w:rPr>
            </w:pPr>
          </w:p>
          <w:p w14:paraId="57FB425D" w14:textId="77777777" w:rsidR="00DA0843" w:rsidRDefault="00BA378B">
            <w:pPr>
              <w:widowControl/>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p w14:paraId="5D2DE0B2" w14:textId="77777777" w:rsidR="00DA0843" w:rsidRDefault="00DA0843">
            <w:pPr>
              <w:jc w:val="center"/>
              <w:rPr>
                <w:rFonts w:ascii="宋体" w:hAnsi="宋体" w:cs="宋体"/>
                <w:color w:val="000000"/>
                <w:kern w:val="0"/>
                <w:szCs w:val="21"/>
              </w:rPr>
            </w:pPr>
          </w:p>
        </w:tc>
        <w:tc>
          <w:tcPr>
            <w:tcW w:w="2770" w:type="dxa"/>
            <w:gridSpan w:val="2"/>
            <w:tcBorders>
              <w:top w:val="single" w:sz="4" w:space="0" w:color="auto"/>
              <w:left w:val="nil"/>
              <w:bottom w:val="single" w:sz="4" w:space="0" w:color="auto"/>
              <w:right w:val="single" w:sz="4" w:space="0" w:color="auto"/>
            </w:tcBorders>
            <w:shd w:val="clear" w:color="auto" w:fill="auto"/>
            <w:noWrap/>
            <w:vAlign w:val="center"/>
          </w:tcPr>
          <w:p w14:paraId="4411F09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单独部署用户，角色，权限，菜单等应用</w:t>
            </w:r>
          </w:p>
          <w:p w14:paraId="7F48C31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 xml:space="preserve">　</w:t>
            </w:r>
          </w:p>
        </w:tc>
      </w:tr>
      <w:tr w:rsidR="00DA0843" w14:paraId="163FBE77" w14:textId="77777777">
        <w:trPr>
          <w:trHeight w:val="405"/>
        </w:trPr>
        <w:tc>
          <w:tcPr>
            <w:tcW w:w="109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CCF7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lastRenderedPageBreak/>
              <w:t>业务应用</w:t>
            </w:r>
            <w:r>
              <w:rPr>
                <w:rFonts w:ascii="宋体" w:hAnsi="宋体" w:cs="宋体" w:hint="eastAsia"/>
                <w:color w:val="000000"/>
                <w:kern w:val="0"/>
                <w:szCs w:val="21"/>
              </w:rPr>
              <w:t xml:space="preserve"> </w:t>
            </w:r>
          </w:p>
        </w:tc>
        <w:tc>
          <w:tcPr>
            <w:tcW w:w="1407" w:type="dxa"/>
            <w:tcBorders>
              <w:top w:val="single" w:sz="4" w:space="0" w:color="auto"/>
              <w:left w:val="nil"/>
              <w:bottom w:val="single" w:sz="4" w:space="0" w:color="auto"/>
              <w:right w:val="single" w:sz="4" w:space="0" w:color="auto"/>
            </w:tcBorders>
            <w:shd w:val="clear" w:color="auto" w:fill="auto"/>
            <w:noWrap/>
            <w:vAlign w:val="center"/>
          </w:tcPr>
          <w:p w14:paraId="0E20F7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w:t>
            </w:r>
            <w:r>
              <w:rPr>
                <w:rFonts w:ascii="宋体" w:hAnsi="宋体" w:cs="宋体" w:hint="eastAsia"/>
                <w:color w:val="000000"/>
                <w:kern w:val="0"/>
                <w:szCs w:val="21"/>
              </w:rPr>
              <w:t>1</w:t>
            </w:r>
          </w:p>
        </w:tc>
        <w:tc>
          <w:tcPr>
            <w:tcW w:w="1161" w:type="dxa"/>
            <w:tcBorders>
              <w:top w:val="single" w:sz="4" w:space="0" w:color="auto"/>
              <w:left w:val="nil"/>
              <w:bottom w:val="single" w:sz="4" w:space="0" w:color="auto"/>
              <w:right w:val="single" w:sz="4" w:space="0" w:color="auto"/>
            </w:tcBorders>
            <w:shd w:val="clear" w:color="auto" w:fill="auto"/>
            <w:noWrap/>
            <w:vAlign w:val="center"/>
          </w:tcPr>
          <w:p w14:paraId="21D05EF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right w:val="single" w:sz="4" w:space="0" w:color="auto"/>
            </w:tcBorders>
            <w:shd w:val="clear" w:color="auto" w:fill="auto"/>
            <w:noWrap/>
            <w:vAlign w:val="center"/>
          </w:tcPr>
          <w:p w14:paraId="51D76F6F" w14:textId="77777777" w:rsidR="00DA0843" w:rsidRDefault="00DA0843">
            <w:pPr>
              <w:widowControl/>
              <w:jc w:val="center"/>
              <w:rPr>
                <w:rFonts w:ascii="宋体" w:hAnsi="宋体" w:cs="宋体"/>
                <w:color w:val="000000"/>
                <w:kern w:val="0"/>
                <w:szCs w:val="21"/>
              </w:rPr>
            </w:pPr>
          </w:p>
        </w:tc>
        <w:tc>
          <w:tcPr>
            <w:tcW w:w="768" w:type="dxa"/>
            <w:tcBorders>
              <w:top w:val="single" w:sz="4" w:space="0" w:color="auto"/>
              <w:left w:val="nil"/>
              <w:bottom w:val="single" w:sz="4" w:space="0" w:color="auto"/>
              <w:right w:val="single" w:sz="4" w:space="0" w:color="auto"/>
            </w:tcBorders>
            <w:shd w:val="clear" w:color="auto" w:fill="auto"/>
            <w:noWrap/>
            <w:vAlign w:val="center"/>
          </w:tcPr>
          <w:p w14:paraId="50DAE96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p w14:paraId="793862A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2DFC96"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w:t>
            </w:r>
            <w:r>
              <w:rPr>
                <w:rFonts w:ascii="宋体" w:hAnsi="宋体" w:cs="宋体" w:hint="eastAsia"/>
                <w:color w:val="000000"/>
                <w:kern w:val="0"/>
                <w:szCs w:val="21"/>
              </w:rPr>
              <w:t>1</w:t>
            </w:r>
          </w:p>
        </w:tc>
      </w:tr>
      <w:tr w:rsidR="00DA0843" w14:paraId="75DCBA69"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67AA903"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业务应用</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4AB2910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w:t>
            </w:r>
            <w:r>
              <w:rPr>
                <w:rFonts w:ascii="宋体" w:hAnsi="宋体" w:cs="宋体" w:hint="eastAsia"/>
                <w:color w:val="000000"/>
                <w:kern w:val="0"/>
                <w:szCs w:val="21"/>
              </w:rPr>
              <w:t>2</w:t>
            </w:r>
          </w:p>
        </w:tc>
        <w:tc>
          <w:tcPr>
            <w:tcW w:w="1161" w:type="dxa"/>
            <w:tcBorders>
              <w:top w:val="nil"/>
              <w:left w:val="nil"/>
              <w:bottom w:val="single" w:sz="4" w:space="0" w:color="auto"/>
              <w:right w:val="single" w:sz="4" w:space="0" w:color="auto"/>
            </w:tcBorders>
            <w:shd w:val="clear" w:color="auto" w:fill="auto"/>
            <w:noWrap/>
            <w:vAlign w:val="center"/>
          </w:tcPr>
          <w:p w14:paraId="3F72E1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right w:val="single" w:sz="4" w:space="0" w:color="auto"/>
            </w:tcBorders>
            <w:shd w:val="clear" w:color="auto" w:fill="auto"/>
            <w:noWrap/>
            <w:vAlign w:val="center"/>
          </w:tcPr>
          <w:p w14:paraId="355160BE"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0DF91C3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28BD010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w:t>
            </w:r>
            <w:r>
              <w:rPr>
                <w:rFonts w:ascii="宋体" w:hAnsi="宋体" w:cs="宋体" w:hint="eastAsia"/>
                <w:color w:val="000000"/>
                <w:kern w:val="0"/>
                <w:szCs w:val="21"/>
              </w:rPr>
              <w:t>2</w:t>
            </w:r>
          </w:p>
        </w:tc>
      </w:tr>
      <w:tr w:rsidR="00DA0843" w14:paraId="4B58513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2FE844AF"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业务应用</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C9FAED5"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w:t>
            </w:r>
            <w:r>
              <w:rPr>
                <w:rFonts w:ascii="宋体" w:hAnsi="宋体" w:cs="宋体" w:hint="eastAsia"/>
                <w:color w:val="000000"/>
                <w:kern w:val="0"/>
                <w:szCs w:val="21"/>
              </w:rPr>
              <w:t>3</w:t>
            </w:r>
          </w:p>
        </w:tc>
        <w:tc>
          <w:tcPr>
            <w:tcW w:w="1161" w:type="dxa"/>
            <w:tcBorders>
              <w:top w:val="nil"/>
              <w:left w:val="nil"/>
              <w:bottom w:val="single" w:sz="4" w:space="0" w:color="auto"/>
              <w:right w:val="single" w:sz="4" w:space="0" w:color="auto"/>
            </w:tcBorders>
            <w:shd w:val="clear" w:color="auto" w:fill="auto"/>
            <w:noWrap/>
            <w:vAlign w:val="center"/>
          </w:tcPr>
          <w:p w14:paraId="1503299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right w:val="single" w:sz="4" w:space="0" w:color="auto"/>
            </w:tcBorders>
            <w:shd w:val="clear" w:color="auto" w:fill="auto"/>
            <w:noWrap/>
            <w:vAlign w:val="center"/>
          </w:tcPr>
          <w:p w14:paraId="355FB51D"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33B3EDE8"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18BAA4FE"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单独部署业务应用</w:t>
            </w:r>
            <w:r>
              <w:rPr>
                <w:rFonts w:ascii="宋体" w:hAnsi="宋体" w:cs="宋体" w:hint="eastAsia"/>
                <w:color w:val="000000"/>
                <w:kern w:val="0"/>
                <w:szCs w:val="21"/>
              </w:rPr>
              <w:t>3</w:t>
            </w:r>
          </w:p>
        </w:tc>
      </w:tr>
      <w:tr w:rsidR="00DA0843" w14:paraId="6C3C2C0C"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16311DAD"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业务应用</w:t>
            </w: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54C362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集成</w:t>
            </w:r>
            <w:r>
              <w:rPr>
                <w:rFonts w:ascii="宋体" w:hAnsi="宋体" w:cs="宋体" w:hint="eastAsia"/>
                <w:color w:val="000000"/>
                <w:kern w:val="0"/>
                <w:szCs w:val="21"/>
              </w:rPr>
              <w:t>(</w:t>
            </w:r>
            <w:r>
              <w:rPr>
                <w:rFonts w:ascii="宋体" w:hAnsi="宋体" w:cs="宋体" w:hint="eastAsia"/>
                <w:color w:val="000000"/>
                <w:kern w:val="0"/>
                <w:szCs w:val="21"/>
              </w:rPr>
              <w:t>接口</w:t>
            </w:r>
            <w:r>
              <w:rPr>
                <w:rFonts w:ascii="宋体" w:hAnsi="宋体" w:cs="宋体" w:hint="eastAsia"/>
                <w:color w:val="000000"/>
                <w:kern w:val="0"/>
                <w:szCs w:val="21"/>
              </w:rPr>
              <w:t>)</w:t>
            </w:r>
            <w:r>
              <w:rPr>
                <w:rFonts w:ascii="宋体" w:hAnsi="宋体" w:cs="宋体" w:hint="eastAsia"/>
                <w:color w:val="000000"/>
                <w:kern w:val="0"/>
                <w:szCs w:val="21"/>
              </w:rPr>
              <w:t>管理</w:t>
            </w:r>
          </w:p>
        </w:tc>
        <w:tc>
          <w:tcPr>
            <w:tcW w:w="1161" w:type="dxa"/>
            <w:tcBorders>
              <w:top w:val="nil"/>
              <w:left w:val="nil"/>
              <w:bottom w:val="single" w:sz="4" w:space="0" w:color="auto"/>
              <w:right w:val="single" w:sz="4" w:space="0" w:color="auto"/>
            </w:tcBorders>
            <w:shd w:val="clear" w:color="auto" w:fill="auto"/>
            <w:noWrap/>
            <w:vAlign w:val="center"/>
          </w:tcPr>
          <w:p w14:paraId="07C5B0B7"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w:t>
            </w:r>
            <w:r>
              <w:rPr>
                <w:rFonts w:ascii="宋体" w:hAnsi="宋体" w:cs="宋体" w:hint="eastAsia"/>
                <w:color w:val="000000"/>
                <w:kern w:val="0"/>
                <w:szCs w:val="21"/>
              </w:rPr>
              <w:t>台</w:t>
            </w:r>
            <w:r>
              <w:rPr>
                <w:rFonts w:ascii="宋体" w:hAnsi="宋体" w:cs="宋体" w:hint="eastAsia"/>
                <w:color w:val="000000"/>
                <w:kern w:val="0"/>
                <w:szCs w:val="21"/>
              </w:rPr>
              <w:t>*2C4G</w:t>
            </w:r>
          </w:p>
        </w:tc>
        <w:tc>
          <w:tcPr>
            <w:tcW w:w="1669" w:type="dxa"/>
            <w:gridSpan w:val="2"/>
            <w:vMerge/>
            <w:tcBorders>
              <w:left w:val="nil"/>
              <w:bottom w:val="single" w:sz="4" w:space="0" w:color="auto"/>
              <w:right w:val="single" w:sz="4" w:space="0" w:color="auto"/>
            </w:tcBorders>
            <w:shd w:val="clear" w:color="auto" w:fill="auto"/>
            <w:noWrap/>
            <w:vAlign w:val="center"/>
          </w:tcPr>
          <w:p w14:paraId="4619016C" w14:textId="77777777" w:rsidR="00DA0843" w:rsidRDefault="00DA0843">
            <w:pPr>
              <w:widowControl/>
              <w:jc w:val="center"/>
              <w:rPr>
                <w:rFonts w:ascii="宋体" w:hAnsi="宋体" w:cs="宋体"/>
                <w:color w:val="000000"/>
                <w:kern w:val="0"/>
                <w:szCs w:val="21"/>
              </w:rPr>
            </w:pPr>
          </w:p>
        </w:tc>
        <w:tc>
          <w:tcPr>
            <w:tcW w:w="768" w:type="dxa"/>
            <w:tcBorders>
              <w:top w:val="nil"/>
              <w:left w:val="nil"/>
              <w:bottom w:val="single" w:sz="4" w:space="0" w:color="auto"/>
              <w:right w:val="single" w:sz="4" w:space="0" w:color="auto"/>
            </w:tcBorders>
            <w:shd w:val="clear" w:color="auto" w:fill="auto"/>
            <w:noWrap/>
            <w:vAlign w:val="center"/>
          </w:tcPr>
          <w:p w14:paraId="485854C4"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2002" w:type="dxa"/>
            <w:tcBorders>
              <w:top w:val="nil"/>
              <w:left w:val="nil"/>
              <w:bottom w:val="single" w:sz="4" w:space="0" w:color="auto"/>
              <w:right w:val="single" w:sz="4" w:space="0" w:color="auto"/>
            </w:tcBorders>
            <w:shd w:val="clear" w:color="auto" w:fill="auto"/>
            <w:noWrap/>
            <w:vAlign w:val="center"/>
          </w:tcPr>
          <w:p w14:paraId="7FB8B672"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单独部署接口应用</w:t>
            </w:r>
          </w:p>
        </w:tc>
      </w:tr>
      <w:tr w:rsidR="00DA0843" w14:paraId="7A995FBD"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5B72B348" w14:textId="77777777" w:rsidR="00DA0843" w:rsidRDefault="00BA378B">
            <w:pPr>
              <w:widowControl/>
              <w:jc w:val="left"/>
              <w:rPr>
                <w:rFonts w:ascii="宋体" w:hAnsi="宋体" w:cs="宋体"/>
                <w:color w:val="FF0000"/>
                <w:kern w:val="0"/>
                <w:szCs w:val="21"/>
              </w:rPr>
            </w:pPr>
            <w:r>
              <w:rPr>
                <w:rFonts w:ascii="宋体" w:hAnsi="宋体" w:cs="宋体" w:hint="eastAsia"/>
                <w:color w:val="FF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5A54B2C9"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7E5BBCDB"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17</w:t>
            </w:r>
            <w:r>
              <w:rPr>
                <w:rFonts w:ascii="宋体" w:hAnsi="宋体" w:cs="宋体" w:hint="eastAsia"/>
                <w:color w:val="000000"/>
                <w:kern w:val="0"/>
                <w:szCs w:val="21"/>
              </w:rPr>
              <w:t>台</w:t>
            </w:r>
            <w:r>
              <w:rPr>
                <w:rFonts w:ascii="宋体" w:hAnsi="宋体" w:cs="宋体" w:hint="eastAsia"/>
                <w:color w:val="000000"/>
                <w:kern w:val="0"/>
                <w:szCs w:val="21"/>
              </w:rPr>
              <w:t>ECS(1C2G)</w:t>
            </w:r>
          </w:p>
        </w:tc>
        <w:tc>
          <w:tcPr>
            <w:tcW w:w="2002" w:type="dxa"/>
            <w:tcBorders>
              <w:top w:val="nil"/>
              <w:left w:val="nil"/>
              <w:bottom w:val="single" w:sz="4" w:space="0" w:color="auto"/>
              <w:right w:val="single" w:sz="4" w:space="0" w:color="auto"/>
            </w:tcBorders>
            <w:shd w:val="clear" w:color="auto" w:fill="auto"/>
            <w:noWrap/>
            <w:vAlign w:val="center"/>
          </w:tcPr>
          <w:p w14:paraId="206916B8"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合计</w:t>
            </w:r>
            <w:r>
              <w:rPr>
                <w:rFonts w:ascii="宋体" w:hAnsi="宋体" w:cs="宋体" w:hint="eastAsia"/>
                <w:color w:val="000000"/>
                <w:kern w:val="0"/>
                <w:szCs w:val="21"/>
              </w:rPr>
              <w:t>:17</w:t>
            </w:r>
          </w:p>
        </w:tc>
      </w:tr>
      <w:tr w:rsidR="00DA0843" w14:paraId="2F61D46B" w14:textId="77777777">
        <w:trPr>
          <w:trHeight w:val="405"/>
        </w:trPr>
        <w:tc>
          <w:tcPr>
            <w:tcW w:w="1095" w:type="dxa"/>
            <w:tcBorders>
              <w:top w:val="nil"/>
              <w:left w:val="single" w:sz="4" w:space="0" w:color="auto"/>
              <w:bottom w:val="single" w:sz="4" w:space="0" w:color="auto"/>
              <w:right w:val="single" w:sz="4" w:space="0" w:color="auto"/>
            </w:tcBorders>
            <w:shd w:val="clear" w:color="auto" w:fill="auto"/>
            <w:noWrap/>
            <w:vAlign w:val="center"/>
          </w:tcPr>
          <w:p w14:paraId="68FAE020"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1407" w:type="dxa"/>
            <w:tcBorders>
              <w:top w:val="nil"/>
              <w:left w:val="nil"/>
              <w:bottom w:val="single" w:sz="4" w:space="0" w:color="auto"/>
              <w:right w:val="single" w:sz="4" w:space="0" w:color="auto"/>
            </w:tcBorders>
            <w:shd w:val="clear" w:color="auto" w:fill="auto"/>
            <w:noWrap/>
            <w:vAlign w:val="center"/>
          </w:tcPr>
          <w:p w14:paraId="7B751F3C"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合并部署可以减少约</w:t>
            </w:r>
            <w:r>
              <w:rPr>
                <w:rFonts w:ascii="宋体" w:hAnsi="宋体" w:cs="宋体" w:hint="eastAsia"/>
                <w:color w:val="000000"/>
                <w:kern w:val="0"/>
                <w:szCs w:val="21"/>
              </w:rPr>
              <w:t>20%</w:t>
            </w:r>
            <w:r>
              <w:rPr>
                <w:rFonts w:ascii="宋体" w:hAnsi="宋体" w:cs="宋体" w:hint="eastAsia"/>
                <w:color w:val="000000"/>
                <w:kern w:val="0"/>
                <w:szCs w:val="21"/>
              </w:rPr>
              <w:t>的服务器</w:t>
            </w:r>
          </w:p>
        </w:tc>
        <w:tc>
          <w:tcPr>
            <w:tcW w:w="3598" w:type="dxa"/>
            <w:gridSpan w:val="4"/>
            <w:tcBorders>
              <w:top w:val="nil"/>
              <w:left w:val="nil"/>
              <w:bottom w:val="single" w:sz="4" w:space="0" w:color="auto"/>
              <w:right w:val="single" w:sz="4" w:space="0" w:color="auto"/>
            </w:tcBorders>
            <w:shd w:val="clear" w:color="auto" w:fill="F2F2F2" w:themeFill="background1" w:themeFillShade="F2"/>
            <w:noWrap/>
            <w:vAlign w:val="center"/>
          </w:tcPr>
          <w:p w14:paraId="573C4B6A" w14:textId="77777777" w:rsidR="00DA0843" w:rsidRDefault="00BA378B">
            <w:pPr>
              <w:widowControl/>
              <w:jc w:val="left"/>
              <w:rPr>
                <w:rFonts w:ascii="宋体" w:hAnsi="宋体" w:cs="宋体"/>
                <w:color w:val="000000"/>
                <w:kern w:val="0"/>
                <w:szCs w:val="21"/>
              </w:rPr>
            </w:pPr>
            <w:r>
              <w:rPr>
                <w:rFonts w:ascii="宋体" w:hAnsi="宋体" w:cs="宋体" w:hint="eastAsia"/>
                <w:color w:val="000000"/>
                <w:kern w:val="0"/>
                <w:szCs w:val="21"/>
              </w:rPr>
              <w:t>比如业务</w:t>
            </w:r>
            <w:r>
              <w:rPr>
                <w:rFonts w:ascii="宋体" w:hAnsi="宋体" w:cs="宋体" w:hint="eastAsia"/>
                <w:color w:val="000000"/>
                <w:kern w:val="0"/>
                <w:szCs w:val="21"/>
              </w:rPr>
              <w:t>1</w:t>
            </w:r>
            <w:r>
              <w:rPr>
                <w:rFonts w:ascii="宋体" w:hAnsi="宋体" w:cs="宋体" w:hint="eastAsia"/>
                <w:color w:val="000000"/>
                <w:kern w:val="0"/>
                <w:szCs w:val="21"/>
              </w:rPr>
              <w:t>和业务</w:t>
            </w:r>
            <w:r>
              <w:rPr>
                <w:rFonts w:ascii="宋体" w:hAnsi="宋体" w:cs="宋体" w:hint="eastAsia"/>
                <w:color w:val="000000"/>
                <w:kern w:val="0"/>
                <w:szCs w:val="21"/>
              </w:rPr>
              <w:t>2</w:t>
            </w:r>
            <w:r>
              <w:rPr>
                <w:rFonts w:ascii="宋体" w:hAnsi="宋体" w:cs="宋体" w:hint="eastAsia"/>
                <w:color w:val="000000"/>
                <w:kern w:val="0"/>
                <w:szCs w:val="21"/>
              </w:rPr>
              <w:t>可以部署在一个包内</w:t>
            </w:r>
          </w:p>
        </w:tc>
        <w:tc>
          <w:tcPr>
            <w:tcW w:w="2002" w:type="dxa"/>
            <w:tcBorders>
              <w:top w:val="nil"/>
              <w:left w:val="nil"/>
              <w:bottom w:val="single" w:sz="4" w:space="0" w:color="auto"/>
              <w:right w:val="single" w:sz="4" w:space="0" w:color="auto"/>
            </w:tcBorders>
            <w:shd w:val="clear" w:color="auto" w:fill="auto"/>
            <w:noWrap/>
            <w:vAlign w:val="center"/>
          </w:tcPr>
          <w:p w14:paraId="3F25FCD9" w14:textId="77777777" w:rsidR="00DA0843" w:rsidRDefault="00BA378B">
            <w:pPr>
              <w:widowControl/>
              <w:jc w:val="right"/>
              <w:rPr>
                <w:rFonts w:ascii="宋体" w:hAnsi="宋体" w:cs="宋体"/>
                <w:color w:val="000000"/>
                <w:kern w:val="0"/>
                <w:szCs w:val="21"/>
              </w:rPr>
            </w:pPr>
            <w:r>
              <w:rPr>
                <w:rFonts w:ascii="宋体" w:hAnsi="宋体" w:cs="宋体" w:hint="eastAsia"/>
                <w:color w:val="000000"/>
                <w:kern w:val="0"/>
                <w:szCs w:val="21"/>
              </w:rPr>
              <w:t>合并部署</w:t>
            </w:r>
            <w:r>
              <w:rPr>
                <w:rFonts w:ascii="宋体" w:hAnsi="宋体" w:cs="宋体" w:hint="eastAsia"/>
                <w:color w:val="000000"/>
                <w:kern w:val="0"/>
                <w:szCs w:val="21"/>
              </w:rPr>
              <w:t>:</w:t>
            </w:r>
          </w:p>
        </w:tc>
      </w:tr>
    </w:tbl>
    <w:p w14:paraId="571EE091" w14:textId="77777777" w:rsidR="00DA0843" w:rsidRDefault="00DA0843"/>
    <w:p w14:paraId="5699F065" w14:textId="77777777" w:rsidR="00DA0843" w:rsidRDefault="00DA0843"/>
    <w:p w14:paraId="6AA824BC" w14:textId="77777777" w:rsidR="00DA0843" w:rsidRDefault="00DA0843"/>
    <w:p w14:paraId="4F963C87" w14:textId="77777777" w:rsidR="00DA0843" w:rsidRDefault="00DA0843">
      <w:pPr>
        <w:spacing w:line="360" w:lineRule="auto"/>
        <w:ind w:firstLineChars="150" w:firstLine="360"/>
        <w:rPr>
          <w:rFonts w:ascii="宋体" w:hAnsi="宋体"/>
          <w:sz w:val="24"/>
        </w:rPr>
      </w:pPr>
    </w:p>
    <w:p w14:paraId="519CE706" w14:textId="77777777" w:rsidR="00DA0843" w:rsidRDefault="00DA0843">
      <w:pPr>
        <w:spacing w:line="360" w:lineRule="auto"/>
        <w:ind w:firstLineChars="150" w:firstLine="360"/>
        <w:rPr>
          <w:rFonts w:ascii="宋体" w:hAnsi="宋体"/>
          <w:sz w:val="24"/>
        </w:rPr>
      </w:pPr>
    </w:p>
    <w:p w14:paraId="0B57C52C" w14:textId="77777777" w:rsidR="00DA0843" w:rsidRDefault="00DA0843">
      <w:pPr>
        <w:spacing w:line="360" w:lineRule="auto"/>
        <w:ind w:firstLineChars="150" w:firstLine="360"/>
        <w:rPr>
          <w:rFonts w:ascii="宋体" w:hAnsi="宋体"/>
          <w:sz w:val="24"/>
        </w:rPr>
      </w:pPr>
    </w:p>
    <w:p w14:paraId="4133E35B" w14:textId="77777777" w:rsidR="00DA0843" w:rsidRDefault="00DA0843">
      <w:pPr>
        <w:spacing w:line="360" w:lineRule="auto"/>
        <w:ind w:firstLineChars="150" w:firstLine="360"/>
        <w:rPr>
          <w:rFonts w:ascii="宋体" w:hAnsi="宋体"/>
          <w:sz w:val="24"/>
        </w:rPr>
      </w:pPr>
    </w:p>
    <w:p w14:paraId="7EA5E0A3" w14:textId="77777777" w:rsidR="00DA0843" w:rsidRDefault="00DA0843">
      <w:pPr>
        <w:spacing w:line="360" w:lineRule="auto"/>
        <w:ind w:firstLineChars="150" w:firstLine="360"/>
        <w:rPr>
          <w:rFonts w:ascii="宋体" w:hAnsi="宋体"/>
          <w:sz w:val="24"/>
        </w:rPr>
      </w:pPr>
    </w:p>
    <w:p w14:paraId="3CA7D177" w14:textId="77777777" w:rsidR="00DA0843" w:rsidRDefault="00DA0843">
      <w:pPr>
        <w:spacing w:line="360" w:lineRule="auto"/>
        <w:ind w:firstLineChars="150" w:firstLine="360"/>
        <w:rPr>
          <w:rFonts w:ascii="宋体" w:hAnsi="宋体"/>
          <w:sz w:val="24"/>
        </w:rPr>
      </w:pPr>
    </w:p>
    <w:p w14:paraId="0D1B8CA3" w14:textId="77777777" w:rsidR="00DA0843" w:rsidRDefault="00DA0843">
      <w:pPr>
        <w:spacing w:line="360" w:lineRule="auto"/>
        <w:ind w:firstLineChars="150" w:firstLine="360"/>
        <w:rPr>
          <w:rFonts w:ascii="宋体" w:hAnsi="宋体"/>
          <w:sz w:val="24"/>
        </w:rPr>
      </w:pPr>
    </w:p>
    <w:p w14:paraId="74EF0AD9" w14:textId="77777777" w:rsidR="00DA0843" w:rsidRDefault="00DA0843">
      <w:pPr>
        <w:spacing w:line="360" w:lineRule="auto"/>
        <w:ind w:firstLineChars="150" w:firstLine="360"/>
        <w:rPr>
          <w:rFonts w:ascii="宋体" w:hAnsi="宋体"/>
          <w:sz w:val="24"/>
        </w:rPr>
      </w:pPr>
    </w:p>
    <w:p w14:paraId="11802B88" w14:textId="77777777" w:rsidR="00DA0843" w:rsidRDefault="00DA0843">
      <w:pPr>
        <w:spacing w:line="360" w:lineRule="auto"/>
        <w:ind w:firstLineChars="150" w:firstLine="360"/>
        <w:rPr>
          <w:rFonts w:ascii="宋体" w:hAnsi="宋体"/>
          <w:sz w:val="24"/>
        </w:rPr>
      </w:pPr>
    </w:p>
    <w:p w14:paraId="7D12CE41" w14:textId="77777777" w:rsidR="00DA0843" w:rsidRDefault="00DA0843">
      <w:pPr>
        <w:spacing w:line="360" w:lineRule="auto"/>
        <w:ind w:firstLineChars="150" w:firstLine="360"/>
        <w:rPr>
          <w:rFonts w:ascii="宋体" w:hAnsi="宋体"/>
          <w:sz w:val="24"/>
        </w:rPr>
      </w:pPr>
    </w:p>
    <w:p w14:paraId="557F8940" w14:textId="77777777" w:rsidR="00DA0843" w:rsidRDefault="00DA0843">
      <w:pPr>
        <w:spacing w:line="360" w:lineRule="auto"/>
        <w:ind w:firstLineChars="150" w:firstLine="360"/>
        <w:rPr>
          <w:rFonts w:ascii="宋体" w:hAnsi="宋体"/>
          <w:sz w:val="24"/>
        </w:rPr>
      </w:pPr>
    </w:p>
    <w:p w14:paraId="18C13CFC" w14:textId="77777777" w:rsidR="00DA0843" w:rsidRDefault="00DA0843">
      <w:pPr>
        <w:spacing w:line="360" w:lineRule="auto"/>
        <w:ind w:firstLineChars="150" w:firstLine="360"/>
        <w:rPr>
          <w:rFonts w:ascii="宋体" w:hAnsi="宋体"/>
          <w:sz w:val="24"/>
        </w:rPr>
      </w:pPr>
    </w:p>
    <w:p w14:paraId="484D5621" w14:textId="77777777" w:rsidR="00DA0843" w:rsidRDefault="00DA0843">
      <w:pPr>
        <w:rPr>
          <w:lang w:val="zh-CN"/>
        </w:rPr>
      </w:pPr>
    </w:p>
    <w:p w14:paraId="59EE0DDF" w14:textId="77777777" w:rsidR="00DA0843" w:rsidRDefault="00DA0843">
      <w:pPr>
        <w:rPr>
          <w:lang w:val="zh-CN"/>
        </w:rPr>
      </w:pPr>
    </w:p>
    <w:p w14:paraId="1C9714B5" w14:textId="77777777" w:rsidR="00DA0843" w:rsidRDefault="00DA0843">
      <w:pPr>
        <w:rPr>
          <w:lang w:val="zh-CN"/>
        </w:rPr>
        <w:sectPr w:rsidR="00DA0843">
          <w:pgSz w:w="16838" w:h="11906" w:orient="landscape"/>
          <w:pgMar w:top="1800" w:right="1440" w:bottom="1800" w:left="1440" w:header="851" w:footer="992" w:gutter="0"/>
          <w:cols w:space="425"/>
          <w:docGrid w:type="lines" w:linePitch="312"/>
        </w:sectPr>
      </w:pPr>
    </w:p>
    <w:p w14:paraId="6B021E6C"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239" w:name="_Toc32595024"/>
      <w:r>
        <w:rPr>
          <w:rFonts w:ascii="宋体" w:hAnsi="宋体" w:hint="eastAsia"/>
          <w:sz w:val="32"/>
          <w:lang w:eastAsia="zh-CN"/>
        </w:rPr>
        <w:lastRenderedPageBreak/>
        <w:t>项目实施方法及实施进度计划（美松）</w:t>
      </w:r>
      <w:bookmarkEnd w:id="239"/>
    </w:p>
    <w:p w14:paraId="4B55F7B1" w14:textId="77777777" w:rsidR="00DA0843" w:rsidRDefault="00BA378B">
      <w:pPr>
        <w:pStyle w:val="23"/>
        <w:numPr>
          <w:ilvl w:val="1"/>
          <w:numId w:val="34"/>
        </w:numPr>
        <w:spacing w:before="120" w:after="120" w:line="360" w:lineRule="auto"/>
        <w:rPr>
          <w:rFonts w:ascii="宋体" w:hAnsi="宋体"/>
          <w:sz w:val="24"/>
          <w:szCs w:val="24"/>
        </w:rPr>
      </w:pPr>
      <w:bookmarkStart w:id="240" w:name="_Toc515451979"/>
      <w:bookmarkStart w:id="241" w:name="_Toc439620400"/>
      <w:bookmarkStart w:id="242" w:name="_Toc32595025"/>
      <w:bookmarkStart w:id="243" w:name="_Toc484002394"/>
      <w:bookmarkStart w:id="244" w:name="_Toc503194874"/>
      <w:bookmarkStart w:id="245" w:name="_Toc484000004"/>
      <w:bookmarkStart w:id="246" w:name="_Toc484000077"/>
      <w:r>
        <w:rPr>
          <w:rFonts w:ascii="宋体" w:hAnsi="宋体"/>
          <w:sz w:val="24"/>
          <w:szCs w:val="24"/>
        </w:rPr>
        <w:t>项目实施方法论</w:t>
      </w:r>
      <w:bookmarkEnd w:id="240"/>
      <w:bookmarkEnd w:id="241"/>
      <w:bookmarkEnd w:id="242"/>
      <w:bookmarkEnd w:id="243"/>
    </w:p>
    <w:p w14:paraId="3C0C0EDA" w14:textId="77777777" w:rsidR="00DA0843" w:rsidRDefault="00BA378B">
      <w:pPr>
        <w:spacing w:before="120" w:line="360" w:lineRule="auto"/>
        <w:ind w:firstLineChars="200" w:firstLine="480"/>
        <w:rPr>
          <w:rFonts w:ascii="宋体" w:hAnsi="宋体"/>
          <w:sz w:val="24"/>
        </w:rPr>
      </w:pPr>
      <w:r>
        <w:rPr>
          <w:rFonts w:ascii="宋体" w:hAnsi="宋体" w:hint="eastAsia"/>
          <w:sz w:val="24"/>
        </w:rPr>
        <w:t>石化盈科在</w:t>
      </w:r>
      <w:r>
        <w:rPr>
          <w:rFonts w:ascii="宋体" w:hAnsi="宋体" w:hint="eastAsia"/>
          <w:sz w:val="24"/>
        </w:rPr>
        <w:t>PMBOK</w:t>
      </w:r>
      <w:r>
        <w:rPr>
          <w:rFonts w:ascii="宋体" w:hAnsi="宋体" w:hint="eastAsia"/>
          <w:sz w:val="24"/>
        </w:rPr>
        <w:t>知识体系和</w:t>
      </w:r>
      <w:r>
        <w:rPr>
          <w:rFonts w:ascii="宋体" w:hAnsi="宋体" w:hint="eastAsia"/>
          <w:sz w:val="24"/>
        </w:rPr>
        <w:t>CMMI5</w:t>
      </w:r>
      <w:r>
        <w:rPr>
          <w:rFonts w:ascii="宋体" w:hAnsi="宋体" w:hint="eastAsia"/>
          <w:sz w:val="24"/>
        </w:rPr>
        <w:t>方法论的基础上，建立了适合本项目的管理最佳实践原则和方法，以确保项目成功。</w:t>
      </w:r>
    </w:p>
    <w:p w14:paraId="35A29AF6" w14:textId="77777777" w:rsidR="00DA0843" w:rsidRDefault="00BA378B">
      <w:pPr>
        <w:spacing w:before="120" w:line="360" w:lineRule="auto"/>
        <w:ind w:firstLineChars="200" w:firstLine="480"/>
        <w:rPr>
          <w:rFonts w:ascii="宋体" w:hAnsi="宋体"/>
          <w:sz w:val="24"/>
        </w:rPr>
      </w:pPr>
      <w:r>
        <w:rPr>
          <w:rFonts w:ascii="宋体" w:hAnsi="宋体" w:hint="eastAsia"/>
          <w:sz w:val="24"/>
        </w:rPr>
        <w:t>本项目的项目实施方法论建立在如下</w:t>
      </w:r>
      <w:r>
        <w:rPr>
          <w:rFonts w:ascii="宋体" w:hAnsi="宋体" w:hint="eastAsia"/>
          <w:sz w:val="24"/>
        </w:rPr>
        <w:t>5</w:t>
      </w:r>
      <w:r>
        <w:rPr>
          <w:rFonts w:ascii="宋体" w:hAnsi="宋体" w:hint="eastAsia"/>
          <w:sz w:val="24"/>
        </w:rPr>
        <w:t>项重要原则的基础上：</w:t>
      </w:r>
    </w:p>
    <w:p w14:paraId="3A1F9A12" w14:textId="77777777" w:rsidR="00DA0843" w:rsidRDefault="00BA378B">
      <w:pPr>
        <w:spacing w:before="120" w:line="360" w:lineRule="auto"/>
        <w:ind w:firstLineChars="150" w:firstLine="360"/>
        <w:rPr>
          <w:rFonts w:ascii="宋体" w:hAnsi="宋体"/>
          <w:sz w:val="24"/>
        </w:rPr>
      </w:pPr>
      <w:r>
        <w:rPr>
          <w:rFonts w:ascii="宋体" w:hAnsi="宋体" w:hint="eastAsia"/>
          <w:sz w:val="24"/>
        </w:rPr>
        <w:t>（</w:t>
      </w:r>
      <w:r>
        <w:rPr>
          <w:rFonts w:ascii="宋体" w:hAnsi="宋体" w:hint="eastAsia"/>
          <w:sz w:val="24"/>
        </w:rPr>
        <w:t>1</w:t>
      </w:r>
      <w:r>
        <w:rPr>
          <w:rFonts w:ascii="宋体" w:hAnsi="宋体"/>
          <w:sz w:val="24"/>
        </w:rPr>
        <w:t>）</w:t>
      </w:r>
      <w:r>
        <w:rPr>
          <w:rFonts w:ascii="宋体" w:hAnsi="宋体" w:hint="eastAsia"/>
          <w:sz w:val="24"/>
        </w:rPr>
        <w:t>与供应商共同探讨对项目成功衡量标准的定义，并以此作为双方工作的共同标准和价值观。</w:t>
      </w:r>
    </w:p>
    <w:p w14:paraId="6966820C" w14:textId="77777777" w:rsidR="00DA0843" w:rsidRDefault="00BA378B">
      <w:pPr>
        <w:spacing w:before="120" w:line="360" w:lineRule="auto"/>
        <w:ind w:firstLineChars="150" w:firstLine="360"/>
        <w:rPr>
          <w:rFonts w:ascii="宋体" w:hAnsi="宋体"/>
          <w:sz w:val="24"/>
        </w:rPr>
      </w:pPr>
      <w:r>
        <w:rPr>
          <w:rFonts w:ascii="宋体" w:hAnsi="宋体" w:hint="eastAsia"/>
          <w:sz w:val="24"/>
        </w:rPr>
        <w:t>（</w:t>
      </w:r>
      <w:r>
        <w:rPr>
          <w:rFonts w:ascii="宋体" w:hAnsi="宋体" w:hint="eastAsia"/>
          <w:sz w:val="24"/>
        </w:rPr>
        <w:t>2</w:t>
      </w:r>
      <w:r>
        <w:rPr>
          <w:rFonts w:ascii="宋体" w:hAnsi="宋体"/>
          <w:sz w:val="24"/>
        </w:rPr>
        <w:t>）</w:t>
      </w:r>
      <w:r>
        <w:rPr>
          <w:rFonts w:ascii="宋体" w:hAnsi="宋体" w:hint="eastAsia"/>
          <w:sz w:val="24"/>
        </w:rPr>
        <w:t>制定细致的项目计划，明确定义项目阶段和阶段交付成果。将整个项目任务分解为可以量化和可以具体执行的分解工作任务，并明确定义每一个分解任务所需要达到的工作成果，使得项目总体目标得以有效的保证。</w:t>
      </w:r>
    </w:p>
    <w:p w14:paraId="1C97FA93" w14:textId="77777777" w:rsidR="00DA0843" w:rsidRDefault="00BA378B">
      <w:pPr>
        <w:spacing w:before="120" w:line="360" w:lineRule="auto"/>
        <w:ind w:firstLineChars="150" w:firstLine="360"/>
        <w:rPr>
          <w:rFonts w:ascii="宋体" w:hAnsi="宋体"/>
          <w:sz w:val="24"/>
        </w:rPr>
      </w:pPr>
      <w:r>
        <w:rPr>
          <w:rFonts w:ascii="宋体" w:hAnsi="宋体" w:hint="eastAsia"/>
          <w:sz w:val="24"/>
        </w:rPr>
        <w:t>（</w:t>
      </w:r>
      <w:r>
        <w:rPr>
          <w:rFonts w:ascii="宋体" w:hAnsi="宋体" w:hint="eastAsia"/>
          <w:sz w:val="24"/>
        </w:rPr>
        <w:t>3</w:t>
      </w:r>
      <w:r>
        <w:rPr>
          <w:rFonts w:ascii="宋体" w:hAnsi="宋体"/>
          <w:sz w:val="24"/>
        </w:rPr>
        <w:t>）</w:t>
      </w:r>
      <w:r>
        <w:rPr>
          <w:rFonts w:ascii="宋体" w:hAnsi="宋体" w:hint="eastAsia"/>
          <w:sz w:val="24"/>
        </w:rPr>
        <w:t>与供应商的充分沟通，通过各项例会制度，周报和月报制度等使供应商可以全面了解项目进展情况，保证项目的交付始终与供应商的预期保持一致。</w:t>
      </w:r>
    </w:p>
    <w:p w14:paraId="0D74A8AE" w14:textId="77777777" w:rsidR="00DA0843" w:rsidRDefault="00BA378B">
      <w:pPr>
        <w:spacing w:before="120" w:line="360" w:lineRule="auto"/>
        <w:ind w:firstLineChars="150" w:firstLine="360"/>
        <w:rPr>
          <w:rFonts w:ascii="宋体" w:hAnsi="宋体"/>
          <w:sz w:val="24"/>
        </w:rPr>
      </w:pPr>
      <w:r>
        <w:rPr>
          <w:rFonts w:ascii="宋体" w:hAnsi="宋体" w:hint="eastAsia"/>
          <w:sz w:val="24"/>
        </w:rPr>
        <w:t>（</w:t>
      </w:r>
      <w:r>
        <w:rPr>
          <w:rFonts w:ascii="宋体" w:hAnsi="宋体" w:hint="eastAsia"/>
          <w:sz w:val="24"/>
        </w:rPr>
        <w:t>4</w:t>
      </w:r>
      <w:r>
        <w:rPr>
          <w:rFonts w:ascii="宋体" w:hAnsi="宋体"/>
          <w:sz w:val="24"/>
        </w:rPr>
        <w:t>）</w:t>
      </w:r>
      <w:r>
        <w:rPr>
          <w:rFonts w:ascii="宋体" w:hAnsi="宋体" w:hint="eastAsia"/>
          <w:sz w:val="24"/>
        </w:rPr>
        <w:t>明确定义项目组织结构和工作职责，并设定相应的考核标准和方法，保证项目各方能够有效的协同工作。</w:t>
      </w:r>
    </w:p>
    <w:p w14:paraId="4F77D56E" w14:textId="77777777" w:rsidR="00DA0843" w:rsidRDefault="00BA378B">
      <w:pPr>
        <w:spacing w:before="120" w:line="360" w:lineRule="auto"/>
        <w:ind w:firstLineChars="150" w:firstLine="360"/>
        <w:rPr>
          <w:rFonts w:ascii="宋体" w:hAnsi="宋体"/>
          <w:sz w:val="24"/>
        </w:rPr>
      </w:pPr>
      <w:r>
        <w:rPr>
          <w:rFonts w:ascii="宋体" w:hAnsi="宋体" w:hint="eastAsia"/>
          <w:sz w:val="24"/>
        </w:rPr>
        <w:t>（</w:t>
      </w:r>
      <w:r>
        <w:rPr>
          <w:rFonts w:ascii="宋体" w:hAnsi="宋体" w:hint="eastAsia"/>
          <w:sz w:val="24"/>
        </w:rPr>
        <w:t>5</w:t>
      </w:r>
      <w:r>
        <w:rPr>
          <w:rFonts w:ascii="宋体" w:hAnsi="宋体"/>
          <w:sz w:val="24"/>
        </w:rPr>
        <w:t>）</w:t>
      </w:r>
      <w:r>
        <w:rPr>
          <w:rFonts w:ascii="宋体" w:hAnsi="宋体" w:hint="eastAsia"/>
          <w:sz w:val="24"/>
        </w:rPr>
        <w:t>建立明确的文档管理，人员管理，配置管理，风险管理，预算管理，进度管理和变更管理规范与制度以保证项目的整体质量和各环节的配合。</w:t>
      </w:r>
    </w:p>
    <w:p w14:paraId="4343BBF8" w14:textId="77777777" w:rsidR="00DA0843" w:rsidRDefault="00BA378B">
      <w:pPr>
        <w:pStyle w:val="23"/>
        <w:numPr>
          <w:ilvl w:val="1"/>
          <w:numId w:val="34"/>
        </w:numPr>
        <w:spacing w:before="120" w:after="120" w:line="360" w:lineRule="auto"/>
        <w:rPr>
          <w:rFonts w:ascii="宋体" w:hAnsi="宋体"/>
          <w:sz w:val="24"/>
          <w:szCs w:val="24"/>
        </w:rPr>
      </w:pPr>
      <w:bookmarkStart w:id="247" w:name="_Toc515451980"/>
      <w:bookmarkStart w:id="248" w:name="_Toc32595026"/>
      <w:r>
        <w:rPr>
          <w:rFonts w:ascii="宋体" w:hAnsi="宋体"/>
          <w:sz w:val="24"/>
          <w:szCs w:val="24"/>
        </w:rPr>
        <w:t>项目实施组织</w:t>
      </w:r>
      <w:bookmarkStart w:id="249" w:name="_Toc503187521"/>
      <w:bookmarkStart w:id="250" w:name="_Toc502938701"/>
      <w:bookmarkStart w:id="251" w:name="_Toc503194877"/>
      <w:bookmarkStart w:id="252" w:name="_Toc503187519"/>
      <w:bookmarkStart w:id="253" w:name="_Toc501471054"/>
      <w:bookmarkStart w:id="254" w:name="_Toc503187520"/>
      <w:bookmarkStart w:id="255" w:name="_Toc503192117"/>
      <w:bookmarkStart w:id="256" w:name="_Toc503180973"/>
      <w:bookmarkStart w:id="257" w:name="_Toc503192118"/>
      <w:bookmarkStart w:id="258" w:name="_Toc501534145"/>
      <w:bookmarkStart w:id="259" w:name="_Toc502942599"/>
      <w:bookmarkStart w:id="260" w:name="_Toc502942600"/>
      <w:bookmarkStart w:id="261" w:name="_Toc502942601"/>
      <w:bookmarkStart w:id="262" w:name="_Toc502938611"/>
      <w:bookmarkStart w:id="263" w:name="_Toc502942681"/>
      <w:bookmarkStart w:id="264" w:name="_Toc503192119"/>
      <w:bookmarkStart w:id="265" w:name="_Toc503180972"/>
      <w:bookmarkStart w:id="266" w:name="_Toc502938700"/>
      <w:bookmarkStart w:id="267" w:name="_Toc503181422"/>
      <w:bookmarkStart w:id="268" w:name="_Toc503181420"/>
      <w:bookmarkStart w:id="269" w:name="_Toc502942683"/>
      <w:bookmarkStart w:id="270" w:name="_Toc503194876"/>
      <w:bookmarkStart w:id="271" w:name="_Toc502944183"/>
      <w:bookmarkStart w:id="272" w:name="_Toc503181421"/>
      <w:bookmarkStart w:id="273" w:name="_Toc502944182"/>
      <w:bookmarkStart w:id="274" w:name="_Toc501465638"/>
      <w:bookmarkStart w:id="275" w:name="_Toc502942682"/>
      <w:bookmarkStart w:id="276" w:name="_Toc501295209"/>
      <w:bookmarkStart w:id="277" w:name="_Toc502938610"/>
      <w:bookmarkStart w:id="278" w:name="_Toc503180974"/>
      <w:bookmarkStart w:id="279" w:name="_Toc501295316"/>
      <w:bookmarkStart w:id="280" w:name="_Toc502938699"/>
      <w:bookmarkStart w:id="281" w:name="_Toc502944181"/>
      <w:bookmarkStart w:id="282" w:name="_Toc503186970"/>
      <w:bookmarkStart w:id="283" w:name="_Toc501293067"/>
      <w:bookmarkStart w:id="284" w:name="_Toc503186969"/>
      <w:bookmarkStart w:id="285" w:name="_Toc503186968"/>
      <w:bookmarkStart w:id="286" w:name="_Toc502938609"/>
      <w:bookmarkStart w:id="287" w:name="_Toc503194875"/>
      <w:bookmarkStart w:id="288" w:name="_Toc501295140"/>
      <w:bookmarkStart w:id="289" w:name="_Toc439620410"/>
      <w:bookmarkEnd w:id="244"/>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Pr>
          <w:rFonts w:ascii="宋体" w:hAnsi="宋体" w:hint="eastAsia"/>
          <w:sz w:val="24"/>
          <w:szCs w:val="24"/>
        </w:rPr>
        <w:t>结构</w:t>
      </w:r>
      <w:bookmarkEnd w:id="247"/>
      <w:bookmarkEnd w:id="248"/>
    </w:p>
    <w:p w14:paraId="188EFF39" w14:textId="77777777" w:rsidR="00DA0843" w:rsidRDefault="00BA378B">
      <w:pPr>
        <w:pStyle w:val="30"/>
        <w:numPr>
          <w:ilvl w:val="2"/>
          <w:numId w:val="34"/>
        </w:numPr>
        <w:spacing w:line="360" w:lineRule="auto"/>
        <w:rPr>
          <w:rFonts w:ascii="宋体" w:hAnsi="宋体"/>
          <w:sz w:val="24"/>
          <w:szCs w:val="24"/>
        </w:rPr>
      </w:pPr>
      <w:bookmarkStart w:id="290" w:name="_Toc515451981"/>
      <w:bookmarkStart w:id="291" w:name="_Toc32595027"/>
      <w:r>
        <w:rPr>
          <w:rFonts w:ascii="宋体" w:hAnsi="宋体" w:hint="eastAsia"/>
          <w:sz w:val="24"/>
          <w:szCs w:val="24"/>
        </w:rPr>
        <w:t>项目</w:t>
      </w:r>
      <w:r>
        <w:rPr>
          <w:rFonts w:ascii="宋体" w:hAnsi="宋体"/>
          <w:sz w:val="24"/>
          <w:szCs w:val="24"/>
        </w:rPr>
        <w:t>组织架构</w:t>
      </w:r>
      <w:bookmarkEnd w:id="290"/>
      <w:bookmarkEnd w:id="291"/>
    </w:p>
    <w:bookmarkEnd w:id="289"/>
    <w:p w14:paraId="40E1F749" w14:textId="77777777" w:rsidR="00DA0843" w:rsidRDefault="00DA0843">
      <w:pPr>
        <w:spacing w:line="360" w:lineRule="auto"/>
        <w:ind w:firstLineChars="110" w:firstLine="264"/>
        <w:rPr>
          <w:rFonts w:ascii="宋体" w:hAnsi="宋体"/>
          <w:sz w:val="24"/>
        </w:rPr>
      </w:pPr>
    </w:p>
    <w:p w14:paraId="37D89399"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5063490" cy="2265680"/>
            <wp:effectExtent l="0" t="0" r="381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38" cstate="email"/>
                    <a:srcRect/>
                    <a:stretch>
                      <a:fillRect/>
                    </a:stretch>
                  </pic:blipFill>
                  <pic:spPr>
                    <a:xfrm>
                      <a:off x="0" y="0"/>
                      <a:ext cx="5101270" cy="2282963"/>
                    </a:xfrm>
                    <a:prstGeom prst="rect">
                      <a:avLst/>
                    </a:prstGeom>
                    <a:noFill/>
                  </pic:spPr>
                </pic:pic>
              </a:graphicData>
            </a:graphic>
          </wp:inline>
        </w:drawing>
      </w:r>
    </w:p>
    <w:p w14:paraId="0AA31386" w14:textId="77777777" w:rsidR="00DA0843" w:rsidRDefault="00BA378B">
      <w:pPr>
        <w:pStyle w:val="29"/>
        <w:ind w:firstLineChars="160" w:firstLine="384"/>
        <w:rPr>
          <w:rFonts w:ascii="宋体" w:eastAsia="宋体" w:hAnsi="宋体"/>
          <w:kern w:val="2"/>
          <w:szCs w:val="24"/>
          <w:lang w:val="en-US"/>
        </w:rPr>
      </w:pPr>
      <w:r>
        <w:rPr>
          <w:rFonts w:ascii="宋体" w:eastAsia="宋体" w:hAnsi="宋体" w:hint="eastAsia"/>
          <w:kern w:val="2"/>
          <w:szCs w:val="24"/>
          <w:lang w:val="en-US"/>
        </w:rPr>
        <w:lastRenderedPageBreak/>
        <w:t>本项目由双方共同参与项目管理，石化盈科负责开发实施，金川集团负责项目总指挥，石化盈科完成本系统所涉及到的架构设计、代码编写、接口编写、数据迁移、综合测试、试运行、项目验收、知识传递、培训、后期维护以及其他与项目相关的工作，确保系统按计划顺利上线。</w:t>
      </w:r>
    </w:p>
    <w:p w14:paraId="2D30C556" w14:textId="77777777" w:rsidR="00DA0843" w:rsidRDefault="00BA378B">
      <w:pPr>
        <w:autoSpaceDE w:val="0"/>
        <w:autoSpaceDN w:val="0"/>
        <w:adjustRightInd w:val="0"/>
        <w:spacing w:beforeLines="50" w:before="120" w:after="48" w:line="360" w:lineRule="auto"/>
        <w:ind w:firstLineChars="200" w:firstLine="482"/>
        <w:jc w:val="left"/>
        <w:rPr>
          <w:rFonts w:ascii="宋体" w:hAnsi="宋体" w:cs="Courier New"/>
          <w:sz w:val="24"/>
        </w:rPr>
      </w:pPr>
      <w:r>
        <w:rPr>
          <w:rFonts w:ascii="宋体" w:hAnsi="宋体" w:cs="Courier New" w:hint="eastAsia"/>
          <w:b/>
          <w:sz w:val="24"/>
        </w:rPr>
        <w:t>项目指导委员会</w:t>
      </w:r>
      <w:r>
        <w:rPr>
          <w:rFonts w:ascii="宋体" w:hAnsi="宋体" w:cs="Courier New" w:hint="eastAsia"/>
          <w:sz w:val="24"/>
        </w:rPr>
        <w:t>：金川集团及石化盈科高层管理人员组成，负责协调项目资源，监督项目进程和组织结构对项目的影响，把握项目总体进展；在公司管理层宣传项目实施重要性同时敦促、监督各部门负责人对项目进行支持；组织高层会议对业务方案及项目进展过程中遇到的重大问题进行决策。</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2693"/>
        <w:gridCol w:w="4674"/>
      </w:tblGrid>
      <w:tr w:rsidR="00DA0843" w14:paraId="7E856B93" w14:textId="77777777">
        <w:trPr>
          <w:trHeight w:val="490"/>
          <w:jc w:val="center"/>
        </w:trPr>
        <w:tc>
          <w:tcPr>
            <w:tcW w:w="1047" w:type="dxa"/>
            <w:shd w:val="clear" w:color="auto" w:fill="D9D9D9"/>
            <w:vAlign w:val="center"/>
          </w:tcPr>
          <w:p w14:paraId="430F3CE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2693" w:type="dxa"/>
            <w:shd w:val="clear" w:color="auto" w:fill="D9D9D9"/>
            <w:vAlign w:val="center"/>
          </w:tcPr>
          <w:p w14:paraId="3AA10A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石化盈科职责</w:t>
            </w:r>
          </w:p>
        </w:tc>
        <w:tc>
          <w:tcPr>
            <w:tcW w:w="4674" w:type="dxa"/>
            <w:shd w:val="clear" w:color="auto" w:fill="D9D9D9"/>
            <w:vAlign w:val="center"/>
          </w:tcPr>
          <w:p w14:paraId="4F2CA3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金川集团职责</w:t>
            </w:r>
          </w:p>
        </w:tc>
      </w:tr>
      <w:tr w:rsidR="00DA0843" w14:paraId="2B1E7C25" w14:textId="77777777">
        <w:trPr>
          <w:trHeight w:val="1115"/>
          <w:jc w:val="center"/>
        </w:trPr>
        <w:tc>
          <w:tcPr>
            <w:tcW w:w="1047" w:type="dxa"/>
          </w:tcPr>
          <w:p w14:paraId="5F7CD9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项目指导委员会</w:t>
            </w:r>
          </w:p>
        </w:tc>
        <w:tc>
          <w:tcPr>
            <w:tcW w:w="2693" w:type="dxa"/>
          </w:tcPr>
          <w:p w14:paraId="53AAD10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项目保障人的角色</w:t>
            </w:r>
          </w:p>
          <w:p w14:paraId="5B2194AA"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通过提供管理方针促进问题的高效率的解决</w:t>
            </w:r>
          </w:p>
          <w:p w14:paraId="32513485" w14:textId="77777777" w:rsidR="00DA0843" w:rsidRDefault="00BA378B" w:rsidP="00BA378B">
            <w:pPr>
              <w:numPr>
                <w:ilvl w:val="0"/>
                <w:numId w:val="69"/>
              </w:numPr>
              <w:autoSpaceDE w:val="0"/>
              <w:autoSpaceDN w:val="0"/>
              <w:adjustRightInd w:val="0"/>
              <w:spacing w:beforeLines="50" w:before="120" w:after="48" w:line="300" w:lineRule="auto"/>
              <w:ind w:leftChars="-3" w:left="-1" w:hangingChars="2" w:hanging="5"/>
              <w:jc w:val="left"/>
              <w:rPr>
                <w:rFonts w:ascii="宋体" w:hAnsi="宋体" w:cs="Courier New"/>
                <w:sz w:val="24"/>
              </w:rPr>
            </w:pPr>
            <w:r>
              <w:rPr>
                <w:rFonts w:ascii="宋体" w:hAnsi="宋体" w:cs="Courier New" w:hint="eastAsia"/>
                <w:sz w:val="24"/>
              </w:rPr>
              <w:t>周期性的参加项目指导委员会对项目管理进行指导</w:t>
            </w:r>
          </w:p>
        </w:tc>
        <w:tc>
          <w:tcPr>
            <w:tcW w:w="4674" w:type="dxa"/>
          </w:tcPr>
          <w:p w14:paraId="7058A855"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项目总指挥的角色</w:t>
            </w:r>
          </w:p>
          <w:p w14:paraId="143EB2CD"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作为金川集团的最终仲裁者</w:t>
            </w:r>
          </w:p>
          <w:p w14:paraId="445E27EE"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负责公司远景规划，设定优先级，批准实施范围，解决相关公司层面问题</w:t>
            </w:r>
          </w:p>
          <w:p w14:paraId="6B2EBDE9"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负责企业发展战略的制定与业务流程重组的决策</w:t>
            </w:r>
          </w:p>
          <w:p w14:paraId="7B38756C"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负责项目资金、资源和配套支持，并协调组织和业务关系</w:t>
            </w:r>
          </w:p>
          <w:p w14:paraId="3FFDB216"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在项目进展中监控进展，解决项目中可能发生的内部冲突</w:t>
            </w:r>
          </w:p>
          <w:p w14:paraId="02A5C798"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给项目小组核心人员能够做出决策的授权</w:t>
            </w:r>
          </w:p>
          <w:p w14:paraId="2CE6BE47" w14:textId="77777777" w:rsidR="00DA0843" w:rsidRDefault="00BA378B" w:rsidP="00BA378B">
            <w:pPr>
              <w:numPr>
                <w:ilvl w:val="0"/>
                <w:numId w:val="70"/>
              </w:numPr>
              <w:autoSpaceDE w:val="0"/>
              <w:autoSpaceDN w:val="0"/>
              <w:adjustRightInd w:val="0"/>
              <w:spacing w:beforeLines="50" w:before="120" w:after="48" w:line="300" w:lineRule="auto"/>
              <w:ind w:leftChars="-61" w:left="-1" w:hangingChars="53" w:hanging="127"/>
              <w:jc w:val="left"/>
              <w:rPr>
                <w:rFonts w:ascii="宋体" w:hAnsi="宋体" w:cs="Courier New"/>
                <w:sz w:val="24"/>
              </w:rPr>
            </w:pPr>
            <w:r>
              <w:rPr>
                <w:rFonts w:ascii="宋体" w:hAnsi="宋体" w:cs="Courier New" w:hint="eastAsia"/>
                <w:sz w:val="24"/>
              </w:rPr>
              <w:t>能够适时地做出决策，支持项目经理完成整个项目目标</w:t>
            </w:r>
          </w:p>
        </w:tc>
      </w:tr>
    </w:tbl>
    <w:p w14:paraId="4B8D5375"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变更控制委员会：</w:t>
      </w:r>
      <w:r>
        <w:rPr>
          <w:rFonts w:ascii="宋体" w:hAnsi="宋体" w:cs="Courier New" w:hint="eastAsia"/>
          <w:sz w:val="24"/>
        </w:rPr>
        <w:t>由金川集团及石化盈科等各方人员构成，负责所有相关需求，方案，规划等文档的评审，并输出评审记录，负责需求变更，故障处理的评审。评审委员需对评审结果负责，并有权要求对评审文档进行整改。</w:t>
      </w:r>
      <w:r>
        <w:rPr>
          <w:rFonts w:ascii="宋体" w:hAnsi="宋体" w:cs="Courier New" w:hint="eastAsia"/>
          <w:sz w:val="24"/>
        </w:rPr>
        <w:t>CCB</w:t>
      </w:r>
      <w:r>
        <w:rPr>
          <w:rFonts w:ascii="宋体" w:hAnsi="宋体" w:cs="Courier New" w:hint="eastAsia"/>
          <w:sz w:val="24"/>
        </w:rPr>
        <w:t>评审无</w:t>
      </w:r>
      <w:r>
        <w:rPr>
          <w:rFonts w:ascii="宋体" w:hAnsi="宋体" w:cs="Courier New" w:hint="eastAsia"/>
          <w:sz w:val="24"/>
        </w:rPr>
        <w:t>法决定的事情，需上报上一层裁决。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E24014E" w14:textId="77777777">
        <w:trPr>
          <w:trHeight w:val="490"/>
          <w:jc w:val="center"/>
        </w:trPr>
        <w:tc>
          <w:tcPr>
            <w:tcW w:w="2100" w:type="dxa"/>
            <w:shd w:val="clear" w:color="auto" w:fill="D9D9D9"/>
            <w:vAlign w:val="center"/>
          </w:tcPr>
          <w:p w14:paraId="07C79C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0FC405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977A10E" w14:textId="77777777">
        <w:trPr>
          <w:trHeight w:val="1115"/>
          <w:jc w:val="center"/>
        </w:trPr>
        <w:tc>
          <w:tcPr>
            <w:tcW w:w="2100" w:type="dxa"/>
            <w:vAlign w:val="center"/>
          </w:tcPr>
          <w:p w14:paraId="7652ED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变更控制委员会</w:t>
            </w:r>
          </w:p>
        </w:tc>
        <w:tc>
          <w:tcPr>
            <w:tcW w:w="6320" w:type="dxa"/>
          </w:tcPr>
          <w:p w14:paraId="6672AFF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所有产品或项目的需求说明书，系统设计方案，产品规划，测试方案，测试用例，</w:t>
            </w:r>
            <w:r>
              <w:rPr>
                <w:rFonts w:ascii="宋体" w:hAnsi="宋体" w:cs="Courier New" w:hint="eastAsia"/>
                <w:sz w:val="24"/>
              </w:rPr>
              <w:t xml:space="preserve"> </w:t>
            </w:r>
            <w:r>
              <w:rPr>
                <w:rFonts w:ascii="宋体" w:hAnsi="宋体" w:cs="Courier New" w:hint="eastAsia"/>
                <w:sz w:val="24"/>
              </w:rPr>
              <w:t>测试</w:t>
            </w:r>
            <w:r>
              <w:rPr>
                <w:rFonts w:ascii="宋体" w:hAnsi="宋体" w:cs="Courier New" w:hint="eastAsia"/>
                <w:sz w:val="24"/>
              </w:rPr>
              <w:t>/</w:t>
            </w:r>
            <w:r>
              <w:rPr>
                <w:rFonts w:ascii="宋体" w:hAnsi="宋体" w:cs="Courier New" w:hint="eastAsia"/>
                <w:sz w:val="24"/>
              </w:rPr>
              <w:t>验收报告必须经过</w:t>
            </w:r>
            <w:r>
              <w:rPr>
                <w:rFonts w:ascii="宋体" w:hAnsi="宋体" w:cs="Courier New" w:hint="eastAsia"/>
                <w:sz w:val="24"/>
              </w:rPr>
              <w:t>CCB</w:t>
            </w:r>
            <w:r>
              <w:rPr>
                <w:rFonts w:ascii="宋体" w:hAnsi="宋体" w:cs="Courier New" w:hint="eastAsia"/>
                <w:sz w:val="24"/>
              </w:rPr>
              <w:t>评审且通过。</w:t>
            </w:r>
            <w:r>
              <w:rPr>
                <w:rFonts w:ascii="宋体" w:hAnsi="宋体" w:cs="Courier New" w:hint="eastAsia"/>
                <w:sz w:val="24"/>
              </w:rPr>
              <w:t xml:space="preserve"> </w:t>
            </w:r>
          </w:p>
          <w:p w14:paraId="58D5BABF"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发生重大变更</w:t>
            </w:r>
            <w:r>
              <w:rPr>
                <w:rFonts w:ascii="宋体" w:hAnsi="宋体" w:cs="Courier New" w:hint="eastAsia"/>
                <w:sz w:val="24"/>
              </w:rPr>
              <w:t xml:space="preserve"> </w:t>
            </w:r>
          </w:p>
          <w:p w14:paraId="1A6A22AE"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影响到相关业务系统或者业务部门</w:t>
            </w:r>
            <w:r>
              <w:rPr>
                <w:rFonts w:ascii="宋体" w:hAnsi="宋体" w:cs="Courier New" w:hint="eastAsia"/>
                <w:sz w:val="24"/>
              </w:rPr>
              <w:t xml:space="preserve"> </w:t>
            </w:r>
          </w:p>
          <w:p w14:paraId="74C13943"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发生业务流程变化</w:t>
            </w:r>
            <w:r>
              <w:rPr>
                <w:rFonts w:ascii="宋体" w:hAnsi="宋体" w:cs="Courier New" w:hint="eastAsia"/>
                <w:sz w:val="24"/>
              </w:rPr>
              <w:t xml:space="preserve"> </w:t>
            </w:r>
          </w:p>
          <w:p w14:paraId="33BEA731"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发生对外接口变更</w:t>
            </w:r>
            <w:r>
              <w:rPr>
                <w:rFonts w:ascii="宋体" w:hAnsi="宋体" w:cs="Courier New" w:hint="eastAsia"/>
                <w:sz w:val="24"/>
              </w:rPr>
              <w:t xml:space="preserve"> </w:t>
            </w:r>
          </w:p>
          <w:p w14:paraId="3420D35A"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影响到终端用户使用</w:t>
            </w:r>
            <w:r>
              <w:rPr>
                <w:rFonts w:ascii="宋体" w:hAnsi="宋体" w:cs="Courier New" w:hint="eastAsia"/>
                <w:sz w:val="24"/>
              </w:rPr>
              <w:t xml:space="preserve"> </w:t>
            </w:r>
          </w:p>
          <w:p w14:paraId="6A58E149"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变更工作量超过一周</w:t>
            </w:r>
            <w:r>
              <w:rPr>
                <w:rFonts w:ascii="宋体" w:hAnsi="宋体" w:cs="Courier New" w:hint="eastAsia"/>
                <w:sz w:val="24"/>
              </w:rPr>
              <w:t xml:space="preserve">  </w:t>
            </w:r>
          </w:p>
          <w:p w14:paraId="6EC7933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重点或有争议的缺陷：如在软件测试中发现设计不够合理的，用户使用产品过程中</w:t>
            </w:r>
            <w:r>
              <w:rPr>
                <w:rFonts w:ascii="宋体" w:hAnsi="宋体" w:cs="Courier New" w:hint="eastAsia"/>
                <w:sz w:val="24"/>
              </w:rPr>
              <w:t xml:space="preserve"> </w:t>
            </w:r>
            <w:r>
              <w:rPr>
                <w:rFonts w:ascii="宋体" w:hAnsi="宋体" w:cs="Courier New" w:hint="eastAsia"/>
                <w:sz w:val="24"/>
              </w:rPr>
              <w:t>提出的缺陷等。</w:t>
            </w:r>
            <w:r>
              <w:rPr>
                <w:rFonts w:ascii="宋体" w:hAnsi="宋体" w:cs="Courier New" w:hint="eastAsia"/>
                <w:sz w:val="24"/>
              </w:rPr>
              <w:t xml:space="preserve">  </w:t>
            </w:r>
          </w:p>
          <w:p w14:paraId="7966D1A8"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内部改进：如设计人员为提高性能而进行的优化设计，此优化可能产生相关影响</w:t>
            </w:r>
            <w:r>
              <w:rPr>
                <w:rFonts w:ascii="宋体" w:hAnsi="宋体" w:cs="Courier New" w:hint="eastAsia"/>
                <w:sz w:val="24"/>
              </w:rPr>
              <w:t xml:space="preserve"> </w:t>
            </w:r>
          </w:p>
          <w:p w14:paraId="78861AD4"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系统环境变更：产品的使用范围和环境发生变化，如系统的主机、外部接口</w:t>
            </w:r>
            <w:r>
              <w:rPr>
                <w:rFonts w:ascii="宋体" w:hAnsi="宋体" w:cs="Courier New" w:hint="eastAsia"/>
                <w:sz w:val="24"/>
              </w:rPr>
              <w:t xml:space="preserve">, </w:t>
            </w:r>
            <w:r>
              <w:rPr>
                <w:rFonts w:ascii="宋体" w:hAnsi="宋体" w:cs="Courier New" w:hint="eastAsia"/>
                <w:sz w:val="24"/>
              </w:rPr>
              <w:t>操作系统，数据库等发生变化。</w:t>
            </w:r>
            <w:r>
              <w:rPr>
                <w:rFonts w:ascii="宋体" w:hAnsi="宋体" w:cs="Courier New" w:hint="eastAsia"/>
                <w:sz w:val="24"/>
              </w:rPr>
              <w:t xml:space="preserve">  </w:t>
            </w:r>
          </w:p>
          <w:p w14:paraId="4BC04082" w14:textId="77777777" w:rsidR="00DA0843" w:rsidRDefault="00BA378B" w:rsidP="00BA378B">
            <w:pPr>
              <w:numPr>
                <w:ilvl w:val="0"/>
                <w:numId w:val="71"/>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其他可能产生问题或影响的变更</w:t>
            </w:r>
          </w:p>
        </w:tc>
      </w:tr>
    </w:tbl>
    <w:p w14:paraId="6D6A6A2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专家委员会：由石化盈科和金川集团的行业及技术专家组成，负责招标行业问题及疑难技术问题的指导与解决。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7F18537C" w14:textId="77777777">
        <w:trPr>
          <w:trHeight w:val="490"/>
          <w:jc w:val="center"/>
        </w:trPr>
        <w:tc>
          <w:tcPr>
            <w:tcW w:w="2100" w:type="dxa"/>
            <w:shd w:val="clear" w:color="auto" w:fill="D9D9D9"/>
            <w:vAlign w:val="center"/>
          </w:tcPr>
          <w:p w14:paraId="267752B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4AAD8D7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AAB2891" w14:textId="77777777">
        <w:trPr>
          <w:trHeight w:val="1115"/>
          <w:jc w:val="center"/>
        </w:trPr>
        <w:tc>
          <w:tcPr>
            <w:tcW w:w="2100" w:type="dxa"/>
            <w:vAlign w:val="center"/>
          </w:tcPr>
          <w:p w14:paraId="6347ACA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项目专家组</w:t>
            </w:r>
          </w:p>
        </w:tc>
        <w:tc>
          <w:tcPr>
            <w:tcW w:w="6320" w:type="dxa"/>
            <w:vAlign w:val="center"/>
          </w:tcPr>
          <w:p w14:paraId="4FB7CFE5"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对行业问题提出建议，指导项目实施</w:t>
            </w:r>
          </w:p>
          <w:p w14:paraId="59AF71BC" w14:textId="77777777" w:rsidR="00DA0843" w:rsidRDefault="00BA378B" w:rsidP="00BA378B">
            <w:pPr>
              <w:numPr>
                <w:ilvl w:val="0"/>
                <w:numId w:val="72"/>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提供行业问题及疑难技术问题的解决</w:t>
            </w:r>
          </w:p>
        </w:tc>
      </w:tr>
    </w:tbl>
    <w:p w14:paraId="53401266"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甲方项目经理：</w:t>
      </w:r>
      <w:r>
        <w:rPr>
          <w:rFonts w:ascii="宋体" w:hAnsi="宋体" w:cs="Courier New" w:hint="eastAsia"/>
          <w:sz w:val="24"/>
        </w:rPr>
        <w:t>由金川集团派遣，负责整个甲方项目的管理，对项目的总体进度、范围、质量等进行管理。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464"/>
      </w:tblGrid>
      <w:tr w:rsidR="00DA0843" w14:paraId="00429ECF" w14:textId="77777777">
        <w:trPr>
          <w:trHeight w:val="490"/>
          <w:jc w:val="center"/>
        </w:trPr>
        <w:tc>
          <w:tcPr>
            <w:tcW w:w="1838" w:type="dxa"/>
            <w:shd w:val="clear" w:color="auto" w:fill="D9D9D9"/>
            <w:vAlign w:val="center"/>
          </w:tcPr>
          <w:p w14:paraId="5C0EB71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464" w:type="dxa"/>
            <w:shd w:val="clear" w:color="auto" w:fill="D9D9D9"/>
            <w:vAlign w:val="center"/>
          </w:tcPr>
          <w:p w14:paraId="3B928D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54B8BF8C" w14:textId="77777777">
        <w:trPr>
          <w:trHeight w:val="1115"/>
          <w:jc w:val="center"/>
        </w:trPr>
        <w:tc>
          <w:tcPr>
            <w:tcW w:w="1838" w:type="dxa"/>
            <w:vAlign w:val="center"/>
          </w:tcPr>
          <w:p w14:paraId="16D31F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甲方项目经理</w:t>
            </w:r>
          </w:p>
        </w:tc>
        <w:tc>
          <w:tcPr>
            <w:tcW w:w="6464" w:type="dxa"/>
          </w:tcPr>
          <w:p w14:paraId="3C7202D7"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参与项目整体管理</w:t>
            </w:r>
          </w:p>
          <w:p w14:paraId="7CE3CAA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负责协调甲方各种资源</w:t>
            </w:r>
          </w:p>
          <w:p w14:paraId="49E23ED6"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代表甲方对项目进行评价</w:t>
            </w:r>
          </w:p>
          <w:p w14:paraId="07916D64"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lastRenderedPageBreak/>
              <w:t>负责项目进度计划管理</w:t>
            </w:r>
          </w:p>
          <w:p w14:paraId="711E3A0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2FA591FC"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负责项目团队建设</w:t>
            </w:r>
          </w:p>
          <w:p w14:paraId="7DDE503A" w14:textId="77777777" w:rsidR="00DA0843" w:rsidRDefault="00BA378B" w:rsidP="00BA378B">
            <w:pPr>
              <w:numPr>
                <w:ilvl w:val="0"/>
                <w:numId w:val="73"/>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tc>
      </w:tr>
    </w:tbl>
    <w:p w14:paraId="4E994F1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乙方项目经理：</w:t>
      </w:r>
      <w:r>
        <w:rPr>
          <w:rFonts w:ascii="宋体" w:hAnsi="宋体" w:cs="Courier New" w:hint="eastAsia"/>
          <w:sz w:val="24"/>
        </w:rPr>
        <w:t>由石化盈科派遣，是乙方项目的第一责任人，负责项目整体管理、项目团队建设、项目范围管理、项目进度管理、项目费用管理、项目质量管理、项目风险管理、项目采购管理、项目配置管理等等。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0"/>
        <w:gridCol w:w="6320"/>
      </w:tblGrid>
      <w:tr w:rsidR="00DA0843" w14:paraId="6439E95C" w14:textId="77777777">
        <w:trPr>
          <w:trHeight w:val="490"/>
          <w:jc w:val="center"/>
        </w:trPr>
        <w:tc>
          <w:tcPr>
            <w:tcW w:w="2100" w:type="dxa"/>
            <w:shd w:val="clear" w:color="auto" w:fill="D9D9D9"/>
            <w:vAlign w:val="center"/>
          </w:tcPr>
          <w:p w14:paraId="6A7B77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0" w:type="dxa"/>
            <w:shd w:val="clear" w:color="auto" w:fill="D9D9D9"/>
            <w:vAlign w:val="center"/>
          </w:tcPr>
          <w:p w14:paraId="1D9E7D4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FA8BCB8" w14:textId="77777777">
        <w:trPr>
          <w:trHeight w:val="1115"/>
          <w:jc w:val="center"/>
        </w:trPr>
        <w:tc>
          <w:tcPr>
            <w:tcW w:w="2100" w:type="dxa"/>
            <w:vAlign w:val="center"/>
          </w:tcPr>
          <w:p w14:paraId="1CBA47F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乙方项目经理</w:t>
            </w:r>
          </w:p>
        </w:tc>
        <w:tc>
          <w:tcPr>
            <w:tcW w:w="6320" w:type="dxa"/>
            <w:vAlign w:val="center"/>
          </w:tcPr>
          <w:p w14:paraId="3167848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负责项目整体管理</w:t>
            </w:r>
          </w:p>
          <w:p w14:paraId="6B5418E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负责制定项目章程</w:t>
            </w:r>
          </w:p>
          <w:p w14:paraId="144CBC1A"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负责组织项目团队</w:t>
            </w:r>
          </w:p>
          <w:p w14:paraId="5ED8E4E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41D30368"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负责项目进度管理</w:t>
            </w:r>
          </w:p>
          <w:p w14:paraId="5736862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负责项目范围管理</w:t>
            </w:r>
          </w:p>
          <w:p w14:paraId="61C61435"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负责项目质量管理</w:t>
            </w:r>
          </w:p>
          <w:p w14:paraId="07022760"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负责项目沟通管理</w:t>
            </w:r>
          </w:p>
          <w:p w14:paraId="78AD337C"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负责项目采购管理</w:t>
            </w:r>
          </w:p>
          <w:p w14:paraId="279D234B"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负责项目风险管理</w:t>
            </w:r>
          </w:p>
          <w:p w14:paraId="525FC8D7" w14:textId="77777777" w:rsidR="00DA0843" w:rsidRDefault="00BA378B" w:rsidP="00BA378B">
            <w:pPr>
              <w:numPr>
                <w:ilvl w:val="0"/>
                <w:numId w:val="74"/>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负责项目配置管理等</w:t>
            </w:r>
          </w:p>
        </w:tc>
      </w:tr>
    </w:tbl>
    <w:p w14:paraId="475CA5CD"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质量总监：</w:t>
      </w:r>
      <w:r>
        <w:rPr>
          <w:rFonts w:ascii="宋体" w:hAnsi="宋体" w:cs="Courier New" w:hint="eastAsia"/>
          <w:sz w:val="24"/>
        </w:rPr>
        <w:t>由石化盈科的资深经理和金川集团质量负责人组成，为了确保成功地进行实施，质量总监将向金川集团项目指导委员会负责，并在项目不同阶段对项目进程进行评估，提供对项目风险因素客观独立的评估供指导委员会进行参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58639BEB" w14:textId="77777777">
        <w:trPr>
          <w:trHeight w:val="490"/>
          <w:jc w:val="center"/>
        </w:trPr>
        <w:tc>
          <w:tcPr>
            <w:tcW w:w="1980" w:type="dxa"/>
            <w:shd w:val="clear" w:color="auto" w:fill="D9D9D9"/>
            <w:vAlign w:val="center"/>
          </w:tcPr>
          <w:p w14:paraId="485183D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A3B84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77BB4499" w14:textId="77777777">
        <w:trPr>
          <w:trHeight w:val="1115"/>
          <w:jc w:val="center"/>
        </w:trPr>
        <w:tc>
          <w:tcPr>
            <w:tcW w:w="1980" w:type="dxa"/>
            <w:vAlign w:val="center"/>
          </w:tcPr>
          <w:p w14:paraId="00617D9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质量总监</w:t>
            </w:r>
          </w:p>
        </w:tc>
        <w:tc>
          <w:tcPr>
            <w:tcW w:w="6322" w:type="dxa"/>
            <w:vAlign w:val="center"/>
          </w:tcPr>
          <w:p w14:paraId="371B9698"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提供质量管理的指导并确定最有效的实施范围和进度控制</w:t>
            </w:r>
          </w:p>
          <w:p w14:paraId="386D1A6A"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提供关键阶段质量检验</w:t>
            </w:r>
          </w:p>
          <w:p w14:paraId="4C9B2A86" w14:textId="77777777" w:rsidR="00DA0843" w:rsidRDefault="00BA378B" w:rsidP="00BA378B">
            <w:pPr>
              <w:numPr>
                <w:ilvl w:val="0"/>
                <w:numId w:val="75"/>
              </w:numPr>
              <w:autoSpaceDE w:val="0"/>
              <w:autoSpaceDN w:val="0"/>
              <w:adjustRightInd w:val="0"/>
              <w:spacing w:beforeLines="50" w:before="120" w:after="48" w:line="300" w:lineRule="auto"/>
              <w:ind w:leftChars="-52" w:left="-1" w:hangingChars="45" w:hanging="108"/>
              <w:jc w:val="left"/>
              <w:rPr>
                <w:rFonts w:ascii="宋体" w:hAnsi="宋体" w:cs="Courier New"/>
                <w:sz w:val="24"/>
              </w:rPr>
            </w:pPr>
            <w:r>
              <w:rPr>
                <w:rFonts w:ascii="宋体" w:hAnsi="宋体" w:cs="Courier New" w:hint="eastAsia"/>
                <w:sz w:val="24"/>
              </w:rPr>
              <w:t>对项目组织、进度、质量、成本进行分析并提出改进</w:t>
            </w:r>
            <w:r>
              <w:rPr>
                <w:rFonts w:ascii="宋体" w:hAnsi="宋体" w:cs="Courier New" w:hint="eastAsia"/>
                <w:sz w:val="24"/>
              </w:rPr>
              <w:lastRenderedPageBreak/>
              <w:t>意见</w:t>
            </w:r>
          </w:p>
        </w:tc>
      </w:tr>
    </w:tbl>
    <w:p w14:paraId="66438D54"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业务组</w:t>
      </w:r>
      <w:r>
        <w:rPr>
          <w:rFonts w:ascii="宋体" w:hAnsi="宋体" w:cs="Courier New" w:hint="eastAsia"/>
          <w:b/>
          <w:sz w:val="24"/>
        </w:rPr>
        <w:t>-</w:t>
      </w:r>
      <w:r>
        <w:rPr>
          <w:rFonts w:ascii="宋体" w:hAnsi="宋体" w:cs="Courier New" w:hint="eastAsia"/>
          <w:b/>
          <w:sz w:val="24"/>
        </w:rPr>
        <w:t>需求分析组：</w:t>
      </w:r>
      <w:r>
        <w:rPr>
          <w:rFonts w:ascii="宋体" w:hAnsi="宋体" w:cs="Courier New" w:hint="eastAsia"/>
          <w:sz w:val="24"/>
        </w:rPr>
        <w:t>由石化盈科的业务顾问和金川集团关键用户组成，对金川集团采购平台一期项目的业务进行收集、分析、设计，确定平台的未来业务蓝图，并与开发组、测试组进行对接。</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48BAB8F4" w14:textId="77777777">
        <w:trPr>
          <w:trHeight w:val="490"/>
          <w:jc w:val="center"/>
        </w:trPr>
        <w:tc>
          <w:tcPr>
            <w:tcW w:w="1980" w:type="dxa"/>
            <w:shd w:val="clear" w:color="auto" w:fill="D9D9D9"/>
            <w:vAlign w:val="center"/>
          </w:tcPr>
          <w:p w14:paraId="4891B12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1845CC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58A5B84" w14:textId="77777777">
        <w:trPr>
          <w:trHeight w:val="1115"/>
          <w:jc w:val="center"/>
        </w:trPr>
        <w:tc>
          <w:tcPr>
            <w:tcW w:w="1980" w:type="dxa"/>
            <w:vAlign w:val="center"/>
          </w:tcPr>
          <w:p w14:paraId="3E5637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需求分析组</w:t>
            </w:r>
          </w:p>
        </w:tc>
        <w:tc>
          <w:tcPr>
            <w:tcW w:w="6322" w:type="dxa"/>
            <w:vAlign w:val="center"/>
          </w:tcPr>
          <w:p w14:paraId="0C9AAD5F"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参与项目范围和计划的确认</w:t>
            </w:r>
          </w:p>
          <w:p w14:paraId="24F9C086"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现有组织结构文档编制及确认</w:t>
            </w:r>
          </w:p>
          <w:p w14:paraId="1C5B923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业务、流程整理</w:t>
            </w:r>
          </w:p>
          <w:p w14:paraId="000466E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共同进行组织结构设计</w:t>
            </w:r>
          </w:p>
          <w:p w14:paraId="43EB69A1"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共同进行讨论并定义流程</w:t>
            </w:r>
          </w:p>
          <w:p w14:paraId="39401F8E"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甲乙双方共同确认蓝图设计</w:t>
            </w:r>
          </w:p>
          <w:p w14:paraId="6C0758A9"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共同确定必须的接口</w:t>
            </w:r>
          </w:p>
          <w:p w14:paraId="70E12F92"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共同确定报表、数据转换需求和必须的系统增强</w:t>
            </w:r>
          </w:p>
          <w:p w14:paraId="09EAEEB3"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协助开发人员：确认数据的来源，分析数据完整性，修改数据的可靠性、输出的格式要求及报表的需求</w:t>
            </w:r>
          </w:p>
          <w:p w14:paraId="14D409D8" w14:textId="77777777" w:rsidR="00DA0843" w:rsidRDefault="00BA378B" w:rsidP="00BA378B">
            <w:pPr>
              <w:numPr>
                <w:ilvl w:val="0"/>
                <w:numId w:val="76"/>
              </w:numPr>
              <w:autoSpaceDE w:val="0"/>
              <w:autoSpaceDN w:val="0"/>
              <w:adjustRightInd w:val="0"/>
              <w:spacing w:beforeLines="50" w:before="120" w:after="48" w:line="300" w:lineRule="auto"/>
              <w:ind w:leftChars="-26" w:left="0" w:hangingChars="23" w:hanging="55"/>
              <w:jc w:val="left"/>
              <w:rPr>
                <w:rFonts w:ascii="宋体" w:hAnsi="宋体" w:cs="Courier New"/>
                <w:sz w:val="24"/>
              </w:rPr>
            </w:pPr>
            <w:r>
              <w:rPr>
                <w:rFonts w:ascii="宋体" w:hAnsi="宋体" w:cs="Courier New" w:hint="eastAsia"/>
                <w:sz w:val="24"/>
              </w:rPr>
              <w:t>收集并检验各类数据</w:t>
            </w:r>
          </w:p>
        </w:tc>
      </w:tr>
    </w:tbl>
    <w:p w14:paraId="47E5ABB2"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架构组：</w:t>
      </w:r>
      <w:r>
        <w:rPr>
          <w:rFonts w:ascii="宋体" w:hAnsi="宋体" w:cs="Courier New" w:hint="eastAsia"/>
          <w:sz w:val="24"/>
        </w:rPr>
        <w:t>由石化盈科的架构师和金川集团的架构师组成，负责平台的总体架构设计，包括系统总体架构设计、系统集成实施工作。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22"/>
      </w:tblGrid>
      <w:tr w:rsidR="00DA0843" w14:paraId="0AD3F9C8" w14:textId="77777777">
        <w:trPr>
          <w:trHeight w:val="490"/>
          <w:jc w:val="center"/>
        </w:trPr>
        <w:tc>
          <w:tcPr>
            <w:tcW w:w="1980" w:type="dxa"/>
            <w:shd w:val="clear" w:color="auto" w:fill="D9D9D9"/>
            <w:vAlign w:val="center"/>
          </w:tcPr>
          <w:p w14:paraId="50F8B6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322" w:type="dxa"/>
            <w:shd w:val="clear" w:color="auto" w:fill="D9D9D9"/>
            <w:vAlign w:val="center"/>
          </w:tcPr>
          <w:p w14:paraId="70731A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0935AA43" w14:textId="77777777">
        <w:trPr>
          <w:trHeight w:val="1115"/>
          <w:jc w:val="center"/>
        </w:trPr>
        <w:tc>
          <w:tcPr>
            <w:tcW w:w="1980" w:type="dxa"/>
            <w:vAlign w:val="center"/>
          </w:tcPr>
          <w:p w14:paraId="01221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技术架构组</w:t>
            </w:r>
          </w:p>
        </w:tc>
        <w:tc>
          <w:tcPr>
            <w:tcW w:w="6322" w:type="dxa"/>
            <w:vAlign w:val="center"/>
          </w:tcPr>
          <w:p w14:paraId="14A5EF4E"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系统总体架构设计</w:t>
            </w:r>
          </w:p>
          <w:p w14:paraId="3CDA3192"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系统功能架构设计</w:t>
            </w:r>
          </w:p>
          <w:p w14:paraId="19AC6FCB"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系统开发架构设计</w:t>
            </w:r>
          </w:p>
          <w:p w14:paraId="07496DF4"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系统部署架构设计</w:t>
            </w:r>
          </w:p>
          <w:p w14:paraId="270BEDC1"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系统软硬件部署</w:t>
            </w:r>
          </w:p>
          <w:p w14:paraId="0FACBCDD"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系统软硬件运维维护</w:t>
            </w:r>
          </w:p>
          <w:p w14:paraId="70D62327"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lastRenderedPageBreak/>
              <w:t>平台性能优化</w:t>
            </w:r>
          </w:p>
          <w:p w14:paraId="620F8A33" w14:textId="77777777" w:rsidR="00DA0843" w:rsidRDefault="00BA378B" w:rsidP="00BA378B">
            <w:pPr>
              <w:numPr>
                <w:ilvl w:val="0"/>
                <w:numId w:val="77"/>
              </w:numPr>
              <w:autoSpaceDE w:val="0"/>
              <w:autoSpaceDN w:val="0"/>
              <w:adjustRightInd w:val="0"/>
              <w:spacing w:beforeLines="50" w:before="120" w:after="48" w:line="300" w:lineRule="auto"/>
              <w:ind w:leftChars="-1" w:left="-2" w:firstLine="0"/>
              <w:jc w:val="left"/>
              <w:rPr>
                <w:rFonts w:ascii="宋体" w:hAnsi="宋体" w:cs="Courier New"/>
                <w:sz w:val="24"/>
              </w:rPr>
            </w:pPr>
            <w:r>
              <w:rPr>
                <w:rFonts w:ascii="宋体" w:hAnsi="宋体" w:cs="Courier New" w:hint="eastAsia"/>
                <w:sz w:val="24"/>
              </w:rPr>
              <w:t>平台优化提升</w:t>
            </w:r>
          </w:p>
        </w:tc>
      </w:tr>
    </w:tbl>
    <w:p w14:paraId="6AD176BF"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lastRenderedPageBreak/>
        <w:t>开发组：</w:t>
      </w:r>
      <w:r>
        <w:rPr>
          <w:rFonts w:ascii="宋体" w:hAnsi="宋体" w:cs="Courier New" w:hint="eastAsia"/>
          <w:sz w:val="24"/>
        </w:rPr>
        <w:t>开发组分为三个大组，设计组、编码组、接口组。设计组负责跟进业务需求对系统进行总体设计。编码组根据设计组的设计进行编码工作。接口组负责与其他系统的接口开发。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6679"/>
      </w:tblGrid>
      <w:tr w:rsidR="00DA0843" w14:paraId="2E53FA05" w14:textId="77777777">
        <w:trPr>
          <w:trHeight w:val="490"/>
          <w:jc w:val="center"/>
        </w:trPr>
        <w:tc>
          <w:tcPr>
            <w:tcW w:w="1849" w:type="dxa"/>
            <w:shd w:val="clear" w:color="auto" w:fill="D9D9D9"/>
            <w:vAlign w:val="center"/>
          </w:tcPr>
          <w:p w14:paraId="00C576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679" w:type="dxa"/>
            <w:shd w:val="clear" w:color="auto" w:fill="D9D9D9"/>
            <w:vAlign w:val="center"/>
          </w:tcPr>
          <w:p w14:paraId="325628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2EB4BAA4" w14:textId="77777777">
        <w:trPr>
          <w:trHeight w:val="1115"/>
          <w:jc w:val="center"/>
        </w:trPr>
        <w:tc>
          <w:tcPr>
            <w:tcW w:w="1849" w:type="dxa"/>
            <w:vAlign w:val="center"/>
          </w:tcPr>
          <w:p w14:paraId="66AB691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开发组</w:t>
            </w:r>
          </w:p>
        </w:tc>
        <w:tc>
          <w:tcPr>
            <w:tcW w:w="6679" w:type="dxa"/>
            <w:vAlign w:val="center"/>
          </w:tcPr>
          <w:p w14:paraId="58EAB2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平台的概要设计</w:t>
            </w:r>
          </w:p>
          <w:p w14:paraId="3EC1D68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平台的详细设计</w:t>
            </w:r>
          </w:p>
          <w:p w14:paraId="2D4F56F4"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各系统的开发编码工作</w:t>
            </w:r>
          </w:p>
          <w:p w14:paraId="57C78FAD"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平台的接口设计工作</w:t>
            </w:r>
          </w:p>
          <w:p w14:paraId="1DDFD32A" w14:textId="77777777" w:rsidR="00DA0843" w:rsidRDefault="00BA378B" w:rsidP="00BA378B">
            <w:pPr>
              <w:numPr>
                <w:ilvl w:val="0"/>
                <w:numId w:val="78"/>
              </w:numPr>
              <w:autoSpaceDE w:val="0"/>
              <w:autoSpaceDN w:val="0"/>
              <w:adjustRightInd w:val="0"/>
              <w:spacing w:beforeLines="50" w:before="120" w:after="48" w:line="300" w:lineRule="auto"/>
              <w:ind w:leftChars="-34" w:left="-1" w:hangingChars="29" w:hanging="70"/>
              <w:jc w:val="left"/>
              <w:rPr>
                <w:rFonts w:ascii="宋体" w:hAnsi="宋体" w:cs="Courier New"/>
                <w:sz w:val="24"/>
              </w:rPr>
            </w:pPr>
            <w:r>
              <w:rPr>
                <w:rFonts w:ascii="宋体" w:hAnsi="宋体" w:cs="Courier New" w:hint="eastAsia"/>
                <w:sz w:val="24"/>
              </w:rPr>
              <w:t>平台的接口模块编码工作</w:t>
            </w:r>
          </w:p>
        </w:tc>
      </w:tr>
    </w:tbl>
    <w:p w14:paraId="6668EAE3" w14:textId="77777777" w:rsidR="00DA0843" w:rsidRDefault="00BA378B">
      <w:pPr>
        <w:autoSpaceDE w:val="0"/>
        <w:autoSpaceDN w:val="0"/>
        <w:adjustRightInd w:val="0"/>
        <w:spacing w:beforeLines="50" w:before="120" w:after="48" w:line="360" w:lineRule="auto"/>
        <w:ind w:firstLineChars="200" w:firstLine="482"/>
        <w:rPr>
          <w:rFonts w:ascii="宋体" w:hAnsi="宋体" w:cs="Courier New"/>
          <w:sz w:val="24"/>
        </w:rPr>
      </w:pPr>
      <w:r>
        <w:rPr>
          <w:rFonts w:ascii="宋体" w:hAnsi="宋体" w:cs="Courier New" w:hint="eastAsia"/>
          <w:b/>
          <w:sz w:val="24"/>
        </w:rPr>
        <w:t>实施组：</w:t>
      </w:r>
      <w:r>
        <w:rPr>
          <w:rFonts w:ascii="宋体" w:hAnsi="宋体" w:cs="Courier New" w:hint="eastAsia"/>
          <w:sz w:val="24"/>
        </w:rPr>
        <w:t>实施组分为三个大组，标准化组、现场实施组、运维支持组。标准化负责制定实施标准，接口标准规范等等。现场实施组负责具体与各个平台的实施工作，包括培训，接口联调等。运维支持组负责对实施工作进行远程支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9"/>
        <w:gridCol w:w="6906"/>
      </w:tblGrid>
      <w:tr w:rsidR="00DA0843" w14:paraId="5F48F921" w14:textId="77777777">
        <w:trPr>
          <w:trHeight w:val="490"/>
        </w:trPr>
        <w:tc>
          <w:tcPr>
            <w:tcW w:w="1599" w:type="dxa"/>
            <w:shd w:val="clear" w:color="auto" w:fill="D9D9D9"/>
            <w:vAlign w:val="center"/>
          </w:tcPr>
          <w:p w14:paraId="6207E0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角色</w:t>
            </w:r>
          </w:p>
        </w:tc>
        <w:tc>
          <w:tcPr>
            <w:tcW w:w="6906" w:type="dxa"/>
            <w:shd w:val="clear" w:color="auto" w:fill="D9D9D9"/>
            <w:vAlign w:val="center"/>
          </w:tcPr>
          <w:p w14:paraId="634EC0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w:t>
            </w:r>
          </w:p>
        </w:tc>
      </w:tr>
      <w:tr w:rsidR="00DA0843" w14:paraId="37B95B0B" w14:textId="77777777">
        <w:trPr>
          <w:trHeight w:val="1115"/>
        </w:trPr>
        <w:tc>
          <w:tcPr>
            <w:tcW w:w="1599" w:type="dxa"/>
            <w:vAlign w:val="center"/>
          </w:tcPr>
          <w:p w14:paraId="0D8A5EF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实施组</w:t>
            </w:r>
          </w:p>
        </w:tc>
        <w:tc>
          <w:tcPr>
            <w:tcW w:w="6906" w:type="dxa"/>
            <w:vAlign w:val="center"/>
          </w:tcPr>
          <w:p w14:paraId="106962B4"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实施标准制定</w:t>
            </w:r>
          </w:p>
          <w:p w14:paraId="35FC3F60"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实施标准完善</w:t>
            </w:r>
          </w:p>
          <w:p w14:paraId="29181141"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现场培训</w:t>
            </w:r>
          </w:p>
          <w:p w14:paraId="1B5ABA1D"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现场实施联调</w:t>
            </w:r>
          </w:p>
          <w:p w14:paraId="02A2B9AA" w14:textId="77777777" w:rsidR="00DA0843" w:rsidRDefault="00BA378B" w:rsidP="00BA378B">
            <w:pPr>
              <w:numPr>
                <w:ilvl w:val="0"/>
                <w:numId w:val="79"/>
              </w:numPr>
              <w:autoSpaceDE w:val="0"/>
              <w:autoSpaceDN w:val="0"/>
              <w:adjustRightInd w:val="0"/>
              <w:spacing w:beforeLines="50" w:before="120" w:after="48" w:line="300" w:lineRule="auto"/>
              <w:ind w:leftChars="-16" w:left="0" w:hangingChars="14" w:hanging="34"/>
              <w:jc w:val="left"/>
              <w:rPr>
                <w:rFonts w:ascii="宋体" w:hAnsi="宋体" w:cs="Courier New"/>
                <w:sz w:val="24"/>
              </w:rPr>
            </w:pPr>
            <w:r>
              <w:rPr>
                <w:rFonts w:ascii="宋体" w:hAnsi="宋体" w:cs="Courier New" w:hint="eastAsia"/>
                <w:sz w:val="24"/>
              </w:rPr>
              <w:t>实施接口测试</w:t>
            </w:r>
          </w:p>
        </w:tc>
      </w:tr>
    </w:tbl>
    <w:p w14:paraId="5CE675E3" w14:textId="77777777" w:rsidR="00DA0843" w:rsidRDefault="00BA378B">
      <w:pPr>
        <w:pStyle w:val="30"/>
        <w:numPr>
          <w:ilvl w:val="2"/>
          <w:numId w:val="34"/>
        </w:numPr>
        <w:spacing w:line="360" w:lineRule="auto"/>
        <w:rPr>
          <w:rFonts w:ascii="宋体" w:hAnsi="宋体"/>
          <w:sz w:val="24"/>
          <w:szCs w:val="24"/>
        </w:rPr>
      </w:pPr>
      <w:bookmarkStart w:id="292" w:name="_Toc484002399"/>
      <w:bookmarkStart w:id="293" w:name="_Toc32595028"/>
      <w:bookmarkStart w:id="294" w:name="_Toc439620413"/>
      <w:bookmarkStart w:id="295" w:name="_Toc402322750"/>
      <w:bookmarkStart w:id="296" w:name="_Toc402331804"/>
      <w:bookmarkStart w:id="297" w:name="_Toc434528655"/>
      <w:bookmarkStart w:id="298" w:name="_Toc515451982"/>
      <w:bookmarkStart w:id="299" w:name="_Toc402321928"/>
      <w:r>
        <w:rPr>
          <w:rFonts w:ascii="宋体" w:hAnsi="宋体" w:hint="eastAsia"/>
          <w:sz w:val="24"/>
          <w:szCs w:val="24"/>
        </w:rPr>
        <w:t>项目分工界面</w:t>
      </w:r>
      <w:bookmarkEnd w:id="292"/>
      <w:bookmarkEnd w:id="293"/>
      <w:bookmarkEnd w:id="294"/>
      <w:bookmarkEnd w:id="295"/>
      <w:bookmarkEnd w:id="296"/>
      <w:bookmarkEnd w:id="297"/>
      <w:bookmarkEnd w:id="298"/>
      <w:bookmarkEnd w:id="299"/>
    </w:p>
    <w:p w14:paraId="10455B7C" w14:textId="77777777" w:rsidR="00DA0843" w:rsidRDefault="00BA378B" w:rsidP="00BA378B">
      <w:pPr>
        <w:pStyle w:val="4"/>
        <w:numPr>
          <w:ilvl w:val="3"/>
          <w:numId w:val="80"/>
        </w:numPr>
        <w:spacing w:before="120" w:after="120" w:line="360" w:lineRule="auto"/>
        <w:rPr>
          <w:rFonts w:ascii="宋体" w:hAnsi="宋体"/>
          <w:sz w:val="24"/>
          <w:szCs w:val="24"/>
        </w:rPr>
      </w:pPr>
      <w:bookmarkStart w:id="300" w:name="_Toc484002400"/>
      <w:r>
        <w:rPr>
          <w:rFonts w:ascii="宋体" w:hAnsi="宋体" w:hint="eastAsia"/>
          <w:sz w:val="24"/>
          <w:szCs w:val="24"/>
        </w:rPr>
        <w:t>金川集团职责</w:t>
      </w:r>
      <w:bookmarkEnd w:id="300"/>
    </w:p>
    <w:p w14:paraId="4FD36B9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金川集团是本项目的主体建设单位，对项目的成功负有直接责任，所以应积极组织内部用户单位配合项目的实施，并在系统上线前对系统进行全面测试，在系统的运行过程中提出积极的完善意见。具体承担的责任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1918"/>
        <w:gridCol w:w="3131"/>
        <w:gridCol w:w="2743"/>
      </w:tblGrid>
      <w:tr w:rsidR="00DA0843" w14:paraId="34B2D8E1" w14:textId="77777777">
        <w:tc>
          <w:tcPr>
            <w:tcW w:w="0" w:type="auto"/>
            <w:shd w:val="clear" w:color="auto" w:fill="A6A6A6"/>
          </w:tcPr>
          <w:p w14:paraId="7CD3DE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项目阶段</w:t>
            </w:r>
          </w:p>
        </w:tc>
        <w:tc>
          <w:tcPr>
            <w:tcW w:w="1918" w:type="dxa"/>
            <w:shd w:val="clear" w:color="auto" w:fill="A6A6A6"/>
          </w:tcPr>
          <w:p w14:paraId="67130D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3131" w:type="dxa"/>
            <w:shd w:val="clear" w:color="auto" w:fill="A6A6A6"/>
          </w:tcPr>
          <w:p w14:paraId="610497A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0" w:type="auto"/>
            <w:shd w:val="clear" w:color="auto" w:fill="A6A6A6"/>
          </w:tcPr>
          <w:p w14:paraId="083A03D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4CC73D5E" w14:textId="77777777">
        <w:trPr>
          <w:cantSplit/>
        </w:trPr>
        <w:tc>
          <w:tcPr>
            <w:tcW w:w="0" w:type="auto"/>
            <w:vAlign w:val="center"/>
          </w:tcPr>
          <w:p w14:paraId="4C36EDE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需求分析阶段</w:t>
            </w:r>
          </w:p>
        </w:tc>
        <w:tc>
          <w:tcPr>
            <w:tcW w:w="1918" w:type="dxa"/>
            <w:vAlign w:val="center"/>
          </w:tcPr>
          <w:p w14:paraId="725294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1.</w:t>
            </w:r>
            <w:r>
              <w:rPr>
                <w:rFonts w:ascii="宋体" w:hAnsi="宋体" w:cs="Courier New" w:hint="eastAsia"/>
                <w:sz w:val="24"/>
              </w:rPr>
              <w:t>需求分析</w:t>
            </w:r>
          </w:p>
        </w:tc>
        <w:tc>
          <w:tcPr>
            <w:tcW w:w="3131" w:type="dxa"/>
            <w:vAlign w:val="center"/>
          </w:tcPr>
          <w:p w14:paraId="650AB4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召集用户参加需求调研</w:t>
            </w:r>
          </w:p>
        </w:tc>
        <w:tc>
          <w:tcPr>
            <w:tcW w:w="0" w:type="auto"/>
            <w:vAlign w:val="center"/>
          </w:tcPr>
          <w:p w14:paraId="66B870A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签字认可未来业务蓝图</w:t>
            </w:r>
          </w:p>
        </w:tc>
      </w:tr>
      <w:tr w:rsidR="00DA0843" w14:paraId="6F382683" w14:textId="77777777">
        <w:trPr>
          <w:cantSplit/>
        </w:trPr>
        <w:tc>
          <w:tcPr>
            <w:tcW w:w="0" w:type="auto"/>
            <w:vMerge w:val="restart"/>
            <w:vAlign w:val="center"/>
          </w:tcPr>
          <w:p w14:paraId="128A12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918" w:type="dxa"/>
            <w:vAlign w:val="center"/>
          </w:tcPr>
          <w:p w14:paraId="55F63E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2</w:t>
            </w:r>
            <w:r>
              <w:rPr>
                <w:rFonts w:ascii="宋体" w:hAnsi="宋体" w:cs="Courier New"/>
                <w:sz w:val="24"/>
              </w:rPr>
              <w:t>.</w:t>
            </w:r>
            <w:r>
              <w:rPr>
                <w:rFonts w:ascii="宋体" w:hAnsi="宋体" w:cs="Courier New" w:hint="eastAsia"/>
                <w:sz w:val="24"/>
              </w:rPr>
              <w:t>环境准备</w:t>
            </w:r>
          </w:p>
        </w:tc>
        <w:tc>
          <w:tcPr>
            <w:tcW w:w="3131" w:type="dxa"/>
            <w:vAlign w:val="center"/>
          </w:tcPr>
          <w:p w14:paraId="62D061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依石化盈科提出的需求与工作计划，负责督促运行环境的到位</w:t>
            </w:r>
          </w:p>
        </w:tc>
        <w:tc>
          <w:tcPr>
            <w:tcW w:w="0" w:type="auto"/>
            <w:vAlign w:val="center"/>
          </w:tcPr>
          <w:p w14:paraId="6F496F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依需求与计划到位的运行环境</w:t>
            </w:r>
          </w:p>
        </w:tc>
      </w:tr>
      <w:tr w:rsidR="00DA0843" w14:paraId="61FEE55A" w14:textId="77777777">
        <w:trPr>
          <w:cantSplit/>
        </w:trPr>
        <w:tc>
          <w:tcPr>
            <w:tcW w:w="0" w:type="auto"/>
            <w:vMerge/>
            <w:vAlign w:val="center"/>
          </w:tcPr>
          <w:p w14:paraId="582A69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6E185B9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3</w:t>
            </w:r>
            <w:r>
              <w:rPr>
                <w:rFonts w:ascii="宋体" w:hAnsi="宋体" w:cs="Courier New" w:hint="eastAsia"/>
                <w:sz w:val="24"/>
              </w:rPr>
              <w:t>．集成测试</w:t>
            </w:r>
          </w:p>
        </w:tc>
        <w:tc>
          <w:tcPr>
            <w:tcW w:w="3131" w:type="dxa"/>
            <w:vAlign w:val="center"/>
          </w:tcPr>
          <w:p w14:paraId="377F7F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审核集成测试的成果</w:t>
            </w:r>
          </w:p>
          <w:p w14:paraId="314C7B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审核集成测试中提出的修改请求</w:t>
            </w:r>
          </w:p>
        </w:tc>
        <w:tc>
          <w:tcPr>
            <w:tcW w:w="0" w:type="auto"/>
            <w:vAlign w:val="center"/>
          </w:tcPr>
          <w:p w14:paraId="5E1836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50577FF" w14:textId="77777777">
        <w:trPr>
          <w:cantSplit/>
        </w:trPr>
        <w:tc>
          <w:tcPr>
            <w:tcW w:w="0" w:type="auto"/>
            <w:vMerge/>
            <w:vAlign w:val="center"/>
          </w:tcPr>
          <w:p w14:paraId="0AB198B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5A3BA6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4</w:t>
            </w:r>
            <w:r>
              <w:rPr>
                <w:rFonts w:ascii="宋体" w:hAnsi="宋体" w:cs="Courier New" w:hint="eastAsia"/>
                <w:sz w:val="24"/>
              </w:rPr>
              <w:t>．用户测试</w:t>
            </w:r>
          </w:p>
        </w:tc>
        <w:tc>
          <w:tcPr>
            <w:tcW w:w="3131" w:type="dxa"/>
            <w:vAlign w:val="center"/>
          </w:tcPr>
          <w:p w14:paraId="3D7BD5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审核用户测试的成果</w:t>
            </w:r>
          </w:p>
          <w:p w14:paraId="52B6A7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审核用户测试中提出的修改请求</w:t>
            </w:r>
          </w:p>
        </w:tc>
        <w:tc>
          <w:tcPr>
            <w:tcW w:w="0" w:type="auto"/>
            <w:vAlign w:val="center"/>
          </w:tcPr>
          <w:p w14:paraId="444CBC0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签字认可测试报告</w:t>
            </w:r>
          </w:p>
          <w:p w14:paraId="4ED6E46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5D1E8A1" w14:textId="77777777">
        <w:trPr>
          <w:cantSplit/>
        </w:trPr>
        <w:tc>
          <w:tcPr>
            <w:tcW w:w="0" w:type="auto"/>
            <w:vMerge w:val="restart"/>
            <w:vAlign w:val="center"/>
          </w:tcPr>
          <w:p w14:paraId="5DD942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918" w:type="dxa"/>
            <w:vAlign w:val="center"/>
          </w:tcPr>
          <w:p w14:paraId="72C729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5</w:t>
            </w:r>
            <w:r>
              <w:rPr>
                <w:rFonts w:ascii="宋体" w:hAnsi="宋体" w:cs="Courier New" w:hint="eastAsia"/>
                <w:sz w:val="24"/>
              </w:rPr>
              <w:t>．用户培训</w:t>
            </w:r>
          </w:p>
        </w:tc>
        <w:tc>
          <w:tcPr>
            <w:tcW w:w="3131" w:type="dxa"/>
            <w:vAlign w:val="center"/>
          </w:tcPr>
          <w:p w14:paraId="5D87C37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督促落实用户培训</w:t>
            </w:r>
          </w:p>
          <w:p w14:paraId="3C618B8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审核用户培训的成果</w:t>
            </w:r>
          </w:p>
        </w:tc>
        <w:tc>
          <w:tcPr>
            <w:tcW w:w="0" w:type="auto"/>
            <w:vAlign w:val="center"/>
          </w:tcPr>
          <w:p w14:paraId="0531E2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72755D96" w14:textId="77777777">
        <w:trPr>
          <w:cantSplit/>
        </w:trPr>
        <w:tc>
          <w:tcPr>
            <w:tcW w:w="0" w:type="auto"/>
            <w:vMerge/>
            <w:vAlign w:val="center"/>
          </w:tcPr>
          <w:p w14:paraId="40D643E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6F7BF7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6</w:t>
            </w:r>
            <w:r>
              <w:rPr>
                <w:rFonts w:ascii="宋体" w:hAnsi="宋体" w:cs="Courier New" w:hint="eastAsia"/>
                <w:sz w:val="24"/>
              </w:rPr>
              <w:t>．数据初始化</w:t>
            </w:r>
          </w:p>
        </w:tc>
        <w:tc>
          <w:tcPr>
            <w:tcW w:w="3131" w:type="dxa"/>
            <w:vAlign w:val="center"/>
          </w:tcPr>
          <w:p w14:paraId="197954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督促落实基础数据收集工作</w:t>
            </w:r>
          </w:p>
          <w:p w14:paraId="5EACBBA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审核数据初始化的成果</w:t>
            </w:r>
          </w:p>
        </w:tc>
        <w:tc>
          <w:tcPr>
            <w:tcW w:w="0" w:type="auto"/>
            <w:vAlign w:val="center"/>
          </w:tcPr>
          <w:p w14:paraId="23A7AB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10AFE245" w14:textId="77777777">
        <w:trPr>
          <w:cantSplit/>
        </w:trPr>
        <w:tc>
          <w:tcPr>
            <w:tcW w:w="0" w:type="auto"/>
            <w:vAlign w:val="center"/>
          </w:tcPr>
          <w:p w14:paraId="1B94261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918" w:type="dxa"/>
            <w:vAlign w:val="center"/>
          </w:tcPr>
          <w:p w14:paraId="1D866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7.</w:t>
            </w:r>
            <w:r>
              <w:rPr>
                <w:rFonts w:ascii="宋体" w:hAnsi="宋体" w:cs="Courier New" w:hint="eastAsia"/>
                <w:sz w:val="24"/>
              </w:rPr>
              <w:t>系统试运行上线</w:t>
            </w:r>
          </w:p>
        </w:tc>
        <w:tc>
          <w:tcPr>
            <w:tcW w:w="3131" w:type="dxa"/>
            <w:vAlign w:val="center"/>
          </w:tcPr>
          <w:p w14:paraId="4860BA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要求试运行企业使用系统</w:t>
            </w:r>
          </w:p>
        </w:tc>
        <w:tc>
          <w:tcPr>
            <w:tcW w:w="0" w:type="auto"/>
            <w:vAlign w:val="center"/>
          </w:tcPr>
          <w:p w14:paraId="41EBDDF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9B972AD" w14:textId="77777777">
        <w:trPr>
          <w:cantSplit/>
        </w:trPr>
        <w:tc>
          <w:tcPr>
            <w:tcW w:w="0" w:type="auto"/>
            <w:vAlign w:val="center"/>
          </w:tcPr>
          <w:p w14:paraId="46881CC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推广实施阶段</w:t>
            </w:r>
          </w:p>
        </w:tc>
        <w:tc>
          <w:tcPr>
            <w:tcW w:w="1918" w:type="dxa"/>
            <w:vAlign w:val="center"/>
          </w:tcPr>
          <w:p w14:paraId="6EC3C7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8</w:t>
            </w:r>
            <w:r>
              <w:rPr>
                <w:rFonts w:ascii="宋体" w:hAnsi="宋体" w:cs="Courier New" w:hint="eastAsia"/>
                <w:sz w:val="24"/>
              </w:rPr>
              <w:t>．推广实施</w:t>
            </w:r>
          </w:p>
        </w:tc>
        <w:tc>
          <w:tcPr>
            <w:tcW w:w="3131" w:type="dxa"/>
            <w:vAlign w:val="center"/>
          </w:tcPr>
          <w:p w14:paraId="67CDD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配合进行推广实施所需工作（数据收集、组织人员参与培训等）</w:t>
            </w:r>
          </w:p>
        </w:tc>
        <w:tc>
          <w:tcPr>
            <w:tcW w:w="0" w:type="auto"/>
            <w:vAlign w:val="center"/>
          </w:tcPr>
          <w:p w14:paraId="5EF2F54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B504321" w14:textId="77777777">
        <w:trPr>
          <w:cantSplit/>
        </w:trPr>
        <w:tc>
          <w:tcPr>
            <w:tcW w:w="0" w:type="auto"/>
            <w:vAlign w:val="center"/>
          </w:tcPr>
          <w:p w14:paraId="4A7119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918" w:type="dxa"/>
            <w:vAlign w:val="center"/>
          </w:tcPr>
          <w:p w14:paraId="6FE4C9F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9</w:t>
            </w:r>
            <w:r>
              <w:rPr>
                <w:rFonts w:ascii="宋体" w:hAnsi="宋体" w:cs="Courier New" w:hint="eastAsia"/>
                <w:sz w:val="24"/>
              </w:rPr>
              <w:t>．上线支持</w:t>
            </w:r>
          </w:p>
        </w:tc>
        <w:tc>
          <w:tcPr>
            <w:tcW w:w="3131" w:type="dxa"/>
            <w:vAlign w:val="center"/>
          </w:tcPr>
          <w:p w14:paraId="3724A92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审核系统上线后的运行状况</w:t>
            </w:r>
          </w:p>
        </w:tc>
        <w:tc>
          <w:tcPr>
            <w:tcW w:w="0" w:type="auto"/>
            <w:vAlign w:val="center"/>
          </w:tcPr>
          <w:p w14:paraId="147AEFD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F120662" w14:textId="77777777">
        <w:trPr>
          <w:cantSplit/>
        </w:trPr>
        <w:tc>
          <w:tcPr>
            <w:tcW w:w="0" w:type="auto"/>
            <w:vAlign w:val="center"/>
          </w:tcPr>
          <w:p w14:paraId="612C270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18" w:type="dxa"/>
            <w:vAlign w:val="center"/>
          </w:tcPr>
          <w:p w14:paraId="75E1E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10</w:t>
            </w:r>
            <w:r>
              <w:rPr>
                <w:rFonts w:ascii="宋体" w:hAnsi="宋体" w:cs="Courier New" w:hint="eastAsia"/>
                <w:sz w:val="24"/>
              </w:rPr>
              <w:t>．验收</w:t>
            </w:r>
          </w:p>
        </w:tc>
        <w:tc>
          <w:tcPr>
            <w:tcW w:w="3131" w:type="dxa"/>
            <w:vAlign w:val="center"/>
          </w:tcPr>
          <w:p w14:paraId="76C593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组织验收</w:t>
            </w:r>
          </w:p>
        </w:tc>
        <w:tc>
          <w:tcPr>
            <w:tcW w:w="0" w:type="auto"/>
            <w:vAlign w:val="center"/>
          </w:tcPr>
          <w:p w14:paraId="14AD152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在验收报告上签字</w:t>
            </w:r>
          </w:p>
        </w:tc>
      </w:tr>
    </w:tbl>
    <w:p w14:paraId="018BCFCC" w14:textId="77777777" w:rsidR="00DA0843" w:rsidRDefault="00BA378B" w:rsidP="00BA378B">
      <w:pPr>
        <w:pStyle w:val="4"/>
        <w:numPr>
          <w:ilvl w:val="3"/>
          <w:numId w:val="80"/>
        </w:numPr>
        <w:spacing w:before="120" w:after="120" w:line="360" w:lineRule="auto"/>
        <w:rPr>
          <w:rFonts w:ascii="宋体" w:hAnsi="宋体"/>
          <w:sz w:val="24"/>
          <w:szCs w:val="24"/>
        </w:rPr>
      </w:pPr>
      <w:bookmarkStart w:id="301" w:name="_Toc484002401"/>
      <w:r>
        <w:rPr>
          <w:rFonts w:ascii="宋体" w:hAnsi="宋体" w:hint="eastAsia"/>
          <w:sz w:val="24"/>
          <w:szCs w:val="24"/>
        </w:rPr>
        <w:t>项目实施方职责</w:t>
      </w:r>
      <w:bookmarkEnd w:id="301"/>
    </w:p>
    <w:p w14:paraId="6BAF71B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石化盈科是本项目的承建单位，对项目工程的建设质量负责。承建单位须按照用户需求、合同以及详细设计中提出的技术指标和标准，开发实施，不得擅自修改设计方案。在开发实施过程中发现设计文件与方案有偏差的，应当及时提出意见和建议，组织项目业务</w:t>
      </w:r>
      <w:r>
        <w:rPr>
          <w:rFonts w:ascii="宋体" w:hAnsi="宋体" w:cs="Courier New"/>
          <w:sz w:val="24"/>
        </w:rPr>
        <w:t>部门</w:t>
      </w:r>
      <w:r>
        <w:rPr>
          <w:rFonts w:ascii="宋体" w:hAnsi="宋体" w:cs="Courier New" w:hint="eastAsia"/>
          <w:sz w:val="24"/>
        </w:rPr>
        <w:t>和需求</w:t>
      </w:r>
      <w:r>
        <w:rPr>
          <w:rFonts w:ascii="宋体" w:hAnsi="宋体" w:cs="Courier New"/>
          <w:sz w:val="24"/>
        </w:rPr>
        <w:t>分析小组</w:t>
      </w:r>
      <w:r>
        <w:rPr>
          <w:rFonts w:ascii="宋体" w:hAnsi="宋体" w:cs="Courier New" w:hint="eastAsia"/>
          <w:sz w:val="24"/>
        </w:rPr>
        <w:t>共同讨论修改。</w:t>
      </w:r>
    </w:p>
    <w:p w14:paraId="44A9701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主要工作项目中，石化盈科作为承建单位，具体承担的责任如下：</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1525"/>
        <w:gridCol w:w="4253"/>
        <w:gridCol w:w="1842"/>
      </w:tblGrid>
      <w:tr w:rsidR="00DA0843" w14:paraId="312A2F83" w14:textId="77777777">
        <w:tc>
          <w:tcPr>
            <w:tcW w:w="0" w:type="auto"/>
            <w:shd w:val="clear" w:color="auto" w:fill="A6A6A6"/>
          </w:tcPr>
          <w:p w14:paraId="333CF6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项目阶段</w:t>
            </w:r>
          </w:p>
        </w:tc>
        <w:tc>
          <w:tcPr>
            <w:tcW w:w="1525" w:type="dxa"/>
            <w:shd w:val="clear" w:color="auto" w:fill="A6A6A6"/>
          </w:tcPr>
          <w:p w14:paraId="44BF9FF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工作项目</w:t>
            </w:r>
          </w:p>
        </w:tc>
        <w:tc>
          <w:tcPr>
            <w:tcW w:w="4253" w:type="dxa"/>
            <w:shd w:val="clear" w:color="auto" w:fill="A6A6A6"/>
          </w:tcPr>
          <w:p w14:paraId="066868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具体的责任</w:t>
            </w:r>
          </w:p>
        </w:tc>
        <w:tc>
          <w:tcPr>
            <w:tcW w:w="1842" w:type="dxa"/>
            <w:shd w:val="clear" w:color="auto" w:fill="A6A6A6"/>
          </w:tcPr>
          <w:p w14:paraId="6E78F3B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交付件（成果）</w:t>
            </w:r>
          </w:p>
        </w:tc>
      </w:tr>
      <w:tr w:rsidR="00DA0843" w14:paraId="70CFA264" w14:textId="77777777">
        <w:trPr>
          <w:cantSplit/>
        </w:trPr>
        <w:tc>
          <w:tcPr>
            <w:tcW w:w="0" w:type="auto"/>
            <w:vAlign w:val="center"/>
          </w:tcPr>
          <w:p w14:paraId="3A6D767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525" w:type="dxa"/>
          </w:tcPr>
          <w:p w14:paraId="14660D0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项目管理</w:t>
            </w:r>
          </w:p>
        </w:tc>
        <w:tc>
          <w:tcPr>
            <w:tcW w:w="4253" w:type="dxa"/>
          </w:tcPr>
          <w:p w14:paraId="2A0E3A3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制定项目管理办法。</w:t>
            </w:r>
          </w:p>
          <w:p w14:paraId="7EDCB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项目日常管理工作办法（包括：进度汇报，项目问题跟踪等）。</w:t>
            </w:r>
          </w:p>
          <w:p w14:paraId="73C6A2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制定管理项目的控制点，编制项目整体计划，保证交付件按时按质完成。</w:t>
            </w:r>
          </w:p>
          <w:p w14:paraId="2651F6D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管理项目各个阶段的实施人力资源，保证实施人员及时到位。</w:t>
            </w:r>
          </w:p>
          <w:p w14:paraId="3177FF8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391F0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项目启动会</w:t>
            </w:r>
          </w:p>
        </w:tc>
      </w:tr>
      <w:tr w:rsidR="00DA0843" w14:paraId="489A42EC" w14:textId="77777777">
        <w:trPr>
          <w:cantSplit/>
        </w:trPr>
        <w:tc>
          <w:tcPr>
            <w:tcW w:w="0" w:type="auto"/>
            <w:vAlign w:val="center"/>
          </w:tcPr>
          <w:p w14:paraId="6895BFD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w:t>
            </w:r>
          </w:p>
        </w:tc>
        <w:tc>
          <w:tcPr>
            <w:tcW w:w="1525" w:type="dxa"/>
          </w:tcPr>
          <w:p w14:paraId="53ECF84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4253" w:type="dxa"/>
          </w:tcPr>
          <w:p w14:paraId="44FD10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进行用户需求分析</w:t>
            </w:r>
          </w:p>
        </w:tc>
        <w:tc>
          <w:tcPr>
            <w:tcW w:w="1842" w:type="dxa"/>
          </w:tcPr>
          <w:p w14:paraId="3B79BE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未来业务蓝图</w:t>
            </w:r>
          </w:p>
        </w:tc>
      </w:tr>
      <w:tr w:rsidR="00DA0843" w14:paraId="5CFEEA3F" w14:textId="77777777">
        <w:trPr>
          <w:cantSplit/>
        </w:trPr>
        <w:tc>
          <w:tcPr>
            <w:tcW w:w="0" w:type="auto"/>
            <w:vMerge w:val="restart"/>
            <w:vAlign w:val="center"/>
          </w:tcPr>
          <w:p w14:paraId="6106404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系统实现阶段</w:t>
            </w:r>
          </w:p>
        </w:tc>
        <w:tc>
          <w:tcPr>
            <w:tcW w:w="1525" w:type="dxa"/>
          </w:tcPr>
          <w:p w14:paraId="47DC0CB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4253" w:type="dxa"/>
          </w:tcPr>
          <w:p w14:paraId="5FE112D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负责在流程设计中提供业务流程咨询，并透过系统演示及讨论对接，明确业务流程设计</w:t>
            </w:r>
          </w:p>
          <w:p w14:paraId="589D733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分析平台的用户情况，分析平台的架构需求，设计平台架构</w:t>
            </w:r>
          </w:p>
        </w:tc>
        <w:tc>
          <w:tcPr>
            <w:tcW w:w="1842" w:type="dxa"/>
          </w:tcPr>
          <w:p w14:paraId="2B59D1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2FB507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—系统概要设计</w:t>
            </w:r>
          </w:p>
          <w:p w14:paraId="4EF76DE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系统架构设计</w:t>
            </w:r>
          </w:p>
          <w:p w14:paraId="053F006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A374F4A" w14:textId="77777777">
        <w:trPr>
          <w:cantSplit/>
        </w:trPr>
        <w:tc>
          <w:tcPr>
            <w:tcW w:w="0" w:type="auto"/>
            <w:vMerge/>
            <w:vAlign w:val="center"/>
          </w:tcPr>
          <w:p w14:paraId="3A6D5EA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10D44E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4253" w:type="dxa"/>
          </w:tcPr>
          <w:p w14:paraId="3BCDF8C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负责完成配置框架和开发工作</w:t>
            </w:r>
          </w:p>
          <w:p w14:paraId="67CDEBB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842" w:type="dxa"/>
          </w:tcPr>
          <w:p w14:paraId="61D7D9B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系统详细设计</w:t>
            </w:r>
          </w:p>
          <w:p w14:paraId="30C90BD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系统接口设计</w:t>
            </w:r>
          </w:p>
          <w:p w14:paraId="2BD80B5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r>
              <w:rPr>
                <w:rFonts w:ascii="宋体" w:hAnsi="宋体" w:cs="Courier New" w:hint="eastAsia"/>
                <w:sz w:val="24"/>
              </w:rPr>
              <w:t>源代码</w:t>
            </w:r>
          </w:p>
        </w:tc>
      </w:tr>
      <w:tr w:rsidR="00DA0843" w14:paraId="5E2449C8" w14:textId="77777777">
        <w:trPr>
          <w:cantSplit/>
        </w:trPr>
        <w:tc>
          <w:tcPr>
            <w:tcW w:w="0" w:type="auto"/>
            <w:vMerge/>
            <w:vAlign w:val="center"/>
          </w:tcPr>
          <w:p w14:paraId="56E97F1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6BD211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运行环境准备</w:t>
            </w:r>
          </w:p>
        </w:tc>
        <w:tc>
          <w:tcPr>
            <w:tcW w:w="4253" w:type="dxa"/>
          </w:tcPr>
          <w:p w14:paraId="30AC699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负责提供运行环境的技术需求、拟定工作计划</w:t>
            </w:r>
          </w:p>
          <w:p w14:paraId="615BC3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负责系统性能的调试</w:t>
            </w:r>
          </w:p>
          <w:p w14:paraId="185704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负责系统的日常管理和监控的规范化</w:t>
            </w:r>
          </w:p>
        </w:tc>
        <w:tc>
          <w:tcPr>
            <w:tcW w:w="1842" w:type="dxa"/>
          </w:tcPr>
          <w:p w14:paraId="5D4C960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运行环境准备需求</w:t>
            </w:r>
          </w:p>
        </w:tc>
      </w:tr>
      <w:tr w:rsidR="00DA0843" w14:paraId="4766F9F3" w14:textId="77777777">
        <w:trPr>
          <w:cantSplit/>
        </w:trPr>
        <w:tc>
          <w:tcPr>
            <w:tcW w:w="0" w:type="auto"/>
            <w:vMerge/>
            <w:vAlign w:val="center"/>
          </w:tcPr>
          <w:p w14:paraId="312F632F"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01FCE0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w:t>
            </w:r>
          </w:p>
        </w:tc>
        <w:tc>
          <w:tcPr>
            <w:tcW w:w="4253" w:type="dxa"/>
          </w:tcPr>
          <w:p w14:paraId="5D42898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5CA308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负责动员测试队伍、提供培训</w:t>
            </w:r>
          </w:p>
          <w:p w14:paraId="75922AF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负责整理测试场景、测试数据、准备测试环境</w:t>
            </w:r>
          </w:p>
          <w:p w14:paraId="0386774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负责执行测试、验证测试结果、执行修改与调整</w:t>
            </w:r>
          </w:p>
        </w:tc>
        <w:tc>
          <w:tcPr>
            <w:tcW w:w="1842" w:type="dxa"/>
          </w:tcPr>
          <w:p w14:paraId="589AD84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完成系统集成测试</w:t>
            </w:r>
          </w:p>
        </w:tc>
      </w:tr>
      <w:tr w:rsidR="00DA0843" w14:paraId="29D01C3A" w14:textId="77777777">
        <w:trPr>
          <w:cantSplit/>
        </w:trPr>
        <w:tc>
          <w:tcPr>
            <w:tcW w:w="0" w:type="auto"/>
            <w:vMerge/>
            <w:vAlign w:val="center"/>
          </w:tcPr>
          <w:p w14:paraId="548FABEE"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6C39C5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用户测试</w:t>
            </w:r>
          </w:p>
        </w:tc>
        <w:tc>
          <w:tcPr>
            <w:tcW w:w="4253" w:type="dxa"/>
          </w:tcPr>
          <w:p w14:paraId="39513EA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负责制定测试计划、工作安排、准备测试工具</w:t>
            </w:r>
          </w:p>
          <w:p w14:paraId="7CDE257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负责培训测试队伍</w:t>
            </w:r>
          </w:p>
          <w:p w14:paraId="7151713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指导整理测试场景、测试数据、测试环境准备</w:t>
            </w:r>
          </w:p>
          <w:p w14:paraId="5C725E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指导执行测试、验证测试结果、记录修改与调整请求</w:t>
            </w:r>
          </w:p>
          <w:p w14:paraId="2A9940F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负责审阅修改与调整请求，对必要的请求执行应用程序修改或调整</w:t>
            </w:r>
          </w:p>
        </w:tc>
        <w:tc>
          <w:tcPr>
            <w:tcW w:w="1842" w:type="dxa"/>
          </w:tcPr>
          <w:p w14:paraId="545D06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用户测试大纲</w:t>
            </w:r>
          </w:p>
          <w:p w14:paraId="0FC23DF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17E65245" w14:textId="77777777">
        <w:trPr>
          <w:cantSplit/>
        </w:trPr>
        <w:tc>
          <w:tcPr>
            <w:tcW w:w="0" w:type="auto"/>
            <w:vMerge w:val="restart"/>
            <w:vAlign w:val="center"/>
          </w:tcPr>
          <w:p w14:paraId="2FD79B5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试运行上线准备阶段</w:t>
            </w:r>
          </w:p>
        </w:tc>
        <w:tc>
          <w:tcPr>
            <w:tcW w:w="1525" w:type="dxa"/>
          </w:tcPr>
          <w:p w14:paraId="7D6F09E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用户培训</w:t>
            </w:r>
          </w:p>
        </w:tc>
        <w:tc>
          <w:tcPr>
            <w:tcW w:w="4253" w:type="dxa"/>
          </w:tcPr>
          <w:p w14:paraId="27DBF7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负责审核用户培训的计划、课程安排、人力要求及培训目标</w:t>
            </w:r>
          </w:p>
          <w:p w14:paraId="3CA18B9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提供培训教材模板，制作训练教材</w:t>
            </w:r>
          </w:p>
          <w:p w14:paraId="1C75AA0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指导和实施培训的执行</w:t>
            </w:r>
          </w:p>
        </w:tc>
        <w:tc>
          <w:tcPr>
            <w:tcW w:w="1842" w:type="dxa"/>
          </w:tcPr>
          <w:p w14:paraId="6907A30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编写培训教材</w:t>
            </w:r>
          </w:p>
          <w:p w14:paraId="65064C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编写操作手册</w:t>
            </w:r>
          </w:p>
          <w:p w14:paraId="3DAC593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实施培训</w:t>
            </w:r>
          </w:p>
        </w:tc>
      </w:tr>
      <w:tr w:rsidR="00DA0843" w14:paraId="22DA5A5A" w14:textId="77777777">
        <w:trPr>
          <w:cantSplit/>
        </w:trPr>
        <w:tc>
          <w:tcPr>
            <w:tcW w:w="0" w:type="auto"/>
            <w:vMerge/>
            <w:vAlign w:val="center"/>
          </w:tcPr>
          <w:p w14:paraId="79EECDA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5954361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数据初始化</w:t>
            </w:r>
          </w:p>
        </w:tc>
        <w:tc>
          <w:tcPr>
            <w:tcW w:w="4253" w:type="dxa"/>
          </w:tcPr>
          <w:p w14:paraId="0EAAFF3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编制基础数据收集模板</w:t>
            </w:r>
          </w:p>
          <w:p w14:paraId="510DE76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w:t>
            </w:r>
            <w:r>
              <w:rPr>
                <w:rFonts w:ascii="宋体" w:hAnsi="宋体" w:cs="Courier New" w:hint="eastAsia"/>
                <w:sz w:val="24"/>
              </w:rPr>
              <w:t xml:space="preserve"> </w:t>
            </w:r>
            <w:r>
              <w:rPr>
                <w:rFonts w:ascii="宋体" w:hAnsi="宋体" w:cs="Courier New" w:hint="eastAsia"/>
                <w:sz w:val="24"/>
              </w:rPr>
              <w:t>指导完成基础数据的收集</w:t>
            </w:r>
          </w:p>
          <w:p w14:paraId="1D732F0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根据收集的数据完成初始化工作</w:t>
            </w:r>
          </w:p>
        </w:tc>
        <w:tc>
          <w:tcPr>
            <w:tcW w:w="1842" w:type="dxa"/>
          </w:tcPr>
          <w:p w14:paraId="66DF62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27217C16" w14:textId="77777777">
        <w:trPr>
          <w:cantSplit/>
        </w:trPr>
        <w:tc>
          <w:tcPr>
            <w:tcW w:w="0" w:type="auto"/>
            <w:vAlign w:val="center"/>
          </w:tcPr>
          <w:p w14:paraId="2DC8E2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试运行上线阶段</w:t>
            </w:r>
          </w:p>
        </w:tc>
        <w:tc>
          <w:tcPr>
            <w:tcW w:w="1525" w:type="dxa"/>
          </w:tcPr>
          <w:p w14:paraId="0EADA2C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系统试运行上线</w:t>
            </w:r>
          </w:p>
        </w:tc>
        <w:tc>
          <w:tcPr>
            <w:tcW w:w="4253" w:type="dxa"/>
          </w:tcPr>
          <w:p w14:paraId="364982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操作指导</w:t>
            </w:r>
          </w:p>
          <w:p w14:paraId="3D2637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问题答疑、收集及调整</w:t>
            </w:r>
          </w:p>
        </w:tc>
        <w:tc>
          <w:tcPr>
            <w:tcW w:w="1842" w:type="dxa"/>
          </w:tcPr>
          <w:p w14:paraId="7E3A8C3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0793F162" w14:textId="77777777">
        <w:trPr>
          <w:cantSplit/>
        </w:trPr>
        <w:tc>
          <w:tcPr>
            <w:tcW w:w="0" w:type="auto"/>
            <w:vAlign w:val="center"/>
          </w:tcPr>
          <w:p w14:paraId="4AA21FB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系统推广实施阶段</w:t>
            </w:r>
          </w:p>
        </w:tc>
        <w:tc>
          <w:tcPr>
            <w:tcW w:w="1525" w:type="dxa"/>
          </w:tcPr>
          <w:p w14:paraId="48A6E9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推广实施</w:t>
            </w:r>
          </w:p>
        </w:tc>
        <w:tc>
          <w:tcPr>
            <w:tcW w:w="4253" w:type="dxa"/>
          </w:tcPr>
          <w:p w14:paraId="4652D49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基础数据收集指导</w:t>
            </w:r>
          </w:p>
          <w:p w14:paraId="72B1CB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相关人员培训</w:t>
            </w:r>
          </w:p>
          <w:p w14:paraId="29E019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操作指导</w:t>
            </w:r>
          </w:p>
          <w:p w14:paraId="153743E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问题答疑、收集及调整</w:t>
            </w:r>
          </w:p>
        </w:tc>
        <w:tc>
          <w:tcPr>
            <w:tcW w:w="1842" w:type="dxa"/>
          </w:tcPr>
          <w:p w14:paraId="043530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4666CE3F" w14:textId="77777777">
        <w:trPr>
          <w:cantSplit/>
        </w:trPr>
        <w:tc>
          <w:tcPr>
            <w:tcW w:w="0" w:type="auto"/>
            <w:vAlign w:val="center"/>
          </w:tcPr>
          <w:p w14:paraId="519FE8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1525" w:type="dxa"/>
          </w:tcPr>
          <w:p w14:paraId="7EA7ADF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上线支持</w:t>
            </w:r>
          </w:p>
        </w:tc>
        <w:tc>
          <w:tcPr>
            <w:tcW w:w="4253" w:type="dxa"/>
          </w:tcPr>
          <w:p w14:paraId="01CB09A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负责制定上线支持计划、人员安排</w:t>
            </w:r>
          </w:p>
          <w:p w14:paraId="653CE7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负责解决用户针对当前设计提出的问题</w:t>
            </w:r>
          </w:p>
          <w:p w14:paraId="6C8A62C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操作指导</w:t>
            </w:r>
          </w:p>
          <w:p w14:paraId="13FB98F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 xml:space="preserve">- </w:t>
            </w:r>
            <w:r>
              <w:rPr>
                <w:rFonts w:ascii="宋体" w:hAnsi="宋体" w:cs="Courier New" w:hint="eastAsia"/>
                <w:sz w:val="24"/>
              </w:rPr>
              <w:t>问题答疑、收集及调整</w:t>
            </w:r>
          </w:p>
        </w:tc>
        <w:tc>
          <w:tcPr>
            <w:tcW w:w="1842" w:type="dxa"/>
          </w:tcPr>
          <w:p w14:paraId="362862E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t>
            </w:r>
          </w:p>
        </w:tc>
      </w:tr>
      <w:tr w:rsidR="00DA0843" w14:paraId="3FC462E7" w14:textId="77777777">
        <w:trPr>
          <w:cantSplit/>
        </w:trPr>
        <w:tc>
          <w:tcPr>
            <w:tcW w:w="0" w:type="auto"/>
            <w:vAlign w:val="center"/>
          </w:tcPr>
          <w:p w14:paraId="710325AB"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525" w:type="dxa"/>
          </w:tcPr>
          <w:p w14:paraId="20C908B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验收</w:t>
            </w:r>
          </w:p>
        </w:tc>
        <w:tc>
          <w:tcPr>
            <w:tcW w:w="4253" w:type="dxa"/>
          </w:tcPr>
          <w:p w14:paraId="5B5FDD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配合验收工作、文档准备</w:t>
            </w:r>
          </w:p>
        </w:tc>
        <w:tc>
          <w:tcPr>
            <w:tcW w:w="1842" w:type="dxa"/>
          </w:tcPr>
          <w:p w14:paraId="07C8DC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sz w:val="24"/>
              </w:rPr>
              <w:t xml:space="preserve">- </w:t>
            </w:r>
            <w:r>
              <w:rPr>
                <w:rFonts w:ascii="宋体" w:hAnsi="宋体" w:cs="Courier New" w:hint="eastAsia"/>
                <w:sz w:val="24"/>
              </w:rPr>
              <w:t>验收报告</w:t>
            </w:r>
          </w:p>
        </w:tc>
      </w:tr>
    </w:tbl>
    <w:p w14:paraId="6C131906" w14:textId="77777777" w:rsidR="00DA0843" w:rsidRDefault="00BA378B">
      <w:pPr>
        <w:pStyle w:val="30"/>
        <w:numPr>
          <w:ilvl w:val="2"/>
          <w:numId w:val="34"/>
        </w:numPr>
        <w:spacing w:line="360" w:lineRule="auto"/>
        <w:rPr>
          <w:rFonts w:ascii="宋体" w:hAnsi="宋体"/>
          <w:sz w:val="24"/>
          <w:szCs w:val="24"/>
        </w:rPr>
      </w:pPr>
      <w:bookmarkStart w:id="302" w:name="_Toc32595029"/>
      <w:bookmarkStart w:id="303" w:name="_Toc515451983"/>
      <w:bookmarkStart w:id="304" w:name="_Toc503194878"/>
      <w:r>
        <w:rPr>
          <w:rFonts w:ascii="宋体" w:hAnsi="宋体" w:hint="eastAsia"/>
          <w:sz w:val="24"/>
          <w:szCs w:val="24"/>
        </w:rPr>
        <w:t>项目</w:t>
      </w:r>
      <w:r>
        <w:rPr>
          <w:rFonts w:ascii="宋体" w:hAnsi="宋体"/>
          <w:sz w:val="24"/>
          <w:szCs w:val="24"/>
        </w:rPr>
        <w:t>人员</w:t>
      </w:r>
      <w:r>
        <w:rPr>
          <w:rFonts w:ascii="宋体" w:hAnsi="宋体" w:hint="eastAsia"/>
          <w:sz w:val="24"/>
          <w:szCs w:val="24"/>
        </w:rPr>
        <w:t>情况</w:t>
      </w:r>
      <w:bookmarkEnd w:id="302"/>
      <w:bookmarkEnd w:id="303"/>
    </w:p>
    <w:p w14:paraId="33B3E49B" w14:textId="77777777" w:rsidR="00DA0843" w:rsidRDefault="00BA378B" w:rsidP="00BA378B">
      <w:pPr>
        <w:pStyle w:val="4"/>
        <w:numPr>
          <w:ilvl w:val="3"/>
          <w:numId w:val="80"/>
        </w:numPr>
        <w:spacing w:before="120" w:after="120" w:line="360" w:lineRule="auto"/>
        <w:rPr>
          <w:rFonts w:ascii="宋体" w:hAnsi="宋体"/>
          <w:sz w:val="24"/>
          <w:szCs w:val="24"/>
        </w:rPr>
      </w:pPr>
      <w:r>
        <w:rPr>
          <w:rFonts w:ascii="宋体" w:hAnsi="宋体" w:hint="eastAsia"/>
          <w:sz w:val="24"/>
          <w:szCs w:val="24"/>
        </w:rPr>
        <w:t>项目</w:t>
      </w:r>
      <w:r>
        <w:rPr>
          <w:rFonts w:ascii="宋体" w:hAnsi="宋体"/>
          <w:sz w:val="24"/>
          <w:szCs w:val="24"/>
        </w:rPr>
        <w:t>人员组成</w:t>
      </w:r>
    </w:p>
    <w:p w14:paraId="1755D7AB" w14:textId="77777777" w:rsidR="00DA0843" w:rsidRDefault="00DA0843">
      <w:pPr>
        <w:rPr>
          <w:lang w:val="zh-CN"/>
        </w:rPr>
      </w:pP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80"/>
        <w:gridCol w:w="992"/>
        <w:gridCol w:w="709"/>
        <w:gridCol w:w="708"/>
        <w:gridCol w:w="1418"/>
        <w:gridCol w:w="1843"/>
        <w:gridCol w:w="2551"/>
      </w:tblGrid>
      <w:tr w:rsidR="00DA0843" w14:paraId="765258CC" w14:textId="77777777">
        <w:trPr>
          <w:trHeight w:val="505"/>
        </w:trPr>
        <w:tc>
          <w:tcPr>
            <w:tcW w:w="880" w:type="dxa"/>
            <w:tcBorders>
              <w:top w:val="single" w:sz="4" w:space="0" w:color="auto"/>
              <w:left w:val="single" w:sz="4" w:space="0" w:color="auto"/>
              <w:bottom w:val="single" w:sz="4" w:space="0" w:color="auto"/>
              <w:right w:val="single" w:sz="4" w:space="0" w:color="auto"/>
            </w:tcBorders>
            <w:vAlign w:val="center"/>
          </w:tcPr>
          <w:p w14:paraId="533F67ED"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序号</w:t>
            </w:r>
          </w:p>
        </w:tc>
        <w:tc>
          <w:tcPr>
            <w:tcW w:w="992" w:type="dxa"/>
            <w:tcBorders>
              <w:top w:val="single" w:sz="4" w:space="0" w:color="auto"/>
              <w:left w:val="single" w:sz="4" w:space="0" w:color="auto"/>
              <w:bottom w:val="single" w:sz="4" w:space="0" w:color="auto"/>
              <w:right w:val="single" w:sz="4" w:space="0" w:color="auto"/>
            </w:tcBorders>
            <w:vAlign w:val="center"/>
          </w:tcPr>
          <w:p w14:paraId="4282E0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姓名</w:t>
            </w:r>
          </w:p>
        </w:tc>
        <w:tc>
          <w:tcPr>
            <w:tcW w:w="709" w:type="dxa"/>
            <w:tcBorders>
              <w:top w:val="single" w:sz="4" w:space="0" w:color="auto"/>
              <w:left w:val="single" w:sz="4" w:space="0" w:color="auto"/>
              <w:bottom w:val="single" w:sz="4" w:space="0" w:color="auto"/>
              <w:right w:val="single" w:sz="4" w:space="0" w:color="auto"/>
            </w:tcBorders>
            <w:vAlign w:val="center"/>
          </w:tcPr>
          <w:p w14:paraId="31F587BC"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性别</w:t>
            </w:r>
          </w:p>
        </w:tc>
        <w:tc>
          <w:tcPr>
            <w:tcW w:w="708" w:type="dxa"/>
            <w:tcBorders>
              <w:top w:val="single" w:sz="4" w:space="0" w:color="auto"/>
              <w:left w:val="single" w:sz="4" w:space="0" w:color="auto"/>
              <w:bottom w:val="single" w:sz="4" w:space="0" w:color="auto"/>
              <w:right w:val="single" w:sz="4" w:space="0" w:color="auto"/>
            </w:tcBorders>
            <w:vAlign w:val="center"/>
          </w:tcPr>
          <w:p w14:paraId="33650A8B"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年龄</w:t>
            </w:r>
          </w:p>
        </w:tc>
        <w:tc>
          <w:tcPr>
            <w:tcW w:w="1418" w:type="dxa"/>
            <w:tcBorders>
              <w:top w:val="single" w:sz="4" w:space="0" w:color="auto"/>
              <w:left w:val="single" w:sz="4" w:space="0" w:color="auto"/>
              <w:bottom w:val="single" w:sz="4" w:space="0" w:color="auto"/>
              <w:right w:val="single" w:sz="4" w:space="0" w:color="auto"/>
            </w:tcBorders>
            <w:vAlign w:val="center"/>
          </w:tcPr>
          <w:p w14:paraId="465248C4"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职称</w:t>
            </w:r>
          </w:p>
        </w:tc>
        <w:tc>
          <w:tcPr>
            <w:tcW w:w="1843" w:type="dxa"/>
            <w:tcBorders>
              <w:top w:val="single" w:sz="4" w:space="0" w:color="auto"/>
              <w:left w:val="single" w:sz="4" w:space="0" w:color="auto"/>
              <w:bottom w:val="single" w:sz="4" w:space="0" w:color="auto"/>
              <w:right w:val="single" w:sz="4" w:space="0" w:color="auto"/>
            </w:tcBorders>
            <w:vAlign w:val="center"/>
          </w:tcPr>
          <w:p w14:paraId="5DBE71F9"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拟担任的职务</w:t>
            </w:r>
          </w:p>
        </w:tc>
        <w:tc>
          <w:tcPr>
            <w:tcW w:w="2551" w:type="dxa"/>
            <w:tcBorders>
              <w:top w:val="single" w:sz="4" w:space="0" w:color="auto"/>
              <w:left w:val="single" w:sz="4" w:space="0" w:color="auto"/>
              <w:bottom w:val="single" w:sz="4" w:space="0" w:color="auto"/>
              <w:right w:val="single" w:sz="4" w:space="0" w:color="auto"/>
            </w:tcBorders>
            <w:vAlign w:val="center"/>
          </w:tcPr>
          <w:p w14:paraId="6E275770" w14:textId="77777777" w:rsidR="00DA0843" w:rsidRDefault="00BA378B">
            <w:pPr>
              <w:spacing w:line="276" w:lineRule="auto"/>
              <w:jc w:val="center"/>
              <w:rPr>
                <w:rFonts w:ascii="FangSong" w:eastAsia="FangSong" w:hAnsi="FangSong"/>
                <w:color w:val="000000"/>
                <w:sz w:val="24"/>
              </w:rPr>
            </w:pPr>
            <w:r>
              <w:rPr>
                <w:rFonts w:ascii="FangSong" w:eastAsia="FangSong" w:hAnsi="FangSong" w:hint="eastAsia"/>
                <w:color w:val="000000"/>
                <w:sz w:val="24"/>
              </w:rPr>
              <w:t>资格证书</w:t>
            </w:r>
          </w:p>
        </w:tc>
      </w:tr>
      <w:tr w:rsidR="00DA0843" w14:paraId="62D789D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502586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4AADF70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向瑞</w:t>
            </w:r>
          </w:p>
        </w:tc>
        <w:tc>
          <w:tcPr>
            <w:tcW w:w="709" w:type="dxa"/>
            <w:tcBorders>
              <w:top w:val="single" w:sz="4" w:space="0" w:color="auto"/>
              <w:left w:val="single" w:sz="4" w:space="0" w:color="auto"/>
              <w:bottom w:val="single" w:sz="4" w:space="0" w:color="auto"/>
              <w:right w:val="single" w:sz="4" w:space="0" w:color="auto"/>
            </w:tcBorders>
            <w:vAlign w:val="center"/>
          </w:tcPr>
          <w:p w14:paraId="0EEA3AC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ADECF5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60C4588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67840C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4FF0C58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color w:val="000000"/>
                <w:sz w:val="24"/>
              </w:rPr>
              <w:t>、</w:t>
            </w: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3943DA68"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01CED75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w:t>
            </w:r>
          </w:p>
        </w:tc>
        <w:tc>
          <w:tcPr>
            <w:tcW w:w="992" w:type="dxa"/>
            <w:tcBorders>
              <w:top w:val="single" w:sz="4" w:space="0" w:color="auto"/>
              <w:left w:val="single" w:sz="4" w:space="0" w:color="auto"/>
              <w:bottom w:val="single" w:sz="4" w:space="0" w:color="auto"/>
              <w:right w:val="single" w:sz="4" w:space="0" w:color="auto"/>
            </w:tcBorders>
            <w:vAlign w:val="center"/>
          </w:tcPr>
          <w:p w14:paraId="7728ECB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杨海玲</w:t>
            </w:r>
          </w:p>
        </w:tc>
        <w:tc>
          <w:tcPr>
            <w:tcW w:w="709" w:type="dxa"/>
            <w:tcBorders>
              <w:top w:val="single" w:sz="4" w:space="0" w:color="auto"/>
              <w:left w:val="single" w:sz="4" w:space="0" w:color="auto"/>
              <w:bottom w:val="single" w:sz="4" w:space="0" w:color="auto"/>
              <w:right w:val="single" w:sz="4" w:space="0" w:color="auto"/>
            </w:tcBorders>
            <w:vAlign w:val="center"/>
          </w:tcPr>
          <w:p w14:paraId="780E11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4ECEF1C5"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39</w:t>
            </w:r>
          </w:p>
        </w:tc>
        <w:tc>
          <w:tcPr>
            <w:tcW w:w="1418" w:type="dxa"/>
            <w:tcBorders>
              <w:top w:val="single" w:sz="4" w:space="0" w:color="auto"/>
              <w:left w:val="single" w:sz="4" w:space="0" w:color="auto"/>
              <w:bottom w:val="single" w:sz="4" w:space="0" w:color="auto"/>
              <w:right w:val="single" w:sz="4" w:space="0" w:color="auto"/>
            </w:tcBorders>
            <w:vAlign w:val="center"/>
          </w:tcPr>
          <w:p w14:paraId="741DE0D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394877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项目总监</w:t>
            </w:r>
          </w:p>
        </w:tc>
        <w:tc>
          <w:tcPr>
            <w:tcW w:w="2551" w:type="dxa"/>
            <w:tcBorders>
              <w:top w:val="single" w:sz="4" w:space="0" w:color="auto"/>
              <w:left w:val="single" w:sz="4" w:space="0" w:color="auto"/>
              <w:bottom w:val="single" w:sz="4" w:space="0" w:color="auto"/>
              <w:right w:val="single" w:sz="4" w:space="0" w:color="auto"/>
            </w:tcBorders>
            <w:vAlign w:val="center"/>
          </w:tcPr>
          <w:p w14:paraId="2C183F5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高级项目</w:t>
            </w:r>
            <w:r>
              <w:rPr>
                <w:rFonts w:ascii="FangSong" w:eastAsia="FangSong" w:hAnsi="FangSong" w:cs="宋体"/>
                <w:color w:val="000000"/>
                <w:sz w:val="24"/>
              </w:rPr>
              <w:t>经理</w:t>
            </w:r>
          </w:p>
        </w:tc>
      </w:tr>
      <w:tr w:rsidR="00DA0843" w14:paraId="1B326BE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B1E98C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3</w:t>
            </w:r>
          </w:p>
        </w:tc>
        <w:tc>
          <w:tcPr>
            <w:tcW w:w="992" w:type="dxa"/>
            <w:tcBorders>
              <w:top w:val="single" w:sz="4" w:space="0" w:color="auto"/>
              <w:left w:val="single" w:sz="4" w:space="0" w:color="auto"/>
              <w:bottom w:val="single" w:sz="4" w:space="0" w:color="auto"/>
              <w:right w:val="single" w:sz="4" w:space="0" w:color="auto"/>
            </w:tcBorders>
            <w:vAlign w:val="center"/>
          </w:tcPr>
          <w:p w14:paraId="5FD7F1B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乔超</w:t>
            </w:r>
          </w:p>
        </w:tc>
        <w:tc>
          <w:tcPr>
            <w:tcW w:w="709" w:type="dxa"/>
            <w:tcBorders>
              <w:top w:val="single" w:sz="4" w:space="0" w:color="auto"/>
              <w:left w:val="single" w:sz="4" w:space="0" w:color="auto"/>
              <w:bottom w:val="single" w:sz="4" w:space="0" w:color="auto"/>
              <w:right w:val="single" w:sz="4" w:space="0" w:color="auto"/>
            </w:tcBorders>
            <w:vAlign w:val="center"/>
          </w:tcPr>
          <w:p w14:paraId="7A60069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0EAA3C7"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32</w:t>
            </w:r>
          </w:p>
        </w:tc>
        <w:tc>
          <w:tcPr>
            <w:tcW w:w="1418" w:type="dxa"/>
            <w:tcBorders>
              <w:top w:val="single" w:sz="4" w:space="0" w:color="auto"/>
              <w:left w:val="single" w:sz="4" w:space="0" w:color="auto"/>
              <w:bottom w:val="single" w:sz="4" w:space="0" w:color="auto"/>
              <w:right w:val="single" w:sz="4" w:space="0" w:color="auto"/>
            </w:tcBorders>
            <w:vAlign w:val="center"/>
          </w:tcPr>
          <w:p w14:paraId="5499F51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315D41F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项目经理</w:t>
            </w:r>
          </w:p>
        </w:tc>
        <w:tc>
          <w:tcPr>
            <w:tcW w:w="2551" w:type="dxa"/>
            <w:tcBorders>
              <w:top w:val="single" w:sz="4" w:space="0" w:color="auto"/>
              <w:left w:val="single" w:sz="4" w:space="0" w:color="auto"/>
              <w:bottom w:val="single" w:sz="4" w:space="0" w:color="auto"/>
              <w:right w:val="single" w:sz="4" w:space="0" w:color="auto"/>
            </w:tcBorders>
            <w:vAlign w:val="center"/>
          </w:tcPr>
          <w:p w14:paraId="61B9425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hint="eastAsia"/>
                <w:color w:val="000000"/>
                <w:sz w:val="24"/>
              </w:rPr>
              <w:t>、</w:t>
            </w:r>
            <w:r>
              <w:rPr>
                <w:rFonts w:ascii="FangSong" w:eastAsia="FangSong" w:hAnsi="FangSong" w:cs="宋体" w:hint="eastAsia"/>
                <w:color w:val="000000"/>
                <w:sz w:val="24"/>
              </w:rPr>
              <w:t>ITIL</w:t>
            </w:r>
          </w:p>
        </w:tc>
      </w:tr>
      <w:tr w:rsidR="00DA0843" w14:paraId="28236F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863540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4</w:t>
            </w:r>
          </w:p>
        </w:tc>
        <w:tc>
          <w:tcPr>
            <w:tcW w:w="992" w:type="dxa"/>
            <w:tcBorders>
              <w:top w:val="single" w:sz="4" w:space="0" w:color="auto"/>
              <w:left w:val="single" w:sz="4" w:space="0" w:color="auto"/>
              <w:bottom w:val="single" w:sz="4" w:space="0" w:color="auto"/>
              <w:right w:val="single" w:sz="4" w:space="0" w:color="auto"/>
            </w:tcBorders>
            <w:vAlign w:val="center"/>
          </w:tcPr>
          <w:p w14:paraId="159AED0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贺利军</w:t>
            </w:r>
          </w:p>
        </w:tc>
        <w:tc>
          <w:tcPr>
            <w:tcW w:w="709" w:type="dxa"/>
            <w:tcBorders>
              <w:top w:val="single" w:sz="4" w:space="0" w:color="auto"/>
              <w:left w:val="single" w:sz="4" w:space="0" w:color="auto"/>
              <w:bottom w:val="single" w:sz="4" w:space="0" w:color="auto"/>
              <w:right w:val="single" w:sz="4" w:space="0" w:color="auto"/>
            </w:tcBorders>
            <w:vAlign w:val="center"/>
          </w:tcPr>
          <w:p w14:paraId="7383FBC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295F2A7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color w:val="000000"/>
                <w:sz w:val="24"/>
              </w:rPr>
              <w:t>7</w:t>
            </w:r>
          </w:p>
        </w:tc>
        <w:tc>
          <w:tcPr>
            <w:tcW w:w="1418" w:type="dxa"/>
            <w:tcBorders>
              <w:top w:val="single" w:sz="4" w:space="0" w:color="auto"/>
              <w:left w:val="single" w:sz="4" w:space="0" w:color="auto"/>
              <w:bottom w:val="single" w:sz="4" w:space="0" w:color="auto"/>
              <w:right w:val="single" w:sz="4" w:space="0" w:color="auto"/>
            </w:tcBorders>
            <w:vAlign w:val="center"/>
          </w:tcPr>
          <w:p w14:paraId="42ED903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C27E8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技术总监</w:t>
            </w:r>
          </w:p>
        </w:tc>
        <w:tc>
          <w:tcPr>
            <w:tcW w:w="2551" w:type="dxa"/>
            <w:tcBorders>
              <w:top w:val="single" w:sz="4" w:space="0" w:color="auto"/>
              <w:left w:val="single" w:sz="4" w:space="0" w:color="auto"/>
              <w:bottom w:val="single" w:sz="4" w:space="0" w:color="auto"/>
              <w:right w:val="single" w:sz="4" w:space="0" w:color="auto"/>
            </w:tcBorders>
            <w:vAlign w:val="center"/>
          </w:tcPr>
          <w:p w14:paraId="767CADC6"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项目经理</w:t>
            </w:r>
          </w:p>
        </w:tc>
      </w:tr>
      <w:tr w:rsidR="00DA0843" w14:paraId="5621FBF5"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27E402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5</w:t>
            </w:r>
          </w:p>
        </w:tc>
        <w:tc>
          <w:tcPr>
            <w:tcW w:w="992" w:type="dxa"/>
            <w:tcBorders>
              <w:top w:val="single" w:sz="4" w:space="0" w:color="auto"/>
              <w:left w:val="single" w:sz="4" w:space="0" w:color="auto"/>
              <w:bottom w:val="single" w:sz="4" w:space="0" w:color="auto"/>
              <w:right w:val="single" w:sz="4" w:space="0" w:color="auto"/>
            </w:tcBorders>
            <w:vAlign w:val="center"/>
          </w:tcPr>
          <w:p w14:paraId="706F7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张璐</w:t>
            </w:r>
          </w:p>
        </w:tc>
        <w:tc>
          <w:tcPr>
            <w:tcW w:w="709" w:type="dxa"/>
            <w:tcBorders>
              <w:top w:val="single" w:sz="4" w:space="0" w:color="auto"/>
              <w:left w:val="single" w:sz="4" w:space="0" w:color="auto"/>
              <w:bottom w:val="single" w:sz="4" w:space="0" w:color="auto"/>
              <w:right w:val="single" w:sz="4" w:space="0" w:color="auto"/>
            </w:tcBorders>
            <w:vAlign w:val="center"/>
          </w:tcPr>
          <w:p w14:paraId="7F597B37"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6D8FA5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27</w:t>
            </w:r>
          </w:p>
        </w:tc>
        <w:tc>
          <w:tcPr>
            <w:tcW w:w="1418" w:type="dxa"/>
            <w:tcBorders>
              <w:top w:val="single" w:sz="4" w:space="0" w:color="auto"/>
              <w:left w:val="single" w:sz="4" w:space="0" w:color="auto"/>
              <w:bottom w:val="single" w:sz="4" w:space="0" w:color="auto"/>
              <w:right w:val="single" w:sz="4" w:space="0" w:color="auto"/>
            </w:tcBorders>
            <w:vAlign w:val="center"/>
          </w:tcPr>
          <w:p w14:paraId="6D09DF0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2EBF266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631233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PMP</w:t>
            </w:r>
          </w:p>
        </w:tc>
      </w:tr>
      <w:tr w:rsidR="00DA0843" w14:paraId="3D878BA1"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0CBB85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6</w:t>
            </w:r>
          </w:p>
        </w:tc>
        <w:tc>
          <w:tcPr>
            <w:tcW w:w="992" w:type="dxa"/>
            <w:tcBorders>
              <w:top w:val="single" w:sz="4" w:space="0" w:color="auto"/>
              <w:left w:val="single" w:sz="4" w:space="0" w:color="auto"/>
              <w:bottom w:val="single" w:sz="4" w:space="0" w:color="auto"/>
              <w:right w:val="single" w:sz="4" w:space="0" w:color="auto"/>
            </w:tcBorders>
            <w:vAlign w:val="center"/>
          </w:tcPr>
          <w:p w14:paraId="526C201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沈红</w:t>
            </w:r>
          </w:p>
        </w:tc>
        <w:tc>
          <w:tcPr>
            <w:tcW w:w="709" w:type="dxa"/>
            <w:tcBorders>
              <w:top w:val="single" w:sz="4" w:space="0" w:color="auto"/>
              <w:left w:val="single" w:sz="4" w:space="0" w:color="auto"/>
              <w:bottom w:val="single" w:sz="4" w:space="0" w:color="auto"/>
              <w:right w:val="single" w:sz="4" w:space="0" w:color="auto"/>
            </w:tcBorders>
            <w:vAlign w:val="center"/>
          </w:tcPr>
          <w:p w14:paraId="1917488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D472649"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37</w:t>
            </w:r>
          </w:p>
        </w:tc>
        <w:tc>
          <w:tcPr>
            <w:tcW w:w="1418" w:type="dxa"/>
            <w:tcBorders>
              <w:top w:val="single" w:sz="4" w:space="0" w:color="auto"/>
              <w:left w:val="single" w:sz="4" w:space="0" w:color="auto"/>
              <w:bottom w:val="single" w:sz="4" w:space="0" w:color="auto"/>
              <w:right w:val="single" w:sz="4" w:space="0" w:color="auto"/>
            </w:tcBorders>
            <w:vAlign w:val="center"/>
          </w:tcPr>
          <w:p w14:paraId="1D9488ED"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655ADB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7FF6E3A1" w14:textId="77777777" w:rsidR="00DA0843" w:rsidRDefault="00DA0843">
            <w:pPr>
              <w:rPr>
                <w:rFonts w:ascii="FangSong" w:eastAsia="FangSong" w:hAnsi="FangSong" w:cs="宋体"/>
                <w:color w:val="000000"/>
                <w:sz w:val="24"/>
              </w:rPr>
            </w:pPr>
          </w:p>
        </w:tc>
      </w:tr>
      <w:tr w:rsidR="00DA0843" w14:paraId="779016E0"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40467F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7</w:t>
            </w:r>
          </w:p>
        </w:tc>
        <w:tc>
          <w:tcPr>
            <w:tcW w:w="992" w:type="dxa"/>
            <w:tcBorders>
              <w:top w:val="single" w:sz="4" w:space="0" w:color="auto"/>
              <w:left w:val="single" w:sz="4" w:space="0" w:color="auto"/>
              <w:bottom w:val="single" w:sz="4" w:space="0" w:color="auto"/>
              <w:right w:val="single" w:sz="4" w:space="0" w:color="auto"/>
            </w:tcBorders>
            <w:vAlign w:val="center"/>
          </w:tcPr>
          <w:p w14:paraId="08147B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陈思琦</w:t>
            </w:r>
          </w:p>
        </w:tc>
        <w:tc>
          <w:tcPr>
            <w:tcW w:w="709" w:type="dxa"/>
            <w:tcBorders>
              <w:top w:val="single" w:sz="4" w:space="0" w:color="auto"/>
              <w:left w:val="single" w:sz="4" w:space="0" w:color="auto"/>
              <w:bottom w:val="single" w:sz="4" w:space="0" w:color="auto"/>
              <w:right w:val="single" w:sz="4" w:space="0" w:color="auto"/>
            </w:tcBorders>
            <w:vAlign w:val="center"/>
          </w:tcPr>
          <w:p w14:paraId="14C6DD32"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2C208B33"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0</w:t>
            </w:r>
          </w:p>
        </w:tc>
        <w:tc>
          <w:tcPr>
            <w:tcW w:w="1418" w:type="dxa"/>
            <w:tcBorders>
              <w:top w:val="single" w:sz="4" w:space="0" w:color="auto"/>
              <w:left w:val="single" w:sz="4" w:space="0" w:color="auto"/>
              <w:bottom w:val="single" w:sz="4" w:space="0" w:color="auto"/>
              <w:right w:val="single" w:sz="4" w:space="0" w:color="auto"/>
            </w:tcBorders>
            <w:vAlign w:val="center"/>
          </w:tcPr>
          <w:p w14:paraId="7788FAA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5D05557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业务顾问</w:t>
            </w:r>
          </w:p>
        </w:tc>
        <w:tc>
          <w:tcPr>
            <w:tcW w:w="2551" w:type="dxa"/>
            <w:tcBorders>
              <w:top w:val="single" w:sz="4" w:space="0" w:color="auto"/>
              <w:left w:val="single" w:sz="4" w:space="0" w:color="auto"/>
              <w:bottom w:val="single" w:sz="4" w:space="0" w:color="auto"/>
              <w:right w:val="single" w:sz="4" w:space="0" w:color="auto"/>
            </w:tcBorders>
            <w:vAlign w:val="center"/>
          </w:tcPr>
          <w:p w14:paraId="30ACFDC4" w14:textId="77777777" w:rsidR="00DA0843" w:rsidRDefault="00DA0843">
            <w:pPr>
              <w:rPr>
                <w:rFonts w:ascii="FangSong" w:eastAsia="FangSong" w:hAnsi="FangSong" w:cs="宋体"/>
                <w:color w:val="000000"/>
                <w:sz w:val="24"/>
              </w:rPr>
            </w:pPr>
          </w:p>
        </w:tc>
      </w:tr>
      <w:tr w:rsidR="00DA0843" w14:paraId="7CA5B886"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6DCA84E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8</w:t>
            </w:r>
          </w:p>
        </w:tc>
        <w:tc>
          <w:tcPr>
            <w:tcW w:w="992" w:type="dxa"/>
            <w:tcBorders>
              <w:top w:val="single" w:sz="4" w:space="0" w:color="auto"/>
              <w:left w:val="single" w:sz="4" w:space="0" w:color="auto"/>
              <w:bottom w:val="single" w:sz="4" w:space="0" w:color="auto"/>
              <w:right w:val="single" w:sz="4" w:space="0" w:color="auto"/>
            </w:tcBorders>
            <w:vAlign w:val="center"/>
          </w:tcPr>
          <w:p w14:paraId="0D5AC4E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张伟</w:t>
            </w:r>
          </w:p>
        </w:tc>
        <w:tc>
          <w:tcPr>
            <w:tcW w:w="709" w:type="dxa"/>
            <w:tcBorders>
              <w:top w:val="single" w:sz="4" w:space="0" w:color="auto"/>
              <w:left w:val="single" w:sz="4" w:space="0" w:color="auto"/>
              <w:bottom w:val="single" w:sz="4" w:space="0" w:color="auto"/>
              <w:right w:val="single" w:sz="4" w:space="0" w:color="auto"/>
            </w:tcBorders>
            <w:vAlign w:val="center"/>
          </w:tcPr>
          <w:p w14:paraId="6E3FAF8C"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1C3E7676" w14:textId="77777777" w:rsidR="00DA0843" w:rsidRDefault="00BA378B">
            <w:pPr>
              <w:jc w:val="center"/>
              <w:rPr>
                <w:rFonts w:ascii="FangSong" w:eastAsia="FangSong" w:hAnsi="FangSong" w:cs="宋体"/>
                <w:color w:val="000000"/>
                <w:sz w:val="24"/>
              </w:rPr>
            </w:pPr>
            <w:r>
              <w:rPr>
                <w:rFonts w:ascii="FangSong" w:eastAsia="FangSong" w:hAnsi="FangSong" w:cs="宋体"/>
                <w:color w:val="000000"/>
                <w:sz w:val="24"/>
              </w:rPr>
              <w:t>29</w:t>
            </w:r>
          </w:p>
        </w:tc>
        <w:tc>
          <w:tcPr>
            <w:tcW w:w="1418" w:type="dxa"/>
            <w:tcBorders>
              <w:top w:val="single" w:sz="4" w:space="0" w:color="auto"/>
              <w:left w:val="single" w:sz="4" w:space="0" w:color="auto"/>
              <w:bottom w:val="single" w:sz="4" w:space="0" w:color="auto"/>
              <w:right w:val="single" w:sz="4" w:space="0" w:color="auto"/>
            </w:tcBorders>
            <w:vAlign w:val="center"/>
          </w:tcPr>
          <w:p w14:paraId="2353563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4F1F9BE0"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系统设计师</w:t>
            </w:r>
          </w:p>
        </w:tc>
        <w:tc>
          <w:tcPr>
            <w:tcW w:w="2551" w:type="dxa"/>
            <w:tcBorders>
              <w:top w:val="single" w:sz="4" w:space="0" w:color="auto"/>
              <w:left w:val="single" w:sz="4" w:space="0" w:color="auto"/>
              <w:bottom w:val="single" w:sz="4" w:space="0" w:color="auto"/>
              <w:right w:val="single" w:sz="4" w:space="0" w:color="auto"/>
            </w:tcBorders>
            <w:vAlign w:val="center"/>
          </w:tcPr>
          <w:p w14:paraId="0AABD20B" w14:textId="77777777" w:rsidR="00DA0843" w:rsidRDefault="00DA0843">
            <w:pPr>
              <w:rPr>
                <w:rFonts w:ascii="FangSong" w:eastAsia="FangSong" w:hAnsi="FangSong" w:cs="宋体"/>
                <w:color w:val="000000"/>
                <w:sz w:val="24"/>
              </w:rPr>
            </w:pPr>
          </w:p>
        </w:tc>
      </w:tr>
      <w:tr w:rsidR="00DA0843" w14:paraId="11A8EBC7"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7CA4E64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9</w:t>
            </w:r>
          </w:p>
        </w:tc>
        <w:tc>
          <w:tcPr>
            <w:tcW w:w="992" w:type="dxa"/>
            <w:tcBorders>
              <w:top w:val="single" w:sz="4" w:space="0" w:color="auto"/>
              <w:left w:val="single" w:sz="4" w:space="0" w:color="auto"/>
              <w:bottom w:val="single" w:sz="4" w:space="0" w:color="auto"/>
              <w:right w:val="single" w:sz="4" w:space="0" w:color="auto"/>
            </w:tcBorders>
            <w:vAlign w:val="center"/>
          </w:tcPr>
          <w:p w14:paraId="5D23773A"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施涛</w:t>
            </w:r>
          </w:p>
        </w:tc>
        <w:tc>
          <w:tcPr>
            <w:tcW w:w="709" w:type="dxa"/>
            <w:tcBorders>
              <w:top w:val="single" w:sz="4" w:space="0" w:color="auto"/>
              <w:left w:val="single" w:sz="4" w:space="0" w:color="auto"/>
              <w:bottom w:val="single" w:sz="4" w:space="0" w:color="auto"/>
              <w:right w:val="single" w:sz="4" w:space="0" w:color="auto"/>
            </w:tcBorders>
            <w:vAlign w:val="center"/>
          </w:tcPr>
          <w:p w14:paraId="34A1DDE3"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40CA23E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1</w:t>
            </w:r>
          </w:p>
        </w:tc>
        <w:tc>
          <w:tcPr>
            <w:tcW w:w="1418" w:type="dxa"/>
            <w:tcBorders>
              <w:top w:val="single" w:sz="4" w:space="0" w:color="auto"/>
              <w:left w:val="single" w:sz="4" w:space="0" w:color="auto"/>
              <w:bottom w:val="single" w:sz="4" w:space="0" w:color="auto"/>
              <w:right w:val="single" w:sz="4" w:space="0" w:color="auto"/>
            </w:tcBorders>
            <w:vAlign w:val="center"/>
          </w:tcPr>
          <w:p w14:paraId="25D152D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A636209"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技术经理</w:t>
            </w:r>
          </w:p>
        </w:tc>
        <w:tc>
          <w:tcPr>
            <w:tcW w:w="2551" w:type="dxa"/>
            <w:tcBorders>
              <w:top w:val="single" w:sz="4" w:space="0" w:color="auto"/>
              <w:left w:val="single" w:sz="4" w:space="0" w:color="auto"/>
              <w:bottom w:val="single" w:sz="4" w:space="0" w:color="auto"/>
              <w:right w:val="single" w:sz="4" w:space="0" w:color="auto"/>
            </w:tcBorders>
            <w:vAlign w:val="center"/>
          </w:tcPr>
          <w:p w14:paraId="01B4D701" w14:textId="77777777" w:rsidR="00DA0843" w:rsidRDefault="00DA0843">
            <w:pPr>
              <w:rPr>
                <w:rFonts w:ascii="FangSong" w:eastAsia="FangSong" w:hAnsi="FangSong" w:cs="宋体"/>
                <w:color w:val="000000"/>
                <w:sz w:val="24"/>
              </w:rPr>
            </w:pPr>
          </w:p>
        </w:tc>
      </w:tr>
      <w:tr w:rsidR="00DA0843" w14:paraId="559AF9AB"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1869DD6E"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10</w:t>
            </w:r>
          </w:p>
        </w:tc>
        <w:tc>
          <w:tcPr>
            <w:tcW w:w="992" w:type="dxa"/>
            <w:tcBorders>
              <w:top w:val="single" w:sz="4" w:space="0" w:color="auto"/>
              <w:left w:val="single" w:sz="4" w:space="0" w:color="auto"/>
              <w:bottom w:val="single" w:sz="4" w:space="0" w:color="auto"/>
              <w:right w:val="single" w:sz="4" w:space="0" w:color="auto"/>
            </w:tcBorders>
            <w:vAlign w:val="center"/>
          </w:tcPr>
          <w:p w14:paraId="30608EEB"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杨俊</w:t>
            </w:r>
          </w:p>
        </w:tc>
        <w:tc>
          <w:tcPr>
            <w:tcW w:w="709" w:type="dxa"/>
            <w:tcBorders>
              <w:top w:val="single" w:sz="4" w:space="0" w:color="auto"/>
              <w:left w:val="single" w:sz="4" w:space="0" w:color="auto"/>
              <w:bottom w:val="single" w:sz="4" w:space="0" w:color="auto"/>
              <w:right w:val="single" w:sz="4" w:space="0" w:color="auto"/>
            </w:tcBorders>
            <w:vAlign w:val="center"/>
          </w:tcPr>
          <w:p w14:paraId="03578B91"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男</w:t>
            </w:r>
          </w:p>
        </w:tc>
        <w:tc>
          <w:tcPr>
            <w:tcW w:w="708" w:type="dxa"/>
            <w:tcBorders>
              <w:top w:val="single" w:sz="4" w:space="0" w:color="auto"/>
              <w:left w:val="single" w:sz="4" w:space="0" w:color="auto"/>
              <w:bottom w:val="single" w:sz="4" w:space="0" w:color="auto"/>
              <w:right w:val="single" w:sz="4" w:space="0" w:color="auto"/>
            </w:tcBorders>
            <w:vAlign w:val="center"/>
          </w:tcPr>
          <w:p w14:paraId="5091E402"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color w:val="000000"/>
                <w:sz w:val="24"/>
              </w:rPr>
              <w:t>8</w:t>
            </w:r>
          </w:p>
        </w:tc>
        <w:tc>
          <w:tcPr>
            <w:tcW w:w="1418" w:type="dxa"/>
            <w:tcBorders>
              <w:top w:val="single" w:sz="4" w:space="0" w:color="auto"/>
              <w:left w:val="single" w:sz="4" w:space="0" w:color="auto"/>
              <w:bottom w:val="single" w:sz="4" w:space="0" w:color="auto"/>
              <w:right w:val="single" w:sz="4" w:space="0" w:color="auto"/>
            </w:tcBorders>
            <w:vAlign w:val="center"/>
          </w:tcPr>
          <w:p w14:paraId="07E5129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7A0814D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顾问</w:t>
            </w:r>
          </w:p>
        </w:tc>
        <w:tc>
          <w:tcPr>
            <w:tcW w:w="2551" w:type="dxa"/>
            <w:tcBorders>
              <w:top w:val="single" w:sz="4" w:space="0" w:color="auto"/>
              <w:left w:val="single" w:sz="4" w:space="0" w:color="auto"/>
              <w:bottom w:val="single" w:sz="4" w:space="0" w:color="auto"/>
              <w:right w:val="single" w:sz="4" w:space="0" w:color="auto"/>
            </w:tcBorders>
            <w:vAlign w:val="center"/>
          </w:tcPr>
          <w:p w14:paraId="23141CA0" w14:textId="77777777" w:rsidR="00DA0843" w:rsidRDefault="00DA0843">
            <w:pPr>
              <w:rPr>
                <w:rFonts w:ascii="FangSong" w:eastAsia="FangSong" w:hAnsi="FangSong" w:cs="宋体"/>
                <w:color w:val="000000"/>
                <w:sz w:val="24"/>
              </w:rPr>
            </w:pPr>
          </w:p>
        </w:tc>
      </w:tr>
      <w:tr w:rsidR="00DA0843" w14:paraId="73E1BFBE" w14:textId="77777777">
        <w:trPr>
          <w:trHeight w:val="568"/>
        </w:trPr>
        <w:tc>
          <w:tcPr>
            <w:tcW w:w="880" w:type="dxa"/>
            <w:tcBorders>
              <w:top w:val="single" w:sz="4" w:space="0" w:color="auto"/>
              <w:left w:val="single" w:sz="4" w:space="0" w:color="auto"/>
              <w:bottom w:val="single" w:sz="4" w:space="0" w:color="auto"/>
              <w:right w:val="single" w:sz="4" w:space="0" w:color="auto"/>
            </w:tcBorders>
            <w:vAlign w:val="center"/>
          </w:tcPr>
          <w:p w14:paraId="3569034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1</w:t>
            </w:r>
          </w:p>
        </w:tc>
        <w:tc>
          <w:tcPr>
            <w:tcW w:w="992" w:type="dxa"/>
            <w:tcBorders>
              <w:top w:val="single" w:sz="4" w:space="0" w:color="auto"/>
              <w:left w:val="single" w:sz="4" w:space="0" w:color="auto"/>
              <w:bottom w:val="single" w:sz="4" w:space="0" w:color="auto"/>
              <w:right w:val="single" w:sz="4" w:space="0" w:color="auto"/>
            </w:tcBorders>
            <w:vAlign w:val="center"/>
          </w:tcPr>
          <w:p w14:paraId="18AF21FF"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孙诚</w:t>
            </w:r>
          </w:p>
        </w:tc>
        <w:tc>
          <w:tcPr>
            <w:tcW w:w="709" w:type="dxa"/>
            <w:tcBorders>
              <w:top w:val="single" w:sz="4" w:space="0" w:color="auto"/>
              <w:left w:val="single" w:sz="4" w:space="0" w:color="auto"/>
              <w:bottom w:val="single" w:sz="4" w:space="0" w:color="auto"/>
              <w:right w:val="single" w:sz="4" w:space="0" w:color="auto"/>
            </w:tcBorders>
            <w:vAlign w:val="center"/>
          </w:tcPr>
          <w:p w14:paraId="11B7E265"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女</w:t>
            </w:r>
          </w:p>
        </w:tc>
        <w:tc>
          <w:tcPr>
            <w:tcW w:w="708" w:type="dxa"/>
            <w:tcBorders>
              <w:top w:val="single" w:sz="4" w:space="0" w:color="auto"/>
              <w:left w:val="single" w:sz="4" w:space="0" w:color="auto"/>
              <w:bottom w:val="single" w:sz="4" w:space="0" w:color="auto"/>
              <w:right w:val="single" w:sz="4" w:space="0" w:color="auto"/>
            </w:tcBorders>
            <w:vAlign w:val="center"/>
          </w:tcPr>
          <w:p w14:paraId="5674FD5A"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color w:val="000000"/>
                <w:sz w:val="24"/>
              </w:rPr>
              <w:t>6</w:t>
            </w:r>
          </w:p>
        </w:tc>
        <w:tc>
          <w:tcPr>
            <w:tcW w:w="1418" w:type="dxa"/>
            <w:tcBorders>
              <w:top w:val="single" w:sz="4" w:space="0" w:color="auto"/>
              <w:left w:val="single" w:sz="4" w:space="0" w:color="auto"/>
              <w:bottom w:val="single" w:sz="4" w:space="0" w:color="auto"/>
              <w:right w:val="single" w:sz="4" w:space="0" w:color="auto"/>
            </w:tcBorders>
            <w:vAlign w:val="center"/>
          </w:tcPr>
          <w:p w14:paraId="61285C88"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工程师</w:t>
            </w:r>
          </w:p>
        </w:tc>
        <w:tc>
          <w:tcPr>
            <w:tcW w:w="1843" w:type="dxa"/>
            <w:tcBorders>
              <w:top w:val="single" w:sz="4" w:space="0" w:color="auto"/>
              <w:left w:val="single" w:sz="4" w:space="0" w:color="auto"/>
              <w:bottom w:val="single" w:sz="4" w:space="0" w:color="auto"/>
              <w:right w:val="single" w:sz="4" w:space="0" w:color="auto"/>
            </w:tcBorders>
            <w:vAlign w:val="center"/>
          </w:tcPr>
          <w:p w14:paraId="6472AA6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质量管理员</w:t>
            </w:r>
          </w:p>
        </w:tc>
        <w:tc>
          <w:tcPr>
            <w:tcW w:w="2551" w:type="dxa"/>
            <w:tcBorders>
              <w:top w:val="single" w:sz="4" w:space="0" w:color="auto"/>
              <w:left w:val="single" w:sz="4" w:space="0" w:color="auto"/>
              <w:bottom w:val="single" w:sz="4" w:space="0" w:color="auto"/>
              <w:right w:val="single" w:sz="4" w:space="0" w:color="auto"/>
            </w:tcBorders>
            <w:vAlign w:val="center"/>
          </w:tcPr>
          <w:p w14:paraId="1DFFA821" w14:textId="77777777" w:rsidR="00DA0843" w:rsidRDefault="00DA0843">
            <w:pPr>
              <w:rPr>
                <w:rFonts w:ascii="FangSong" w:eastAsia="FangSong" w:hAnsi="FangSong" w:cs="宋体"/>
                <w:color w:val="000000"/>
                <w:sz w:val="24"/>
              </w:rPr>
            </w:pPr>
          </w:p>
        </w:tc>
      </w:tr>
    </w:tbl>
    <w:p w14:paraId="3685E059"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人员</w:t>
      </w:r>
      <w:r>
        <w:rPr>
          <w:rFonts w:ascii="FangSong" w:eastAsia="FangSong" w:hAnsi="FangSong"/>
          <w:sz w:val="24"/>
        </w:rPr>
        <w:t>简历</w:t>
      </w:r>
    </w:p>
    <w:p w14:paraId="48FC87C7" w14:textId="77777777" w:rsidR="00DA0843" w:rsidRDefault="00BA378B" w:rsidP="00BA378B">
      <w:pPr>
        <w:pStyle w:val="aff3"/>
        <w:numPr>
          <w:ilvl w:val="0"/>
          <w:numId w:val="81"/>
        </w:numPr>
        <w:spacing w:beforeLines="0" w:afterLines="0" w:line="240" w:lineRule="auto"/>
        <w:jc w:val="left"/>
        <w:rPr>
          <w:rFonts w:ascii="FangSong" w:eastAsia="FangSong" w:hAnsi="FangSong"/>
        </w:rPr>
      </w:pPr>
      <w:r>
        <w:rPr>
          <w:rFonts w:ascii="FangSong" w:eastAsia="FangSong" w:hAnsi="FangSong" w:hint="eastAsia"/>
        </w:rPr>
        <w:t>项目总监——</w:t>
      </w:r>
      <w:r>
        <w:rPr>
          <w:rFonts w:ascii="FangSong" w:eastAsia="FangSong" w:hAnsi="FangSong"/>
        </w:rPr>
        <w:t>向瑞</w:t>
      </w:r>
    </w:p>
    <w:tbl>
      <w:tblPr>
        <w:tblW w:w="9209"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08"/>
        <w:gridCol w:w="1697"/>
        <w:gridCol w:w="851"/>
        <w:gridCol w:w="992"/>
        <w:gridCol w:w="1417"/>
        <w:gridCol w:w="1560"/>
        <w:gridCol w:w="708"/>
        <w:gridCol w:w="1276"/>
      </w:tblGrid>
      <w:tr w:rsidR="00DA0843" w14:paraId="1249EDA1" w14:textId="77777777">
        <w:trPr>
          <w:trHeight w:val="810"/>
        </w:trPr>
        <w:tc>
          <w:tcPr>
            <w:tcW w:w="708" w:type="dxa"/>
            <w:tcBorders>
              <w:top w:val="single" w:sz="4" w:space="0" w:color="auto"/>
              <w:left w:val="single" w:sz="4" w:space="0" w:color="auto"/>
              <w:bottom w:val="single" w:sz="4" w:space="0" w:color="auto"/>
              <w:right w:val="single" w:sz="4" w:space="0" w:color="auto"/>
            </w:tcBorders>
            <w:vAlign w:val="center"/>
          </w:tcPr>
          <w:p w14:paraId="1AF1C82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697" w:type="dxa"/>
            <w:tcBorders>
              <w:top w:val="single" w:sz="4" w:space="0" w:color="auto"/>
              <w:left w:val="single" w:sz="4" w:space="0" w:color="auto"/>
              <w:bottom w:val="single" w:sz="4" w:space="0" w:color="auto"/>
              <w:right w:val="single" w:sz="4" w:space="0" w:color="auto"/>
            </w:tcBorders>
            <w:vAlign w:val="center"/>
          </w:tcPr>
          <w:p w14:paraId="4897E7A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向瑞</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069F55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417" w:type="dxa"/>
            <w:tcBorders>
              <w:top w:val="single" w:sz="4" w:space="0" w:color="auto"/>
              <w:left w:val="single" w:sz="4" w:space="0" w:color="auto"/>
              <w:bottom w:val="single" w:sz="4" w:space="0" w:color="auto"/>
              <w:right w:val="single" w:sz="4" w:space="0" w:color="auto"/>
            </w:tcBorders>
            <w:vAlign w:val="center"/>
          </w:tcPr>
          <w:p w14:paraId="29A97D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560" w:type="dxa"/>
            <w:tcBorders>
              <w:top w:val="single" w:sz="4" w:space="0" w:color="auto"/>
              <w:left w:val="single" w:sz="4" w:space="0" w:color="auto"/>
              <w:bottom w:val="single" w:sz="4" w:space="0" w:color="auto"/>
              <w:right w:val="single" w:sz="4" w:space="0" w:color="auto"/>
            </w:tcBorders>
            <w:vAlign w:val="center"/>
          </w:tcPr>
          <w:p w14:paraId="6638783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F68CB3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1979</w:t>
            </w:r>
            <w:r>
              <w:rPr>
                <w:rFonts w:ascii="FangSong" w:eastAsia="FangSong" w:hAnsi="FangSong" w:cs="宋体" w:hint="eastAsia"/>
                <w:color w:val="000000"/>
                <w:sz w:val="24"/>
              </w:rPr>
              <w:t>年</w:t>
            </w:r>
            <w:r>
              <w:rPr>
                <w:rFonts w:ascii="FangSong" w:eastAsia="FangSong" w:hAnsi="FangSong" w:cs="宋体" w:hint="eastAsia"/>
                <w:color w:val="000000"/>
                <w:sz w:val="24"/>
              </w:rPr>
              <w:t>7</w:t>
            </w:r>
            <w:r>
              <w:rPr>
                <w:rFonts w:ascii="FangSong" w:eastAsia="FangSong" w:hAnsi="FangSong" w:cs="宋体" w:hint="eastAsia"/>
                <w:color w:val="000000"/>
                <w:sz w:val="24"/>
              </w:rPr>
              <w:t>月</w:t>
            </w:r>
          </w:p>
        </w:tc>
      </w:tr>
      <w:tr w:rsidR="00DA0843" w14:paraId="1E6AF3F5" w14:textId="77777777">
        <w:trPr>
          <w:trHeight w:val="1227"/>
        </w:trPr>
        <w:tc>
          <w:tcPr>
            <w:tcW w:w="708" w:type="dxa"/>
            <w:tcBorders>
              <w:top w:val="single" w:sz="4" w:space="0" w:color="auto"/>
              <w:left w:val="single" w:sz="4" w:space="0" w:color="auto"/>
              <w:bottom w:val="single" w:sz="4" w:space="0" w:color="auto"/>
              <w:right w:val="single" w:sz="4" w:space="0" w:color="auto"/>
            </w:tcBorders>
            <w:vAlign w:val="center"/>
          </w:tcPr>
          <w:p w14:paraId="392E06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697" w:type="dxa"/>
            <w:tcBorders>
              <w:top w:val="single" w:sz="4" w:space="0" w:color="auto"/>
              <w:left w:val="single" w:sz="4" w:space="0" w:color="auto"/>
              <w:bottom w:val="single" w:sz="4" w:space="0" w:color="auto"/>
              <w:right w:val="single" w:sz="4" w:space="0" w:color="auto"/>
            </w:tcBorders>
            <w:vAlign w:val="center"/>
          </w:tcPr>
          <w:p w14:paraId="35C564E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硕士</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70BD403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7549A2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7" w:type="dxa"/>
            <w:tcBorders>
              <w:top w:val="single" w:sz="4" w:space="0" w:color="auto"/>
              <w:left w:val="single" w:sz="4" w:space="0" w:color="auto"/>
              <w:bottom w:val="single" w:sz="4" w:space="0" w:color="auto"/>
              <w:right w:val="single" w:sz="4" w:space="0" w:color="auto"/>
            </w:tcBorders>
            <w:vAlign w:val="center"/>
          </w:tcPr>
          <w:p w14:paraId="73AB8C48"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iCs/>
                <w:color w:val="000000"/>
                <w:sz w:val="24"/>
              </w:rPr>
              <w:t>北京航空航天大学</w:t>
            </w:r>
          </w:p>
        </w:tc>
        <w:tc>
          <w:tcPr>
            <w:tcW w:w="1560" w:type="dxa"/>
            <w:tcBorders>
              <w:top w:val="single" w:sz="4" w:space="0" w:color="auto"/>
              <w:left w:val="single" w:sz="4" w:space="0" w:color="auto"/>
              <w:bottom w:val="single" w:sz="4" w:space="0" w:color="auto"/>
              <w:right w:val="single" w:sz="4" w:space="0" w:color="auto"/>
            </w:tcBorders>
            <w:vAlign w:val="center"/>
          </w:tcPr>
          <w:p w14:paraId="1731A1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60D11A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451E0205" w14:textId="77777777">
        <w:trPr>
          <w:trHeight w:val="798"/>
        </w:trPr>
        <w:tc>
          <w:tcPr>
            <w:tcW w:w="708" w:type="dxa"/>
            <w:tcBorders>
              <w:top w:val="single" w:sz="4" w:space="0" w:color="auto"/>
              <w:left w:val="single" w:sz="4" w:space="0" w:color="auto"/>
              <w:bottom w:val="single" w:sz="4" w:space="0" w:color="auto"/>
              <w:right w:val="single" w:sz="4" w:space="0" w:color="auto"/>
            </w:tcBorders>
            <w:vAlign w:val="center"/>
          </w:tcPr>
          <w:p w14:paraId="081DD2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697" w:type="dxa"/>
            <w:tcBorders>
              <w:top w:val="single" w:sz="4" w:space="0" w:color="auto"/>
              <w:left w:val="single" w:sz="4" w:space="0" w:color="auto"/>
              <w:bottom w:val="single" w:sz="4" w:space="0" w:color="auto"/>
              <w:right w:val="single" w:sz="4" w:space="0" w:color="auto"/>
            </w:tcBorders>
            <w:vAlign w:val="center"/>
          </w:tcPr>
          <w:p w14:paraId="7B0E15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项目总监</w:t>
            </w:r>
          </w:p>
        </w:tc>
        <w:tc>
          <w:tcPr>
            <w:tcW w:w="851" w:type="dxa"/>
            <w:tcBorders>
              <w:top w:val="single" w:sz="4" w:space="0" w:color="auto"/>
              <w:left w:val="single" w:sz="4" w:space="0" w:color="auto"/>
              <w:bottom w:val="single" w:sz="4" w:space="0" w:color="auto"/>
              <w:right w:val="single" w:sz="4" w:space="0" w:color="auto"/>
            </w:tcBorders>
            <w:vAlign w:val="center"/>
          </w:tcPr>
          <w:p w14:paraId="665139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552AC31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417" w:type="dxa"/>
            <w:tcBorders>
              <w:top w:val="single" w:sz="4" w:space="0" w:color="auto"/>
              <w:left w:val="single" w:sz="4" w:space="0" w:color="auto"/>
              <w:bottom w:val="single" w:sz="4" w:space="0" w:color="auto"/>
              <w:right w:val="single" w:sz="4" w:space="0" w:color="auto"/>
            </w:tcBorders>
            <w:vAlign w:val="center"/>
          </w:tcPr>
          <w:p w14:paraId="648AAF2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560" w:type="dxa"/>
            <w:tcBorders>
              <w:top w:val="single" w:sz="4" w:space="0" w:color="auto"/>
              <w:left w:val="single" w:sz="4" w:space="0" w:color="auto"/>
              <w:bottom w:val="single" w:sz="4" w:space="0" w:color="auto"/>
              <w:right w:val="single" w:sz="4" w:space="0" w:color="auto"/>
            </w:tcBorders>
            <w:vAlign w:val="center"/>
          </w:tcPr>
          <w:p w14:paraId="376D6F2A" w14:textId="77777777" w:rsidR="00DA0843" w:rsidRDefault="00BA378B">
            <w:pPr>
              <w:spacing w:line="360" w:lineRule="auto"/>
              <w:rPr>
                <w:rFonts w:ascii="FangSong" w:eastAsia="FangSong" w:hAnsi="FangSong" w:cs="宋体"/>
                <w:color w:val="000000"/>
                <w:sz w:val="24"/>
              </w:rPr>
            </w:pPr>
            <w:r>
              <w:rPr>
                <w:rFonts w:ascii="FangSong" w:eastAsia="FangSong" w:hAnsi="FangSong" w:cs="Courier New" w:hint="eastAsia"/>
                <w:sz w:val="24"/>
              </w:rPr>
              <w:t>PMP</w:t>
            </w:r>
            <w:r>
              <w:rPr>
                <w:rFonts w:ascii="FangSong" w:eastAsia="FangSong" w:hAnsi="FangSong" w:cs="Courier New" w:hint="eastAsia"/>
                <w:sz w:val="24"/>
              </w:rPr>
              <w:t>，高级项目管理师</w:t>
            </w:r>
          </w:p>
        </w:tc>
        <w:tc>
          <w:tcPr>
            <w:tcW w:w="708" w:type="dxa"/>
            <w:tcBorders>
              <w:top w:val="single" w:sz="4" w:space="0" w:color="auto"/>
              <w:left w:val="single" w:sz="4" w:space="0" w:color="auto"/>
              <w:bottom w:val="single" w:sz="4" w:space="0" w:color="auto"/>
              <w:right w:val="single" w:sz="4" w:space="0" w:color="auto"/>
            </w:tcBorders>
            <w:vAlign w:val="center"/>
          </w:tcPr>
          <w:p w14:paraId="7C4E60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76" w:type="dxa"/>
            <w:tcBorders>
              <w:top w:val="single" w:sz="4" w:space="0" w:color="auto"/>
              <w:left w:val="single" w:sz="4" w:space="0" w:color="auto"/>
              <w:bottom w:val="single" w:sz="4" w:space="0" w:color="auto"/>
              <w:right w:val="single" w:sz="4" w:space="0" w:color="auto"/>
            </w:tcBorders>
            <w:vAlign w:val="center"/>
          </w:tcPr>
          <w:p w14:paraId="65D8B17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2010</w:t>
            </w:r>
            <w:r>
              <w:rPr>
                <w:rFonts w:ascii="FangSong" w:eastAsia="FangSong" w:hAnsi="FangSong" w:cs="宋体" w:hint="eastAsia"/>
                <w:color w:val="000000"/>
                <w:sz w:val="24"/>
              </w:rPr>
              <w:t>年</w:t>
            </w:r>
          </w:p>
        </w:tc>
      </w:tr>
      <w:tr w:rsidR="00DA0843" w14:paraId="752C9616" w14:textId="77777777">
        <w:trPr>
          <w:cantSplit/>
          <w:trHeight w:val="624"/>
        </w:trPr>
        <w:tc>
          <w:tcPr>
            <w:tcW w:w="708" w:type="dxa"/>
            <w:vMerge w:val="restart"/>
            <w:tcBorders>
              <w:top w:val="single" w:sz="4" w:space="0" w:color="auto"/>
              <w:left w:val="single" w:sz="4" w:space="0" w:color="auto"/>
              <w:right w:val="single" w:sz="4" w:space="0" w:color="auto"/>
            </w:tcBorders>
            <w:vAlign w:val="center"/>
          </w:tcPr>
          <w:p w14:paraId="2B404C17" w14:textId="77777777" w:rsidR="00DA0843" w:rsidRDefault="00DA0843">
            <w:pPr>
              <w:spacing w:line="360" w:lineRule="auto"/>
              <w:jc w:val="center"/>
              <w:rPr>
                <w:rFonts w:ascii="FangSong" w:eastAsia="FangSong" w:hAnsi="FangSong" w:cs="宋体"/>
                <w:color w:val="000000"/>
                <w:sz w:val="24"/>
              </w:rPr>
            </w:pPr>
          </w:p>
          <w:p w14:paraId="5CB3D2C3" w14:textId="77777777" w:rsidR="00DA0843" w:rsidRDefault="00DA0843">
            <w:pPr>
              <w:spacing w:line="360" w:lineRule="auto"/>
              <w:jc w:val="center"/>
              <w:rPr>
                <w:rFonts w:ascii="FangSong" w:eastAsia="FangSong" w:hAnsi="FangSong" w:cs="宋体"/>
                <w:color w:val="000000"/>
                <w:sz w:val="24"/>
              </w:rPr>
            </w:pPr>
          </w:p>
          <w:p w14:paraId="79A97CD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62679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3D0C3A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93341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5E752DD0" w14:textId="77777777" w:rsidR="00DA0843" w:rsidRDefault="00DA0843">
            <w:pPr>
              <w:spacing w:line="360" w:lineRule="auto"/>
              <w:jc w:val="center"/>
              <w:rPr>
                <w:rFonts w:ascii="FangSong" w:eastAsia="FangSong" w:hAnsi="FangSong" w:cs="宋体"/>
                <w:color w:val="000000"/>
                <w:sz w:val="24"/>
              </w:rPr>
            </w:pPr>
          </w:p>
          <w:p w14:paraId="506B630C" w14:textId="77777777" w:rsidR="00DA0843" w:rsidRDefault="00DA0843">
            <w:pPr>
              <w:spacing w:line="360" w:lineRule="auto"/>
              <w:jc w:val="center"/>
              <w:rPr>
                <w:rFonts w:ascii="FangSong" w:eastAsia="FangSong" w:hAnsi="FangSong" w:cs="宋体"/>
                <w:color w:val="000000"/>
                <w:sz w:val="24"/>
              </w:rPr>
            </w:pPr>
          </w:p>
          <w:p w14:paraId="42C39F12" w14:textId="77777777" w:rsidR="00DA0843" w:rsidRDefault="00DA0843">
            <w:pPr>
              <w:spacing w:line="360" w:lineRule="auto"/>
              <w:jc w:val="center"/>
              <w:rPr>
                <w:rFonts w:ascii="FangSong" w:eastAsia="FangSong" w:hAnsi="FangSong" w:cs="宋体"/>
                <w:color w:val="000000"/>
                <w:sz w:val="24"/>
              </w:rPr>
            </w:pPr>
          </w:p>
          <w:p w14:paraId="65BA5BF7" w14:textId="77777777" w:rsidR="00DA0843" w:rsidRDefault="00DA0843">
            <w:pPr>
              <w:spacing w:line="360" w:lineRule="auto"/>
              <w:rPr>
                <w:rFonts w:ascii="FangSong" w:eastAsia="FangSong" w:hAnsi="FangSong" w:cs="宋体"/>
                <w:color w:val="000000"/>
                <w:sz w:val="24"/>
              </w:rPr>
            </w:pPr>
          </w:p>
        </w:tc>
        <w:tc>
          <w:tcPr>
            <w:tcW w:w="1697" w:type="dxa"/>
            <w:tcBorders>
              <w:top w:val="single" w:sz="4" w:space="0" w:color="auto"/>
              <w:left w:val="single" w:sz="4" w:space="0" w:color="auto"/>
              <w:bottom w:val="single" w:sz="4" w:space="0" w:color="auto"/>
              <w:right w:val="nil"/>
            </w:tcBorders>
            <w:vAlign w:val="center"/>
          </w:tcPr>
          <w:p w14:paraId="3966F8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3E4BFA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03DC3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318C79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1D383FD" w14:textId="77777777">
        <w:trPr>
          <w:cantSplit/>
          <w:trHeight w:val="940"/>
        </w:trPr>
        <w:tc>
          <w:tcPr>
            <w:tcW w:w="708" w:type="dxa"/>
            <w:vMerge/>
            <w:tcBorders>
              <w:left w:val="single" w:sz="4" w:space="0" w:color="auto"/>
              <w:right w:val="single" w:sz="4" w:space="0" w:color="auto"/>
            </w:tcBorders>
            <w:vAlign w:val="center"/>
          </w:tcPr>
          <w:p w14:paraId="4A86B2AB"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2C811A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6FE3365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AA848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电商项目管理与交付</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24FDA5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1AC2B30" w14:textId="77777777">
        <w:trPr>
          <w:cantSplit/>
          <w:trHeight w:val="1002"/>
        </w:trPr>
        <w:tc>
          <w:tcPr>
            <w:tcW w:w="708" w:type="dxa"/>
            <w:vMerge/>
            <w:tcBorders>
              <w:left w:val="single" w:sz="4" w:space="0" w:color="auto"/>
              <w:right w:val="single" w:sz="4" w:space="0" w:color="auto"/>
            </w:tcBorders>
            <w:vAlign w:val="center"/>
          </w:tcPr>
          <w:p w14:paraId="1A7B434D"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05D191E8" w14:textId="77777777" w:rsidR="00DA0843" w:rsidRDefault="00BA378B">
            <w:pPr>
              <w:spacing w:line="360" w:lineRule="auto"/>
              <w:jc w:val="center"/>
              <w:rPr>
                <w:rFonts w:ascii="FangSong" w:eastAsia="FangSong" w:hAnsi="FangSong" w:cs="宋体"/>
                <w:color w:val="000000"/>
                <w:sz w:val="24"/>
              </w:rPr>
            </w:pPr>
            <w:r>
              <w:rPr>
                <w:rStyle w:val="00"/>
                <w:rFonts w:ascii="FangSong" w:eastAsia="FangSong" w:hAnsi="FangSong"/>
                <w:color w:val="000000"/>
                <w:sz w:val="24"/>
              </w:rPr>
              <w:t>山东邦尼文化科技公司</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53D715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7D6DF1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研发部部门经理</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7DE552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hint="eastAsia"/>
                <w:color w:val="000000"/>
                <w:sz w:val="24"/>
              </w:rPr>
              <w:t>年</w:t>
            </w:r>
          </w:p>
        </w:tc>
      </w:tr>
      <w:tr w:rsidR="00DA0843" w14:paraId="12884804" w14:textId="77777777">
        <w:trPr>
          <w:cantSplit/>
          <w:trHeight w:val="1064"/>
        </w:trPr>
        <w:tc>
          <w:tcPr>
            <w:tcW w:w="708" w:type="dxa"/>
            <w:vMerge/>
            <w:tcBorders>
              <w:left w:val="single" w:sz="4" w:space="0" w:color="auto"/>
              <w:right w:val="single" w:sz="4" w:space="0" w:color="auto"/>
            </w:tcBorders>
            <w:vAlign w:val="center"/>
          </w:tcPr>
          <w:p w14:paraId="2501B478" w14:textId="77777777" w:rsidR="00DA0843" w:rsidRDefault="00DA0843">
            <w:pPr>
              <w:rPr>
                <w:rFonts w:ascii="FangSong" w:eastAsia="FangSong" w:hAnsi="FangSong"/>
                <w:sz w:val="24"/>
              </w:rPr>
            </w:pPr>
          </w:p>
        </w:tc>
        <w:tc>
          <w:tcPr>
            <w:tcW w:w="1697" w:type="dxa"/>
            <w:tcBorders>
              <w:top w:val="single" w:sz="4" w:space="0" w:color="auto"/>
              <w:left w:val="single" w:sz="4" w:space="0" w:color="auto"/>
              <w:bottom w:val="single" w:sz="4" w:space="0" w:color="auto"/>
              <w:right w:val="nil"/>
            </w:tcBorders>
            <w:vAlign w:val="center"/>
          </w:tcPr>
          <w:p w14:paraId="4D7525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北京国创科技</w:t>
            </w:r>
          </w:p>
        </w:tc>
        <w:tc>
          <w:tcPr>
            <w:tcW w:w="1843" w:type="dxa"/>
            <w:gridSpan w:val="2"/>
            <w:tcBorders>
              <w:top w:val="single" w:sz="4" w:space="0" w:color="auto"/>
              <w:left w:val="single" w:sz="4" w:space="0" w:color="auto"/>
              <w:bottom w:val="single" w:sz="4" w:space="0" w:color="auto"/>
              <w:right w:val="single" w:sz="4" w:space="0" w:color="auto"/>
            </w:tcBorders>
            <w:vAlign w:val="center"/>
          </w:tcPr>
          <w:p w14:paraId="223AEA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2977" w:type="dxa"/>
            <w:gridSpan w:val="2"/>
            <w:tcBorders>
              <w:top w:val="single" w:sz="4" w:space="0" w:color="auto"/>
              <w:left w:val="single" w:sz="4" w:space="0" w:color="auto"/>
              <w:bottom w:val="single" w:sz="4" w:space="0" w:color="auto"/>
              <w:right w:val="single" w:sz="4" w:space="0" w:color="auto"/>
            </w:tcBorders>
            <w:vAlign w:val="center"/>
          </w:tcPr>
          <w:p w14:paraId="494CA2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color w:val="000000"/>
                <w:sz w:val="24"/>
              </w:rPr>
              <w:t>研发工程师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C054D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6</w:t>
            </w:r>
            <w:r>
              <w:rPr>
                <w:rFonts w:ascii="FangSong" w:eastAsia="FangSong" w:hAnsi="FangSong" w:cs="宋体" w:hint="eastAsia"/>
                <w:color w:val="000000"/>
                <w:sz w:val="24"/>
              </w:rPr>
              <w:t>年</w:t>
            </w:r>
          </w:p>
        </w:tc>
      </w:tr>
      <w:tr w:rsidR="00DA0843" w14:paraId="6F4D0AB9" w14:textId="77777777">
        <w:trPr>
          <w:trHeight w:val="558"/>
        </w:trPr>
        <w:tc>
          <w:tcPr>
            <w:tcW w:w="708" w:type="dxa"/>
            <w:tcBorders>
              <w:top w:val="single" w:sz="4" w:space="0" w:color="auto"/>
              <w:left w:val="single" w:sz="4" w:space="0" w:color="auto"/>
              <w:bottom w:val="single" w:sz="4" w:space="0" w:color="auto"/>
              <w:right w:val="single" w:sz="4" w:space="0" w:color="auto"/>
            </w:tcBorders>
            <w:vAlign w:val="center"/>
          </w:tcPr>
          <w:p w14:paraId="113F6E30" w14:textId="77777777" w:rsidR="00DA0843" w:rsidRDefault="00DA0843">
            <w:pPr>
              <w:spacing w:line="360" w:lineRule="auto"/>
              <w:rPr>
                <w:rFonts w:ascii="FangSong" w:eastAsia="FangSong" w:hAnsi="FangSong" w:cs="宋体"/>
                <w:color w:val="000000"/>
                <w:sz w:val="24"/>
              </w:rPr>
            </w:pPr>
          </w:p>
          <w:p w14:paraId="4972EBC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8CBD7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1F1A42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4D62CFC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绩</w:t>
            </w:r>
          </w:p>
          <w:p w14:paraId="62CA77C2" w14:textId="77777777" w:rsidR="00DA0843" w:rsidRDefault="00DA0843">
            <w:pPr>
              <w:spacing w:line="360" w:lineRule="auto"/>
              <w:rPr>
                <w:rFonts w:ascii="FangSong" w:eastAsia="FangSong" w:hAnsi="FangSong" w:cs="宋体"/>
                <w:color w:val="000000"/>
                <w:sz w:val="24"/>
              </w:rPr>
            </w:pPr>
          </w:p>
        </w:tc>
        <w:tc>
          <w:tcPr>
            <w:tcW w:w="8501" w:type="dxa"/>
            <w:gridSpan w:val="7"/>
            <w:tcBorders>
              <w:top w:val="single" w:sz="4" w:space="0" w:color="auto"/>
              <w:left w:val="single" w:sz="4" w:space="0" w:color="auto"/>
              <w:bottom w:val="single" w:sz="4" w:space="0" w:color="auto"/>
              <w:right w:val="single" w:sz="4" w:space="0" w:color="auto"/>
            </w:tcBorders>
            <w:vAlign w:val="center"/>
          </w:tcPr>
          <w:p w14:paraId="0C614597"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w:t>
            </w:r>
            <w:r>
              <w:rPr>
                <w:rFonts w:ascii="FangSong" w:eastAsia="FangSong" w:hAnsi="FangSong" w:cs="Courier New"/>
              </w:rPr>
              <w:t>7</w:t>
            </w:r>
            <w:r>
              <w:rPr>
                <w:rFonts w:ascii="FangSong" w:eastAsia="FangSong" w:hAnsi="FangSong" w:cs="Courier New" w:hint="eastAsia"/>
              </w:rPr>
              <w:t>年，中国石化工业品电子商务平台</w:t>
            </w:r>
            <w:r>
              <w:rPr>
                <w:rFonts w:ascii="FangSong" w:eastAsia="FangSong" w:hAnsi="FangSong" w:cs="Courier New"/>
              </w:rPr>
              <w:t>提升</w:t>
            </w:r>
            <w:r>
              <w:rPr>
                <w:rFonts w:ascii="FangSong" w:eastAsia="FangSong" w:hAnsi="FangSong" w:cs="Courier New" w:hint="eastAsia"/>
              </w:rPr>
              <w:t>项目</w:t>
            </w:r>
          </w:p>
          <w:p w14:paraId="0AB76BDB"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2016</w:t>
            </w:r>
            <w:r>
              <w:rPr>
                <w:rFonts w:ascii="FangSong" w:eastAsia="FangSong" w:hAnsi="FangSong" w:cs="Courier New" w:hint="eastAsia"/>
              </w:rPr>
              <w:t>年</w:t>
            </w:r>
            <w:r>
              <w:rPr>
                <w:rFonts w:ascii="FangSong" w:eastAsia="FangSong" w:hAnsi="FangSong" w:cs="Courier New"/>
              </w:rPr>
              <w:t>，</w:t>
            </w:r>
            <w:r>
              <w:rPr>
                <w:rFonts w:ascii="FangSong" w:eastAsia="FangSong" w:hAnsi="FangSong" w:cs="Courier New" w:hint="eastAsia"/>
              </w:rPr>
              <w:t>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项目总监</w:t>
            </w:r>
          </w:p>
          <w:p w14:paraId="39B1544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2015</w:t>
            </w:r>
            <w:r>
              <w:rPr>
                <w:rFonts w:ascii="FangSong" w:eastAsia="FangSong" w:hAnsi="FangSong" w:cs="Courier New" w:hint="eastAsia"/>
              </w:rPr>
              <w:t>年，中国石化工业品电子商务项目（易派客）</w:t>
            </w:r>
          </w:p>
          <w:p w14:paraId="62FBDA19"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lastRenderedPageBreak/>
              <w:t>2014</w:t>
            </w:r>
            <w:r>
              <w:rPr>
                <w:rFonts w:ascii="FangSong" w:eastAsia="FangSong" w:hAnsi="FangSong" w:cs="Courier New" w:hint="eastAsia"/>
              </w:rPr>
              <w:t>年，中国石化成品油外采电子商务，项目总监</w:t>
            </w:r>
          </w:p>
          <w:p w14:paraId="72EADF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w:t>
            </w:r>
            <w:r>
              <w:rPr>
                <w:rFonts w:ascii="FangSong" w:eastAsia="FangSong" w:hAnsi="FangSong" w:cs="Courier New" w:hint="eastAsia"/>
              </w:rPr>
              <w:t>年，广交会电子商务平台，项目经理</w:t>
            </w:r>
          </w:p>
          <w:p w14:paraId="379C6D32"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2012</w:t>
            </w:r>
            <w:r>
              <w:rPr>
                <w:rFonts w:ascii="FangSong" w:eastAsia="FangSong" w:hAnsi="FangSong" w:cs="Courier New" w:hint="eastAsia"/>
              </w:rPr>
              <w:t>年，中化泉州物资采购电子商务项目，项目经理</w:t>
            </w:r>
          </w:p>
          <w:p w14:paraId="0715EDB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2011</w:t>
            </w:r>
            <w:r>
              <w:rPr>
                <w:rFonts w:ascii="FangSong" w:eastAsia="FangSong" w:hAnsi="FangSong" w:cs="Courier New" w:hint="eastAsia"/>
              </w:rPr>
              <w:t>年，伊泰采购电子商务平台，项目经理</w:t>
            </w:r>
          </w:p>
        </w:tc>
      </w:tr>
    </w:tbl>
    <w:p w14:paraId="79A15077"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项目总监</w:t>
      </w:r>
      <w:r>
        <w:rPr>
          <w:rFonts w:ascii="FangSong" w:eastAsia="FangSong" w:hAnsi="FangSong"/>
        </w:rPr>
        <w:t>——</w:t>
      </w:r>
      <w:r>
        <w:rPr>
          <w:rFonts w:ascii="FangSong" w:eastAsia="FangSong" w:hAnsi="FangSong"/>
        </w:rPr>
        <w:t>杨海玲</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7"/>
        <w:gridCol w:w="1277"/>
        <w:gridCol w:w="708"/>
        <w:gridCol w:w="1418"/>
        <w:gridCol w:w="1701"/>
        <w:gridCol w:w="1276"/>
        <w:gridCol w:w="850"/>
        <w:gridCol w:w="1134"/>
      </w:tblGrid>
      <w:tr w:rsidR="00DA0843" w14:paraId="1972380D" w14:textId="77777777">
        <w:trPr>
          <w:trHeight w:val="810"/>
        </w:trPr>
        <w:tc>
          <w:tcPr>
            <w:tcW w:w="737" w:type="dxa"/>
            <w:tcBorders>
              <w:top w:val="single" w:sz="4" w:space="0" w:color="auto"/>
              <w:left w:val="single" w:sz="4" w:space="0" w:color="auto"/>
              <w:bottom w:val="single" w:sz="4" w:space="0" w:color="auto"/>
              <w:right w:val="single" w:sz="4" w:space="0" w:color="auto"/>
            </w:tcBorders>
            <w:vAlign w:val="center"/>
          </w:tcPr>
          <w:p w14:paraId="3C98EF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277" w:type="dxa"/>
            <w:tcBorders>
              <w:top w:val="single" w:sz="4" w:space="0" w:color="auto"/>
              <w:left w:val="single" w:sz="4" w:space="0" w:color="auto"/>
              <w:bottom w:val="single" w:sz="4" w:space="0" w:color="auto"/>
              <w:right w:val="single" w:sz="4" w:space="0" w:color="auto"/>
            </w:tcBorders>
            <w:vAlign w:val="center"/>
          </w:tcPr>
          <w:p w14:paraId="523353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杨</w:t>
            </w:r>
            <w:r>
              <w:rPr>
                <w:rFonts w:ascii="FangSong" w:eastAsia="FangSong" w:hAnsi="FangSong" w:cs="宋体"/>
                <w:color w:val="000000"/>
                <w:sz w:val="24"/>
              </w:rPr>
              <w:t>海玲</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160C98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701" w:type="dxa"/>
            <w:tcBorders>
              <w:top w:val="single" w:sz="4" w:space="0" w:color="auto"/>
              <w:left w:val="single" w:sz="4" w:space="0" w:color="auto"/>
              <w:bottom w:val="single" w:sz="4" w:space="0" w:color="auto"/>
              <w:right w:val="single" w:sz="4" w:space="0" w:color="auto"/>
            </w:tcBorders>
            <w:vAlign w:val="center"/>
          </w:tcPr>
          <w:p w14:paraId="7C4F14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00D7B0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6D98C9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1978</w:t>
            </w:r>
            <w:r>
              <w:rPr>
                <w:rFonts w:ascii="FangSong" w:eastAsia="FangSong" w:hAnsi="FangSong" w:cs="宋体" w:hint="eastAsia"/>
                <w:color w:val="000000"/>
                <w:sz w:val="24"/>
              </w:rPr>
              <w:t>年</w:t>
            </w:r>
            <w:r>
              <w:rPr>
                <w:rFonts w:ascii="FangSong" w:eastAsia="FangSong" w:hAnsi="FangSong" w:cs="宋体" w:hint="eastAsia"/>
                <w:color w:val="000000"/>
                <w:sz w:val="24"/>
              </w:rPr>
              <w:t>9</w:t>
            </w:r>
            <w:r>
              <w:rPr>
                <w:rFonts w:ascii="FangSong" w:eastAsia="FangSong" w:hAnsi="FangSong" w:cs="宋体" w:hint="eastAsia"/>
                <w:color w:val="000000"/>
                <w:sz w:val="24"/>
              </w:rPr>
              <w:t>月</w:t>
            </w:r>
          </w:p>
        </w:tc>
      </w:tr>
      <w:tr w:rsidR="00DA0843" w14:paraId="389B7A92" w14:textId="77777777">
        <w:trPr>
          <w:trHeight w:val="1227"/>
        </w:trPr>
        <w:tc>
          <w:tcPr>
            <w:tcW w:w="737" w:type="dxa"/>
            <w:tcBorders>
              <w:top w:val="single" w:sz="4" w:space="0" w:color="auto"/>
              <w:left w:val="single" w:sz="4" w:space="0" w:color="auto"/>
              <w:bottom w:val="single" w:sz="4" w:space="0" w:color="auto"/>
              <w:right w:val="single" w:sz="4" w:space="0" w:color="auto"/>
            </w:tcBorders>
            <w:vAlign w:val="center"/>
          </w:tcPr>
          <w:p w14:paraId="4DDD176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7" w:type="dxa"/>
            <w:tcBorders>
              <w:top w:val="single" w:sz="4" w:space="0" w:color="auto"/>
              <w:left w:val="single" w:sz="4" w:space="0" w:color="auto"/>
              <w:bottom w:val="single" w:sz="4" w:space="0" w:color="auto"/>
              <w:right w:val="single" w:sz="4" w:space="0" w:color="auto"/>
            </w:tcBorders>
            <w:vAlign w:val="center"/>
          </w:tcPr>
          <w:p w14:paraId="35D690B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r>
              <w:rPr>
                <w:rFonts w:ascii="FangSong" w:eastAsia="FangSong" w:hAnsi="FangSong" w:cs="宋体"/>
                <w:color w:val="000000"/>
                <w:sz w:val="24"/>
              </w:rPr>
              <w:t>本科</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037BC52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3E484E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770107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200</w:t>
            </w:r>
            <w:r>
              <w:rPr>
                <w:rFonts w:ascii="FangSong" w:eastAsia="FangSong" w:hAnsi="FangSong" w:cs="Courier New"/>
                <w:sz w:val="24"/>
              </w:rPr>
              <w:t>2</w:t>
            </w:r>
            <w:r>
              <w:rPr>
                <w:rFonts w:ascii="FangSong" w:eastAsia="FangSong" w:hAnsi="FangSong" w:cs="Courier New" w:hint="eastAsia"/>
                <w:sz w:val="24"/>
              </w:rPr>
              <w:t>年，西安</w:t>
            </w:r>
            <w:r>
              <w:rPr>
                <w:rFonts w:ascii="FangSong" w:eastAsia="FangSong" w:hAnsi="FangSong" w:cs="Courier New"/>
                <w:sz w:val="24"/>
              </w:rPr>
              <w:t>通信学院</w:t>
            </w:r>
            <w:r>
              <w:rPr>
                <w:rFonts w:ascii="FangSong" w:eastAsia="FangSong" w:hAnsi="FangSong" w:cs="Courier New" w:hint="eastAsia"/>
                <w:sz w:val="24"/>
              </w:rPr>
              <w:t>，通信</w:t>
            </w:r>
            <w:r>
              <w:rPr>
                <w:rFonts w:ascii="FangSong" w:eastAsia="FangSong" w:hAnsi="FangSong" w:cs="Courier New"/>
                <w:sz w:val="24"/>
              </w:rPr>
              <w:t>工程</w:t>
            </w:r>
          </w:p>
        </w:tc>
        <w:tc>
          <w:tcPr>
            <w:tcW w:w="1276" w:type="dxa"/>
            <w:tcBorders>
              <w:top w:val="single" w:sz="4" w:space="0" w:color="auto"/>
              <w:left w:val="single" w:sz="4" w:space="0" w:color="auto"/>
              <w:bottom w:val="single" w:sz="4" w:space="0" w:color="auto"/>
              <w:right w:val="single" w:sz="4" w:space="0" w:color="auto"/>
            </w:tcBorders>
            <w:vAlign w:val="center"/>
          </w:tcPr>
          <w:p w14:paraId="7D828EC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14AC7F4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0A6BE983" w14:textId="77777777">
        <w:trPr>
          <w:trHeight w:val="798"/>
        </w:trPr>
        <w:tc>
          <w:tcPr>
            <w:tcW w:w="737" w:type="dxa"/>
            <w:tcBorders>
              <w:top w:val="single" w:sz="4" w:space="0" w:color="auto"/>
              <w:left w:val="single" w:sz="4" w:space="0" w:color="auto"/>
              <w:bottom w:val="single" w:sz="4" w:space="0" w:color="auto"/>
              <w:right w:val="single" w:sz="4" w:space="0" w:color="auto"/>
            </w:tcBorders>
            <w:vAlign w:val="center"/>
          </w:tcPr>
          <w:p w14:paraId="3FB9FA3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7" w:type="dxa"/>
            <w:tcBorders>
              <w:top w:val="single" w:sz="4" w:space="0" w:color="auto"/>
              <w:left w:val="single" w:sz="4" w:space="0" w:color="auto"/>
              <w:bottom w:val="single" w:sz="4" w:space="0" w:color="auto"/>
              <w:right w:val="single" w:sz="4" w:space="0" w:color="auto"/>
            </w:tcBorders>
            <w:vAlign w:val="center"/>
          </w:tcPr>
          <w:p w14:paraId="5CC125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708" w:type="dxa"/>
            <w:tcBorders>
              <w:top w:val="single" w:sz="4" w:space="0" w:color="auto"/>
              <w:left w:val="single" w:sz="4" w:space="0" w:color="auto"/>
              <w:bottom w:val="single" w:sz="4" w:space="0" w:color="auto"/>
              <w:right w:val="single" w:sz="4" w:space="0" w:color="auto"/>
            </w:tcBorders>
            <w:vAlign w:val="center"/>
          </w:tcPr>
          <w:p w14:paraId="78CCC7C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1418" w:type="dxa"/>
            <w:tcBorders>
              <w:top w:val="single" w:sz="4" w:space="0" w:color="auto"/>
              <w:left w:val="single" w:sz="4" w:space="0" w:color="auto"/>
              <w:bottom w:val="single" w:sz="4" w:space="0" w:color="auto"/>
              <w:right w:val="single" w:sz="4" w:space="0" w:color="auto"/>
            </w:tcBorders>
            <w:vAlign w:val="center"/>
          </w:tcPr>
          <w:p w14:paraId="631841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r>
              <w:rPr>
                <w:rFonts w:ascii="FangSong" w:eastAsia="FangSong" w:hAnsi="FangSong" w:cs="宋体"/>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3495DE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7488E9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Courier New" w:hint="eastAsia"/>
                <w:sz w:val="24"/>
              </w:rPr>
              <w:t>高级项目经理</w:t>
            </w:r>
          </w:p>
        </w:tc>
        <w:tc>
          <w:tcPr>
            <w:tcW w:w="850" w:type="dxa"/>
            <w:tcBorders>
              <w:top w:val="single" w:sz="4" w:space="0" w:color="auto"/>
              <w:left w:val="single" w:sz="4" w:space="0" w:color="auto"/>
              <w:bottom w:val="single" w:sz="4" w:space="0" w:color="auto"/>
              <w:right w:val="single" w:sz="4" w:space="0" w:color="auto"/>
            </w:tcBorders>
            <w:vAlign w:val="center"/>
          </w:tcPr>
          <w:p w14:paraId="43719DA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134" w:type="dxa"/>
            <w:tcBorders>
              <w:top w:val="single" w:sz="4" w:space="0" w:color="auto"/>
              <w:left w:val="single" w:sz="4" w:space="0" w:color="auto"/>
              <w:bottom w:val="single" w:sz="4" w:space="0" w:color="auto"/>
              <w:right w:val="single" w:sz="4" w:space="0" w:color="auto"/>
            </w:tcBorders>
            <w:vAlign w:val="center"/>
          </w:tcPr>
          <w:p w14:paraId="78B9C9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18</w:t>
            </w:r>
            <w:r>
              <w:rPr>
                <w:rFonts w:ascii="FangSong" w:eastAsia="FangSong" w:hAnsi="FangSong" w:cs="宋体" w:hint="eastAsia"/>
                <w:color w:val="000000"/>
                <w:sz w:val="24"/>
              </w:rPr>
              <w:t>年</w:t>
            </w:r>
          </w:p>
        </w:tc>
      </w:tr>
      <w:tr w:rsidR="00DA0843" w14:paraId="6C0A0D05" w14:textId="77777777">
        <w:trPr>
          <w:cantSplit/>
          <w:trHeight w:val="624"/>
        </w:trPr>
        <w:tc>
          <w:tcPr>
            <w:tcW w:w="737" w:type="dxa"/>
            <w:vMerge w:val="restart"/>
            <w:tcBorders>
              <w:top w:val="single" w:sz="4" w:space="0" w:color="auto"/>
              <w:left w:val="single" w:sz="4" w:space="0" w:color="auto"/>
              <w:right w:val="single" w:sz="4" w:space="0" w:color="auto"/>
            </w:tcBorders>
            <w:vAlign w:val="center"/>
          </w:tcPr>
          <w:p w14:paraId="68EA00F5" w14:textId="77777777" w:rsidR="00DA0843" w:rsidRDefault="00DA0843">
            <w:pPr>
              <w:spacing w:line="360" w:lineRule="auto"/>
              <w:jc w:val="center"/>
              <w:rPr>
                <w:rFonts w:ascii="FangSong" w:eastAsia="FangSong" w:hAnsi="FangSong" w:cs="宋体"/>
                <w:color w:val="000000"/>
                <w:sz w:val="24"/>
              </w:rPr>
            </w:pPr>
          </w:p>
          <w:p w14:paraId="7433A3F2" w14:textId="77777777" w:rsidR="00DA0843" w:rsidRDefault="00DA0843">
            <w:pPr>
              <w:spacing w:line="360" w:lineRule="auto"/>
              <w:jc w:val="center"/>
              <w:rPr>
                <w:rFonts w:ascii="FangSong" w:eastAsia="FangSong" w:hAnsi="FangSong" w:cs="宋体"/>
                <w:color w:val="000000"/>
                <w:sz w:val="24"/>
              </w:rPr>
            </w:pPr>
          </w:p>
          <w:p w14:paraId="7C257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458C38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2F66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0D3447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29B70C36" w14:textId="77777777" w:rsidR="00DA0843" w:rsidRDefault="00DA0843">
            <w:pPr>
              <w:spacing w:line="360" w:lineRule="auto"/>
              <w:jc w:val="center"/>
              <w:rPr>
                <w:rFonts w:ascii="FangSong" w:eastAsia="FangSong" w:hAnsi="FangSong" w:cs="宋体"/>
                <w:color w:val="000000"/>
                <w:sz w:val="24"/>
              </w:rPr>
            </w:pPr>
          </w:p>
          <w:p w14:paraId="6E5C3C4C" w14:textId="77777777" w:rsidR="00DA0843" w:rsidRDefault="00DA0843">
            <w:pPr>
              <w:spacing w:line="360" w:lineRule="auto"/>
              <w:jc w:val="center"/>
              <w:rPr>
                <w:rFonts w:ascii="FangSong" w:eastAsia="FangSong" w:hAnsi="FangSong" w:cs="宋体"/>
                <w:color w:val="000000"/>
                <w:sz w:val="24"/>
              </w:rPr>
            </w:pPr>
          </w:p>
        </w:tc>
        <w:tc>
          <w:tcPr>
            <w:tcW w:w="1277" w:type="dxa"/>
            <w:tcBorders>
              <w:top w:val="single" w:sz="4" w:space="0" w:color="auto"/>
              <w:left w:val="single" w:sz="4" w:space="0" w:color="auto"/>
              <w:bottom w:val="single" w:sz="4" w:space="0" w:color="auto"/>
              <w:right w:val="nil"/>
            </w:tcBorders>
            <w:vAlign w:val="center"/>
          </w:tcPr>
          <w:p w14:paraId="638210C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708" w:type="dxa"/>
            <w:tcBorders>
              <w:top w:val="single" w:sz="4" w:space="0" w:color="auto"/>
              <w:left w:val="single" w:sz="4" w:space="0" w:color="auto"/>
              <w:bottom w:val="single" w:sz="4" w:space="0" w:color="auto"/>
              <w:right w:val="single" w:sz="4" w:space="0" w:color="auto"/>
            </w:tcBorders>
            <w:vAlign w:val="center"/>
          </w:tcPr>
          <w:p w14:paraId="0FCB05D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AAC48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134" w:type="dxa"/>
            <w:tcBorders>
              <w:top w:val="single" w:sz="4" w:space="0" w:color="auto"/>
              <w:left w:val="single" w:sz="4" w:space="0" w:color="auto"/>
              <w:bottom w:val="single" w:sz="4" w:space="0" w:color="auto"/>
              <w:right w:val="single" w:sz="4" w:space="0" w:color="auto"/>
            </w:tcBorders>
            <w:vAlign w:val="center"/>
          </w:tcPr>
          <w:p w14:paraId="3E5F609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7A075E7" w14:textId="77777777">
        <w:trPr>
          <w:cantSplit/>
          <w:trHeight w:val="940"/>
        </w:trPr>
        <w:tc>
          <w:tcPr>
            <w:tcW w:w="737" w:type="dxa"/>
            <w:vMerge/>
            <w:tcBorders>
              <w:left w:val="single" w:sz="4" w:space="0" w:color="auto"/>
              <w:right w:val="single" w:sz="4" w:space="0" w:color="auto"/>
            </w:tcBorders>
            <w:vAlign w:val="center"/>
          </w:tcPr>
          <w:p w14:paraId="58A27C8A"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6C90A0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w:t>
            </w:r>
          </w:p>
        </w:tc>
        <w:tc>
          <w:tcPr>
            <w:tcW w:w="708" w:type="dxa"/>
            <w:tcBorders>
              <w:top w:val="single" w:sz="4" w:space="0" w:color="auto"/>
              <w:left w:val="single" w:sz="4" w:space="0" w:color="auto"/>
              <w:bottom w:val="single" w:sz="4" w:space="0" w:color="auto"/>
              <w:right w:val="single" w:sz="4" w:space="0" w:color="auto"/>
            </w:tcBorders>
            <w:vAlign w:val="center"/>
          </w:tcPr>
          <w:p w14:paraId="036C7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72940E2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电商</w:t>
            </w:r>
            <w:r>
              <w:rPr>
                <w:rFonts w:ascii="FangSong" w:eastAsia="FangSong" w:hAnsi="FangSong" w:cs="宋体" w:hint="eastAsia"/>
                <w:color w:val="000000"/>
                <w:sz w:val="24"/>
              </w:rPr>
              <w:t>相关</w:t>
            </w:r>
            <w:r>
              <w:rPr>
                <w:rFonts w:ascii="FangSong" w:eastAsia="FangSong" w:hAnsi="FangSong" w:cs="宋体"/>
                <w:color w:val="000000"/>
                <w:sz w:val="24"/>
              </w:rPr>
              <w:t>项目</w:t>
            </w:r>
            <w:r>
              <w:rPr>
                <w:rFonts w:ascii="FangSong" w:eastAsia="FangSong" w:hAnsi="FangSong" w:cs="宋体" w:hint="eastAsia"/>
                <w:color w:val="000000"/>
                <w:sz w:val="24"/>
              </w:rPr>
              <w:t>管理</w:t>
            </w:r>
            <w:r>
              <w:rPr>
                <w:rFonts w:ascii="FangSong" w:eastAsia="FangSong" w:hAnsi="FangSong" w:cs="宋体"/>
                <w:color w:val="000000"/>
                <w:sz w:val="24"/>
              </w:rPr>
              <w:t>与项目</w:t>
            </w:r>
            <w:r>
              <w:rPr>
                <w:rFonts w:ascii="FangSong" w:eastAsia="FangSong" w:hAnsi="FangSong" w:cs="宋体" w:hint="eastAsia"/>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34F0094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914BAA3" w14:textId="77777777">
        <w:trPr>
          <w:cantSplit/>
          <w:trHeight w:val="1002"/>
        </w:trPr>
        <w:tc>
          <w:tcPr>
            <w:tcW w:w="737" w:type="dxa"/>
            <w:vMerge/>
            <w:tcBorders>
              <w:left w:val="single" w:sz="4" w:space="0" w:color="auto"/>
              <w:right w:val="single" w:sz="4" w:space="0" w:color="auto"/>
            </w:tcBorders>
            <w:vAlign w:val="center"/>
          </w:tcPr>
          <w:p w14:paraId="61D816F4"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39F5682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6AA88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总监</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2751BCE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w:t>
            </w:r>
            <w:r>
              <w:rPr>
                <w:rFonts w:ascii="FangSong" w:eastAsia="FangSong" w:hAnsi="FangSong" w:cs="宋体"/>
                <w:color w:val="000000"/>
                <w:sz w:val="24"/>
              </w:rPr>
              <w:t>制度、</w:t>
            </w:r>
            <w:r>
              <w:rPr>
                <w:rFonts w:ascii="FangSong" w:eastAsia="FangSong" w:hAnsi="FangSong" w:cs="宋体" w:hint="eastAsia"/>
                <w:color w:val="000000"/>
                <w:sz w:val="24"/>
              </w:rPr>
              <w:t>内控</w:t>
            </w:r>
            <w:r>
              <w:rPr>
                <w:rFonts w:ascii="FangSong" w:eastAsia="FangSong" w:hAnsi="FangSong" w:cs="宋体"/>
                <w:color w:val="000000"/>
                <w:sz w:val="24"/>
              </w:rPr>
              <w:t>、流程项目的</w:t>
            </w: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及</w:t>
            </w:r>
            <w:r>
              <w:rPr>
                <w:rFonts w:ascii="FangSong" w:eastAsia="FangSong" w:hAnsi="FangSong" w:cs="宋体"/>
                <w:color w:val="000000"/>
                <w:sz w:val="24"/>
              </w:rPr>
              <w:t>交付</w:t>
            </w:r>
          </w:p>
        </w:tc>
        <w:tc>
          <w:tcPr>
            <w:tcW w:w="1134" w:type="dxa"/>
            <w:tcBorders>
              <w:top w:val="single" w:sz="4" w:space="0" w:color="auto"/>
              <w:left w:val="single" w:sz="4" w:space="0" w:color="auto"/>
              <w:bottom w:val="single" w:sz="4" w:space="0" w:color="auto"/>
              <w:right w:val="single" w:sz="4" w:space="0" w:color="auto"/>
            </w:tcBorders>
            <w:vAlign w:val="center"/>
          </w:tcPr>
          <w:p w14:paraId="05C81D3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7</w:t>
            </w:r>
            <w:r>
              <w:rPr>
                <w:rFonts w:ascii="FangSong" w:eastAsia="FangSong" w:hAnsi="FangSong" w:cs="宋体" w:hint="eastAsia"/>
                <w:color w:val="000000"/>
                <w:sz w:val="24"/>
              </w:rPr>
              <w:t>年</w:t>
            </w:r>
          </w:p>
        </w:tc>
      </w:tr>
      <w:tr w:rsidR="00DA0843" w14:paraId="6DB28242" w14:textId="77777777">
        <w:trPr>
          <w:cantSplit/>
          <w:trHeight w:val="1517"/>
        </w:trPr>
        <w:tc>
          <w:tcPr>
            <w:tcW w:w="737" w:type="dxa"/>
            <w:vMerge/>
            <w:tcBorders>
              <w:left w:val="single" w:sz="4" w:space="0" w:color="auto"/>
              <w:right w:val="single" w:sz="4" w:space="0" w:color="auto"/>
            </w:tcBorders>
            <w:vAlign w:val="center"/>
          </w:tcPr>
          <w:p w14:paraId="5B48F740"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19422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w:t>
            </w:r>
          </w:p>
        </w:tc>
        <w:tc>
          <w:tcPr>
            <w:tcW w:w="708" w:type="dxa"/>
            <w:tcBorders>
              <w:top w:val="single" w:sz="4" w:space="0" w:color="auto"/>
              <w:left w:val="single" w:sz="4" w:space="0" w:color="auto"/>
              <w:bottom w:val="single" w:sz="4" w:space="0" w:color="auto"/>
              <w:right w:val="single" w:sz="4" w:space="0" w:color="auto"/>
            </w:tcBorders>
            <w:vAlign w:val="center"/>
          </w:tcPr>
          <w:p w14:paraId="1A9100C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47D8AA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负责全面</w:t>
            </w:r>
            <w:r>
              <w:rPr>
                <w:rFonts w:ascii="FangSong" w:eastAsia="FangSong" w:hAnsi="FangSong" w:cs="宋体"/>
                <w:color w:val="000000"/>
                <w:sz w:val="24"/>
              </w:rPr>
              <w:t>预算、标准化项目</w:t>
            </w:r>
            <w:r>
              <w:rPr>
                <w:rFonts w:ascii="FangSong" w:eastAsia="FangSong" w:hAnsi="FangSong" w:cs="宋体" w:hint="eastAsia"/>
                <w:color w:val="000000"/>
                <w:sz w:val="24"/>
              </w:rPr>
              <w:t>等</w:t>
            </w:r>
            <w:r>
              <w:rPr>
                <w:rFonts w:ascii="FangSong" w:eastAsia="FangSong" w:hAnsi="FangSong" w:cs="宋体"/>
                <w:color w:val="000000"/>
                <w:sz w:val="24"/>
              </w:rPr>
              <w:t>项目实施与交付</w:t>
            </w:r>
            <w:r>
              <w:rPr>
                <w:rFonts w:ascii="FangSong" w:eastAsia="FangSong" w:hAnsi="FangSong" w:cs="宋体" w:hint="eastAsia"/>
                <w:color w:val="000000"/>
                <w:sz w:val="24"/>
              </w:rPr>
              <w:t>；</w:t>
            </w:r>
            <w:r>
              <w:rPr>
                <w:rFonts w:ascii="FangSong" w:eastAsia="FangSong" w:hAnsi="FangSong" w:cs="宋体"/>
                <w:color w:val="000000"/>
                <w:sz w:val="24"/>
              </w:rPr>
              <w:t>公司内部</w:t>
            </w:r>
            <w:r>
              <w:rPr>
                <w:rFonts w:ascii="FangSong" w:eastAsia="FangSong" w:hAnsi="FangSong" w:cs="宋体"/>
                <w:color w:val="000000"/>
                <w:sz w:val="24"/>
              </w:rPr>
              <w:t>ISO9000</w:t>
            </w:r>
            <w:r>
              <w:rPr>
                <w:rFonts w:ascii="FangSong" w:eastAsia="FangSong" w:hAnsi="FangSong" w:cs="宋体" w:hint="eastAsia"/>
                <w:color w:val="000000"/>
                <w:sz w:val="24"/>
              </w:rPr>
              <w:t>、</w:t>
            </w:r>
            <w:r>
              <w:rPr>
                <w:rFonts w:ascii="FangSong" w:eastAsia="FangSong" w:hAnsi="FangSong" w:cs="宋体"/>
                <w:color w:val="000000"/>
                <w:sz w:val="24"/>
              </w:rPr>
              <w:t>内控管理等工作</w:t>
            </w:r>
          </w:p>
        </w:tc>
        <w:tc>
          <w:tcPr>
            <w:tcW w:w="1134" w:type="dxa"/>
            <w:tcBorders>
              <w:top w:val="single" w:sz="4" w:space="0" w:color="auto"/>
              <w:left w:val="single" w:sz="4" w:space="0" w:color="auto"/>
              <w:bottom w:val="single" w:sz="4" w:space="0" w:color="auto"/>
              <w:right w:val="single" w:sz="4" w:space="0" w:color="auto"/>
            </w:tcBorders>
            <w:vAlign w:val="center"/>
          </w:tcPr>
          <w:p w14:paraId="5E152E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5</w:t>
            </w:r>
            <w:r>
              <w:rPr>
                <w:rFonts w:ascii="FangSong" w:eastAsia="FangSong" w:hAnsi="FangSong" w:cs="宋体" w:hint="eastAsia"/>
                <w:color w:val="000000"/>
                <w:sz w:val="24"/>
              </w:rPr>
              <w:t>年</w:t>
            </w:r>
          </w:p>
        </w:tc>
      </w:tr>
      <w:tr w:rsidR="00DA0843" w14:paraId="3F616F70" w14:textId="77777777">
        <w:trPr>
          <w:cantSplit/>
          <w:trHeight w:val="1002"/>
        </w:trPr>
        <w:tc>
          <w:tcPr>
            <w:tcW w:w="737" w:type="dxa"/>
            <w:tcBorders>
              <w:left w:val="single" w:sz="4" w:space="0" w:color="auto"/>
              <w:right w:val="single" w:sz="4" w:space="0" w:color="auto"/>
            </w:tcBorders>
            <w:vAlign w:val="center"/>
          </w:tcPr>
          <w:p w14:paraId="743C18DB" w14:textId="77777777" w:rsidR="00DA0843" w:rsidRDefault="00DA0843">
            <w:pPr>
              <w:jc w:val="center"/>
              <w:rPr>
                <w:rFonts w:ascii="FangSong" w:eastAsia="FangSong" w:hAnsi="FangSong"/>
                <w:sz w:val="24"/>
              </w:rPr>
            </w:pPr>
          </w:p>
        </w:tc>
        <w:tc>
          <w:tcPr>
            <w:tcW w:w="1277" w:type="dxa"/>
            <w:tcBorders>
              <w:top w:val="single" w:sz="4" w:space="0" w:color="auto"/>
              <w:left w:val="single" w:sz="4" w:space="0" w:color="auto"/>
              <w:bottom w:val="single" w:sz="4" w:space="0" w:color="auto"/>
              <w:right w:val="nil"/>
            </w:tcBorders>
            <w:vAlign w:val="center"/>
          </w:tcPr>
          <w:p w14:paraId="4092859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北京国信</w:t>
            </w:r>
            <w:r>
              <w:rPr>
                <w:rFonts w:ascii="FangSong" w:eastAsia="FangSong" w:hAnsi="FangSong" w:cs="宋体"/>
                <w:color w:val="000000"/>
                <w:sz w:val="24"/>
              </w:rPr>
              <w:t>通信</w:t>
            </w:r>
            <w:r>
              <w:rPr>
                <w:rFonts w:ascii="FangSong" w:eastAsia="FangSong" w:hAnsi="FangSong" w:cs="宋体" w:hint="eastAsia"/>
                <w:color w:val="000000"/>
                <w:sz w:val="24"/>
              </w:rPr>
              <w:t>公司</w:t>
            </w:r>
          </w:p>
        </w:tc>
        <w:tc>
          <w:tcPr>
            <w:tcW w:w="708" w:type="dxa"/>
            <w:tcBorders>
              <w:top w:val="single" w:sz="4" w:space="0" w:color="auto"/>
              <w:left w:val="single" w:sz="4" w:space="0" w:color="auto"/>
              <w:bottom w:val="single" w:sz="4" w:space="0" w:color="auto"/>
              <w:right w:val="single" w:sz="4" w:space="0" w:color="auto"/>
            </w:tcBorders>
            <w:vAlign w:val="center"/>
          </w:tcPr>
          <w:p w14:paraId="501AD6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技术</w:t>
            </w:r>
            <w:r>
              <w:rPr>
                <w:rFonts w:ascii="FangSong" w:eastAsia="FangSong" w:hAnsi="FangSong" w:cs="宋体"/>
                <w:color w:val="000000"/>
                <w:sz w:val="24"/>
              </w:rPr>
              <w:t>工程师</w:t>
            </w:r>
          </w:p>
        </w:tc>
        <w:tc>
          <w:tcPr>
            <w:tcW w:w="5245" w:type="dxa"/>
            <w:gridSpan w:val="4"/>
            <w:tcBorders>
              <w:top w:val="single" w:sz="4" w:space="0" w:color="auto"/>
              <w:left w:val="single" w:sz="4" w:space="0" w:color="auto"/>
              <w:bottom w:val="single" w:sz="4" w:space="0" w:color="auto"/>
              <w:right w:val="single" w:sz="4" w:space="0" w:color="auto"/>
            </w:tcBorders>
            <w:vAlign w:val="center"/>
          </w:tcPr>
          <w:p w14:paraId="30B063F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负责机房</w:t>
            </w:r>
            <w:r>
              <w:rPr>
                <w:rFonts w:ascii="FangSong" w:eastAsia="FangSong" w:hAnsi="FangSong" w:cs="宋体"/>
                <w:color w:val="000000"/>
                <w:sz w:val="24"/>
              </w:rPr>
              <w:t>及卫星站等远程监控项目实施工作</w:t>
            </w:r>
          </w:p>
        </w:tc>
        <w:tc>
          <w:tcPr>
            <w:tcW w:w="1134" w:type="dxa"/>
            <w:tcBorders>
              <w:top w:val="single" w:sz="4" w:space="0" w:color="auto"/>
              <w:left w:val="single" w:sz="4" w:space="0" w:color="auto"/>
              <w:bottom w:val="single" w:sz="4" w:space="0" w:color="auto"/>
              <w:right w:val="single" w:sz="4" w:space="0" w:color="auto"/>
            </w:tcBorders>
            <w:vAlign w:val="center"/>
          </w:tcPr>
          <w:p w14:paraId="79F822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hint="eastAsia"/>
                <w:color w:val="000000"/>
                <w:sz w:val="24"/>
              </w:rPr>
              <w:t>年</w:t>
            </w:r>
          </w:p>
        </w:tc>
      </w:tr>
      <w:tr w:rsidR="00DA0843" w14:paraId="007027FD" w14:textId="77777777">
        <w:trPr>
          <w:trHeight w:val="3240"/>
        </w:trPr>
        <w:tc>
          <w:tcPr>
            <w:tcW w:w="737" w:type="dxa"/>
            <w:tcBorders>
              <w:top w:val="single" w:sz="4" w:space="0" w:color="auto"/>
              <w:left w:val="single" w:sz="4" w:space="0" w:color="auto"/>
              <w:bottom w:val="single" w:sz="4" w:space="0" w:color="auto"/>
              <w:right w:val="single" w:sz="4" w:space="0" w:color="auto"/>
            </w:tcBorders>
            <w:vAlign w:val="center"/>
          </w:tcPr>
          <w:p w14:paraId="17FCE725" w14:textId="77777777" w:rsidR="00DA0843" w:rsidRDefault="00DA0843">
            <w:pPr>
              <w:spacing w:line="360" w:lineRule="auto"/>
              <w:rPr>
                <w:rFonts w:ascii="FangSong" w:eastAsia="FangSong" w:hAnsi="FangSong" w:cs="宋体"/>
                <w:color w:val="000000"/>
                <w:sz w:val="24"/>
              </w:rPr>
            </w:pPr>
          </w:p>
          <w:p w14:paraId="5C3C26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A9F93D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6F8584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20608C1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32EA38F3" w14:textId="77777777" w:rsidR="00DA0843" w:rsidRDefault="00DA0843">
            <w:pPr>
              <w:spacing w:line="360" w:lineRule="auto"/>
              <w:rPr>
                <w:rFonts w:ascii="FangSong" w:eastAsia="FangSong" w:hAnsi="FangSong" w:cs="宋体"/>
                <w:color w:val="000000"/>
                <w:sz w:val="24"/>
              </w:rPr>
            </w:pPr>
          </w:p>
        </w:tc>
        <w:tc>
          <w:tcPr>
            <w:tcW w:w="8364" w:type="dxa"/>
            <w:gridSpan w:val="7"/>
            <w:tcBorders>
              <w:top w:val="single" w:sz="4" w:space="0" w:color="auto"/>
              <w:left w:val="single" w:sz="4" w:space="0" w:color="auto"/>
              <w:bottom w:val="single" w:sz="4" w:space="0" w:color="auto"/>
              <w:right w:val="single" w:sz="4" w:space="0" w:color="auto"/>
            </w:tcBorders>
            <w:vAlign w:val="center"/>
          </w:tcPr>
          <w:p w14:paraId="5E9794C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2017</w:t>
            </w:r>
            <w:r>
              <w:rPr>
                <w:rFonts w:ascii="FangSong" w:eastAsia="FangSong" w:hAnsi="FangSong" w:cs="Courier New" w:hint="eastAsia"/>
              </w:rPr>
              <w:t>年</w:t>
            </w:r>
            <w:r>
              <w:rPr>
                <w:rFonts w:ascii="FangSong" w:eastAsia="FangSong" w:hAnsi="FangSong" w:cs="Courier New"/>
              </w:rPr>
              <w:t>，</w:t>
            </w:r>
            <w:r>
              <w:rPr>
                <w:rFonts w:ascii="FangSong" w:eastAsia="FangSong" w:hAnsi="FangSong" w:cs="Courier New" w:hint="eastAsia"/>
              </w:rPr>
              <w:t>中化石油</w:t>
            </w:r>
            <w:r>
              <w:rPr>
                <w:rFonts w:ascii="FangSong" w:eastAsia="FangSong" w:hAnsi="FangSong" w:cs="Courier New"/>
              </w:rPr>
              <w:t>销售有限公司成品油采购平台</w:t>
            </w:r>
            <w:r>
              <w:rPr>
                <w:rFonts w:ascii="FangSong" w:eastAsia="FangSong" w:hAnsi="FangSong" w:cs="Courier New" w:hint="eastAsia"/>
              </w:rPr>
              <w:t>，</w:t>
            </w:r>
            <w:r>
              <w:rPr>
                <w:rFonts w:ascii="FangSong" w:eastAsia="FangSong" w:hAnsi="FangSong" w:cs="Courier New"/>
              </w:rPr>
              <w:t>项目总监</w:t>
            </w:r>
          </w:p>
          <w:p w14:paraId="7833493E"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6</w:t>
            </w:r>
            <w:r>
              <w:rPr>
                <w:rFonts w:ascii="FangSong" w:eastAsia="FangSong" w:hAnsi="FangSong" w:cs="Courier New" w:hint="eastAsia"/>
              </w:rPr>
              <w:t>年，中国华能集团</w:t>
            </w:r>
            <w:r>
              <w:rPr>
                <w:rFonts w:ascii="FangSong" w:eastAsia="FangSong" w:hAnsi="FangSong" w:cs="Courier New"/>
              </w:rPr>
              <w:t>公司</w:t>
            </w:r>
            <w:r>
              <w:rPr>
                <w:rFonts w:ascii="FangSong" w:eastAsia="FangSong" w:hAnsi="FangSong" w:cs="Courier New" w:hint="eastAsia"/>
              </w:rPr>
              <w:t>电子</w:t>
            </w:r>
            <w:r>
              <w:rPr>
                <w:rFonts w:ascii="FangSong" w:eastAsia="FangSong" w:hAnsi="FangSong" w:cs="Courier New"/>
              </w:rPr>
              <w:t>商务</w:t>
            </w:r>
            <w:r>
              <w:rPr>
                <w:rFonts w:ascii="FangSong" w:eastAsia="FangSong" w:hAnsi="FangSong" w:cs="Courier New" w:hint="eastAsia"/>
              </w:rPr>
              <w:t>平台，项目总监</w:t>
            </w:r>
          </w:p>
          <w:p w14:paraId="628DBD24"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3</w:t>
            </w:r>
            <w:r>
              <w:rPr>
                <w:rFonts w:ascii="FangSong" w:eastAsia="FangSong" w:hAnsi="FangSong" w:cs="Courier New" w:hint="eastAsia"/>
              </w:rPr>
              <w:t>年，中国石化电子</w:t>
            </w:r>
            <w:r>
              <w:rPr>
                <w:rFonts w:ascii="FangSong" w:eastAsia="FangSong" w:hAnsi="FangSong" w:cs="Courier New"/>
              </w:rPr>
              <w:t>商务与供应商</w:t>
            </w:r>
            <w:r>
              <w:rPr>
                <w:rFonts w:ascii="FangSong" w:eastAsia="FangSong" w:hAnsi="FangSong" w:cs="Courier New" w:hint="eastAsia"/>
              </w:rPr>
              <w:t>关系</w:t>
            </w:r>
            <w:r>
              <w:rPr>
                <w:rFonts w:ascii="FangSong" w:eastAsia="FangSong" w:hAnsi="FangSong" w:cs="Courier New"/>
              </w:rPr>
              <w:t>管理</w:t>
            </w:r>
            <w:r>
              <w:rPr>
                <w:rFonts w:ascii="FangSong" w:eastAsia="FangSong" w:hAnsi="FangSong" w:cs="Courier New" w:hint="eastAsia"/>
              </w:rPr>
              <w:t>系统，</w:t>
            </w:r>
            <w:r>
              <w:rPr>
                <w:rFonts w:ascii="FangSong" w:eastAsia="FangSong" w:hAnsi="FangSong" w:cs="Courier New"/>
              </w:rPr>
              <w:t>项目</w:t>
            </w:r>
            <w:r>
              <w:rPr>
                <w:rFonts w:ascii="FangSong" w:eastAsia="FangSong" w:hAnsi="FangSong" w:cs="Courier New" w:hint="eastAsia"/>
              </w:rPr>
              <w:t>经理</w:t>
            </w:r>
          </w:p>
          <w:p w14:paraId="729E0463"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2</w:t>
            </w:r>
            <w:r>
              <w:rPr>
                <w:rFonts w:ascii="FangSong" w:eastAsia="FangSong" w:hAnsi="FangSong" w:cs="Courier New" w:hint="eastAsia"/>
              </w:rPr>
              <w:t>年，中国石化内控</w:t>
            </w:r>
            <w:r>
              <w:rPr>
                <w:rFonts w:ascii="FangSong" w:eastAsia="FangSong" w:hAnsi="FangSong" w:cs="Courier New"/>
              </w:rPr>
              <w:t>管理信息系统</w:t>
            </w:r>
            <w:r>
              <w:rPr>
                <w:rFonts w:ascii="FangSong" w:eastAsia="FangSong" w:hAnsi="FangSong" w:cs="Courier New" w:hint="eastAsia"/>
              </w:rPr>
              <w:t>，项目经理</w:t>
            </w:r>
          </w:p>
          <w:p w14:paraId="331B42E6"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201</w:t>
            </w:r>
            <w:r>
              <w:rPr>
                <w:rFonts w:ascii="FangSong" w:eastAsia="FangSong" w:hAnsi="FangSong" w:cs="Courier New"/>
              </w:rPr>
              <w:t>0</w:t>
            </w:r>
            <w:r>
              <w:rPr>
                <w:rFonts w:ascii="FangSong" w:eastAsia="FangSong" w:hAnsi="FangSong" w:cs="Courier New" w:hint="eastAsia"/>
              </w:rPr>
              <w:t>年，中国石化制度</w:t>
            </w:r>
            <w:r>
              <w:rPr>
                <w:rFonts w:ascii="FangSong" w:eastAsia="FangSong" w:hAnsi="FangSong" w:cs="Courier New"/>
              </w:rPr>
              <w:t>管理信息系统</w:t>
            </w:r>
            <w:r>
              <w:rPr>
                <w:rFonts w:ascii="FangSong" w:eastAsia="FangSong" w:hAnsi="FangSong" w:cs="Courier New" w:hint="eastAsia"/>
              </w:rPr>
              <w:t>，项目经理</w:t>
            </w:r>
          </w:p>
          <w:p w14:paraId="37E251FD" w14:textId="77777777" w:rsidR="00DA0843" w:rsidRDefault="00BA378B">
            <w:pPr>
              <w:pStyle w:val="aff3"/>
              <w:spacing w:before="120" w:after="48"/>
              <w:ind w:firstLine="480"/>
              <w:rPr>
                <w:rFonts w:ascii="FangSong" w:eastAsia="FangSong" w:hAnsi="FangSong" w:cs="Courier New"/>
              </w:rPr>
            </w:pPr>
            <w:r>
              <w:rPr>
                <w:rFonts w:ascii="FangSong" w:eastAsia="FangSong" w:hAnsi="FangSong" w:cs="Courier New" w:hint="eastAsia"/>
              </w:rPr>
              <w:t>2008</w:t>
            </w:r>
            <w:r>
              <w:rPr>
                <w:rFonts w:ascii="FangSong" w:eastAsia="FangSong" w:hAnsi="FangSong" w:cs="Courier New" w:hint="eastAsia"/>
              </w:rPr>
              <w:t>年</w:t>
            </w:r>
            <w:r>
              <w:rPr>
                <w:rFonts w:ascii="FangSong" w:eastAsia="FangSong" w:hAnsi="FangSong" w:cs="Courier New"/>
              </w:rPr>
              <w:t>，中国石化</w:t>
            </w:r>
            <w:r>
              <w:rPr>
                <w:rFonts w:ascii="FangSong" w:eastAsia="FangSong" w:hAnsi="FangSong" w:cs="Courier New" w:hint="eastAsia"/>
              </w:rPr>
              <w:t>全面</w:t>
            </w:r>
            <w:r>
              <w:rPr>
                <w:rFonts w:ascii="FangSong" w:eastAsia="FangSong" w:hAnsi="FangSong" w:cs="Courier New"/>
              </w:rPr>
              <w:t>预算管理系统，项目经理</w:t>
            </w:r>
          </w:p>
        </w:tc>
      </w:tr>
    </w:tbl>
    <w:p w14:paraId="69BAB68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项目经理</w:t>
      </w:r>
      <w:r>
        <w:rPr>
          <w:rFonts w:ascii="FangSong" w:eastAsia="FangSong" w:hAnsi="FangSong"/>
        </w:rPr>
        <w:t>——</w:t>
      </w:r>
      <w:r>
        <w:rPr>
          <w:rFonts w:ascii="FangSong" w:eastAsia="FangSong" w:hAnsi="FangSong"/>
        </w:rPr>
        <w:t>乔超</w:t>
      </w:r>
    </w:p>
    <w:tbl>
      <w:tblPr>
        <w:tblW w:w="9101"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417"/>
        <w:gridCol w:w="709"/>
        <w:gridCol w:w="851"/>
        <w:gridCol w:w="1071"/>
        <w:gridCol w:w="204"/>
        <w:gridCol w:w="1418"/>
        <w:gridCol w:w="1276"/>
        <w:gridCol w:w="1417"/>
      </w:tblGrid>
      <w:tr w:rsidR="00DA0843" w14:paraId="3324638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AFA2E6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417" w:type="dxa"/>
            <w:tcBorders>
              <w:top w:val="single" w:sz="4" w:space="0" w:color="auto"/>
              <w:left w:val="single" w:sz="4" w:space="0" w:color="auto"/>
              <w:bottom w:val="single" w:sz="4" w:space="0" w:color="auto"/>
              <w:right w:val="single" w:sz="4" w:space="0" w:color="auto"/>
            </w:tcBorders>
            <w:vAlign w:val="center"/>
          </w:tcPr>
          <w:p w14:paraId="2AD393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乔超</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11BEB9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5CDECBF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418" w:type="dxa"/>
            <w:tcBorders>
              <w:top w:val="single" w:sz="4" w:space="0" w:color="auto"/>
              <w:left w:val="single" w:sz="4" w:space="0" w:color="auto"/>
              <w:bottom w:val="single" w:sz="4" w:space="0" w:color="auto"/>
              <w:right w:val="single" w:sz="4" w:space="0" w:color="auto"/>
            </w:tcBorders>
            <w:vAlign w:val="center"/>
          </w:tcPr>
          <w:p w14:paraId="6A43E7F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A261C9C"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1986</w:t>
            </w:r>
          </w:p>
        </w:tc>
      </w:tr>
      <w:tr w:rsidR="00DA0843" w14:paraId="0074DCE7"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60A86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417" w:type="dxa"/>
            <w:tcBorders>
              <w:top w:val="single" w:sz="4" w:space="0" w:color="auto"/>
              <w:left w:val="single" w:sz="4" w:space="0" w:color="auto"/>
              <w:bottom w:val="single" w:sz="4" w:space="0" w:color="auto"/>
              <w:right w:val="single" w:sz="4" w:space="0" w:color="auto"/>
            </w:tcBorders>
            <w:vAlign w:val="center"/>
          </w:tcPr>
          <w:p w14:paraId="2CD4351B"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硕士研究生</w:t>
            </w:r>
          </w:p>
        </w:tc>
        <w:tc>
          <w:tcPr>
            <w:tcW w:w="1560" w:type="dxa"/>
            <w:gridSpan w:val="2"/>
            <w:tcBorders>
              <w:top w:val="single" w:sz="4" w:space="0" w:color="auto"/>
              <w:left w:val="single" w:sz="4" w:space="0" w:color="auto"/>
              <w:bottom w:val="single" w:sz="4" w:space="0" w:color="auto"/>
              <w:right w:val="single" w:sz="4" w:space="0" w:color="auto"/>
            </w:tcBorders>
            <w:vAlign w:val="center"/>
          </w:tcPr>
          <w:p w14:paraId="64060C0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57090DE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1669C07"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北京化工大学</w:t>
            </w:r>
          </w:p>
        </w:tc>
        <w:tc>
          <w:tcPr>
            <w:tcW w:w="1418" w:type="dxa"/>
            <w:tcBorders>
              <w:top w:val="single" w:sz="4" w:space="0" w:color="auto"/>
              <w:left w:val="single" w:sz="4" w:space="0" w:color="auto"/>
              <w:bottom w:val="single" w:sz="4" w:space="0" w:color="auto"/>
              <w:right w:val="single" w:sz="4" w:space="0" w:color="auto"/>
            </w:tcBorders>
            <w:vAlign w:val="center"/>
          </w:tcPr>
          <w:p w14:paraId="287C74D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499BFE3A"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color w:val="000000"/>
                <w:sz w:val="24"/>
              </w:rPr>
              <w:t>10</w:t>
            </w:r>
            <w:r>
              <w:rPr>
                <w:rFonts w:ascii="FangSong" w:eastAsia="FangSong" w:hAnsi="FangSong" w:cs="宋体" w:hint="eastAsia"/>
                <w:color w:val="000000"/>
                <w:sz w:val="24"/>
              </w:rPr>
              <w:t>年</w:t>
            </w:r>
          </w:p>
        </w:tc>
      </w:tr>
      <w:tr w:rsidR="00DA0843" w14:paraId="5F1390C4"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E4B37A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417" w:type="dxa"/>
            <w:tcBorders>
              <w:top w:val="single" w:sz="4" w:space="0" w:color="auto"/>
              <w:left w:val="single" w:sz="4" w:space="0" w:color="auto"/>
              <w:bottom w:val="single" w:sz="4" w:space="0" w:color="auto"/>
              <w:right w:val="single" w:sz="4" w:space="0" w:color="auto"/>
            </w:tcBorders>
            <w:vAlign w:val="center"/>
          </w:tcPr>
          <w:p w14:paraId="46A1C753"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color w:val="000000"/>
                <w:sz w:val="24"/>
              </w:rPr>
              <w:t>业务顾问</w:t>
            </w:r>
          </w:p>
        </w:tc>
        <w:tc>
          <w:tcPr>
            <w:tcW w:w="709" w:type="dxa"/>
            <w:tcBorders>
              <w:top w:val="single" w:sz="4" w:space="0" w:color="auto"/>
              <w:left w:val="single" w:sz="4" w:space="0" w:color="auto"/>
              <w:bottom w:val="single" w:sz="4" w:space="0" w:color="auto"/>
              <w:right w:val="single" w:sz="4" w:space="0" w:color="auto"/>
            </w:tcBorders>
            <w:vAlign w:val="center"/>
          </w:tcPr>
          <w:p w14:paraId="4768841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851" w:type="dxa"/>
            <w:tcBorders>
              <w:top w:val="single" w:sz="4" w:space="0" w:color="auto"/>
              <w:left w:val="single" w:sz="4" w:space="0" w:color="auto"/>
              <w:bottom w:val="single" w:sz="4" w:space="0" w:color="auto"/>
              <w:right w:val="single" w:sz="4" w:space="0" w:color="auto"/>
            </w:tcBorders>
            <w:vAlign w:val="center"/>
          </w:tcPr>
          <w:p w14:paraId="0FA07313" w14:textId="77777777" w:rsidR="00DA0843" w:rsidRDefault="00DA0843">
            <w:pPr>
              <w:spacing w:line="360" w:lineRule="auto"/>
              <w:ind w:firstLine="480"/>
              <w:jc w:val="center"/>
              <w:rPr>
                <w:rFonts w:ascii="FangSong" w:eastAsia="FangSong" w:hAnsi="FangSong" w:cs="宋体"/>
                <w:color w:val="000000"/>
                <w:sz w:val="24"/>
              </w:rPr>
            </w:pP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196B580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461CB9E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PMP</w:t>
            </w:r>
            <w:r>
              <w:rPr>
                <w:rFonts w:ascii="FangSong" w:eastAsia="FangSong" w:hAnsi="FangSong" w:cs="宋体" w:hint="eastAsia"/>
                <w:color w:val="000000"/>
                <w:sz w:val="24"/>
              </w:rPr>
              <w:t>、</w:t>
            </w:r>
            <w:r>
              <w:rPr>
                <w:rFonts w:ascii="FangSong" w:eastAsia="FangSong" w:hAnsi="FangSong" w:cs="宋体" w:hint="eastAsia"/>
                <w:color w:val="000000"/>
                <w:sz w:val="24"/>
              </w:rPr>
              <w:t>ITIL</w:t>
            </w:r>
          </w:p>
        </w:tc>
        <w:tc>
          <w:tcPr>
            <w:tcW w:w="1276" w:type="dxa"/>
            <w:tcBorders>
              <w:top w:val="single" w:sz="4" w:space="0" w:color="auto"/>
              <w:left w:val="single" w:sz="4" w:space="0" w:color="auto"/>
              <w:bottom w:val="single" w:sz="4" w:space="0" w:color="auto"/>
              <w:right w:val="single" w:sz="4" w:space="0" w:color="auto"/>
            </w:tcBorders>
            <w:vAlign w:val="center"/>
          </w:tcPr>
          <w:p w14:paraId="5714464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417" w:type="dxa"/>
            <w:tcBorders>
              <w:top w:val="single" w:sz="4" w:space="0" w:color="auto"/>
              <w:left w:val="single" w:sz="4" w:space="0" w:color="auto"/>
              <w:bottom w:val="single" w:sz="4" w:space="0" w:color="auto"/>
              <w:right w:val="single" w:sz="4" w:space="0" w:color="auto"/>
            </w:tcBorders>
            <w:vAlign w:val="center"/>
          </w:tcPr>
          <w:p w14:paraId="3FD81111"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p>
        </w:tc>
      </w:tr>
      <w:tr w:rsidR="00DA0843" w14:paraId="05026A4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0CA5960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4778864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75C4D4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1B1CB3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tc>
        <w:tc>
          <w:tcPr>
            <w:tcW w:w="2126" w:type="dxa"/>
            <w:gridSpan w:val="2"/>
            <w:tcBorders>
              <w:top w:val="single" w:sz="4" w:space="0" w:color="auto"/>
              <w:left w:val="single" w:sz="4" w:space="0" w:color="auto"/>
              <w:bottom w:val="single" w:sz="4" w:space="0" w:color="auto"/>
              <w:right w:val="nil"/>
            </w:tcBorders>
            <w:vAlign w:val="center"/>
          </w:tcPr>
          <w:p w14:paraId="372E2897"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0D7FEE1"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职务</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9599EEE"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职责</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7E32FC35" w14:textId="77777777" w:rsidR="00DA0843" w:rsidRDefault="00BA378B">
            <w:pPr>
              <w:spacing w:line="360" w:lineRule="auto"/>
              <w:ind w:firstLine="480"/>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4C6F741C" w14:textId="77777777">
        <w:trPr>
          <w:cantSplit/>
          <w:trHeight w:val="940"/>
        </w:trPr>
        <w:tc>
          <w:tcPr>
            <w:tcW w:w="738" w:type="dxa"/>
            <w:vMerge/>
            <w:tcBorders>
              <w:left w:val="single" w:sz="4" w:space="0" w:color="auto"/>
              <w:right w:val="single" w:sz="4" w:space="0" w:color="auto"/>
            </w:tcBorders>
            <w:vAlign w:val="center"/>
          </w:tcPr>
          <w:p w14:paraId="48B3E45C" w14:textId="77777777" w:rsidR="00DA0843" w:rsidRDefault="00DA0843">
            <w:pPr>
              <w:spacing w:line="360" w:lineRule="auto"/>
              <w:ind w:firstLine="480"/>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384C6A99" w14:textId="77777777" w:rsidR="00DA0843" w:rsidRDefault="00BA378B">
            <w:pPr>
              <w:spacing w:line="360" w:lineRule="auto"/>
              <w:rPr>
                <w:rFonts w:ascii="FangSong" w:eastAsia="FangSong" w:hAnsi="FangSong" w:cs="宋体"/>
                <w:color w:val="000000"/>
                <w:sz w:val="24"/>
              </w:rPr>
            </w:pPr>
            <w:r>
              <w:rPr>
                <w:rFonts w:ascii="FangSong" w:eastAsia="FangSong" w:hAnsi="FangSong" w:hint="eastAsia"/>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66A24C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业务顾问</w:t>
            </w:r>
          </w:p>
        </w:tc>
        <w:tc>
          <w:tcPr>
            <w:tcW w:w="1622" w:type="dxa"/>
            <w:gridSpan w:val="2"/>
            <w:tcBorders>
              <w:top w:val="single" w:sz="4" w:space="0" w:color="auto"/>
              <w:left w:val="single" w:sz="4" w:space="0" w:color="auto"/>
              <w:bottom w:val="single" w:sz="4" w:space="0" w:color="auto"/>
              <w:right w:val="single" w:sz="4" w:space="0" w:color="auto"/>
            </w:tcBorders>
            <w:vAlign w:val="center"/>
          </w:tcPr>
          <w:p w14:paraId="7B6BBFF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业务需求分析及方案规划设计</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6FAFF5A3" w14:textId="77777777" w:rsidR="00DA0843" w:rsidRDefault="00BA378B">
            <w:pPr>
              <w:spacing w:line="360" w:lineRule="auto"/>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7D29DC2" w14:textId="77777777">
        <w:trPr>
          <w:trHeight w:val="2761"/>
        </w:trPr>
        <w:tc>
          <w:tcPr>
            <w:tcW w:w="738" w:type="dxa"/>
            <w:tcBorders>
              <w:top w:val="single" w:sz="4" w:space="0" w:color="auto"/>
              <w:left w:val="single" w:sz="4" w:space="0" w:color="auto"/>
              <w:bottom w:val="single" w:sz="4" w:space="0" w:color="auto"/>
              <w:right w:val="single" w:sz="4" w:space="0" w:color="auto"/>
            </w:tcBorders>
            <w:vAlign w:val="center"/>
          </w:tcPr>
          <w:p w14:paraId="6AC646C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主</w:t>
            </w:r>
          </w:p>
          <w:p w14:paraId="53968D7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51BD352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62AC81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0EDF4A1B" w14:textId="77777777" w:rsidR="00DA0843" w:rsidRDefault="00DA0843">
            <w:pPr>
              <w:spacing w:line="360" w:lineRule="auto"/>
              <w:ind w:firstLine="480"/>
              <w:rPr>
                <w:rFonts w:ascii="FangSong" w:eastAsia="FangSong" w:hAnsi="FangSong" w:cs="宋体"/>
                <w:color w:val="000000"/>
                <w:sz w:val="24"/>
              </w:rPr>
            </w:pPr>
          </w:p>
        </w:tc>
        <w:tc>
          <w:tcPr>
            <w:tcW w:w="8363" w:type="dxa"/>
            <w:gridSpan w:val="8"/>
            <w:tcBorders>
              <w:top w:val="single" w:sz="4" w:space="0" w:color="auto"/>
              <w:left w:val="single" w:sz="4" w:space="0" w:color="auto"/>
              <w:bottom w:val="single" w:sz="4" w:space="0" w:color="auto"/>
              <w:right w:val="single" w:sz="4" w:space="0" w:color="auto"/>
            </w:tcBorders>
            <w:vAlign w:val="center"/>
          </w:tcPr>
          <w:p w14:paraId="272AAFBF" w14:textId="77777777" w:rsidR="00DA0843" w:rsidRDefault="00BA378B">
            <w:pPr>
              <w:rPr>
                <w:rFonts w:ascii="FangSong" w:eastAsia="FangSong" w:hAnsi="FangSong"/>
                <w:sz w:val="24"/>
              </w:rPr>
            </w:pPr>
            <w:r>
              <w:rPr>
                <w:rFonts w:ascii="FangSong" w:eastAsia="FangSong" w:hAnsi="FangSong" w:hint="eastAsia"/>
                <w:sz w:val="24"/>
              </w:rPr>
              <w:t>2017</w:t>
            </w:r>
            <w:r>
              <w:rPr>
                <w:rFonts w:ascii="FangSong" w:eastAsia="FangSong" w:hAnsi="FangSong" w:hint="eastAsia"/>
                <w:sz w:val="24"/>
              </w:rPr>
              <w:t>年</w:t>
            </w:r>
            <w:r>
              <w:rPr>
                <w:rFonts w:ascii="FangSong" w:eastAsia="FangSong" w:hAnsi="FangSong"/>
                <w:sz w:val="24"/>
              </w:rPr>
              <w:t>，中化成品</w:t>
            </w:r>
            <w:r>
              <w:rPr>
                <w:rFonts w:ascii="FangSong" w:eastAsia="FangSong" w:hAnsi="FangSong" w:hint="eastAsia"/>
                <w:sz w:val="24"/>
              </w:rPr>
              <w:t>油</w:t>
            </w:r>
            <w:r>
              <w:rPr>
                <w:rFonts w:ascii="FangSong" w:eastAsia="FangSong" w:hAnsi="FangSong"/>
                <w:sz w:val="24"/>
              </w:rPr>
              <w:t>采购电子商务</w:t>
            </w:r>
            <w:r>
              <w:rPr>
                <w:rFonts w:ascii="FangSong" w:eastAsia="FangSong" w:hAnsi="FangSong" w:hint="eastAsia"/>
                <w:sz w:val="24"/>
              </w:rPr>
              <w:t>项目</w:t>
            </w:r>
            <w:r>
              <w:rPr>
                <w:rFonts w:ascii="FangSong" w:eastAsia="FangSong" w:hAnsi="FangSong"/>
                <w:sz w:val="24"/>
              </w:rPr>
              <w:t>，</w:t>
            </w:r>
            <w:r>
              <w:rPr>
                <w:rFonts w:ascii="FangSong" w:eastAsia="FangSong" w:hAnsi="FangSong" w:hint="eastAsia"/>
                <w:sz w:val="24"/>
              </w:rPr>
              <w:t>项目</w:t>
            </w:r>
            <w:r>
              <w:rPr>
                <w:rFonts w:ascii="FangSong" w:eastAsia="FangSong" w:hAnsi="FangSong"/>
                <w:sz w:val="24"/>
              </w:rPr>
              <w:t>经理</w:t>
            </w:r>
          </w:p>
          <w:p w14:paraId="2BA5063C"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016</w:t>
            </w:r>
            <w:r>
              <w:rPr>
                <w:rFonts w:ascii="FangSong" w:eastAsia="FangSong" w:hAnsi="FangSong" w:hint="eastAsia"/>
                <w:sz w:val="24"/>
              </w:rPr>
              <w:t>年，中国石化</w:t>
            </w:r>
            <w:r>
              <w:rPr>
                <w:rFonts w:ascii="FangSong" w:eastAsia="FangSong" w:hAnsi="FangSong" w:hint="eastAsia"/>
                <w:sz w:val="24"/>
              </w:rPr>
              <w:t>Paas</w:t>
            </w:r>
            <w:r>
              <w:rPr>
                <w:rFonts w:ascii="FangSong" w:eastAsia="FangSong" w:hAnsi="FangSong" w:hint="eastAsia"/>
                <w:sz w:val="24"/>
              </w:rPr>
              <w:t>平台云项目：业务顾问</w:t>
            </w:r>
          </w:p>
          <w:p w14:paraId="74ECE916"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015</w:t>
            </w:r>
            <w:r>
              <w:rPr>
                <w:rFonts w:ascii="FangSong" w:eastAsia="FangSong" w:hAnsi="FangSong" w:hint="eastAsia"/>
                <w:sz w:val="24"/>
              </w:rPr>
              <w:t>年，</w:t>
            </w:r>
            <w:r>
              <w:rPr>
                <w:rFonts w:ascii="FangSong" w:eastAsia="FangSong" w:hAnsi="FangSong" w:cs="Courier New" w:hint="eastAsia"/>
                <w:sz w:val="24"/>
              </w:rPr>
              <w:t>中国石化工业品电子商务项目（易派客）</w:t>
            </w:r>
            <w:r>
              <w:rPr>
                <w:rFonts w:ascii="FangSong" w:eastAsia="FangSong" w:hAnsi="FangSong" w:hint="eastAsia"/>
                <w:sz w:val="24"/>
              </w:rPr>
              <w:t>，产品经理</w:t>
            </w:r>
          </w:p>
          <w:p w14:paraId="3FB6E129"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014</w:t>
            </w:r>
            <w:r>
              <w:rPr>
                <w:rFonts w:ascii="FangSong" w:eastAsia="FangSong" w:hAnsi="FangSong" w:hint="eastAsia"/>
                <w:sz w:val="24"/>
              </w:rPr>
              <w:t>年，总部协同工作台及业务系统管理项目：项目经理</w:t>
            </w:r>
          </w:p>
          <w:p w14:paraId="65E8B896" w14:textId="77777777" w:rsidR="00DA0843" w:rsidRDefault="00BA378B">
            <w:pPr>
              <w:rPr>
                <w:rFonts w:ascii="FangSong" w:eastAsia="FangSong" w:hAnsi="FangSong"/>
                <w:sz w:val="24"/>
              </w:rPr>
            </w:pPr>
            <w:r>
              <w:rPr>
                <w:rFonts w:ascii="FangSong" w:eastAsia="FangSong" w:hAnsi="FangSong" w:hint="eastAsia"/>
                <w:sz w:val="24"/>
              </w:rPr>
              <w:t>2013</w:t>
            </w:r>
            <w:r>
              <w:rPr>
                <w:rFonts w:ascii="FangSong" w:eastAsia="FangSong" w:hAnsi="FangSong" w:hint="eastAsia"/>
                <w:sz w:val="24"/>
              </w:rPr>
              <w:t>年</w:t>
            </w:r>
            <w:r>
              <w:rPr>
                <w:rFonts w:ascii="FangSong" w:eastAsia="FangSong" w:hAnsi="FangSong"/>
                <w:sz w:val="24"/>
              </w:rPr>
              <w:t>，</w:t>
            </w:r>
            <w:r>
              <w:rPr>
                <w:rFonts w:ascii="FangSong" w:eastAsia="FangSong" w:hAnsi="FangSong" w:hint="eastAsia"/>
                <w:sz w:val="24"/>
              </w:rPr>
              <w:t>中船物资集中采购电子商务平台项目，项目</w:t>
            </w:r>
            <w:r>
              <w:rPr>
                <w:rFonts w:ascii="FangSong" w:eastAsia="FangSong" w:hAnsi="FangSong"/>
                <w:sz w:val="24"/>
              </w:rPr>
              <w:t>经理</w:t>
            </w:r>
          </w:p>
          <w:p w14:paraId="2BFE3267"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010</w:t>
            </w:r>
            <w:r>
              <w:rPr>
                <w:rFonts w:ascii="FangSong" w:eastAsia="FangSong" w:hAnsi="FangSong" w:hint="eastAsia"/>
                <w:sz w:val="24"/>
              </w:rPr>
              <w:t>年，中国石化</w:t>
            </w:r>
            <w:r>
              <w:rPr>
                <w:rFonts w:ascii="FangSong" w:eastAsia="FangSong" w:hAnsi="FangSong" w:hint="eastAsia"/>
                <w:sz w:val="24"/>
              </w:rPr>
              <w:t>SAP</w:t>
            </w:r>
            <w:r>
              <w:rPr>
                <w:rFonts w:ascii="FangSong" w:eastAsia="FangSong" w:hAnsi="FangSong" w:hint="eastAsia"/>
                <w:sz w:val="24"/>
              </w:rPr>
              <w:t>系统在线归档项目：</w:t>
            </w:r>
            <w:r>
              <w:rPr>
                <w:rFonts w:ascii="FangSong" w:eastAsia="FangSong" w:hAnsi="FangSong" w:hint="eastAsia"/>
                <w:sz w:val="24"/>
              </w:rPr>
              <w:t>ABAP</w:t>
            </w:r>
            <w:r>
              <w:rPr>
                <w:rFonts w:ascii="FangSong" w:eastAsia="FangSong" w:hAnsi="FangSong" w:hint="eastAsia"/>
                <w:sz w:val="24"/>
              </w:rPr>
              <w:t>工程师</w:t>
            </w:r>
          </w:p>
          <w:p w14:paraId="51E06013" w14:textId="77777777" w:rsidR="00DA0843" w:rsidRDefault="00BA378B">
            <w:pPr>
              <w:rPr>
                <w:rFonts w:ascii="FangSong" w:eastAsia="FangSong" w:hAnsi="FangSong"/>
                <w:sz w:val="24"/>
              </w:rPr>
            </w:pPr>
            <w:r>
              <w:rPr>
                <w:rFonts w:ascii="FangSong" w:eastAsia="FangSong" w:hAnsi="FangSong" w:hint="eastAsia"/>
                <w:sz w:val="24"/>
              </w:rPr>
              <w:t>2</w:t>
            </w:r>
            <w:r>
              <w:rPr>
                <w:rFonts w:ascii="FangSong" w:eastAsia="FangSong" w:hAnsi="FangSong"/>
                <w:sz w:val="24"/>
              </w:rPr>
              <w:t>012</w:t>
            </w:r>
            <w:r>
              <w:rPr>
                <w:rFonts w:ascii="FangSong" w:eastAsia="FangSong" w:hAnsi="FangSong" w:hint="eastAsia"/>
                <w:sz w:val="24"/>
              </w:rPr>
              <w:t>年，九江石化工程项目管理平台：项目经理</w:t>
            </w:r>
          </w:p>
        </w:tc>
      </w:tr>
    </w:tbl>
    <w:p w14:paraId="55FAE1AF"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rPr>
        <w:t>贺利军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709"/>
        <w:gridCol w:w="708"/>
        <w:gridCol w:w="1701"/>
        <w:gridCol w:w="1418"/>
        <w:gridCol w:w="1134"/>
        <w:gridCol w:w="1506"/>
      </w:tblGrid>
      <w:tr w:rsidR="00DA0843" w14:paraId="28AF5246"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14B0D7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134" w:type="dxa"/>
            <w:tcBorders>
              <w:top w:val="single" w:sz="4" w:space="0" w:color="auto"/>
              <w:left w:val="single" w:sz="4" w:space="0" w:color="auto"/>
              <w:bottom w:val="single" w:sz="4" w:space="0" w:color="auto"/>
              <w:right w:val="single" w:sz="4" w:space="0" w:color="auto"/>
            </w:tcBorders>
            <w:vAlign w:val="center"/>
          </w:tcPr>
          <w:p w14:paraId="5F5A971E" w14:textId="77777777" w:rsidR="00DA0843" w:rsidRDefault="00BA378B">
            <w:pPr>
              <w:spacing w:before="240" w:line="360" w:lineRule="auto"/>
              <w:jc w:val="center"/>
              <w:rPr>
                <w:rFonts w:ascii="FangSong" w:eastAsia="FangSong" w:hAnsi="FangSong" w:cs="宋体"/>
                <w:color w:val="000000"/>
                <w:sz w:val="24"/>
              </w:rPr>
            </w:pPr>
            <w:r>
              <w:rPr>
                <w:rFonts w:ascii="FangSong" w:eastAsia="FangSong" w:hAnsi="FangSong" w:cs="宋体" w:hint="eastAsia"/>
                <w:color w:val="000000"/>
                <w:sz w:val="24"/>
              </w:rPr>
              <w:t>贺利军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16439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701" w:type="dxa"/>
            <w:tcBorders>
              <w:top w:val="single" w:sz="4" w:space="0" w:color="auto"/>
              <w:left w:val="single" w:sz="4" w:space="0" w:color="auto"/>
              <w:bottom w:val="single" w:sz="4" w:space="0" w:color="auto"/>
              <w:right w:val="single" w:sz="4" w:space="0" w:color="auto"/>
            </w:tcBorders>
            <w:vAlign w:val="center"/>
          </w:tcPr>
          <w:p w14:paraId="6CEDC22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783E13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007F24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1969</w:t>
            </w:r>
            <w:r>
              <w:rPr>
                <w:rFonts w:ascii="FangSong" w:eastAsia="FangSong" w:hAnsi="FangSong" w:cs="宋体" w:hint="eastAsia"/>
                <w:color w:val="000000"/>
                <w:sz w:val="24"/>
              </w:rPr>
              <w:t>年</w:t>
            </w:r>
            <w:r>
              <w:rPr>
                <w:rFonts w:ascii="FangSong" w:eastAsia="FangSong" w:hAnsi="FangSong" w:cs="宋体"/>
                <w:color w:val="000000"/>
                <w:sz w:val="24"/>
              </w:rPr>
              <w:t>9</w:t>
            </w:r>
            <w:r>
              <w:rPr>
                <w:rFonts w:ascii="FangSong" w:eastAsia="FangSong" w:hAnsi="FangSong" w:cs="宋体" w:hint="eastAsia"/>
                <w:color w:val="000000"/>
                <w:sz w:val="24"/>
              </w:rPr>
              <w:t>月</w:t>
            </w:r>
          </w:p>
        </w:tc>
      </w:tr>
      <w:tr w:rsidR="00DA0843" w14:paraId="3803CB9C"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F41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76DE66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大学</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4CFE40D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10A47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tcBorders>
              <w:top w:val="single" w:sz="4" w:space="0" w:color="auto"/>
              <w:left w:val="single" w:sz="4" w:space="0" w:color="auto"/>
              <w:bottom w:val="single" w:sz="4" w:space="0" w:color="auto"/>
              <w:right w:val="single" w:sz="4" w:space="0" w:color="auto"/>
            </w:tcBorders>
            <w:vAlign w:val="center"/>
          </w:tcPr>
          <w:p w14:paraId="126414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南开大学计算数学</w:t>
            </w:r>
            <w:r>
              <w:rPr>
                <w:rFonts w:ascii="FangSong" w:eastAsia="FangSong" w:hAnsi="FangSong" w:cs="宋体" w:hint="eastAsia"/>
                <w:color w:val="000000"/>
                <w:sz w:val="24"/>
              </w:rPr>
              <w:t>1991</w:t>
            </w:r>
            <w:r>
              <w:rPr>
                <w:rFonts w:ascii="FangSong" w:eastAsia="FangSong" w:hAnsi="FangSong" w:cs="宋体" w:hint="eastAsia"/>
                <w:color w:val="000000"/>
                <w:sz w:val="24"/>
              </w:rPr>
              <w:t>年</w:t>
            </w:r>
          </w:p>
        </w:tc>
        <w:tc>
          <w:tcPr>
            <w:tcW w:w="1418" w:type="dxa"/>
            <w:tcBorders>
              <w:top w:val="single" w:sz="4" w:space="0" w:color="auto"/>
              <w:left w:val="single" w:sz="4" w:space="0" w:color="auto"/>
              <w:bottom w:val="single" w:sz="4" w:space="0" w:color="auto"/>
              <w:right w:val="single" w:sz="4" w:space="0" w:color="auto"/>
            </w:tcBorders>
            <w:vAlign w:val="center"/>
          </w:tcPr>
          <w:p w14:paraId="247AA53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02008F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27</w:t>
            </w:r>
            <w:r>
              <w:rPr>
                <w:rFonts w:ascii="FangSong" w:eastAsia="FangSong" w:hAnsi="FangSong" w:cs="宋体" w:hint="eastAsia"/>
                <w:color w:val="000000"/>
                <w:sz w:val="24"/>
              </w:rPr>
              <w:t>年</w:t>
            </w:r>
          </w:p>
        </w:tc>
      </w:tr>
      <w:tr w:rsidR="00DA0843" w14:paraId="4246EB12"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4A6F32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134" w:type="dxa"/>
            <w:tcBorders>
              <w:top w:val="single" w:sz="4" w:space="0" w:color="auto"/>
              <w:left w:val="single" w:sz="4" w:space="0" w:color="auto"/>
              <w:bottom w:val="single" w:sz="4" w:space="0" w:color="auto"/>
              <w:right w:val="single" w:sz="4" w:space="0" w:color="auto"/>
            </w:tcBorders>
            <w:vAlign w:val="center"/>
          </w:tcPr>
          <w:p w14:paraId="13CA93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709" w:type="dxa"/>
            <w:tcBorders>
              <w:top w:val="single" w:sz="4" w:space="0" w:color="auto"/>
              <w:left w:val="single" w:sz="4" w:space="0" w:color="auto"/>
              <w:bottom w:val="single" w:sz="4" w:space="0" w:color="auto"/>
              <w:right w:val="single" w:sz="4" w:space="0" w:color="auto"/>
            </w:tcBorders>
            <w:vAlign w:val="center"/>
          </w:tcPr>
          <w:p w14:paraId="5D8003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8" w:type="dxa"/>
            <w:tcBorders>
              <w:top w:val="single" w:sz="4" w:space="0" w:color="auto"/>
              <w:left w:val="single" w:sz="4" w:space="0" w:color="auto"/>
              <w:bottom w:val="single" w:sz="4" w:space="0" w:color="auto"/>
              <w:right w:val="single" w:sz="4" w:space="0" w:color="auto"/>
            </w:tcBorders>
            <w:vAlign w:val="center"/>
          </w:tcPr>
          <w:p w14:paraId="1300D1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w:t>
            </w:r>
          </w:p>
        </w:tc>
        <w:tc>
          <w:tcPr>
            <w:tcW w:w="1701" w:type="dxa"/>
            <w:tcBorders>
              <w:top w:val="single" w:sz="4" w:space="0" w:color="auto"/>
              <w:left w:val="single" w:sz="4" w:space="0" w:color="auto"/>
              <w:bottom w:val="single" w:sz="4" w:space="0" w:color="auto"/>
              <w:right w:val="single" w:sz="4" w:space="0" w:color="auto"/>
            </w:tcBorders>
            <w:vAlign w:val="center"/>
          </w:tcPr>
          <w:p w14:paraId="2182354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1B42F03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高级项目经理</w:t>
            </w:r>
          </w:p>
        </w:tc>
        <w:tc>
          <w:tcPr>
            <w:tcW w:w="1134" w:type="dxa"/>
            <w:tcBorders>
              <w:top w:val="single" w:sz="4" w:space="0" w:color="auto"/>
              <w:left w:val="single" w:sz="4" w:space="0" w:color="auto"/>
              <w:bottom w:val="single" w:sz="4" w:space="0" w:color="auto"/>
              <w:right w:val="single" w:sz="4" w:space="0" w:color="auto"/>
            </w:tcBorders>
            <w:vAlign w:val="center"/>
          </w:tcPr>
          <w:p w14:paraId="720708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12EDA7B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p>
        </w:tc>
      </w:tr>
      <w:tr w:rsidR="00DA0843" w14:paraId="261F2126" w14:textId="77777777">
        <w:trPr>
          <w:cantSplit/>
          <w:trHeight w:val="557"/>
        </w:trPr>
        <w:tc>
          <w:tcPr>
            <w:tcW w:w="738" w:type="dxa"/>
            <w:vMerge w:val="restart"/>
            <w:tcBorders>
              <w:top w:val="single" w:sz="4" w:space="0" w:color="auto"/>
              <w:left w:val="single" w:sz="4" w:space="0" w:color="auto"/>
              <w:right w:val="single" w:sz="4" w:space="0" w:color="auto"/>
            </w:tcBorders>
            <w:vAlign w:val="center"/>
          </w:tcPr>
          <w:p w14:paraId="35B4ED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8F8D6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D5A7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1367D1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10CFD97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10D5FC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418" w:type="dxa"/>
            <w:tcBorders>
              <w:top w:val="single" w:sz="4" w:space="0" w:color="auto"/>
              <w:left w:val="single" w:sz="4" w:space="0" w:color="auto"/>
              <w:bottom w:val="single" w:sz="4" w:space="0" w:color="auto"/>
              <w:right w:val="single" w:sz="4" w:space="0" w:color="auto"/>
            </w:tcBorders>
            <w:vAlign w:val="center"/>
          </w:tcPr>
          <w:p w14:paraId="7C45822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119F44C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1D5D999A" w14:textId="77777777">
        <w:trPr>
          <w:cantSplit/>
          <w:trHeight w:val="940"/>
        </w:trPr>
        <w:tc>
          <w:tcPr>
            <w:tcW w:w="738" w:type="dxa"/>
            <w:vMerge/>
            <w:tcBorders>
              <w:left w:val="single" w:sz="4" w:space="0" w:color="auto"/>
              <w:right w:val="single" w:sz="4" w:space="0" w:color="auto"/>
            </w:tcBorders>
            <w:vAlign w:val="center"/>
          </w:tcPr>
          <w:p w14:paraId="13477CE2"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388EA7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湖南永州石油</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3CCB69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信息中心主任</w:t>
            </w:r>
          </w:p>
        </w:tc>
        <w:tc>
          <w:tcPr>
            <w:tcW w:w="1418" w:type="dxa"/>
            <w:tcBorders>
              <w:top w:val="single" w:sz="4" w:space="0" w:color="auto"/>
              <w:left w:val="single" w:sz="4" w:space="0" w:color="auto"/>
              <w:bottom w:val="single" w:sz="4" w:space="0" w:color="auto"/>
              <w:right w:val="single" w:sz="4" w:space="0" w:color="auto"/>
            </w:tcBorders>
            <w:vAlign w:val="center"/>
          </w:tcPr>
          <w:p w14:paraId="6F859EF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信息化建设</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74312B7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12</w:t>
            </w:r>
            <w:r>
              <w:rPr>
                <w:rFonts w:ascii="FangSong" w:eastAsia="FangSong" w:hAnsi="FangSong" w:cs="宋体" w:hint="eastAsia"/>
                <w:color w:val="000000"/>
                <w:sz w:val="24"/>
              </w:rPr>
              <w:t>年</w:t>
            </w:r>
          </w:p>
        </w:tc>
      </w:tr>
      <w:tr w:rsidR="00DA0843" w14:paraId="2AD3269B" w14:textId="77777777">
        <w:trPr>
          <w:cantSplit/>
          <w:trHeight w:val="883"/>
        </w:trPr>
        <w:tc>
          <w:tcPr>
            <w:tcW w:w="738" w:type="dxa"/>
            <w:vMerge/>
            <w:tcBorders>
              <w:left w:val="single" w:sz="4" w:space="0" w:color="auto"/>
              <w:right w:val="single" w:sz="4" w:space="0" w:color="auto"/>
            </w:tcBorders>
            <w:vAlign w:val="center"/>
          </w:tcPr>
          <w:p w14:paraId="2ADA57ED"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156BF4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6996083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专家级架构师</w:t>
            </w:r>
          </w:p>
        </w:tc>
        <w:tc>
          <w:tcPr>
            <w:tcW w:w="1418" w:type="dxa"/>
            <w:tcBorders>
              <w:top w:val="single" w:sz="4" w:space="0" w:color="auto"/>
              <w:left w:val="single" w:sz="4" w:space="0" w:color="auto"/>
              <w:bottom w:val="single" w:sz="4" w:space="0" w:color="auto"/>
              <w:right w:val="single" w:sz="4" w:space="0" w:color="auto"/>
            </w:tcBorders>
            <w:vAlign w:val="center"/>
          </w:tcPr>
          <w:p w14:paraId="3BC69D8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架构设计、研发管理</w:t>
            </w:r>
          </w:p>
        </w:tc>
        <w:tc>
          <w:tcPr>
            <w:tcW w:w="2640" w:type="dxa"/>
            <w:gridSpan w:val="2"/>
            <w:tcBorders>
              <w:top w:val="single" w:sz="4" w:space="0" w:color="auto"/>
              <w:left w:val="single" w:sz="4" w:space="0" w:color="auto"/>
              <w:bottom w:val="single" w:sz="4" w:space="0" w:color="auto"/>
              <w:right w:val="single" w:sz="4" w:space="0" w:color="auto"/>
            </w:tcBorders>
            <w:vAlign w:val="center"/>
          </w:tcPr>
          <w:p w14:paraId="4D96BCB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15</w:t>
            </w:r>
            <w:r>
              <w:rPr>
                <w:rFonts w:ascii="FangSong" w:eastAsia="FangSong" w:hAnsi="FangSong" w:cs="宋体" w:hint="eastAsia"/>
                <w:color w:val="000000"/>
                <w:sz w:val="24"/>
              </w:rPr>
              <w:t>年</w:t>
            </w:r>
          </w:p>
        </w:tc>
      </w:tr>
      <w:tr w:rsidR="00DA0843" w14:paraId="6F849BC3"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17CC587" w14:textId="77777777" w:rsidR="00DA0843" w:rsidRDefault="00DA0843">
            <w:pPr>
              <w:spacing w:line="360" w:lineRule="auto"/>
              <w:rPr>
                <w:rFonts w:ascii="FangSong" w:eastAsia="FangSong" w:hAnsi="FangSong" w:cs="宋体"/>
                <w:color w:val="000000"/>
                <w:sz w:val="24"/>
              </w:rPr>
            </w:pPr>
          </w:p>
          <w:p w14:paraId="2AB28EE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F2028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FBDB4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1BBE16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681E224"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1FCD5A15"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2017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4058F14"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华能集团物资采购平台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044EB5A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年，中国石化电子商务与供应商关系管理系统，技术总监</w:t>
            </w:r>
          </w:p>
          <w:p w14:paraId="5A9AA047"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2015</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中石化易派客电子商务网站研发</w:t>
            </w:r>
            <w:r>
              <w:rPr>
                <w:rFonts w:ascii="FangSong" w:eastAsia="FangSong" w:hAnsi="FangSong" w:cs="宋体"/>
                <w:color w:val="000000"/>
                <w:sz w:val="24"/>
              </w:rPr>
              <w:t>—</w:t>
            </w:r>
            <w:r>
              <w:rPr>
                <w:rFonts w:ascii="FangSong" w:eastAsia="FangSong" w:hAnsi="FangSong" w:cs="宋体" w:hint="eastAsia"/>
                <w:color w:val="000000"/>
                <w:sz w:val="24"/>
              </w:rPr>
              <w:t>技术总监</w:t>
            </w:r>
          </w:p>
          <w:p w14:paraId="7903A5DF"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2013</w:t>
            </w:r>
            <w:r>
              <w:rPr>
                <w:rFonts w:ascii="FangSong" w:eastAsia="FangSong" w:hAnsi="FangSong" w:cs="宋体" w:hint="eastAsia"/>
                <w:color w:val="000000"/>
                <w:sz w:val="24"/>
              </w:rPr>
              <w:t>年，伊泰集团电子商务平台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1BFF534D"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2012</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中石化成品油采购平台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2D2B6B0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color w:val="000000"/>
                <w:sz w:val="24"/>
              </w:rPr>
              <w:t>2010</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石化盈科电子商务产品</w:t>
            </w:r>
            <w:r>
              <w:rPr>
                <w:rFonts w:ascii="FangSong" w:eastAsia="FangSong" w:hAnsi="FangSong" w:cs="宋体" w:hint="eastAsia"/>
                <w:color w:val="000000"/>
                <w:sz w:val="24"/>
              </w:rPr>
              <w:t>SRM</w:t>
            </w:r>
            <w:r>
              <w:rPr>
                <w:rFonts w:ascii="FangSong" w:eastAsia="FangSong" w:hAnsi="FangSong" w:cs="宋体" w:hint="eastAsia"/>
                <w:color w:val="000000"/>
                <w:sz w:val="24"/>
              </w:rPr>
              <w:t>研发</w:t>
            </w:r>
            <w:r>
              <w:rPr>
                <w:rFonts w:ascii="FangSong" w:eastAsia="FangSong" w:hAnsi="FangSong" w:cs="宋体" w:hint="eastAsia"/>
                <w:color w:val="000000"/>
                <w:sz w:val="24"/>
              </w:rPr>
              <w:t>--</w:t>
            </w:r>
            <w:r>
              <w:rPr>
                <w:rFonts w:ascii="FangSong" w:eastAsia="FangSong" w:hAnsi="FangSong" w:cs="宋体" w:hint="eastAsia"/>
                <w:color w:val="000000"/>
                <w:sz w:val="24"/>
              </w:rPr>
              <w:t>技术经理</w:t>
            </w:r>
          </w:p>
          <w:p w14:paraId="75B65611"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t>20</w:t>
            </w:r>
            <w:r>
              <w:rPr>
                <w:rFonts w:ascii="FangSong" w:eastAsia="FangSong" w:hAnsi="FangSong" w:cs="宋体"/>
                <w:color w:val="000000"/>
                <w:sz w:val="24"/>
              </w:rPr>
              <w:t>09</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中船集团物资采购平台</w:t>
            </w:r>
            <w:r>
              <w:rPr>
                <w:rFonts w:ascii="FangSong" w:eastAsia="FangSong" w:hAnsi="FangSong" w:cs="宋体"/>
                <w:color w:val="000000"/>
                <w:sz w:val="24"/>
              </w:rPr>
              <w:t>—</w:t>
            </w:r>
            <w:r>
              <w:rPr>
                <w:rFonts w:ascii="FangSong" w:eastAsia="FangSong" w:hAnsi="FangSong" w:cs="宋体" w:hint="eastAsia"/>
                <w:color w:val="000000"/>
                <w:sz w:val="24"/>
              </w:rPr>
              <w:t>技术总监</w:t>
            </w:r>
          </w:p>
          <w:p w14:paraId="6F10B88B" w14:textId="77777777" w:rsidR="00DA0843" w:rsidRDefault="00BA378B">
            <w:pPr>
              <w:ind w:firstLineChars="132" w:firstLine="317"/>
              <w:rPr>
                <w:rFonts w:ascii="FangSong" w:eastAsia="FangSong" w:hAnsi="FangSong" w:cs="宋体"/>
                <w:color w:val="000000"/>
                <w:sz w:val="24"/>
              </w:rPr>
            </w:pPr>
            <w:r>
              <w:rPr>
                <w:rFonts w:ascii="FangSong" w:eastAsia="FangSong" w:hAnsi="FangSong" w:cs="宋体" w:hint="eastAsia"/>
                <w:color w:val="000000"/>
                <w:sz w:val="24"/>
              </w:rPr>
              <w:lastRenderedPageBreak/>
              <w:t>200</w:t>
            </w:r>
            <w:r>
              <w:rPr>
                <w:rFonts w:ascii="FangSong" w:eastAsia="FangSong" w:hAnsi="FangSong" w:cs="宋体"/>
                <w:color w:val="000000"/>
                <w:sz w:val="24"/>
              </w:rPr>
              <w:t>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石化盈科报表工具产品研发</w:t>
            </w:r>
            <w:r>
              <w:rPr>
                <w:rFonts w:ascii="FangSong" w:eastAsia="FangSong" w:hAnsi="FangSong" w:cs="宋体"/>
                <w:color w:val="000000"/>
                <w:sz w:val="24"/>
              </w:rPr>
              <w:t>—</w:t>
            </w:r>
            <w:r>
              <w:rPr>
                <w:rFonts w:ascii="FangSong" w:eastAsia="FangSong" w:hAnsi="FangSong" w:cs="宋体" w:hint="eastAsia"/>
                <w:color w:val="000000"/>
                <w:sz w:val="24"/>
              </w:rPr>
              <w:t>项目经理</w:t>
            </w:r>
          </w:p>
        </w:tc>
      </w:tr>
    </w:tbl>
    <w:p w14:paraId="4D587E00"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lastRenderedPageBreak/>
        <w:t>业务</w:t>
      </w:r>
      <w:r>
        <w:rPr>
          <w:rFonts w:ascii="FangSong" w:eastAsia="FangSong" w:hAnsi="FangSong"/>
        </w:rPr>
        <w:t>顾问</w:t>
      </w:r>
      <w:r>
        <w:rPr>
          <w:rFonts w:ascii="FangSong" w:eastAsia="FangSong" w:hAnsi="FangSong"/>
        </w:rPr>
        <w:t>——</w:t>
      </w:r>
      <w:r>
        <w:rPr>
          <w:rFonts w:ascii="FangSong" w:eastAsia="FangSong" w:hAnsi="FangSong"/>
        </w:rPr>
        <w:t>张璐</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708"/>
        <w:gridCol w:w="993"/>
        <w:gridCol w:w="425"/>
        <w:gridCol w:w="850"/>
        <w:gridCol w:w="1134"/>
        <w:gridCol w:w="1276"/>
        <w:gridCol w:w="1648"/>
      </w:tblGrid>
      <w:tr w:rsidR="00DA0843" w14:paraId="00E107B7"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56E6B11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276" w:type="dxa"/>
            <w:tcBorders>
              <w:top w:val="single" w:sz="4" w:space="0" w:color="auto"/>
              <w:left w:val="single" w:sz="4" w:space="0" w:color="auto"/>
              <w:bottom w:val="single" w:sz="4" w:space="0" w:color="auto"/>
              <w:right w:val="single" w:sz="4" w:space="0" w:color="auto"/>
            </w:tcBorders>
            <w:vAlign w:val="center"/>
          </w:tcPr>
          <w:p w14:paraId="6B23EF0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张璐</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C95EA8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E53618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5FD0AC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8" w:type="dxa"/>
            <w:tcBorders>
              <w:top w:val="single" w:sz="4" w:space="0" w:color="auto"/>
              <w:left w:val="single" w:sz="4" w:space="0" w:color="auto"/>
              <w:bottom w:val="single" w:sz="4" w:space="0" w:color="auto"/>
              <w:right w:val="single" w:sz="4" w:space="0" w:color="auto"/>
            </w:tcBorders>
            <w:vAlign w:val="center"/>
          </w:tcPr>
          <w:p w14:paraId="6388599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1990</w:t>
            </w:r>
            <w:r>
              <w:rPr>
                <w:rFonts w:ascii="FangSong" w:eastAsia="FangSong" w:hAnsi="FangSong" w:cs="宋体" w:hint="eastAsia"/>
                <w:color w:val="000000"/>
                <w:sz w:val="24"/>
              </w:rPr>
              <w:t>年</w:t>
            </w:r>
            <w:r>
              <w:rPr>
                <w:rFonts w:ascii="FangSong" w:eastAsia="FangSong" w:hAnsi="FangSong" w:cs="宋体" w:hint="eastAsia"/>
                <w:color w:val="000000"/>
                <w:sz w:val="24"/>
              </w:rPr>
              <w:t>6</w:t>
            </w:r>
            <w:r>
              <w:rPr>
                <w:rFonts w:ascii="FangSong" w:eastAsia="FangSong" w:hAnsi="FangSong" w:cs="宋体" w:hint="eastAsia"/>
                <w:color w:val="000000"/>
                <w:sz w:val="24"/>
              </w:rPr>
              <w:t>月</w:t>
            </w:r>
          </w:p>
        </w:tc>
      </w:tr>
      <w:tr w:rsidR="00DA0843" w14:paraId="26F2DF3E"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3F1AA8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9270B7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硕士</w:t>
            </w:r>
            <w:r>
              <w:rPr>
                <w:rFonts w:ascii="FangSong" w:eastAsia="FangSong" w:hAnsi="FangSong" w:cs="宋体"/>
                <w:color w:val="000000"/>
                <w:sz w:val="24"/>
              </w:rPr>
              <w:t>研究生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69EF385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1951E5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2409" w:type="dxa"/>
            <w:gridSpan w:val="3"/>
            <w:tcBorders>
              <w:top w:val="single" w:sz="4" w:space="0" w:color="auto"/>
              <w:left w:val="single" w:sz="4" w:space="0" w:color="auto"/>
              <w:bottom w:val="single" w:sz="4" w:space="0" w:color="auto"/>
              <w:right w:val="single" w:sz="4" w:space="0" w:color="auto"/>
            </w:tcBorders>
            <w:vAlign w:val="center"/>
          </w:tcPr>
          <w:p w14:paraId="75D9B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Loughborough</w:t>
            </w:r>
            <w:r>
              <w:rPr>
                <w:rFonts w:ascii="FangSong" w:eastAsia="FangSong" w:hAnsi="FangSong" w:cs="宋体"/>
                <w:color w:val="000000"/>
                <w:sz w:val="24"/>
              </w:rPr>
              <w:t xml:space="preserve"> University</w:t>
            </w:r>
            <w:r>
              <w:rPr>
                <w:rFonts w:ascii="FangSong" w:eastAsia="FangSong" w:hAnsi="FangSong" w:cs="宋体" w:hint="eastAsia"/>
                <w:color w:val="000000"/>
                <w:sz w:val="24"/>
              </w:rPr>
              <w:t>（</w:t>
            </w:r>
            <w:r>
              <w:rPr>
                <w:rFonts w:ascii="FangSong" w:eastAsia="FangSong" w:hAnsi="FangSong" w:cs="宋体" w:hint="eastAsia"/>
                <w:color w:val="000000"/>
                <w:sz w:val="24"/>
              </w:rPr>
              <w:t>UK</w:t>
            </w:r>
            <w:r>
              <w:rPr>
                <w:rFonts w:ascii="FangSong" w:eastAsia="FangSong" w:hAnsi="FangSong" w:cs="宋体" w:hint="eastAsia"/>
                <w:color w:val="000000"/>
                <w:sz w:val="24"/>
              </w:rPr>
              <w:t>）</w:t>
            </w:r>
          </w:p>
          <w:p w14:paraId="3B5F83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高分</w:t>
            </w:r>
            <w:r>
              <w:rPr>
                <w:rFonts w:ascii="FangSong" w:eastAsia="FangSong" w:hAnsi="FangSong" w:cs="宋体"/>
                <w:color w:val="000000"/>
                <w:sz w:val="24"/>
              </w:rPr>
              <w:t>子材料科学与技术</w:t>
            </w:r>
            <w:r>
              <w:rPr>
                <w:rFonts w:ascii="FangSong" w:eastAsia="FangSong" w:hAnsi="FangSong" w:cs="宋体" w:hint="eastAsia"/>
                <w:color w:val="000000"/>
                <w:sz w:val="24"/>
              </w:rPr>
              <w:t>2013.12</w:t>
            </w:r>
          </w:p>
        </w:tc>
        <w:tc>
          <w:tcPr>
            <w:tcW w:w="1276" w:type="dxa"/>
            <w:tcBorders>
              <w:top w:val="single" w:sz="4" w:space="0" w:color="auto"/>
              <w:left w:val="single" w:sz="4" w:space="0" w:color="auto"/>
              <w:bottom w:val="single" w:sz="4" w:space="0" w:color="auto"/>
              <w:right w:val="single" w:sz="4" w:space="0" w:color="auto"/>
            </w:tcBorders>
            <w:vAlign w:val="center"/>
          </w:tcPr>
          <w:p w14:paraId="5A4100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8" w:type="dxa"/>
            <w:tcBorders>
              <w:top w:val="single" w:sz="4" w:space="0" w:color="auto"/>
              <w:left w:val="single" w:sz="4" w:space="0" w:color="auto"/>
              <w:bottom w:val="single" w:sz="4" w:space="0" w:color="auto"/>
              <w:right w:val="single" w:sz="4" w:space="0" w:color="auto"/>
            </w:tcBorders>
            <w:vAlign w:val="center"/>
          </w:tcPr>
          <w:p w14:paraId="0AC79D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3.5</w:t>
            </w:r>
            <w:r>
              <w:rPr>
                <w:rFonts w:ascii="FangSong" w:eastAsia="FangSong" w:hAnsi="FangSong" w:cs="宋体" w:hint="eastAsia"/>
                <w:color w:val="000000"/>
                <w:sz w:val="24"/>
              </w:rPr>
              <w:t>年</w:t>
            </w:r>
          </w:p>
        </w:tc>
      </w:tr>
      <w:tr w:rsidR="00DA0843" w14:paraId="00ED8629"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E6B24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7F7310B9"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708" w:type="dxa"/>
            <w:tcBorders>
              <w:top w:val="single" w:sz="4" w:space="0" w:color="auto"/>
              <w:left w:val="single" w:sz="4" w:space="0" w:color="auto"/>
              <w:bottom w:val="single" w:sz="4" w:space="0" w:color="auto"/>
              <w:right w:val="single" w:sz="4" w:space="0" w:color="auto"/>
            </w:tcBorders>
            <w:vAlign w:val="center"/>
          </w:tcPr>
          <w:p w14:paraId="7C5577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5D651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工程师</w:t>
            </w:r>
          </w:p>
        </w:tc>
        <w:tc>
          <w:tcPr>
            <w:tcW w:w="1275" w:type="dxa"/>
            <w:gridSpan w:val="2"/>
            <w:tcBorders>
              <w:top w:val="single" w:sz="4" w:space="0" w:color="auto"/>
              <w:left w:val="single" w:sz="4" w:space="0" w:color="auto"/>
              <w:bottom w:val="single" w:sz="4" w:space="0" w:color="auto"/>
              <w:right w:val="single" w:sz="4" w:space="0" w:color="auto"/>
            </w:tcBorders>
            <w:vAlign w:val="center"/>
          </w:tcPr>
          <w:p w14:paraId="3A0A19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134" w:type="dxa"/>
            <w:tcBorders>
              <w:top w:val="single" w:sz="4" w:space="0" w:color="auto"/>
              <w:left w:val="single" w:sz="4" w:space="0" w:color="auto"/>
              <w:bottom w:val="single" w:sz="4" w:space="0" w:color="auto"/>
              <w:right w:val="single" w:sz="4" w:space="0" w:color="auto"/>
            </w:tcBorders>
            <w:vAlign w:val="center"/>
          </w:tcPr>
          <w:p w14:paraId="3081F2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PMP</w:t>
            </w:r>
          </w:p>
        </w:tc>
        <w:tc>
          <w:tcPr>
            <w:tcW w:w="1276" w:type="dxa"/>
            <w:tcBorders>
              <w:top w:val="single" w:sz="4" w:space="0" w:color="auto"/>
              <w:left w:val="single" w:sz="4" w:space="0" w:color="auto"/>
              <w:bottom w:val="single" w:sz="4" w:space="0" w:color="auto"/>
              <w:right w:val="single" w:sz="4" w:space="0" w:color="auto"/>
            </w:tcBorders>
            <w:vAlign w:val="center"/>
          </w:tcPr>
          <w:p w14:paraId="0432F4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8" w:type="dxa"/>
            <w:tcBorders>
              <w:top w:val="single" w:sz="4" w:space="0" w:color="auto"/>
              <w:left w:val="single" w:sz="4" w:space="0" w:color="auto"/>
              <w:bottom w:val="single" w:sz="4" w:space="0" w:color="auto"/>
              <w:right w:val="single" w:sz="4" w:space="0" w:color="auto"/>
            </w:tcBorders>
            <w:vAlign w:val="center"/>
          </w:tcPr>
          <w:p w14:paraId="31ED8AA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p>
        </w:tc>
      </w:tr>
      <w:tr w:rsidR="00DA0843" w14:paraId="1CB7810C"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334083AD" w14:textId="77777777" w:rsidR="00DA0843" w:rsidRDefault="00DA0843">
            <w:pPr>
              <w:spacing w:line="360" w:lineRule="auto"/>
              <w:jc w:val="center"/>
              <w:rPr>
                <w:rFonts w:ascii="FangSong" w:eastAsia="FangSong" w:hAnsi="FangSong" w:cs="宋体"/>
                <w:color w:val="000000"/>
                <w:sz w:val="24"/>
              </w:rPr>
            </w:pPr>
          </w:p>
          <w:p w14:paraId="4D0840D7" w14:textId="77777777" w:rsidR="00DA0843" w:rsidRDefault="00DA0843">
            <w:pPr>
              <w:spacing w:line="360" w:lineRule="auto"/>
              <w:jc w:val="center"/>
              <w:rPr>
                <w:rFonts w:ascii="FangSong" w:eastAsia="FangSong" w:hAnsi="FangSong" w:cs="宋体"/>
                <w:color w:val="000000"/>
                <w:sz w:val="24"/>
              </w:rPr>
            </w:pPr>
          </w:p>
          <w:p w14:paraId="50AC57E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7EB5085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20DE02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95C02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9D77D15" w14:textId="77777777" w:rsidR="00DA0843" w:rsidRDefault="00DA0843">
            <w:pPr>
              <w:spacing w:line="360" w:lineRule="auto"/>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2AE63DA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5DD93F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7256FB8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1648" w:type="dxa"/>
            <w:tcBorders>
              <w:top w:val="single" w:sz="4" w:space="0" w:color="auto"/>
              <w:left w:val="single" w:sz="4" w:space="0" w:color="auto"/>
              <w:bottom w:val="single" w:sz="4" w:space="0" w:color="auto"/>
              <w:right w:val="single" w:sz="4" w:space="0" w:color="auto"/>
            </w:tcBorders>
            <w:vAlign w:val="center"/>
          </w:tcPr>
          <w:p w14:paraId="0DFC222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024DE176" w14:textId="77777777">
        <w:trPr>
          <w:cantSplit/>
          <w:trHeight w:val="1231"/>
        </w:trPr>
        <w:tc>
          <w:tcPr>
            <w:tcW w:w="738" w:type="dxa"/>
            <w:vMerge/>
            <w:tcBorders>
              <w:left w:val="single" w:sz="4" w:space="0" w:color="auto"/>
              <w:right w:val="single" w:sz="4" w:space="0" w:color="auto"/>
            </w:tcBorders>
            <w:vAlign w:val="center"/>
          </w:tcPr>
          <w:p w14:paraId="46DE7064"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5E8A8D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0469645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r>
              <w:rPr>
                <w:rFonts w:ascii="FangSong" w:eastAsia="FangSong" w:hAnsi="FangSong" w:cs="宋体" w:hint="eastAsia"/>
                <w:color w:val="000000"/>
                <w:sz w:val="24"/>
              </w:rPr>
              <w:t>师</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5A3C00B3"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规划</w:t>
            </w:r>
            <w:r>
              <w:rPr>
                <w:rFonts w:ascii="FangSong" w:eastAsia="FangSong" w:hAnsi="FangSong" w:cs="宋体"/>
                <w:color w:val="000000"/>
                <w:sz w:val="24"/>
              </w:rPr>
              <w:t>系统</w:t>
            </w:r>
            <w:r>
              <w:rPr>
                <w:rFonts w:ascii="FangSong" w:eastAsia="FangSong" w:hAnsi="FangSong" w:cs="宋体" w:hint="eastAsia"/>
                <w:color w:val="000000"/>
                <w:sz w:val="24"/>
              </w:rPr>
              <w:t>整体</w:t>
            </w:r>
            <w:r>
              <w:rPr>
                <w:rFonts w:ascii="FangSong" w:eastAsia="FangSong" w:hAnsi="FangSong" w:cs="宋体"/>
                <w:color w:val="000000"/>
                <w:sz w:val="24"/>
              </w:rPr>
              <w:t>需求</w:t>
            </w:r>
          </w:p>
          <w:p w14:paraId="4AF3C6B7"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细化</w:t>
            </w:r>
            <w:r>
              <w:rPr>
                <w:rFonts w:ascii="FangSong" w:eastAsia="FangSong" w:hAnsi="FangSong" w:cs="宋体"/>
                <w:color w:val="000000"/>
                <w:sz w:val="24"/>
              </w:rPr>
              <w:t>系统各部分需求</w:t>
            </w:r>
            <w:r>
              <w:rPr>
                <w:rFonts w:ascii="FangSong" w:eastAsia="FangSong" w:hAnsi="FangSong" w:cs="宋体" w:hint="eastAsia"/>
                <w:color w:val="000000"/>
                <w:sz w:val="24"/>
              </w:rPr>
              <w:t>功能</w:t>
            </w:r>
          </w:p>
        </w:tc>
        <w:tc>
          <w:tcPr>
            <w:tcW w:w="1648" w:type="dxa"/>
            <w:tcBorders>
              <w:top w:val="single" w:sz="4" w:space="0" w:color="auto"/>
              <w:left w:val="single" w:sz="4" w:space="0" w:color="auto"/>
              <w:bottom w:val="single" w:sz="4" w:space="0" w:color="auto"/>
              <w:right w:val="single" w:sz="4" w:space="0" w:color="auto"/>
            </w:tcBorders>
            <w:vAlign w:val="center"/>
          </w:tcPr>
          <w:p w14:paraId="051B45B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w:t>
            </w:r>
            <w:r>
              <w:rPr>
                <w:rFonts w:ascii="FangSong" w:eastAsia="FangSong" w:hAnsi="FangSong" w:cs="宋体" w:hint="eastAsia"/>
                <w:color w:val="000000"/>
                <w:sz w:val="24"/>
              </w:rPr>
              <w:t>年</w:t>
            </w:r>
          </w:p>
        </w:tc>
      </w:tr>
      <w:tr w:rsidR="00DA0843" w14:paraId="1A95EFC0" w14:textId="77777777">
        <w:trPr>
          <w:cantSplit/>
          <w:trHeight w:val="1637"/>
        </w:trPr>
        <w:tc>
          <w:tcPr>
            <w:tcW w:w="738" w:type="dxa"/>
            <w:vMerge/>
            <w:tcBorders>
              <w:left w:val="single" w:sz="4" w:space="0" w:color="auto"/>
              <w:right w:val="single" w:sz="4" w:space="0" w:color="auto"/>
            </w:tcBorders>
            <w:vAlign w:val="center"/>
          </w:tcPr>
          <w:p w14:paraId="00CF21E5"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554003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229A48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w:t>
            </w:r>
            <w:r>
              <w:rPr>
                <w:rFonts w:ascii="FangSong" w:eastAsia="FangSong" w:hAnsi="FangSong" w:cs="宋体"/>
                <w:color w:val="000000"/>
                <w:sz w:val="24"/>
              </w:rPr>
              <w:t>经理</w:t>
            </w:r>
            <w:r>
              <w:rPr>
                <w:rFonts w:ascii="FangSong" w:eastAsia="FangSong" w:hAnsi="FangSong" w:cs="宋体" w:hint="eastAsia"/>
                <w:color w:val="000000"/>
                <w:sz w:val="24"/>
              </w:rPr>
              <w:t>/</w:t>
            </w:r>
            <w:r>
              <w:rPr>
                <w:rFonts w:ascii="FangSong" w:eastAsia="FangSong" w:hAnsi="FangSong" w:cs="宋体" w:hint="eastAsia"/>
                <w:color w:val="000000"/>
                <w:sz w:val="24"/>
              </w:rPr>
              <w:t>需求</w:t>
            </w:r>
            <w:r>
              <w:rPr>
                <w:rFonts w:ascii="FangSong" w:eastAsia="FangSong" w:hAnsi="FangSong" w:cs="宋体"/>
                <w:color w:val="000000"/>
                <w:sz w:val="24"/>
              </w:rPr>
              <w:t>分析</w:t>
            </w:r>
          </w:p>
        </w:tc>
        <w:tc>
          <w:tcPr>
            <w:tcW w:w="3260" w:type="dxa"/>
            <w:gridSpan w:val="3"/>
            <w:tcBorders>
              <w:top w:val="single" w:sz="4" w:space="0" w:color="auto"/>
              <w:left w:val="single" w:sz="4" w:space="0" w:color="auto"/>
              <w:bottom w:val="single" w:sz="4" w:space="0" w:color="auto"/>
              <w:right w:val="single" w:sz="4" w:space="0" w:color="auto"/>
            </w:tcBorders>
            <w:vAlign w:val="center"/>
          </w:tcPr>
          <w:p w14:paraId="13D27E01"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统筹</w:t>
            </w:r>
            <w:r>
              <w:rPr>
                <w:rFonts w:ascii="FangSong" w:eastAsia="FangSong" w:hAnsi="FangSong" w:cs="宋体"/>
                <w:color w:val="000000"/>
                <w:sz w:val="24"/>
              </w:rPr>
              <w:t>管理项目</w:t>
            </w:r>
            <w:r>
              <w:rPr>
                <w:rFonts w:ascii="FangSong" w:eastAsia="FangSong" w:hAnsi="FangSong" w:cs="宋体" w:hint="eastAsia"/>
                <w:color w:val="000000"/>
                <w:sz w:val="24"/>
              </w:rPr>
              <w:t>时间</w:t>
            </w:r>
            <w:r>
              <w:rPr>
                <w:rFonts w:ascii="FangSong" w:eastAsia="FangSong" w:hAnsi="FangSong" w:cs="宋体"/>
                <w:color w:val="000000"/>
                <w:sz w:val="24"/>
              </w:rPr>
              <w:t>、成本、进度、</w:t>
            </w:r>
            <w:r>
              <w:rPr>
                <w:rFonts w:ascii="FangSong" w:eastAsia="FangSong" w:hAnsi="FangSong" w:cs="宋体" w:hint="eastAsia"/>
                <w:color w:val="000000"/>
                <w:sz w:val="24"/>
              </w:rPr>
              <w:t>分险</w:t>
            </w:r>
            <w:r>
              <w:rPr>
                <w:rFonts w:ascii="FangSong" w:eastAsia="FangSong" w:hAnsi="FangSong" w:cs="宋体"/>
                <w:color w:val="000000"/>
                <w:sz w:val="24"/>
              </w:rPr>
              <w:t>、人员、沟通等各方面的工作</w:t>
            </w:r>
          </w:p>
          <w:p w14:paraId="0D38B7C8" w14:textId="77777777" w:rsidR="00DA0843" w:rsidRDefault="00BA378B">
            <w:pPr>
              <w:spacing w:before="163" w:after="65"/>
              <w:jc w:val="left"/>
              <w:rPr>
                <w:rFonts w:ascii="FangSong" w:eastAsia="FangSong" w:hAnsi="FangSong" w:cs="宋体"/>
                <w:color w:val="000000"/>
                <w:sz w:val="24"/>
              </w:rPr>
            </w:pPr>
            <w:r>
              <w:rPr>
                <w:rFonts w:ascii="FangSong" w:eastAsia="FangSong" w:hAnsi="FangSong" w:cs="宋体" w:hint="eastAsia"/>
                <w:color w:val="000000"/>
                <w:sz w:val="24"/>
              </w:rPr>
              <w:t>收集</w:t>
            </w:r>
            <w:r>
              <w:rPr>
                <w:rFonts w:ascii="FangSong" w:eastAsia="FangSong" w:hAnsi="FangSong" w:cs="宋体"/>
                <w:color w:val="000000"/>
                <w:sz w:val="24"/>
              </w:rPr>
              <w:t>、分析、整理用户需求</w:t>
            </w:r>
          </w:p>
        </w:tc>
        <w:tc>
          <w:tcPr>
            <w:tcW w:w="1648" w:type="dxa"/>
            <w:tcBorders>
              <w:top w:val="single" w:sz="4" w:space="0" w:color="auto"/>
              <w:left w:val="single" w:sz="4" w:space="0" w:color="auto"/>
              <w:bottom w:val="single" w:sz="4" w:space="0" w:color="auto"/>
              <w:right w:val="single" w:sz="4" w:space="0" w:color="auto"/>
            </w:tcBorders>
            <w:vAlign w:val="center"/>
          </w:tcPr>
          <w:p w14:paraId="53EF337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1.5</w:t>
            </w:r>
            <w:r>
              <w:rPr>
                <w:rFonts w:ascii="FangSong" w:eastAsia="FangSong" w:hAnsi="FangSong" w:cs="宋体" w:hint="eastAsia"/>
                <w:color w:val="000000"/>
                <w:sz w:val="24"/>
              </w:rPr>
              <w:t>年</w:t>
            </w:r>
          </w:p>
        </w:tc>
      </w:tr>
      <w:tr w:rsidR="00DA0843" w14:paraId="62A0747B" w14:textId="77777777">
        <w:trPr>
          <w:trHeight w:val="2767"/>
        </w:trPr>
        <w:tc>
          <w:tcPr>
            <w:tcW w:w="738" w:type="dxa"/>
            <w:tcBorders>
              <w:top w:val="single" w:sz="4" w:space="0" w:color="auto"/>
              <w:left w:val="single" w:sz="4" w:space="0" w:color="auto"/>
              <w:bottom w:val="single" w:sz="4" w:space="0" w:color="auto"/>
              <w:right w:val="single" w:sz="4" w:space="0" w:color="auto"/>
            </w:tcBorders>
            <w:vAlign w:val="center"/>
          </w:tcPr>
          <w:p w14:paraId="051B6BA0" w14:textId="77777777" w:rsidR="00DA0843" w:rsidRDefault="00DA0843">
            <w:pPr>
              <w:jc w:val="center"/>
              <w:rPr>
                <w:rFonts w:ascii="FangSong" w:eastAsia="FangSong" w:hAnsi="FangSong" w:cs="宋体"/>
                <w:color w:val="000000"/>
                <w:sz w:val="24"/>
              </w:rPr>
            </w:pPr>
          </w:p>
          <w:p w14:paraId="07FC888F"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主</w:t>
            </w:r>
          </w:p>
          <w:p w14:paraId="7E0F8899"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要</w:t>
            </w:r>
          </w:p>
          <w:p w14:paraId="34F84DB1"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业</w:t>
            </w:r>
          </w:p>
          <w:p w14:paraId="34C95FBC" w14:textId="77777777" w:rsidR="00DA0843" w:rsidRDefault="00BA378B">
            <w:pPr>
              <w:jc w:val="center"/>
              <w:rPr>
                <w:rFonts w:ascii="FangSong" w:eastAsia="FangSong" w:hAnsi="FangSong" w:cs="宋体"/>
                <w:color w:val="000000"/>
                <w:sz w:val="24"/>
              </w:rPr>
            </w:pPr>
            <w:r>
              <w:rPr>
                <w:rFonts w:ascii="FangSong" w:eastAsia="FangSong" w:hAnsi="FangSong" w:cs="宋体" w:hint="eastAsia"/>
                <w:color w:val="000000"/>
                <w:sz w:val="24"/>
              </w:rPr>
              <w:t>绩</w:t>
            </w:r>
          </w:p>
          <w:p w14:paraId="2C6A805F" w14:textId="77777777" w:rsidR="00DA0843" w:rsidRDefault="00DA0843">
            <w:pPr>
              <w:jc w:val="center"/>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0CCB848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中化泉州</w:t>
            </w:r>
            <w:r>
              <w:rPr>
                <w:rFonts w:ascii="FangSong" w:eastAsia="FangSong" w:hAnsi="FangSong" w:cs="宋体" w:hint="eastAsia"/>
                <w:color w:val="000000"/>
                <w:sz w:val="24"/>
              </w:rPr>
              <w:t>电子</w:t>
            </w:r>
            <w:r>
              <w:rPr>
                <w:rFonts w:ascii="FangSong" w:eastAsia="FangSong" w:hAnsi="FangSong" w:cs="宋体"/>
                <w:color w:val="000000"/>
                <w:sz w:val="24"/>
              </w:rPr>
              <w:t>采购优化提升项目项目经理</w:t>
            </w:r>
          </w:p>
          <w:p w14:paraId="76A7AB25"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w:t>
            </w:r>
            <w:r>
              <w:rPr>
                <w:rFonts w:ascii="FangSong" w:eastAsia="FangSong" w:hAnsi="FangSong" w:cs="宋体"/>
                <w:color w:val="000000"/>
                <w:sz w:val="24"/>
              </w:rPr>
              <w:t>中国石化移动应用平台需求分析</w:t>
            </w:r>
          </w:p>
          <w:p w14:paraId="195D9990"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2015</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曾</w:t>
            </w:r>
            <w:r>
              <w:rPr>
                <w:rFonts w:ascii="FangSong" w:eastAsia="FangSong" w:hAnsi="FangSong" w:cs="宋体"/>
                <w:color w:val="000000"/>
                <w:sz w:val="24"/>
              </w:rPr>
              <w:t>担任易派客客服组长</w:t>
            </w:r>
          </w:p>
          <w:p w14:paraId="36D8EB2D" w14:textId="77777777" w:rsidR="00DA0843" w:rsidRDefault="00BA378B">
            <w:pPr>
              <w:spacing w:before="163" w:after="65"/>
              <w:rPr>
                <w:rFonts w:ascii="FangSong" w:eastAsia="FangSong" w:hAnsi="FangSong" w:cs="宋体"/>
                <w:color w:val="000000"/>
                <w:sz w:val="24"/>
              </w:rPr>
            </w:pPr>
            <w:r>
              <w:rPr>
                <w:rFonts w:ascii="FangSong" w:eastAsia="FangSong" w:hAnsi="FangSong" w:cs="宋体" w:hint="eastAsia"/>
                <w:color w:val="000000"/>
                <w:sz w:val="24"/>
              </w:rPr>
              <w:t>2014</w:t>
            </w:r>
            <w:r>
              <w:rPr>
                <w:rFonts w:ascii="FangSong" w:eastAsia="FangSong" w:hAnsi="FangSong" w:cs="宋体" w:hint="eastAsia"/>
                <w:color w:val="000000"/>
                <w:sz w:val="24"/>
              </w:rPr>
              <w:t>年，担任招投标</w:t>
            </w:r>
            <w:r>
              <w:rPr>
                <w:rFonts w:ascii="FangSong" w:eastAsia="FangSong" w:hAnsi="FangSong" w:cs="宋体"/>
                <w:color w:val="000000"/>
                <w:sz w:val="24"/>
              </w:rPr>
              <w:t>系统产品</w:t>
            </w:r>
            <w:r>
              <w:rPr>
                <w:rFonts w:ascii="FangSong" w:eastAsia="FangSong" w:hAnsi="FangSong" w:cs="宋体" w:hint="eastAsia"/>
                <w:color w:val="000000"/>
                <w:sz w:val="24"/>
              </w:rPr>
              <w:t>需求</w:t>
            </w:r>
            <w:r>
              <w:rPr>
                <w:rFonts w:ascii="FangSong" w:eastAsia="FangSong" w:hAnsi="FangSong" w:cs="宋体"/>
                <w:color w:val="000000"/>
                <w:sz w:val="24"/>
              </w:rPr>
              <w:t>分析师</w:t>
            </w:r>
          </w:p>
          <w:p w14:paraId="3AC2EA3A" w14:textId="77777777" w:rsidR="00DA0843" w:rsidRDefault="00BA378B">
            <w:pPr>
              <w:spacing w:before="163" w:after="65"/>
              <w:rPr>
                <w:rFonts w:ascii="FangSong" w:eastAsia="FangSong" w:hAnsi="FangSong" w:cs="宋体"/>
                <w:color w:val="000000"/>
                <w:sz w:val="24"/>
              </w:rPr>
            </w:pPr>
            <w:r>
              <w:rPr>
                <w:rFonts w:ascii="FangSong" w:eastAsia="FangSong" w:hAnsi="FangSong" w:cs="宋体"/>
                <w:color w:val="000000"/>
                <w:sz w:val="24"/>
              </w:rPr>
              <w:t>2014</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担任中国石化</w:t>
            </w:r>
            <w:r>
              <w:rPr>
                <w:rFonts w:ascii="FangSong" w:eastAsia="FangSong" w:hAnsi="FangSong" w:cs="宋体"/>
                <w:color w:val="000000"/>
                <w:sz w:val="24"/>
              </w:rPr>
              <w:t>采购平台培训讲师</w:t>
            </w:r>
          </w:p>
        </w:tc>
      </w:tr>
    </w:tbl>
    <w:p w14:paraId="40A1827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业务</w:t>
      </w:r>
      <w:r>
        <w:rPr>
          <w:rFonts w:ascii="FangSong" w:eastAsia="FangSong" w:hAnsi="FangSong"/>
        </w:rPr>
        <w:t>顾问</w:t>
      </w:r>
      <w:r>
        <w:rPr>
          <w:rFonts w:ascii="FangSong" w:eastAsia="FangSong" w:hAnsi="FangSong"/>
        </w:rPr>
        <w:t>——</w:t>
      </w:r>
      <w:r>
        <w:rPr>
          <w:rFonts w:ascii="FangSong" w:eastAsia="FangSong" w:hAnsi="FangSong"/>
        </w:rPr>
        <w:t>沈红</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134"/>
        <w:gridCol w:w="142"/>
        <w:gridCol w:w="850"/>
        <w:gridCol w:w="709"/>
        <w:gridCol w:w="709"/>
        <w:gridCol w:w="850"/>
        <w:gridCol w:w="1559"/>
        <w:gridCol w:w="1287"/>
        <w:gridCol w:w="1070"/>
      </w:tblGrid>
      <w:tr w:rsidR="00DA0843" w14:paraId="199C58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F175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134" w:type="dxa"/>
            <w:tcBorders>
              <w:top w:val="single" w:sz="4" w:space="0" w:color="auto"/>
              <w:left w:val="single" w:sz="4" w:space="0" w:color="auto"/>
              <w:bottom w:val="single" w:sz="4" w:space="0" w:color="auto"/>
              <w:right w:val="single" w:sz="4" w:space="0" w:color="auto"/>
            </w:tcBorders>
            <w:vAlign w:val="center"/>
          </w:tcPr>
          <w:p w14:paraId="0E42E2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沈</w:t>
            </w:r>
            <w:r>
              <w:rPr>
                <w:rFonts w:ascii="FangSong" w:eastAsia="FangSong" w:hAnsi="FangSong" w:cs="宋体"/>
                <w:color w:val="000000"/>
                <w:sz w:val="24"/>
              </w:rPr>
              <w:t>红</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6E6D5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09E513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559" w:type="dxa"/>
            <w:tcBorders>
              <w:top w:val="single" w:sz="4" w:space="0" w:color="auto"/>
              <w:left w:val="single" w:sz="4" w:space="0" w:color="auto"/>
              <w:bottom w:val="single" w:sz="4" w:space="0" w:color="auto"/>
              <w:right w:val="single" w:sz="4" w:space="0" w:color="auto"/>
            </w:tcBorders>
            <w:vAlign w:val="center"/>
          </w:tcPr>
          <w:p w14:paraId="649E68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2C216E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w:t>
            </w:r>
            <w:r>
              <w:rPr>
                <w:rFonts w:ascii="FangSong" w:eastAsia="FangSong" w:hAnsi="FangSong" w:cs="宋体" w:hint="eastAsia"/>
                <w:color w:val="000000"/>
                <w:sz w:val="24"/>
              </w:rPr>
              <w:t>年</w:t>
            </w:r>
            <w:r>
              <w:rPr>
                <w:rFonts w:ascii="FangSong" w:eastAsia="FangSong" w:hAnsi="FangSong" w:cs="宋体" w:hint="eastAsia"/>
                <w:color w:val="000000"/>
                <w:sz w:val="24"/>
              </w:rPr>
              <w:t>02</w:t>
            </w:r>
            <w:r>
              <w:rPr>
                <w:rFonts w:ascii="FangSong" w:eastAsia="FangSong" w:hAnsi="FangSong" w:cs="宋体" w:hint="eastAsia"/>
                <w:color w:val="000000"/>
                <w:sz w:val="24"/>
              </w:rPr>
              <w:t>月</w:t>
            </w:r>
          </w:p>
        </w:tc>
      </w:tr>
      <w:tr w:rsidR="00DA0843" w14:paraId="06890C6A"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E0A1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134" w:type="dxa"/>
            <w:tcBorders>
              <w:top w:val="single" w:sz="4" w:space="0" w:color="auto"/>
              <w:left w:val="single" w:sz="4" w:space="0" w:color="auto"/>
              <w:bottom w:val="single" w:sz="4" w:space="0" w:color="auto"/>
              <w:right w:val="single" w:sz="4" w:space="0" w:color="auto"/>
            </w:tcBorders>
            <w:vAlign w:val="center"/>
          </w:tcPr>
          <w:p w14:paraId="0432E9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701" w:type="dxa"/>
            <w:gridSpan w:val="3"/>
            <w:tcBorders>
              <w:top w:val="single" w:sz="4" w:space="0" w:color="auto"/>
              <w:left w:val="single" w:sz="4" w:space="0" w:color="auto"/>
              <w:bottom w:val="single" w:sz="4" w:space="0" w:color="auto"/>
              <w:right w:val="single" w:sz="4" w:space="0" w:color="auto"/>
            </w:tcBorders>
            <w:vAlign w:val="center"/>
          </w:tcPr>
          <w:p w14:paraId="3030DE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DD866A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51E7E58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中央党</w:t>
            </w:r>
            <w:r>
              <w:rPr>
                <w:rFonts w:ascii="FangSong" w:eastAsia="FangSong" w:hAnsi="FangSong" w:cs="宋体"/>
                <w:color w:val="000000"/>
                <w:sz w:val="24"/>
              </w:rPr>
              <w:t>校</w:t>
            </w:r>
            <w:r>
              <w:rPr>
                <w:rFonts w:ascii="FangSong" w:eastAsia="FangSong" w:hAnsi="FangSong" w:cs="宋体" w:hint="eastAsia"/>
                <w:color w:val="000000"/>
                <w:sz w:val="24"/>
              </w:rPr>
              <w:t>，</w:t>
            </w:r>
            <w:r>
              <w:rPr>
                <w:rFonts w:ascii="FangSong" w:eastAsia="FangSong" w:hAnsi="FangSong" w:cs="宋体"/>
                <w:color w:val="000000"/>
                <w:sz w:val="24"/>
              </w:rPr>
              <w:t>经</w:t>
            </w:r>
            <w:r>
              <w:rPr>
                <w:rFonts w:ascii="FangSong" w:eastAsia="FangSong" w:hAnsi="FangSong" w:cs="宋体" w:hint="eastAsia"/>
                <w:color w:val="000000"/>
                <w:sz w:val="24"/>
              </w:rPr>
              <w:t>济管</w:t>
            </w:r>
            <w:r>
              <w:rPr>
                <w:rFonts w:ascii="FangSong" w:eastAsia="FangSong" w:hAnsi="FangSong" w:cs="宋体"/>
                <w:color w:val="000000"/>
                <w:sz w:val="24"/>
              </w:rPr>
              <w:t>理</w:t>
            </w:r>
          </w:p>
          <w:p w14:paraId="485DF88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2002</w:t>
            </w:r>
            <w:r>
              <w:rPr>
                <w:rFonts w:ascii="FangSong" w:eastAsia="FangSong" w:hAnsi="FangSong" w:cs="宋体"/>
                <w:color w:val="000000"/>
                <w:sz w:val="24"/>
              </w:rPr>
              <w:t>.6</w:t>
            </w:r>
            <w:r>
              <w:rPr>
                <w:rFonts w:ascii="FangSong" w:eastAsia="FangSong" w:hAnsi="FangSong" w:cs="宋体" w:hint="eastAsia"/>
                <w:color w:val="000000"/>
                <w:sz w:val="24"/>
              </w:rPr>
              <w:t>月</w:t>
            </w:r>
          </w:p>
        </w:tc>
        <w:tc>
          <w:tcPr>
            <w:tcW w:w="1559" w:type="dxa"/>
            <w:tcBorders>
              <w:top w:val="single" w:sz="4" w:space="0" w:color="auto"/>
              <w:left w:val="single" w:sz="4" w:space="0" w:color="auto"/>
              <w:bottom w:val="single" w:sz="4" w:space="0" w:color="auto"/>
              <w:right w:val="single" w:sz="4" w:space="0" w:color="auto"/>
            </w:tcBorders>
            <w:vAlign w:val="center"/>
          </w:tcPr>
          <w:p w14:paraId="58138C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10060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w:t>
            </w:r>
            <w:r>
              <w:rPr>
                <w:rFonts w:ascii="FangSong" w:eastAsia="FangSong" w:hAnsi="FangSong" w:cs="宋体" w:hint="eastAsia"/>
                <w:color w:val="000000"/>
                <w:sz w:val="24"/>
              </w:rPr>
              <w:t>年</w:t>
            </w:r>
          </w:p>
        </w:tc>
      </w:tr>
      <w:tr w:rsidR="00DA0843" w14:paraId="23199597"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52ADE9E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74F2BBA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1F16F9B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4F76FD41" w14:textId="77777777" w:rsidR="00DA0843" w:rsidRDefault="00DA0843">
            <w:pPr>
              <w:spacing w:line="360" w:lineRule="auto"/>
              <w:jc w:val="center"/>
              <w:rPr>
                <w:rFonts w:ascii="FangSong" w:eastAsia="FangSong" w:hAnsi="FangSong" w:cs="宋体"/>
                <w:color w:val="000000"/>
                <w:sz w:val="24"/>
              </w:rPr>
            </w:pPr>
          </w:p>
        </w:tc>
        <w:tc>
          <w:tcPr>
            <w:tcW w:w="1559" w:type="dxa"/>
            <w:gridSpan w:val="2"/>
            <w:tcBorders>
              <w:top w:val="single" w:sz="4" w:space="0" w:color="auto"/>
              <w:left w:val="single" w:sz="4" w:space="0" w:color="auto"/>
              <w:bottom w:val="single" w:sz="4" w:space="0" w:color="auto"/>
              <w:right w:val="single" w:sz="4" w:space="0" w:color="auto"/>
            </w:tcBorders>
            <w:vAlign w:val="center"/>
          </w:tcPr>
          <w:p w14:paraId="22DE98A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932A0A"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38C0A6A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C58F5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2009.11</w:t>
            </w:r>
          </w:p>
        </w:tc>
      </w:tr>
      <w:tr w:rsidR="00DA0843" w14:paraId="47BC382E"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278C7B2D" w14:textId="77777777" w:rsidR="00DA0843" w:rsidRDefault="00DA0843">
            <w:pPr>
              <w:spacing w:line="360" w:lineRule="auto"/>
              <w:jc w:val="center"/>
              <w:rPr>
                <w:rFonts w:ascii="FangSong" w:eastAsia="FangSong" w:hAnsi="FangSong" w:cs="宋体"/>
                <w:color w:val="000000"/>
                <w:sz w:val="24"/>
              </w:rPr>
            </w:pPr>
          </w:p>
          <w:p w14:paraId="535E45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629BB11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9E55E1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F56E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047D6367" w14:textId="77777777" w:rsidR="00DA0843" w:rsidRDefault="00DA0843">
            <w:pPr>
              <w:spacing w:line="360" w:lineRule="auto"/>
              <w:jc w:val="center"/>
              <w:rPr>
                <w:rFonts w:ascii="FangSong" w:eastAsia="FangSong" w:hAnsi="FangSong" w:cs="宋体"/>
                <w:color w:val="000000"/>
                <w:sz w:val="24"/>
              </w:rPr>
            </w:pPr>
          </w:p>
        </w:tc>
        <w:tc>
          <w:tcPr>
            <w:tcW w:w="2126" w:type="dxa"/>
            <w:gridSpan w:val="3"/>
            <w:tcBorders>
              <w:top w:val="single" w:sz="4" w:space="0" w:color="auto"/>
              <w:left w:val="single" w:sz="4" w:space="0" w:color="auto"/>
              <w:bottom w:val="single" w:sz="4" w:space="0" w:color="auto"/>
              <w:right w:val="nil"/>
            </w:tcBorders>
            <w:vAlign w:val="center"/>
          </w:tcPr>
          <w:p w14:paraId="595B199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16F1B86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23B4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7BD644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2BFE4BC" w14:textId="77777777">
        <w:trPr>
          <w:cantSplit/>
          <w:trHeight w:val="940"/>
        </w:trPr>
        <w:tc>
          <w:tcPr>
            <w:tcW w:w="738" w:type="dxa"/>
            <w:vMerge/>
            <w:tcBorders>
              <w:left w:val="single" w:sz="4" w:space="0" w:color="auto"/>
              <w:right w:val="single" w:sz="4" w:space="0" w:color="auto"/>
            </w:tcBorders>
            <w:vAlign w:val="center"/>
          </w:tcPr>
          <w:p w14:paraId="1AC40E63"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6E689EFD"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EA844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实施</w:t>
            </w:r>
            <w:r>
              <w:rPr>
                <w:rFonts w:ascii="FangSong" w:eastAsia="FangSong" w:hAnsi="FangSong" w:cs="宋体"/>
                <w:color w:val="000000"/>
                <w:sz w:val="24"/>
              </w:rPr>
              <w:t>顾问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5858AE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D21BF9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5855B0ED" w14:textId="77777777">
        <w:trPr>
          <w:cantSplit/>
          <w:trHeight w:val="1002"/>
        </w:trPr>
        <w:tc>
          <w:tcPr>
            <w:tcW w:w="738" w:type="dxa"/>
            <w:vMerge/>
            <w:tcBorders>
              <w:left w:val="single" w:sz="4" w:space="0" w:color="auto"/>
              <w:right w:val="single" w:sz="4" w:space="0" w:color="auto"/>
            </w:tcBorders>
            <w:vAlign w:val="center"/>
          </w:tcPr>
          <w:p w14:paraId="46B6FB2E"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74CEE95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长城电子商务有限公司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40DB132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务顾</w:t>
            </w:r>
            <w:r>
              <w:rPr>
                <w:rFonts w:ascii="FangSong" w:eastAsia="FangSong" w:hAnsi="FangSong" w:cs="宋体" w:hint="eastAsia"/>
                <w:color w:val="000000"/>
                <w:sz w:val="24"/>
              </w:rPr>
              <w:t>问</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2F79FFD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系</w:t>
            </w:r>
            <w:r>
              <w:rPr>
                <w:rFonts w:ascii="FangSong" w:eastAsia="FangSong" w:hAnsi="FangSong" w:cs="宋体"/>
                <w:color w:val="000000"/>
                <w:sz w:val="24"/>
              </w:rPr>
              <w:t>统运维</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76593B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6D9C26D3" w14:textId="77777777">
        <w:trPr>
          <w:cantSplit/>
          <w:trHeight w:val="1002"/>
        </w:trPr>
        <w:tc>
          <w:tcPr>
            <w:tcW w:w="738" w:type="dxa"/>
            <w:vMerge/>
            <w:tcBorders>
              <w:left w:val="single" w:sz="4" w:space="0" w:color="auto"/>
              <w:right w:val="single" w:sz="4" w:space="0" w:color="auto"/>
            </w:tcBorders>
            <w:vAlign w:val="center"/>
          </w:tcPr>
          <w:p w14:paraId="6A716A42" w14:textId="77777777" w:rsidR="00DA0843" w:rsidRDefault="00DA0843">
            <w:pPr>
              <w:jc w:val="center"/>
              <w:rPr>
                <w:rFonts w:ascii="FangSong" w:eastAsia="FangSong" w:hAnsi="FangSong"/>
                <w:sz w:val="24"/>
              </w:rPr>
            </w:pPr>
          </w:p>
        </w:tc>
        <w:tc>
          <w:tcPr>
            <w:tcW w:w="2126" w:type="dxa"/>
            <w:gridSpan w:val="3"/>
            <w:tcBorders>
              <w:top w:val="single" w:sz="4" w:space="0" w:color="auto"/>
              <w:left w:val="single" w:sz="4" w:space="0" w:color="auto"/>
              <w:bottom w:val="single" w:sz="4" w:space="0" w:color="auto"/>
              <w:right w:val="nil"/>
            </w:tcBorders>
            <w:vAlign w:val="center"/>
          </w:tcPr>
          <w:p w14:paraId="1C0650F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w:t>
            </w:r>
            <w:r>
              <w:rPr>
                <w:rFonts w:ascii="FangSong" w:eastAsia="FangSong" w:hAnsi="FangSong" w:cs="宋体"/>
                <w:color w:val="000000"/>
                <w:sz w:val="24"/>
              </w:rPr>
              <w:t>盈科信息技术有限责任公司</w:t>
            </w:r>
          </w:p>
        </w:tc>
        <w:tc>
          <w:tcPr>
            <w:tcW w:w="1418" w:type="dxa"/>
            <w:gridSpan w:val="2"/>
            <w:tcBorders>
              <w:top w:val="single" w:sz="4" w:space="0" w:color="auto"/>
              <w:left w:val="single" w:sz="4" w:space="0" w:color="auto"/>
              <w:bottom w:val="single" w:sz="4" w:space="0" w:color="auto"/>
              <w:right w:val="single" w:sz="4" w:space="0" w:color="auto"/>
            </w:tcBorders>
            <w:vAlign w:val="center"/>
          </w:tcPr>
          <w:p w14:paraId="395D48F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w:t>
            </w:r>
            <w:r>
              <w:rPr>
                <w:rFonts w:ascii="FangSong" w:eastAsia="FangSong" w:hAnsi="FangSong" w:cs="宋体"/>
                <w:color w:val="000000"/>
                <w:sz w:val="24"/>
              </w:rPr>
              <w:t>品经理</w:t>
            </w:r>
          </w:p>
        </w:tc>
        <w:tc>
          <w:tcPr>
            <w:tcW w:w="2409" w:type="dxa"/>
            <w:gridSpan w:val="2"/>
            <w:tcBorders>
              <w:top w:val="single" w:sz="4" w:space="0" w:color="auto"/>
              <w:left w:val="single" w:sz="4" w:space="0" w:color="auto"/>
              <w:bottom w:val="single" w:sz="4" w:space="0" w:color="auto"/>
              <w:right w:val="single" w:sz="4" w:space="0" w:color="auto"/>
            </w:tcBorders>
            <w:vAlign w:val="center"/>
          </w:tcPr>
          <w:p w14:paraId="4AC5ADE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r>
              <w:rPr>
                <w:rFonts w:ascii="FangSong" w:eastAsia="FangSong" w:hAnsi="FangSong" w:cs="宋体"/>
                <w:color w:val="000000"/>
                <w:sz w:val="24"/>
              </w:rPr>
              <w:t>务需求</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CAE811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3</w:t>
            </w:r>
            <w:r>
              <w:rPr>
                <w:rFonts w:ascii="FangSong" w:eastAsia="FangSong" w:hAnsi="FangSong" w:cs="宋体" w:hint="eastAsia"/>
                <w:color w:val="000000"/>
                <w:sz w:val="24"/>
              </w:rPr>
              <w:t>年</w:t>
            </w:r>
          </w:p>
        </w:tc>
      </w:tr>
      <w:tr w:rsidR="00DA0843" w14:paraId="4AB9A501" w14:textId="77777777">
        <w:trPr>
          <w:trHeight w:val="2593"/>
        </w:trPr>
        <w:tc>
          <w:tcPr>
            <w:tcW w:w="738" w:type="dxa"/>
            <w:tcBorders>
              <w:top w:val="single" w:sz="4" w:space="0" w:color="auto"/>
              <w:left w:val="single" w:sz="4" w:space="0" w:color="auto"/>
              <w:bottom w:val="single" w:sz="4" w:space="0" w:color="auto"/>
              <w:right w:val="single" w:sz="4" w:space="0" w:color="auto"/>
            </w:tcBorders>
            <w:vAlign w:val="center"/>
          </w:tcPr>
          <w:p w14:paraId="1A8A5F12" w14:textId="77777777" w:rsidR="00DA0843" w:rsidRDefault="00DA0843">
            <w:pPr>
              <w:spacing w:line="360" w:lineRule="auto"/>
              <w:jc w:val="center"/>
              <w:rPr>
                <w:rFonts w:ascii="FangSong" w:eastAsia="FangSong" w:hAnsi="FangSong" w:cs="宋体"/>
                <w:color w:val="000000"/>
                <w:sz w:val="24"/>
              </w:rPr>
            </w:pPr>
          </w:p>
          <w:p w14:paraId="496DF71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1AAD77D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0BDA387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4DB4CEC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9"/>
            <w:tcBorders>
              <w:top w:val="single" w:sz="4" w:space="0" w:color="auto"/>
              <w:left w:val="single" w:sz="4" w:space="0" w:color="auto"/>
              <w:bottom w:val="single" w:sz="4" w:space="0" w:color="auto"/>
              <w:right w:val="single" w:sz="4" w:space="0" w:color="auto"/>
            </w:tcBorders>
            <w:vAlign w:val="center"/>
          </w:tcPr>
          <w:p w14:paraId="2C6E5056" w14:textId="77777777" w:rsidR="00DA0843" w:rsidRDefault="00BA378B">
            <w:pPr>
              <w:rPr>
                <w:rFonts w:ascii="FangSong" w:eastAsia="FangSong" w:hAnsi="FangSong"/>
                <w:sz w:val="24"/>
              </w:rPr>
            </w:pPr>
            <w:r>
              <w:rPr>
                <w:rFonts w:ascii="FangSong" w:eastAsia="FangSong" w:hAnsi="FangSong" w:hint="eastAsia"/>
                <w:sz w:val="24"/>
              </w:rPr>
              <w:t>2009.10-2015.01</w:t>
            </w:r>
            <w:r>
              <w:rPr>
                <w:rFonts w:ascii="FangSong" w:eastAsia="FangSong" w:hAnsi="FangSong" w:hint="eastAsia"/>
                <w:sz w:val="24"/>
              </w:rPr>
              <w:t>：中国石化物资采购电子商务系统</w:t>
            </w:r>
            <w:r>
              <w:rPr>
                <w:rFonts w:ascii="FangSong" w:eastAsia="FangSong" w:hAnsi="FangSong" w:hint="eastAsia"/>
                <w:sz w:val="24"/>
              </w:rPr>
              <w:t xml:space="preserve">  </w:t>
            </w:r>
            <w:r>
              <w:rPr>
                <w:rFonts w:ascii="FangSong" w:eastAsia="FangSong" w:hAnsi="FangSong" w:hint="eastAsia"/>
                <w:sz w:val="24"/>
              </w:rPr>
              <w:t>业务顾问</w:t>
            </w:r>
          </w:p>
          <w:p w14:paraId="1F0CC01F" w14:textId="77777777" w:rsidR="00DA0843" w:rsidRDefault="00DA0843">
            <w:pPr>
              <w:rPr>
                <w:rFonts w:ascii="FangSong" w:eastAsia="FangSong" w:hAnsi="FangSong"/>
                <w:sz w:val="24"/>
              </w:rPr>
            </w:pPr>
          </w:p>
          <w:p w14:paraId="473326AD" w14:textId="77777777" w:rsidR="00DA0843" w:rsidRDefault="00BA378B">
            <w:pPr>
              <w:rPr>
                <w:rFonts w:ascii="FangSong" w:eastAsia="FangSong" w:hAnsi="FangSong"/>
                <w:sz w:val="24"/>
              </w:rPr>
            </w:pPr>
            <w:r>
              <w:rPr>
                <w:rFonts w:ascii="FangSong" w:eastAsia="FangSong" w:hAnsi="FangSong" w:hint="eastAsia"/>
                <w:sz w:val="24"/>
              </w:rPr>
              <w:t>2015.01-2016.12</w:t>
            </w:r>
            <w:r>
              <w:rPr>
                <w:rFonts w:ascii="FangSong" w:eastAsia="FangSong" w:hAnsi="FangSong" w:hint="eastAsia"/>
                <w:sz w:val="24"/>
              </w:rPr>
              <w:t>：中国石化易派客电子商务系统</w:t>
            </w:r>
            <w:r>
              <w:rPr>
                <w:rFonts w:ascii="FangSong" w:eastAsia="FangSong" w:hAnsi="FangSong" w:hint="eastAsia"/>
                <w:sz w:val="24"/>
              </w:rPr>
              <w:t xml:space="preserve">  </w:t>
            </w:r>
            <w:r>
              <w:rPr>
                <w:rFonts w:ascii="FangSong" w:eastAsia="FangSong" w:hAnsi="FangSong" w:hint="eastAsia"/>
                <w:sz w:val="24"/>
              </w:rPr>
              <w:t>业务顾问</w:t>
            </w:r>
          </w:p>
          <w:p w14:paraId="105F8448" w14:textId="77777777" w:rsidR="00DA0843" w:rsidRDefault="00DA0843">
            <w:pPr>
              <w:rPr>
                <w:rFonts w:ascii="FangSong" w:eastAsia="FangSong" w:hAnsi="FangSong"/>
                <w:sz w:val="24"/>
              </w:rPr>
            </w:pPr>
          </w:p>
          <w:p w14:paraId="3B6271EF" w14:textId="77777777" w:rsidR="00DA0843" w:rsidRDefault="00BA378B">
            <w:pPr>
              <w:rPr>
                <w:rFonts w:ascii="FangSong" w:eastAsia="FangSong" w:hAnsi="FangSong"/>
                <w:sz w:val="24"/>
              </w:rPr>
            </w:pPr>
            <w:r>
              <w:rPr>
                <w:rFonts w:ascii="FangSong" w:eastAsia="FangSong" w:hAnsi="FangSong" w:hint="eastAsia"/>
                <w:sz w:val="24"/>
              </w:rPr>
              <w:t>2017.01-2017.12</w:t>
            </w:r>
            <w:r>
              <w:rPr>
                <w:rFonts w:ascii="FangSong" w:eastAsia="FangSong" w:hAnsi="FangSong" w:hint="eastAsia"/>
                <w:sz w:val="24"/>
              </w:rPr>
              <w:t>：中国石化差旅服务管理系统</w:t>
            </w:r>
            <w:r>
              <w:rPr>
                <w:rFonts w:ascii="FangSong" w:eastAsia="FangSong" w:hAnsi="FangSong" w:hint="eastAsia"/>
                <w:sz w:val="24"/>
              </w:rPr>
              <w:t xml:space="preserve">  </w:t>
            </w:r>
            <w:r>
              <w:rPr>
                <w:rFonts w:ascii="FangSong" w:eastAsia="FangSong" w:hAnsi="FangSong" w:hint="eastAsia"/>
                <w:sz w:val="24"/>
              </w:rPr>
              <w:t>产品经理</w:t>
            </w:r>
          </w:p>
        </w:tc>
      </w:tr>
    </w:tbl>
    <w:p w14:paraId="4EFC06A2" w14:textId="77777777" w:rsidR="00DA0843" w:rsidRDefault="00BA378B" w:rsidP="00BA378B">
      <w:pPr>
        <w:pStyle w:val="aff3"/>
        <w:numPr>
          <w:ilvl w:val="0"/>
          <w:numId w:val="81"/>
        </w:numPr>
        <w:spacing w:beforeLines="0" w:afterLines="0" w:line="240" w:lineRule="auto"/>
        <w:ind w:firstLine="0"/>
        <w:rPr>
          <w:rFonts w:ascii="FangSong" w:eastAsia="FangSong" w:hAnsi="FangSong"/>
        </w:rPr>
      </w:pPr>
      <w:r>
        <w:rPr>
          <w:rFonts w:ascii="FangSong" w:eastAsia="FangSong" w:hAnsi="FangSong" w:hint="eastAsia"/>
        </w:rPr>
        <w:t>业务顾问</w:t>
      </w:r>
      <w:r>
        <w:rPr>
          <w:rFonts w:ascii="FangSong" w:eastAsia="FangSong" w:hAnsi="FangSong"/>
        </w:rPr>
        <w:t>—</w:t>
      </w:r>
      <w:r>
        <w:rPr>
          <w:rFonts w:ascii="FangSong" w:eastAsia="FangSong" w:hAnsi="FangSong" w:hint="eastAsia"/>
        </w:rPr>
        <w:t>陈思琦</w:t>
      </w:r>
    </w:p>
    <w:tbl>
      <w:tblPr>
        <w:tblW w:w="9045"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284"/>
        <w:gridCol w:w="708"/>
        <w:gridCol w:w="993"/>
        <w:gridCol w:w="708"/>
        <w:gridCol w:w="993"/>
        <w:gridCol w:w="708"/>
        <w:gridCol w:w="1276"/>
        <w:gridCol w:w="1645"/>
      </w:tblGrid>
      <w:tr w:rsidR="00DA0843" w14:paraId="5D8D49AC"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597449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992" w:type="dxa"/>
            <w:tcBorders>
              <w:top w:val="single" w:sz="4" w:space="0" w:color="auto"/>
              <w:left w:val="single" w:sz="4" w:space="0" w:color="auto"/>
              <w:bottom w:val="single" w:sz="4" w:space="0" w:color="auto"/>
              <w:right w:val="single" w:sz="4" w:space="0" w:color="auto"/>
            </w:tcBorders>
            <w:vAlign w:val="center"/>
          </w:tcPr>
          <w:p w14:paraId="072E9F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陈思琦</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22A72B9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240C1B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女</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0953316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1645" w:type="dxa"/>
            <w:tcBorders>
              <w:top w:val="single" w:sz="4" w:space="0" w:color="auto"/>
              <w:left w:val="single" w:sz="4" w:space="0" w:color="auto"/>
              <w:bottom w:val="single" w:sz="4" w:space="0" w:color="auto"/>
              <w:right w:val="single" w:sz="4" w:space="0" w:color="auto"/>
            </w:tcBorders>
            <w:vAlign w:val="center"/>
          </w:tcPr>
          <w:p w14:paraId="579A828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1989-06-26</w:t>
            </w:r>
          </w:p>
        </w:tc>
      </w:tr>
      <w:tr w:rsidR="00DA0843" w14:paraId="5BACD0A0"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10502C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6ECB864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985" w:type="dxa"/>
            <w:gridSpan w:val="3"/>
            <w:tcBorders>
              <w:top w:val="single" w:sz="4" w:space="0" w:color="auto"/>
              <w:left w:val="single" w:sz="4" w:space="0" w:color="auto"/>
              <w:bottom w:val="single" w:sz="4" w:space="0" w:color="auto"/>
              <w:right w:val="single" w:sz="4" w:space="0" w:color="auto"/>
            </w:tcBorders>
            <w:vAlign w:val="center"/>
          </w:tcPr>
          <w:p w14:paraId="10EB41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2C3A32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F9E86F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山西大学</w:t>
            </w:r>
          </w:p>
          <w:p w14:paraId="0FADA48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信息管理与信息系统</w:t>
            </w:r>
          </w:p>
          <w:p w14:paraId="138E8CB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w:t>
            </w:r>
            <w:r>
              <w:rPr>
                <w:rFonts w:ascii="FangSong" w:eastAsia="FangSong" w:hAnsi="FangSong" w:cs="宋体" w:hint="eastAsia"/>
                <w:color w:val="000000"/>
                <w:sz w:val="24"/>
              </w:rPr>
              <w:t>年</w:t>
            </w:r>
            <w:r>
              <w:rPr>
                <w:rFonts w:ascii="FangSong" w:eastAsia="FangSong" w:hAnsi="FangSong" w:cs="宋体" w:hint="eastAsia"/>
                <w:color w:val="000000"/>
                <w:sz w:val="24"/>
              </w:rPr>
              <w:t>07</w:t>
            </w:r>
          </w:p>
        </w:tc>
        <w:tc>
          <w:tcPr>
            <w:tcW w:w="1984" w:type="dxa"/>
            <w:gridSpan w:val="2"/>
            <w:tcBorders>
              <w:top w:val="single" w:sz="4" w:space="0" w:color="auto"/>
              <w:left w:val="single" w:sz="4" w:space="0" w:color="auto"/>
              <w:bottom w:val="single" w:sz="4" w:space="0" w:color="auto"/>
              <w:right w:val="single" w:sz="4" w:space="0" w:color="auto"/>
            </w:tcBorders>
            <w:vAlign w:val="center"/>
          </w:tcPr>
          <w:p w14:paraId="5EBA0E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1645" w:type="dxa"/>
            <w:tcBorders>
              <w:top w:val="single" w:sz="4" w:space="0" w:color="auto"/>
              <w:left w:val="single" w:sz="4" w:space="0" w:color="auto"/>
              <w:bottom w:val="single" w:sz="4" w:space="0" w:color="auto"/>
              <w:right w:val="single" w:sz="4" w:space="0" w:color="auto"/>
            </w:tcBorders>
            <w:vAlign w:val="center"/>
          </w:tcPr>
          <w:p w14:paraId="22CADDD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6</w:t>
            </w:r>
            <w:r>
              <w:rPr>
                <w:rFonts w:ascii="FangSong" w:eastAsia="FangSong" w:hAnsi="FangSong" w:cs="宋体" w:hint="eastAsia"/>
                <w:color w:val="000000"/>
                <w:sz w:val="24"/>
              </w:rPr>
              <w:t>年</w:t>
            </w:r>
          </w:p>
        </w:tc>
      </w:tr>
      <w:tr w:rsidR="00DA0843" w14:paraId="4CB4F73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0FCC765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gridSpan w:val="2"/>
            <w:tcBorders>
              <w:top w:val="single" w:sz="4" w:space="0" w:color="auto"/>
              <w:left w:val="single" w:sz="4" w:space="0" w:color="auto"/>
              <w:bottom w:val="single" w:sz="4" w:space="0" w:color="auto"/>
              <w:right w:val="single" w:sz="4" w:space="0" w:color="auto"/>
            </w:tcBorders>
            <w:vAlign w:val="center"/>
          </w:tcPr>
          <w:p w14:paraId="31E40CB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项目经理</w:t>
            </w:r>
          </w:p>
        </w:tc>
        <w:tc>
          <w:tcPr>
            <w:tcW w:w="708" w:type="dxa"/>
            <w:tcBorders>
              <w:top w:val="single" w:sz="4" w:space="0" w:color="auto"/>
              <w:left w:val="single" w:sz="4" w:space="0" w:color="auto"/>
              <w:bottom w:val="single" w:sz="4" w:space="0" w:color="auto"/>
              <w:right w:val="single" w:sz="4" w:space="0" w:color="auto"/>
            </w:tcBorders>
            <w:vAlign w:val="center"/>
          </w:tcPr>
          <w:p w14:paraId="14C8BC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993" w:type="dxa"/>
            <w:tcBorders>
              <w:top w:val="single" w:sz="4" w:space="0" w:color="auto"/>
              <w:left w:val="single" w:sz="4" w:space="0" w:color="auto"/>
              <w:bottom w:val="single" w:sz="4" w:space="0" w:color="auto"/>
              <w:right w:val="single" w:sz="4" w:space="0" w:color="auto"/>
            </w:tcBorders>
            <w:vAlign w:val="center"/>
          </w:tcPr>
          <w:p w14:paraId="73E1E9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工程师</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B869C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708" w:type="dxa"/>
            <w:tcBorders>
              <w:top w:val="single" w:sz="4" w:space="0" w:color="auto"/>
              <w:left w:val="single" w:sz="4" w:space="0" w:color="auto"/>
              <w:bottom w:val="single" w:sz="4" w:space="0" w:color="auto"/>
              <w:right w:val="single" w:sz="4" w:space="0" w:color="auto"/>
            </w:tcBorders>
            <w:vAlign w:val="center"/>
          </w:tcPr>
          <w:p w14:paraId="09BDECC1" w14:textId="77777777" w:rsidR="00DA0843" w:rsidRDefault="00DA0843">
            <w:pPr>
              <w:spacing w:line="360" w:lineRule="auto"/>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5630613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645" w:type="dxa"/>
            <w:tcBorders>
              <w:top w:val="single" w:sz="4" w:space="0" w:color="auto"/>
              <w:left w:val="single" w:sz="4" w:space="0" w:color="auto"/>
              <w:bottom w:val="single" w:sz="4" w:space="0" w:color="auto"/>
              <w:right w:val="single" w:sz="4" w:space="0" w:color="auto"/>
            </w:tcBorders>
            <w:vAlign w:val="center"/>
          </w:tcPr>
          <w:p w14:paraId="190E17D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w:t>
            </w:r>
            <w:r>
              <w:rPr>
                <w:rFonts w:ascii="FangSong" w:eastAsia="FangSong" w:hAnsi="FangSong" w:cs="宋体" w:hint="eastAsia"/>
                <w:color w:val="000000"/>
                <w:sz w:val="24"/>
              </w:rPr>
              <w:t>年</w:t>
            </w:r>
            <w:r>
              <w:rPr>
                <w:rFonts w:ascii="FangSong" w:eastAsia="FangSong" w:hAnsi="FangSong" w:cs="宋体" w:hint="eastAsia"/>
                <w:color w:val="000000"/>
                <w:sz w:val="24"/>
              </w:rPr>
              <w:t>07</w:t>
            </w:r>
            <w:r>
              <w:rPr>
                <w:rFonts w:ascii="FangSong" w:eastAsia="FangSong" w:hAnsi="FangSong" w:cs="宋体" w:hint="eastAsia"/>
                <w:color w:val="000000"/>
                <w:sz w:val="24"/>
              </w:rPr>
              <w:t>月</w:t>
            </w:r>
          </w:p>
        </w:tc>
      </w:tr>
      <w:tr w:rsidR="00DA0843" w14:paraId="313C3EAF" w14:textId="77777777">
        <w:trPr>
          <w:cantSplit/>
          <w:trHeight w:val="1125"/>
        </w:trPr>
        <w:tc>
          <w:tcPr>
            <w:tcW w:w="738" w:type="dxa"/>
            <w:vMerge w:val="restart"/>
            <w:tcBorders>
              <w:top w:val="single" w:sz="4" w:space="0" w:color="auto"/>
              <w:left w:val="single" w:sz="4" w:space="0" w:color="auto"/>
              <w:bottom w:val="nil"/>
              <w:right w:val="single" w:sz="4" w:space="0" w:color="auto"/>
            </w:tcBorders>
            <w:vAlign w:val="center"/>
          </w:tcPr>
          <w:p w14:paraId="557D7CC1" w14:textId="77777777" w:rsidR="00DA0843" w:rsidRDefault="00DA0843">
            <w:pPr>
              <w:spacing w:line="360" w:lineRule="auto"/>
              <w:rPr>
                <w:rFonts w:ascii="FangSong" w:eastAsia="FangSong" w:hAnsi="FangSong" w:cs="宋体"/>
                <w:color w:val="000000"/>
                <w:sz w:val="24"/>
              </w:rPr>
            </w:pPr>
          </w:p>
          <w:p w14:paraId="4A27EEA6" w14:textId="77777777" w:rsidR="00DA0843" w:rsidRDefault="00DA0843">
            <w:pPr>
              <w:spacing w:line="360" w:lineRule="auto"/>
              <w:rPr>
                <w:rFonts w:ascii="FangSong" w:eastAsia="FangSong" w:hAnsi="FangSong" w:cs="宋体"/>
                <w:color w:val="000000"/>
                <w:sz w:val="24"/>
              </w:rPr>
            </w:pPr>
          </w:p>
          <w:p w14:paraId="78FB3DC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597DF59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5042F3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3372193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历</w:t>
            </w:r>
          </w:p>
          <w:p w14:paraId="3B3E9D10" w14:textId="77777777" w:rsidR="00DA0843" w:rsidRDefault="00DA0843">
            <w:pPr>
              <w:spacing w:line="360" w:lineRule="auto"/>
              <w:rPr>
                <w:rFonts w:ascii="FangSong" w:eastAsia="FangSong" w:hAnsi="FangSong" w:cs="宋体"/>
                <w:color w:val="000000"/>
                <w:sz w:val="24"/>
              </w:rPr>
            </w:pPr>
          </w:p>
          <w:p w14:paraId="6C1C443A" w14:textId="77777777" w:rsidR="00DA0843" w:rsidRDefault="00DA0843">
            <w:pPr>
              <w:spacing w:line="360" w:lineRule="auto"/>
              <w:rPr>
                <w:rFonts w:ascii="FangSong" w:eastAsia="FangSong" w:hAnsi="FangSong" w:cs="宋体"/>
                <w:color w:val="000000"/>
                <w:sz w:val="24"/>
              </w:rPr>
            </w:pPr>
          </w:p>
          <w:p w14:paraId="137267F9" w14:textId="77777777" w:rsidR="00DA0843" w:rsidRDefault="00DA0843">
            <w:pPr>
              <w:spacing w:line="360" w:lineRule="auto"/>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70B7B8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7E8E82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C3B972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w:t>
            </w:r>
            <w:r>
              <w:rPr>
                <w:rFonts w:ascii="FangSong" w:eastAsia="FangSong" w:hAnsi="FangSong" w:cs="宋体" w:hint="eastAsia"/>
                <w:color w:val="000000"/>
                <w:sz w:val="24"/>
              </w:rPr>
              <w:t>职责</w:t>
            </w:r>
          </w:p>
        </w:tc>
        <w:tc>
          <w:tcPr>
            <w:tcW w:w="1645" w:type="dxa"/>
            <w:tcBorders>
              <w:top w:val="single" w:sz="4" w:space="0" w:color="auto"/>
              <w:left w:val="single" w:sz="4" w:space="0" w:color="auto"/>
              <w:bottom w:val="single" w:sz="4" w:space="0" w:color="auto"/>
              <w:right w:val="single" w:sz="4" w:space="0" w:color="auto"/>
            </w:tcBorders>
            <w:vAlign w:val="center"/>
          </w:tcPr>
          <w:p w14:paraId="5522C06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E35E39" w14:textId="77777777">
        <w:trPr>
          <w:cantSplit/>
          <w:trHeight w:val="940"/>
        </w:trPr>
        <w:tc>
          <w:tcPr>
            <w:tcW w:w="738" w:type="dxa"/>
            <w:vMerge/>
            <w:tcBorders>
              <w:top w:val="single" w:sz="4" w:space="0" w:color="auto"/>
              <w:left w:val="single" w:sz="4" w:space="0" w:color="auto"/>
              <w:bottom w:val="nil"/>
              <w:right w:val="single" w:sz="4" w:space="0" w:color="auto"/>
            </w:tcBorders>
            <w:vAlign w:val="center"/>
          </w:tcPr>
          <w:p w14:paraId="6F3D7E70"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52877B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C865A9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94F01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负责管理项目全生命周期的相关工作</w:t>
            </w:r>
          </w:p>
        </w:tc>
        <w:tc>
          <w:tcPr>
            <w:tcW w:w="1645" w:type="dxa"/>
            <w:tcBorders>
              <w:top w:val="single" w:sz="4" w:space="0" w:color="auto"/>
              <w:left w:val="single" w:sz="4" w:space="0" w:color="auto"/>
              <w:bottom w:val="single" w:sz="4" w:space="0" w:color="auto"/>
              <w:right w:val="single" w:sz="4" w:space="0" w:color="auto"/>
            </w:tcBorders>
            <w:vAlign w:val="center"/>
          </w:tcPr>
          <w:p w14:paraId="16F62B2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2017-2018</w:t>
            </w:r>
          </w:p>
        </w:tc>
      </w:tr>
      <w:tr w:rsidR="00DA0843" w14:paraId="6AA653C6"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39A29ABB"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2E16D2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3C9CE90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产品经理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6AA56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负责网站功能设计工作</w:t>
            </w:r>
          </w:p>
        </w:tc>
        <w:tc>
          <w:tcPr>
            <w:tcW w:w="1645" w:type="dxa"/>
            <w:tcBorders>
              <w:top w:val="single" w:sz="4" w:space="0" w:color="auto"/>
              <w:left w:val="single" w:sz="4" w:space="0" w:color="auto"/>
              <w:bottom w:val="single" w:sz="4" w:space="0" w:color="auto"/>
              <w:right w:val="single" w:sz="4" w:space="0" w:color="auto"/>
            </w:tcBorders>
            <w:vAlign w:val="center"/>
          </w:tcPr>
          <w:p w14:paraId="6647C6E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2013-2017</w:t>
            </w:r>
          </w:p>
        </w:tc>
      </w:tr>
      <w:tr w:rsidR="00DA0843" w14:paraId="5B16731F" w14:textId="77777777">
        <w:trPr>
          <w:cantSplit/>
          <w:trHeight w:val="1002"/>
        </w:trPr>
        <w:tc>
          <w:tcPr>
            <w:tcW w:w="738" w:type="dxa"/>
            <w:vMerge/>
            <w:tcBorders>
              <w:top w:val="single" w:sz="4" w:space="0" w:color="auto"/>
              <w:left w:val="single" w:sz="4" w:space="0" w:color="auto"/>
              <w:bottom w:val="nil"/>
              <w:right w:val="single" w:sz="4" w:space="0" w:color="auto"/>
            </w:tcBorders>
            <w:vAlign w:val="center"/>
          </w:tcPr>
          <w:p w14:paraId="09E8B431" w14:textId="77777777" w:rsidR="00DA0843" w:rsidRDefault="00DA0843">
            <w:pPr>
              <w:widowControl/>
              <w:jc w:val="left"/>
              <w:rPr>
                <w:rFonts w:ascii="FangSong" w:eastAsia="FangSong" w:hAnsi="FangSong" w:cs="宋体"/>
                <w:color w:val="000000"/>
                <w:sz w:val="24"/>
              </w:rPr>
            </w:pPr>
          </w:p>
        </w:tc>
        <w:tc>
          <w:tcPr>
            <w:tcW w:w="1984" w:type="dxa"/>
            <w:gridSpan w:val="3"/>
            <w:tcBorders>
              <w:top w:val="single" w:sz="4" w:space="0" w:color="auto"/>
              <w:left w:val="single" w:sz="4" w:space="0" w:color="auto"/>
              <w:bottom w:val="single" w:sz="4" w:space="0" w:color="auto"/>
              <w:right w:val="nil"/>
            </w:tcBorders>
            <w:vAlign w:val="center"/>
          </w:tcPr>
          <w:p w14:paraId="3F55666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A4797B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项目助理</w:t>
            </w:r>
          </w:p>
        </w:tc>
        <w:tc>
          <w:tcPr>
            <w:tcW w:w="2977" w:type="dxa"/>
            <w:gridSpan w:val="3"/>
            <w:tcBorders>
              <w:top w:val="single" w:sz="4" w:space="0" w:color="auto"/>
              <w:left w:val="single" w:sz="4" w:space="0" w:color="auto"/>
              <w:bottom w:val="single" w:sz="4" w:space="0" w:color="auto"/>
              <w:right w:val="single" w:sz="4" w:space="0" w:color="auto"/>
            </w:tcBorders>
            <w:vAlign w:val="center"/>
          </w:tcPr>
          <w:p w14:paraId="3794878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协助项目经理的项目管理工作</w:t>
            </w:r>
          </w:p>
        </w:tc>
        <w:tc>
          <w:tcPr>
            <w:tcW w:w="1645" w:type="dxa"/>
            <w:tcBorders>
              <w:top w:val="single" w:sz="4" w:space="0" w:color="auto"/>
              <w:left w:val="single" w:sz="4" w:space="0" w:color="auto"/>
              <w:bottom w:val="single" w:sz="4" w:space="0" w:color="auto"/>
              <w:right w:val="single" w:sz="4" w:space="0" w:color="auto"/>
            </w:tcBorders>
            <w:vAlign w:val="center"/>
          </w:tcPr>
          <w:p w14:paraId="581FE80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2012-2013</w:t>
            </w:r>
          </w:p>
        </w:tc>
      </w:tr>
      <w:tr w:rsidR="00DA0843" w14:paraId="7DC90A6D" w14:textId="77777777">
        <w:trPr>
          <w:trHeight w:val="3394"/>
        </w:trPr>
        <w:tc>
          <w:tcPr>
            <w:tcW w:w="738" w:type="dxa"/>
            <w:tcBorders>
              <w:top w:val="single" w:sz="4" w:space="0" w:color="auto"/>
              <w:left w:val="single" w:sz="4" w:space="0" w:color="auto"/>
              <w:bottom w:val="single" w:sz="4" w:space="0" w:color="auto"/>
              <w:right w:val="single" w:sz="4" w:space="0" w:color="auto"/>
            </w:tcBorders>
            <w:vAlign w:val="center"/>
          </w:tcPr>
          <w:p w14:paraId="074B46C7" w14:textId="77777777" w:rsidR="00DA0843" w:rsidRDefault="00DA0843">
            <w:pPr>
              <w:spacing w:line="360" w:lineRule="auto"/>
              <w:rPr>
                <w:rFonts w:ascii="FangSong" w:eastAsia="FangSong" w:hAnsi="FangSong" w:cs="宋体"/>
                <w:color w:val="000000"/>
                <w:sz w:val="24"/>
              </w:rPr>
            </w:pPr>
          </w:p>
          <w:p w14:paraId="6DE703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528F824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686BC1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59EA51F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tc>
        <w:tc>
          <w:tcPr>
            <w:tcW w:w="8307" w:type="dxa"/>
            <w:gridSpan w:val="9"/>
            <w:tcBorders>
              <w:top w:val="single" w:sz="4" w:space="0" w:color="auto"/>
              <w:left w:val="single" w:sz="4" w:space="0" w:color="auto"/>
              <w:bottom w:val="single" w:sz="4" w:space="0" w:color="auto"/>
              <w:right w:val="single" w:sz="4" w:space="0" w:color="auto"/>
            </w:tcBorders>
            <w:vAlign w:val="center"/>
          </w:tcPr>
          <w:p w14:paraId="0D58210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2018.04-</w:t>
            </w:r>
            <w:r>
              <w:rPr>
                <w:rFonts w:ascii="FangSong" w:eastAsia="FangSong" w:hAnsi="FangSong" w:cs="宋体" w:hint="eastAsia"/>
                <w:color w:val="000000"/>
                <w:sz w:val="24"/>
              </w:rPr>
              <w:t>至今</w:t>
            </w:r>
            <w:r>
              <w:rPr>
                <w:rFonts w:ascii="FangSong" w:eastAsia="FangSong" w:hAnsi="FangSong" w:cs="宋体" w:hint="eastAsia"/>
                <w:color w:val="000000"/>
                <w:sz w:val="24"/>
              </w:rPr>
              <w:t xml:space="preserve"> </w:t>
            </w:r>
            <w:r>
              <w:rPr>
                <w:rFonts w:ascii="FangSong" w:eastAsia="FangSong" w:hAnsi="FangSong" w:cs="宋体" w:hint="eastAsia"/>
                <w:color w:val="000000"/>
                <w:sz w:val="24"/>
              </w:rPr>
              <w:t>华能电子商务平台二期项目</w:t>
            </w:r>
            <w:r>
              <w:rPr>
                <w:rFonts w:ascii="FangSong" w:eastAsia="FangSong" w:hAnsi="FangSong" w:cs="宋体" w:hint="eastAsia"/>
                <w:color w:val="000000"/>
                <w:sz w:val="24"/>
              </w:rPr>
              <w:t>,</w:t>
            </w:r>
            <w:r>
              <w:rPr>
                <w:rFonts w:ascii="FangSong" w:eastAsia="FangSong" w:hAnsi="FangSong" w:cs="宋体" w:hint="eastAsia"/>
                <w:color w:val="000000"/>
                <w:sz w:val="24"/>
              </w:rPr>
              <w:t>项目</w:t>
            </w:r>
            <w:r>
              <w:rPr>
                <w:rFonts w:ascii="FangSong" w:eastAsia="FangSong" w:hAnsi="FangSong" w:cs="宋体"/>
                <w:color w:val="000000"/>
                <w:sz w:val="24"/>
              </w:rPr>
              <w:t>经理</w:t>
            </w:r>
          </w:p>
          <w:p w14:paraId="08F7629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2017.09-</w:t>
            </w:r>
            <w:r>
              <w:rPr>
                <w:rFonts w:ascii="FangSong" w:eastAsia="FangSong" w:hAnsi="FangSong" w:cs="宋体" w:hint="eastAsia"/>
                <w:color w:val="000000"/>
                <w:sz w:val="24"/>
              </w:rPr>
              <w:t>至今</w:t>
            </w:r>
            <w:r>
              <w:rPr>
                <w:rFonts w:ascii="FangSong" w:eastAsia="FangSong" w:hAnsi="FangSong" w:cs="宋体" w:hint="eastAsia"/>
                <w:color w:val="000000"/>
                <w:sz w:val="24"/>
              </w:rPr>
              <w:t xml:space="preserve"> </w:t>
            </w:r>
            <w:r>
              <w:rPr>
                <w:rFonts w:ascii="FangSong" w:eastAsia="FangSong" w:hAnsi="FangSong" w:cs="宋体" w:hint="eastAsia"/>
                <w:color w:val="000000"/>
                <w:sz w:val="24"/>
              </w:rPr>
              <w:t>伊泰集团招采系统优化提升项目</w:t>
            </w:r>
            <w:r>
              <w:rPr>
                <w:rFonts w:ascii="FangSong" w:eastAsia="FangSong" w:hAnsi="FangSong" w:cs="宋体" w:hint="eastAsia"/>
                <w:color w:val="000000"/>
                <w:sz w:val="24"/>
              </w:rPr>
              <w:t>,</w:t>
            </w:r>
            <w:r>
              <w:rPr>
                <w:rFonts w:ascii="FangSong" w:eastAsia="FangSong" w:hAnsi="FangSong" w:cs="宋体" w:hint="eastAsia"/>
                <w:color w:val="000000"/>
                <w:sz w:val="24"/>
              </w:rPr>
              <w:t>项目</w:t>
            </w:r>
            <w:r>
              <w:rPr>
                <w:rFonts w:ascii="FangSong" w:eastAsia="FangSong" w:hAnsi="FangSong" w:cs="宋体"/>
                <w:color w:val="000000"/>
                <w:sz w:val="24"/>
              </w:rPr>
              <w:t>经理</w:t>
            </w:r>
          </w:p>
          <w:p w14:paraId="158DB69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2017.06-2017.12 </w:t>
            </w:r>
            <w:r>
              <w:rPr>
                <w:rFonts w:ascii="FangSong" w:eastAsia="FangSong" w:hAnsi="FangSong" w:cs="宋体" w:hint="eastAsia"/>
                <w:color w:val="000000"/>
                <w:sz w:val="24"/>
              </w:rPr>
              <w:t>中国石化成品油电子商务平台二期项目</w:t>
            </w:r>
            <w:r>
              <w:rPr>
                <w:rFonts w:ascii="FangSong" w:eastAsia="FangSong" w:hAnsi="FangSong" w:cs="宋体" w:hint="eastAsia"/>
                <w:color w:val="000000"/>
                <w:sz w:val="24"/>
              </w:rPr>
              <w:t>,</w:t>
            </w:r>
            <w:r>
              <w:rPr>
                <w:rFonts w:ascii="FangSong" w:eastAsia="FangSong" w:hAnsi="FangSong" w:cs="宋体" w:hint="eastAsia"/>
                <w:color w:val="000000"/>
                <w:sz w:val="24"/>
              </w:rPr>
              <w:t>项目</w:t>
            </w:r>
            <w:r>
              <w:rPr>
                <w:rFonts w:ascii="FangSong" w:eastAsia="FangSong" w:hAnsi="FangSong" w:cs="宋体"/>
                <w:color w:val="000000"/>
                <w:sz w:val="24"/>
              </w:rPr>
              <w:t>经理</w:t>
            </w:r>
          </w:p>
          <w:p w14:paraId="78A264C4"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w:t>
            </w:r>
            <w:r>
              <w:rPr>
                <w:rFonts w:ascii="FangSong" w:eastAsia="FangSong" w:hAnsi="FangSong" w:cs="宋体"/>
                <w:color w:val="000000"/>
                <w:sz w:val="24"/>
              </w:rPr>
              <w:t>4</w:t>
            </w:r>
            <w:r>
              <w:rPr>
                <w:rFonts w:ascii="FangSong" w:eastAsia="FangSong" w:hAnsi="FangSong" w:cs="宋体" w:hint="eastAsia"/>
                <w:color w:val="000000"/>
                <w:sz w:val="24"/>
              </w:rPr>
              <w:t xml:space="preserve">.04-2017.06 </w:t>
            </w:r>
            <w:r>
              <w:rPr>
                <w:rFonts w:ascii="FangSong" w:eastAsia="FangSong" w:hAnsi="FangSong" w:cs="宋体" w:hint="eastAsia"/>
                <w:color w:val="000000"/>
                <w:sz w:val="24"/>
              </w:rPr>
              <w:t>中国石化工业品电商平台</w:t>
            </w:r>
            <w:r>
              <w:rPr>
                <w:rFonts w:ascii="FangSong" w:eastAsia="FangSong" w:hAnsi="FangSong" w:cs="宋体" w:hint="eastAsia"/>
                <w:color w:val="000000"/>
                <w:sz w:val="24"/>
              </w:rPr>
              <w:t>(</w:t>
            </w:r>
            <w:r>
              <w:rPr>
                <w:rFonts w:ascii="FangSong" w:eastAsia="FangSong" w:hAnsi="FangSong" w:cs="宋体" w:hint="eastAsia"/>
                <w:color w:val="000000"/>
                <w:sz w:val="24"/>
              </w:rPr>
              <w:t>易派客</w:t>
            </w:r>
            <w:r>
              <w:rPr>
                <w:rFonts w:ascii="FangSong" w:eastAsia="FangSong" w:hAnsi="FangSong" w:cs="宋体" w:hint="eastAsia"/>
                <w:color w:val="000000"/>
                <w:sz w:val="24"/>
              </w:rPr>
              <w:t>)</w:t>
            </w:r>
            <w:r>
              <w:rPr>
                <w:rFonts w:ascii="FangSong" w:eastAsia="FangSong" w:hAnsi="FangSong" w:cs="宋体" w:hint="eastAsia"/>
                <w:color w:val="000000"/>
                <w:sz w:val="24"/>
              </w:rPr>
              <w:t>项目</w:t>
            </w:r>
            <w:r>
              <w:rPr>
                <w:rFonts w:ascii="FangSong" w:eastAsia="FangSong" w:hAnsi="FangSong" w:cs="宋体" w:hint="eastAsia"/>
                <w:color w:val="000000"/>
                <w:sz w:val="24"/>
              </w:rPr>
              <w:t>,</w:t>
            </w:r>
            <w:r>
              <w:rPr>
                <w:rFonts w:ascii="FangSong" w:eastAsia="FangSong" w:hAnsi="FangSong" w:cs="宋体" w:hint="eastAsia"/>
                <w:color w:val="000000"/>
                <w:sz w:val="24"/>
              </w:rPr>
              <w:t>产品</w:t>
            </w:r>
            <w:r>
              <w:rPr>
                <w:rFonts w:ascii="FangSong" w:eastAsia="FangSong" w:hAnsi="FangSong" w:cs="宋体"/>
                <w:color w:val="000000"/>
                <w:sz w:val="24"/>
              </w:rPr>
              <w:t>经理</w:t>
            </w:r>
          </w:p>
          <w:p w14:paraId="0900AF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2013.07-2014.04 </w:t>
            </w:r>
            <w:r>
              <w:rPr>
                <w:rFonts w:ascii="FangSong" w:eastAsia="FangSong" w:hAnsi="FangSong" w:cs="宋体" w:hint="eastAsia"/>
                <w:color w:val="000000"/>
                <w:sz w:val="24"/>
              </w:rPr>
              <w:t>中石化成品油电子商务平台一期项目</w:t>
            </w:r>
            <w:r>
              <w:rPr>
                <w:rFonts w:ascii="FangSong" w:eastAsia="FangSong" w:hAnsi="FangSong" w:cs="宋体" w:hint="eastAsia"/>
                <w:color w:val="000000"/>
                <w:sz w:val="24"/>
              </w:rPr>
              <w:t xml:space="preserve">, </w:t>
            </w:r>
            <w:r>
              <w:rPr>
                <w:rFonts w:ascii="FangSong" w:eastAsia="FangSong" w:hAnsi="FangSong" w:cs="宋体" w:hint="eastAsia"/>
                <w:color w:val="000000"/>
                <w:sz w:val="24"/>
              </w:rPr>
              <w:t>业务顾问</w:t>
            </w:r>
          </w:p>
          <w:p w14:paraId="7A6B347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2012.08-2013.07 </w:t>
            </w:r>
            <w:r>
              <w:rPr>
                <w:rFonts w:ascii="FangSong" w:eastAsia="FangSong" w:hAnsi="FangSong" w:cs="宋体" w:hint="eastAsia"/>
                <w:color w:val="000000"/>
                <w:sz w:val="24"/>
              </w:rPr>
              <w:t>广交会电子商务平台项目</w:t>
            </w:r>
            <w:r>
              <w:rPr>
                <w:rFonts w:ascii="FangSong" w:eastAsia="FangSong" w:hAnsi="FangSong" w:cs="宋体" w:hint="eastAsia"/>
                <w:color w:val="000000"/>
                <w:sz w:val="24"/>
              </w:rPr>
              <w:t xml:space="preserve">, </w:t>
            </w:r>
            <w:r>
              <w:rPr>
                <w:rFonts w:ascii="FangSong" w:eastAsia="FangSong" w:hAnsi="FangSong" w:cs="宋体" w:hint="eastAsia"/>
                <w:color w:val="000000"/>
                <w:sz w:val="24"/>
              </w:rPr>
              <w:t>业务顾问</w:t>
            </w:r>
          </w:p>
        </w:tc>
      </w:tr>
    </w:tbl>
    <w:p w14:paraId="24A1FD32"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系统设计师</w:t>
      </w:r>
      <w:r>
        <w:rPr>
          <w:rFonts w:ascii="FangSong" w:eastAsia="FangSong" w:hAnsi="FangSong"/>
        </w:rPr>
        <w:t>——</w:t>
      </w:r>
      <w:r>
        <w:rPr>
          <w:rFonts w:ascii="FangSong" w:eastAsia="FangSong" w:hAnsi="FangSong"/>
        </w:rPr>
        <w:t>张伟</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992"/>
        <w:gridCol w:w="992"/>
        <w:gridCol w:w="709"/>
        <w:gridCol w:w="1559"/>
        <w:gridCol w:w="1701"/>
        <w:gridCol w:w="1287"/>
        <w:gridCol w:w="1070"/>
      </w:tblGrid>
      <w:tr w:rsidR="00DA0843" w14:paraId="36F0D594"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757B3B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992" w:type="dxa"/>
            <w:tcBorders>
              <w:top w:val="single" w:sz="4" w:space="0" w:color="auto"/>
              <w:left w:val="single" w:sz="4" w:space="0" w:color="auto"/>
              <w:bottom w:val="single" w:sz="4" w:space="0" w:color="auto"/>
              <w:right w:val="single" w:sz="4" w:space="0" w:color="auto"/>
            </w:tcBorders>
            <w:vAlign w:val="center"/>
          </w:tcPr>
          <w:p w14:paraId="13B61DD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张伟</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4CA33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559" w:type="dxa"/>
            <w:tcBorders>
              <w:top w:val="single" w:sz="4" w:space="0" w:color="auto"/>
              <w:left w:val="single" w:sz="4" w:space="0" w:color="auto"/>
              <w:bottom w:val="single" w:sz="4" w:space="0" w:color="auto"/>
              <w:right w:val="single" w:sz="4" w:space="0" w:color="auto"/>
            </w:tcBorders>
            <w:vAlign w:val="center"/>
          </w:tcPr>
          <w:p w14:paraId="2BF1BA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701" w:type="dxa"/>
            <w:tcBorders>
              <w:top w:val="single" w:sz="4" w:space="0" w:color="auto"/>
              <w:left w:val="single" w:sz="4" w:space="0" w:color="auto"/>
              <w:bottom w:val="single" w:sz="4" w:space="0" w:color="auto"/>
              <w:right w:val="single" w:sz="4" w:space="0" w:color="auto"/>
            </w:tcBorders>
            <w:vAlign w:val="center"/>
          </w:tcPr>
          <w:p w14:paraId="738F663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50B9B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w:t>
            </w:r>
            <w:r>
              <w:rPr>
                <w:rFonts w:ascii="FangSong" w:eastAsia="FangSong" w:hAnsi="FangSong" w:cs="宋体"/>
                <w:color w:val="000000"/>
                <w:sz w:val="24"/>
              </w:rPr>
              <w:t>8</w:t>
            </w:r>
            <w:r>
              <w:rPr>
                <w:rFonts w:ascii="FangSong" w:eastAsia="FangSong" w:hAnsi="FangSong" w:cs="宋体" w:hint="eastAsia"/>
                <w:color w:val="000000"/>
                <w:sz w:val="24"/>
              </w:rPr>
              <w:t>年</w:t>
            </w:r>
            <w:r>
              <w:rPr>
                <w:rFonts w:ascii="FangSong" w:eastAsia="FangSong" w:hAnsi="FangSong" w:cs="宋体"/>
                <w:color w:val="000000"/>
                <w:sz w:val="24"/>
              </w:rPr>
              <w:t>03</w:t>
            </w:r>
            <w:r>
              <w:rPr>
                <w:rFonts w:ascii="FangSong" w:eastAsia="FangSong" w:hAnsi="FangSong" w:cs="宋体" w:hint="eastAsia"/>
                <w:color w:val="000000"/>
                <w:sz w:val="24"/>
              </w:rPr>
              <w:t>月</w:t>
            </w:r>
          </w:p>
        </w:tc>
      </w:tr>
      <w:tr w:rsidR="00DA0843" w14:paraId="06C6EA34" w14:textId="77777777">
        <w:trPr>
          <w:trHeight w:val="1150"/>
        </w:trPr>
        <w:tc>
          <w:tcPr>
            <w:tcW w:w="738" w:type="dxa"/>
            <w:tcBorders>
              <w:top w:val="single" w:sz="4" w:space="0" w:color="auto"/>
              <w:left w:val="single" w:sz="4" w:space="0" w:color="auto"/>
              <w:bottom w:val="single" w:sz="4" w:space="0" w:color="auto"/>
              <w:right w:val="single" w:sz="4" w:space="0" w:color="auto"/>
            </w:tcBorders>
            <w:vAlign w:val="center"/>
          </w:tcPr>
          <w:p w14:paraId="503E688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992" w:type="dxa"/>
            <w:tcBorders>
              <w:top w:val="single" w:sz="4" w:space="0" w:color="auto"/>
              <w:left w:val="single" w:sz="4" w:space="0" w:color="auto"/>
              <w:bottom w:val="single" w:sz="4" w:space="0" w:color="auto"/>
              <w:right w:val="single" w:sz="4" w:space="0" w:color="auto"/>
            </w:tcBorders>
            <w:vAlign w:val="center"/>
          </w:tcPr>
          <w:p w14:paraId="053CF41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E6DB3B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21930E6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559" w:type="dxa"/>
            <w:tcBorders>
              <w:top w:val="single" w:sz="4" w:space="0" w:color="auto"/>
              <w:left w:val="single" w:sz="4" w:space="0" w:color="auto"/>
              <w:bottom w:val="single" w:sz="4" w:space="0" w:color="auto"/>
              <w:right w:val="single" w:sz="4" w:space="0" w:color="auto"/>
            </w:tcBorders>
            <w:vAlign w:val="center"/>
          </w:tcPr>
          <w:p w14:paraId="219D3AE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烟台大学</w:t>
            </w:r>
          </w:p>
        </w:tc>
        <w:tc>
          <w:tcPr>
            <w:tcW w:w="1701" w:type="dxa"/>
            <w:tcBorders>
              <w:top w:val="single" w:sz="4" w:space="0" w:color="auto"/>
              <w:left w:val="single" w:sz="4" w:space="0" w:color="auto"/>
              <w:bottom w:val="single" w:sz="4" w:space="0" w:color="auto"/>
              <w:right w:val="single" w:sz="4" w:space="0" w:color="auto"/>
            </w:tcBorders>
            <w:vAlign w:val="center"/>
          </w:tcPr>
          <w:p w14:paraId="27E85D9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185B6F3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8</w:t>
            </w:r>
            <w:r>
              <w:rPr>
                <w:rFonts w:ascii="FangSong" w:eastAsia="FangSong" w:hAnsi="FangSong" w:cs="宋体" w:hint="eastAsia"/>
                <w:color w:val="000000"/>
                <w:sz w:val="24"/>
              </w:rPr>
              <w:t>年</w:t>
            </w:r>
          </w:p>
        </w:tc>
      </w:tr>
      <w:tr w:rsidR="00DA0843" w14:paraId="6925A5D1"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181370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992" w:type="dxa"/>
            <w:tcBorders>
              <w:top w:val="single" w:sz="4" w:space="0" w:color="auto"/>
              <w:left w:val="single" w:sz="4" w:space="0" w:color="auto"/>
              <w:bottom w:val="single" w:sz="4" w:space="0" w:color="auto"/>
              <w:right w:val="single" w:sz="4" w:space="0" w:color="auto"/>
            </w:tcBorders>
            <w:vAlign w:val="center"/>
          </w:tcPr>
          <w:p w14:paraId="3CC0A3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架构</w:t>
            </w:r>
            <w:r>
              <w:rPr>
                <w:rFonts w:ascii="FangSong" w:eastAsia="FangSong" w:hAnsi="FangSong" w:cs="宋体"/>
                <w:color w:val="000000"/>
                <w:sz w:val="24"/>
              </w:rPr>
              <w:t>师</w:t>
            </w:r>
          </w:p>
        </w:tc>
        <w:tc>
          <w:tcPr>
            <w:tcW w:w="992" w:type="dxa"/>
            <w:tcBorders>
              <w:top w:val="single" w:sz="4" w:space="0" w:color="auto"/>
              <w:left w:val="single" w:sz="4" w:space="0" w:color="auto"/>
              <w:bottom w:val="single" w:sz="4" w:space="0" w:color="auto"/>
              <w:right w:val="single" w:sz="4" w:space="0" w:color="auto"/>
            </w:tcBorders>
            <w:vAlign w:val="center"/>
          </w:tcPr>
          <w:p w14:paraId="455BFA6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709" w:type="dxa"/>
            <w:tcBorders>
              <w:top w:val="single" w:sz="4" w:space="0" w:color="auto"/>
              <w:left w:val="single" w:sz="4" w:space="0" w:color="auto"/>
              <w:bottom w:val="single" w:sz="4" w:space="0" w:color="auto"/>
              <w:right w:val="single" w:sz="4" w:space="0" w:color="auto"/>
            </w:tcBorders>
            <w:vAlign w:val="center"/>
          </w:tcPr>
          <w:p w14:paraId="74A2316F" w14:textId="77777777" w:rsidR="00DA0843" w:rsidRDefault="00DA0843">
            <w:pPr>
              <w:spacing w:line="360" w:lineRule="auto"/>
              <w:jc w:val="center"/>
              <w:rPr>
                <w:rFonts w:ascii="FangSong" w:eastAsia="FangSong" w:hAnsi="FangSong" w:cs="宋体"/>
                <w:color w:val="000000"/>
                <w:sz w:val="24"/>
              </w:rPr>
            </w:pPr>
          </w:p>
        </w:tc>
        <w:tc>
          <w:tcPr>
            <w:tcW w:w="1559" w:type="dxa"/>
            <w:tcBorders>
              <w:top w:val="single" w:sz="4" w:space="0" w:color="auto"/>
              <w:left w:val="single" w:sz="4" w:space="0" w:color="auto"/>
              <w:bottom w:val="single" w:sz="4" w:space="0" w:color="auto"/>
              <w:right w:val="single" w:sz="4" w:space="0" w:color="auto"/>
            </w:tcBorders>
            <w:vAlign w:val="center"/>
          </w:tcPr>
          <w:p w14:paraId="0D4F5E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701" w:type="dxa"/>
            <w:tcBorders>
              <w:top w:val="single" w:sz="4" w:space="0" w:color="auto"/>
              <w:left w:val="single" w:sz="4" w:space="0" w:color="auto"/>
              <w:bottom w:val="single" w:sz="4" w:space="0" w:color="auto"/>
              <w:right w:val="single" w:sz="4" w:space="0" w:color="auto"/>
            </w:tcBorders>
            <w:vAlign w:val="center"/>
          </w:tcPr>
          <w:p w14:paraId="38E41D7B" w14:textId="77777777" w:rsidR="00DA0843" w:rsidRDefault="00DA0843">
            <w:pPr>
              <w:spacing w:line="360" w:lineRule="auto"/>
              <w:jc w:val="center"/>
              <w:rPr>
                <w:rFonts w:ascii="FangSong" w:eastAsia="FangSong" w:hAnsi="FangSong" w:cs="宋体"/>
                <w:color w:val="000000"/>
                <w:sz w:val="24"/>
              </w:rPr>
            </w:pPr>
          </w:p>
        </w:tc>
        <w:tc>
          <w:tcPr>
            <w:tcW w:w="1287" w:type="dxa"/>
            <w:tcBorders>
              <w:top w:val="single" w:sz="4" w:space="0" w:color="auto"/>
              <w:left w:val="single" w:sz="4" w:space="0" w:color="auto"/>
              <w:bottom w:val="single" w:sz="4" w:space="0" w:color="auto"/>
              <w:right w:val="single" w:sz="4" w:space="0" w:color="auto"/>
            </w:tcBorders>
            <w:vAlign w:val="center"/>
          </w:tcPr>
          <w:p w14:paraId="224BCFA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070" w:type="dxa"/>
            <w:tcBorders>
              <w:top w:val="single" w:sz="4" w:space="0" w:color="auto"/>
              <w:left w:val="single" w:sz="4" w:space="0" w:color="auto"/>
              <w:bottom w:val="single" w:sz="4" w:space="0" w:color="auto"/>
              <w:right w:val="single" w:sz="4" w:space="0" w:color="auto"/>
            </w:tcBorders>
            <w:vAlign w:val="center"/>
          </w:tcPr>
          <w:p w14:paraId="5169F69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w:t>
            </w:r>
          </w:p>
        </w:tc>
      </w:tr>
      <w:tr w:rsidR="00DA0843" w14:paraId="19D224BA"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4572E25" w14:textId="77777777" w:rsidR="00DA0843" w:rsidRDefault="00DA0843">
            <w:pPr>
              <w:spacing w:line="360" w:lineRule="auto"/>
              <w:jc w:val="center"/>
              <w:rPr>
                <w:rFonts w:ascii="FangSong" w:eastAsia="FangSong" w:hAnsi="FangSong" w:cs="宋体"/>
                <w:color w:val="000000"/>
                <w:sz w:val="24"/>
              </w:rPr>
            </w:pPr>
          </w:p>
          <w:p w14:paraId="7F923EDE" w14:textId="77777777" w:rsidR="00DA0843" w:rsidRDefault="00DA0843">
            <w:pPr>
              <w:spacing w:line="360" w:lineRule="auto"/>
              <w:jc w:val="center"/>
              <w:rPr>
                <w:rFonts w:ascii="FangSong" w:eastAsia="FangSong" w:hAnsi="FangSong" w:cs="宋体"/>
                <w:color w:val="000000"/>
                <w:sz w:val="24"/>
              </w:rPr>
            </w:pPr>
          </w:p>
          <w:p w14:paraId="2882CD6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3D0E9A8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44BB4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简</w:t>
            </w:r>
          </w:p>
          <w:p w14:paraId="174C92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984" w:type="dxa"/>
            <w:gridSpan w:val="2"/>
            <w:tcBorders>
              <w:top w:val="single" w:sz="4" w:space="0" w:color="auto"/>
              <w:left w:val="single" w:sz="4" w:space="0" w:color="auto"/>
              <w:bottom w:val="single" w:sz="4" w:space="0" w:color="auto"/>
              <w:right w:val="nil"/>
            </w:tcBorders>
            <w:vAlign w:val="center"/>
          </w:tcPr>
          <w:p w14:paraId="6FA28B7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CE72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701" w:type="dxa"/>
            <w:tcBorders>
              <w:top w:val="single" w:sz="4" w:space="0" w:color="auto"/>
              <w:left w:val="single" w:sz="4" w:space="0" w:color="auto"/>
              <w:bottom w:val="single" w:sz="4" w:space="0" w:color="auto"/>
              <w:right w:val="single" w:sz="4" w:space="0" w:color="auto"/>
            </w:tcBorders>
            <w:vAlign w:val="center"/>
          </w:tcPr>
          <w:p w14:paraId="101A29B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6BFDEC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7CA3CFF6" w14:textId="77777777">
        <w:trPr>
          <w:cantSplit/>
          <w:trHeight w:val="940"/>
        </w:trPr>
        <w:tc>
          <w:tcPr>
            <w:tcW w:w="738" w:type="dxa"/>
            <w:vMerge/>
            <w:tcBorders>
              <w:left w:val="single" w:sz="4" w:space="0" w:color="auto"/>
              <w:right w:val="single" w:sz="4" w:space="0" w:color="auto"/>
            </w:tcBorders>
            <w:vAlign w:val="center"/>
          </w:tcPr>
          <w:p w14:paraId="2DD7C265" w14:textId="77777777" w:rsidR="00DA0843" w:rsidRDefault="00DA0843">
            <w:pPr>
              <w:spacing w:line="360" w:lineRule="auto"/>
              <w:jc w:val="center"/>
              <w:rPr>
                <w:rFonts w:ascii="FangSong" w:eastAsia="FangSong" w:hAnsi="FangSong" w:cs="宋体"/>
                <w:color w:val="000000"/>
                <w:sz w:val="24"/>
              </w:rPr>
            </w:pPr>
          </w:p>
        </w:tc>
        <w:tc>
          <w:tcPr>
            <w:tcW w:w="1984" w:type="dxa"/>
            <w:gridSpan w:val="2"/>
            <w:tcBorders>
              <w:top w:val="single" w:sz="4" w:space="0" w:color="auto"/>
              <w:left w:val="single" w:sz="4" w:space="0" w:color="auto"/>
              <w:bottom w:val="single" w:sz="4" w:space="0" w:color="auto"/>
              <w:right w:val="nil"/>
            </w:tcBorders>
            <w:vAlign w:val="center"/>
          </w:tcPr>
          <w:p w14:paraId="494979D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22D38B6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w:t>
            </w:r>
            <w:r>
              <w:rPr>
                <w:rFonts w:ascii="FangSong" w:eastAsia="FangSong" w:hAnsi="FangSong" w:cs="宋体" w:hint="eastAsia"/>
                <w:color w:val="000000"/>
                <w:sz w:val="24"/>
              </w:rPr>
              <w:t>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289738D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4C6C95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hint="eastAsia"/>
                <w:color w:val="000000"/>
                <w:sz w:val="24"/>
              </w:rPr>
              <w:t>年</w:t>
            </w:r>
          </w:p>
        </w:tc>
      </w:tr>
      <w:tr w:rsidR="00DA0843" w14:paraId="0A1FDB80" w14:textId="77777777">
        <w:trPr>
          <w:cantSplit/>
          <w:trHeight w:val="1002"/>
        </w:trPr>
        <w:tc>
          <w:tcPr>
            <w:tcW w:w="738" w:type="dxa"/>
            <w:vMerge/>
            <w:tcBorders>
              <w:left w:val="single" w:sz="4" w:space="0" w:color="auto"/>
              <w:right w:val="single" w:sz="4" w:space="0" w:color="auto"/>
            </w:tcBorders>
            <w:vAlign w:val="center"/>
          </w:tcPr>
          <w:p w14:paraId="336E10CC"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2087227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上海普元</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B4256E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Java</w:t>
            </w:r>
            <w:r>
              <w:rPr>
                <w:rFonts w:ascii="FangSong" w:eastAsia="FangSong" w:hAnsi="FangSong" w:cs="宋体" w:hint="eastAsia"/>
                <w:color w:val="000000"/>
                <w:sz w:val="24"/>
              </w:rPr>
              <w:t>高级工程师</w:t>
            </w:r>
          </w:p>
        </w:tc>
        <w:tc>
          <w:tcPr>
            <w:tcW w:w="1701" w:type="dxa"/>
            <w:tcBorders>
              <w:top w:val="single" w:sz="4" w:space="0" w:color="auto"/>
              <w:left w:val="single" w:sz="4" w:space="0" w:color="auto"/>
              <w:bottom w:val="single" w:sz="4" w:space="0" w:color="auto"/>
              <w:right w:val="single" w:sz="4" w:space="0" w:color="auto"/>
            </w:tcBorders>
            <w:vAlign w:val="center"/>
          </w:tcPr>
          <w:p w14:paraId="3B0D62D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0B95BA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hint="eastAsia"/>
                <w:color w:val="000000"/>
                <w:sz w:val="24"/>
              </w:rPr>
              <w:t>年</w:t>
            </w:r>
          </w:p>
        </w:tc>
      </w:tr>
      <w:tr w:rsidR="00DA0843" w14:paraId="589BDDA4" w14:textId="77777777">
        <w:trPr>
          <w:cantSplit/>
          <w:trHeight w:val="1002"/>
        </w:trPr>
        <w:tc>
          <w:tcPr>
            <w:tcW w:w="738" w:type="dxa"/>
            <w:vMerge/>
            <w:tcBorders>
              <w:left w:val="single" w:sz="4" w:space="0" w:color="auto"/>
              <w:right w:val="single" w:sz="4" w:space="0" w:color="auto"/>
            </w:tcBorders>
            <w:vAlign w:val="center"/>
          </w:tcPr>
          <w:p w14:paraId="033476AD" w14:textId="77777777" w:rsidR="00DA0843" w:rsidRDefault="00DA0843">
            <w:pPr>
              <w:jc w:val="center"/>
              <w:rPr>
                <w:rFonts w:ascii="FangSong" w:eastAsia="FangSong" w:hAnsi="FangSong"/>
                <w:sz w:val="24"/>
              </w:rPr>
            </w:pPr>
          </w:p>
        </w:tc>
        <w:tc>
          <w:tcPr>
            <w:tcW w:w="1984" w:type="dxa"/>
            <w:gridSpan w:val="2"/>
            <w:tcBorders>
              <w:top w:val="single" w:sz="4" w:space="0" w:color="auto"/>
              <w:left w:val="single" w:sz="4" w:space="0" w:color="auto"/>
              <w:bottom w:val="single" w:sz="4" w:space="0" w:color="auto"/>
              <w:right w:val="nil"/>
            </w:tcBorders>
            <w:vAlign w:val="center"/>
          </w:tcPr>
          <w:p w14:paraId="0EB96EAB"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济南中创</w:t>
            </w: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7AD742D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color w:val="000000"/>
                <w:sz w:val="24"/>
              </w:rPr>
              <w:t>J</w:t>
            </w:r>
            <w:r>
              <w:rPr>
                <w:rFonts w:ascii="FangSong" w:eastAsia="FangSong" w:hAnsi="FangSong" w:cs="宋体" w:hint="eastAsia"/>
                <w:color w:val="000000"/>
                <w:sz w:val="24"/>
              </w:rPr>
              <w:t>ava</w:t>
            </w:r>
            <w:r>
              <w:rPr>
                <w:rFonts w:ascii="FangSong" w:eastAsia="FangSong" w:hAnsi="FangSong" w:cs="宋体" w:hint="eastAsia"/>
                <w:color w:val="000000"/>
                <w:sz w:val="24"/>
              </w:rPr>
              <w:t>工程师</w:t>
            </w:r>
          </w:p>
        </w:tc>
        <w:tc>
          <w:tcPr>
            <w:tcW w:w="1701" w:type="dxa"/>
            <w:tcBorders>
              <w:top w:val="single" w:sz="4" w:space="0" w:color="auto"/>
              <w:left w:val="single" w:sz="4" w:space="0" w:color="auto"/>
              <w:bottom w:val="single" w:sz="4" w:space="0" w:color="auto"/>
              <w:right w:val="single" w:sz="4" w:space="0" w:color="auto"/>
            </w:tcBorders>
            <w:vAlign w:val="center"/>
          </w:tcPr>
          <w:p w14:paraId="2F2CA6E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357" w:type="dxa"/>
            <w:gridSpan w:val="2"/>
            <w:tcBorders>
              <w:top w:val="single" w:sz="4" w:space="0" w:color="auto"/>
              <w:left w:val="single" w:sz="4" w:space="0" w:color="auto"/>
              <w:bottom w:val="single" w:sz="4" w:space="0" w:color="auto"/>
              <w:right w:val="single" w:sz="4" w:space="0" w:color="auto"/>
            </w:tcBorders>
            <w:vAlign w:val="center"/>
          </w:tcPr>
          <w:p w14:paraId="5F0B893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w:t>
            </w:r>
            <w:r>
              <w:rPr>
                <w:rFonts w:ascii="FangSong" w:eastAsia="FangSong" w:hAnsi="FangSong" w:cs="宋体" w:hint="eastAsia"/>
                <w:color w:val="000000"/>
                <w:sz w:val="24"/>
              </w:rPr>
              <w:t>年</w:t>
            </w:r>
          </w:p>
        </w:tc>
      </w:tr>
      <w:tr w:rsidR="00DA0843" w14:paraId="1116C5C8" w14:textId="77777777">
        <w:trPr>
          <w:trHeight w:val="2400"/>
        </w:trPr>
        <w:tc>
          <w:tcPr>
            <w:tcW w:w="738" w:type="dxa"/>
            <w:tcBorders>
              <w:top w:val="single" w:sz="4" w:space="0" w:color="auto"/>
              <w:left w:val="single" w:sz="4" w:space="0" w:color="auto"/>
              <w:bottom w:val="single" w:sz="4" w:space="0" w:color="auto"/>
              <w:right w:val="single" w:sz="4" w:space="0" w:color="auto"/>
            </w:tcBorders>
            <w:vAlign w:val="center"/>
          </w:tcPr>
          <w:p w14:paraId="6E92D489" w14:textId="77777777" w:rsidR="00DA0843" w:rsidRDefault="00DA0843">
            <w:pPr>
              <w:spacing w:line="360" w:lineRule="auto"/>
              <w:jc w:val="center"/>
              <w:rPr>
                <w:rFonts w:ascii="FangSong" w:eastAsia="FangSong" w:hAnsi="FangSong" w:cs="宋体"/>
                <w:color w:val="000000"/>
                <w:sz w:val="24"/>
              </w:rPr>
            </w:pPr>
          </w:p>
          <w:p w14:paraId="11F0848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531A0DE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299555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0F27B6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51747A74" w14:textId="77777777" w:rsidR="00DA0843" w:rsidRDefault="00BA378B">
            <w:pPr>
              <w:rPr>
                <w:rFonts w:ascii="FangSong" w:eastAsia="FangSong" w:hAnsi="FangSong" w:cs="宋体"/>
                <w:color w:val="000000"/>
                <w:sz w:val="24"/>
              </w:rPr>
            </w:pPr>
            <w:r>
              <w:rPr>
                <w:rFonts w:ascii="FangSong" w:eastAsia="FangSong" w:hAnsi="FangSong" w:cs="宋体" w:hint="eastAsia"/>
                <w:color w:val="000000"/>
                <w:sz w:val="24"/>
              </w:rPr>
              <w:t>2017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中国石化电子商务与供应商关系管理系统，系统架构师</w:t>
            </w:r>
          </w:p>
          <w:p w14:paraId="7C8A86C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中船集团</w:t>
            </w:r>
            <w:r>
              <w:rPr>
                <w:rFonts w:ascii="FangSong" w:eastAsia="FangSong" w:hAnsi="FangSong" w:cs="宋体" w:hint="eastAsia"/>
                <w:color w:val="000000"/>
                <w:sz w:val="24"/>
              </w:rPr>
              <w:t>-</w:t>
            </w:r>
            <w:r>
              <w:rPr>
                <w:rFonts w:ascii="FangSong" w:eastAsia="FangSong" w:hAnsi="FangSong" w:cs="宋体" w:hint="eastAsia"/>
                <w:color w:val="000000"/>
                <w:sz w:val="24"/>
              </w:rPr>
              <w:t>中船电商系统平台系统架构师，负责系统架构</w:t>
            </w:r>
          </w:p>
          <w:p w14:paraId="6961B44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华能集团电子</w:t>
            </w:r>
            <w:r>
              <w:rPr>
                <w:rFonts w:ascii="FangSong" w:eastAsia="FangSong" w:hAnsi="FangSong" w:cs="宋体"/>
                <w:color w:val="000000"/>
                <w:sz w:val="24"/>
              </w:rPr>
              <w:t>商务平台，</w:t>
            </w:r>
            <w:r>
              <w:rPr>
                <w:rFonts w:ascii="FangSong" w:eastAsia="FangSong" w:hAnsi="FangSong" w:cs="宋体" w:hint="eastAsia"/>
                <w:color w:val="000000"/>
                <w:sz w:val="24"/>
              </w:rPr>
              <w:t>技术经理</w:t>
            </w:r>
          </w:p>
          <w:p w14:paraId="644DA09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中石化</w:t>
            </w:r>
            <w:r>
              <w:rPr>
                <w:rFonts w:ascii="FangSong" w:eastAsia="FangSong" w:hAnsi="FangSong" w:cs="宋体" w:hint="eastAsia"/>
                <w:color w:val="000000"/>
                <w:sz w:val="24"/>
              </w:rPr>
              <w:t>-</w:t>
            </w:r>
            <w:r>
              <w:rPr>
                <w:rFonts w:ascii="FangSong" w:eastAsia="FangSong" w:hAnsi="FangSong" w:cs="宋体" w:hint="eastAsia"/>
                <w:color w:val="000000"/>
                <w:sz w:val="24"/>
              </w:rPr>
              <w:t>易派客电商平台，会员模块，商品模块开发</w:t>
            </w:r>
          </w:p>
        </w:tc>
      </w:tr>
    </w:tbl>
    <w:p w14:paraId="31AE45FA"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技术经理</w:t>
      </w:r>
      <w:r>
        <w:rPr>
          <w:rFonts w:ascii="FangSong" w:eastAsia="FangSong" w:hAnsi="FangSong"/>
        </w:rPr>
        <w:t>——</w:t>
      </w:r>
      <w:r>
        <w:rPr>
          <w:rFonts w:ascii="FangSong" w:eastAsia="FangSong" w:hAnsi="FangSong"/>
        </w:rPr>
        <w:t>施涛</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567"/>
        <w:gridCol w:w="850"/>
        <w:gridCol w:w="1276"/>
        <w:gridCol w:w="1559"/>
        <w:gridCol w:w="1276"/>
        <w:gridCol w:w="1506"/>
      </w:tblGrid>
      <w:tr w:rsidR="00DA0843" w14:paraId="3C98CE03"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05BF43C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276" w:type="dxa"/>
            <w:tcBorders>
              <w:top w:val="single" w:sz="4" w:space="0" w:color="auto"/>
              <w:left w:val="single" w:sz="4" w:space="0" w:color="auto"/>
              <w:bottom w:val="single" w:sz="4" w:space="0" w:color="auto"/>
              <w:right w:val="single" w:sz="4" w:space="0" w:color="auto"/>
            </w:tcBorders>
            <w:vAlign w:val="center"/>
          </w:tcPr>
          <w:p w14:paraId="159775A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施涛</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E89F53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276" w:type="dxa"/>
            <w:tcBorders>
              <w:top w:val="single" w:sz="4" w:space="0" w:color="auto"/>
              <w:left w:val="single" w:sz="4" w:space="0" w:color="auto"/>
              <w:bottom w:val="single" w:sz="4" w:space="0" w:color="auto"/>
              <w:right w:val="single" w:sz="4" w:space="0" w:color="auto"/>
            </w:tcBorders>
            <w:vAlign w:val="center"/>
          </w:tcPr>
          <w:p w14:paraId="3D902AF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男</w:t>
            </w:r>
          </w:p>
        </w:tc>
        <w:tc>
          <w:tcPr>
            <w:tcW w:w="1559" w:type="dxa"/>
            <w:tcBorders>
              <w:top w:val="single" w:sz="4" w:space="0" w:color="auto"/>
              <w:left w:val="single" w:sz="4" w:space="0" w:color="auto"/>
              <w:bottom w:val="single" w:sz="4" w:space="0" w:color="auto"/>
              <w:right w:val="single" w:sz="4" w:space="0" w:color="auto"/>
            </w:tcBorders>
            <w:vAlign w:val="center"/>
          </w:tcPr>
          <w:p w14:paraId="5ECE5C8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2DC012A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1986</w:t>
            </w:r>
            <w:r>
              <w:rPr>
                <w:rFonts w:ascii="FangSong" w:eastAsia="FangSong" w:hAnsi="FangSong" w:cs="宋体" w:hint="eastAsia"/>
                <w:color w:val="000000"/>
                <w:sz w:val="24"/>
              </w:rPr>
              <w:t>年</w:t>
            </w:r>
            <w:r>
              <w:rPr>
                <w:rFonts w:ascii="FangSong" w:eastAsia="FangSong" w:hAnsi="FangSong" w:cs="宋体" w:hint="eastAsia"/>
                <w:color w:val="000000"/>
                <w:sz w:val="24"/>
              </w:rPr>
              <w:t>1</w:t>
            </w:r>
            <w:r>
              <w:rPr>
                <w:rFonts w:ascii="FangSong" w:eastAsia="FangSong" w:hAnsi="FangSong" w:cs="宋体" w:hint="eastAsia"/>
                <w:color w:val="000000"/>
                <w:sz w:val="24"/>
              </w:rPr>
              <w:t>月</w:t>
            </w:r>
          </w:p>
        </w:tc>
      </w:tr>
      <w:tr w:rsidR="00DA0843" w14:paraId="4ADD83B3"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4D24232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7E6575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1562ED6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0F3ACAD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276" w:type="dxa"/>
            <w:tcBorders>
              <w:top w:val="single" w:sz="4" w:space="0" w:color="auto"/>
              <w:left w:val="single" w:sz="4" w:space="0" w:color="auto"/>
              <w:bottom w:val="single" w:sz="4" w:space="0" w:color="auto"/>
              <w:right w:val="single" w:sz="4" w:space="0" w:color="auto"/>
            </w:tcBorders>
            <w:vAlign w:val="center"/>
          </w:tcPr>
          <w:p w14:paraId="5D851B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德州学院</w:t>
            </w:r>
          </w:p>
        </w:tc>
        <w:tc>
          <w:tcPr>
            <w:tcW w:w="1559" w:type="dxa"/>
            <w:tcBorders>
              <w:top w:val="single" w:sz="4" w:space="0" w:color="auto"/>
              <w:left w:val="single" w:sz="4" w:space="0" w:color="auto"/>
              <w:bottom w:val="single" w:sz="4" w:space="0" w:color="auto"/>
              <w:right w:val="single" w:sz="4" w:space="0" w:color="auto"/>
            </w:tcBorders>
            <w:vAlign w:val="center"/>
          </w:tcPr>
          <w:p w14:paraId="566DDC0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FA011F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9</w:t>
            </w:r>
            <w:r>
              <w:rPr>
                <w:rFonts w:ascii="FangSong" w:eastAsia="FangSong" w:hAnsi="FangSong" w:cs="宋体" w:hint="eastAsia"/>
                <w:color w:val="000000"/>
                <w:sz w:val="24"/>
              </w:rPr>
              <w:t>年</w:t>
            </w:r>
          </w:p>
        </w:tc>
      </w:tr>
      <w:tr w:rsidR="00DA0843" w14:paraId="4366E01E"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2F123D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69CE185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术经理</w:t>
            </w:r>
          </w:p>
        </w:tc>
        <w:tc>
          <w:tcPr>
            <w:tcW w:w="567" w:type="dxa"/>
            <w:tcBorders>
              <w:top w:val="single" w:sz="4" w:space="0" w:color="auto"/>
              <w:left w:val="single" w:sz="4" w:space="0" w:color="auto"/>
              <w:bottom w:val="single" w:sz="4" w:space="0" w:color="auto"/>
              <w:right w:val="single" w:sz="4" w:space="0" w:color="auto"/>
            </w:tcBorders>
            <w:vAlign w:val="center"/>
          </w:tcPr>
          <w:p w14:paraId="2287937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850" w:type="dxa"/>
            <w:tcBorders>
              <w:top w:val="single" w:sz="4" w:space="0" w:color="auto"/>
              <w:left w:val="single" w:sz="4" w:space="0" w:color="auto"/>
              <w:bottom w:val="single" w:sz="4" w:space="0" w:color="auto"/>
              <w:right w:val="single" w:sz="4" w:space="0" w:color="auto"/>
            </w:tcBorders>
            <w:vAlign w:val="center"/>
          </w:tcPr>
          <w:p w14:paraId="46315DB3"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EE486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559" w:type="dxa"/>
            <w:tcBorders>
              <w:top w:val="single" w:sz="4" w:space="0" w:color="auto"/>
              <w:left w:val="single" w:sz="4" w:space="0" w:color="auto"/>
              <w:bottom w:val="single" w:sz="4" w:space="0" w:color="auto"/>
              <w:right w:val="single" w:sz="4" w:space="0" w:color="auto"/>
            </w:tcBorders>
            <w:vAlign w:val="center"/>
          </w:tcPr>
          <w:p w14:paraId="500B9A7B" w14:textId="77777777" w:rsidR="00DA0843" w:rsidRDefault="00DA0843">
            <w:pPr>
              <w:spacing w:line="360" w:lineRule="auto"/>
              <w:jc w:val="center"/>
              <w:rPr>
                <w:rFonts w:ascii="FangSong" w:eastAsia="FangSong" w:hAnsi="FangSong" w:cs="宋体"/>
                <w:color w:val="000000"/>
                <w:sz w:val="24"/>
              </w:rPr>
            </w:pPr>
          </w:p>
        </w:tc>
        <w:tc>
          <w:tcPr>
            <w:tcW w:w="1276" w:type="dxa"/>
            <w:tcBorders>
              <w:top w:val="single" w:sz="4" w:space="0" w:color="auto"/>
              <w:left w:val="single" w:sz="4" w:space="0" w:color="auto"/>
              <w:bottom w:val="single" w:sz="4" w:space="0" w:color="auto"/>
              <w:right w:val="single" w:sz="4" w:space="0" w:color="auto"/>
            </w:tcBorders>
            <w:vAlign w:val="center"/>
          </w:tcPr>
          <w:p w14:paraId="68323BD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506" w:type="dxa"/>
            <w:tcBorders>
              <w:top w:val="single" w:sz="4" w:space="0" w:color="auto"/>
              <w:left w:val="single" w:sz="4" w:space="0" w:color="auto"/>
              <w:bottom w:val="single" w:sz="4" w:space="0" w:color="auto"/>
              <w:right w:val="single" w:sz="4" w:space="0" w:color="auto"/>
            </w:tcBorders>
            <w:vAlign w:val="center"/>
          </w:tcPr>
          <w:p w14:paraId="6A2FB60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2015.06</w:t>
            </w:r>
          </w:p>
        </w:tc>
      </w:tr>
      <w:tr w:rsidR="00DA0843" w14:paraId="2F6BE9DB" w14:textId="77777777">
        <w:trPr>
          <w:cantSplit/>
          <w:trHeight w:val="2117"/>
        </w:trPr>
        <w:tc>
          <w:tcPr>
            <w:tcW w:w="738" w:type="dxa"/>
            <w:vMerge w:val="restart"/>
            <w:tcBorders>
              <w:top w:val="single" w:sz="4" w:space="0" w:color="auto"/>
              <w:left w:val="single" w:sz="4" w:space="0" w:color="auto"/>
              <w:right w:val="single" w:sz="4" w:space="0" w:color="auto"/>
            </w:tcBorders>
            <w:vAlign w:val="center"/>
          </w:tcPr>
          <w:p w14:paraId="5CB0B3DE" w14:textId="77777777" w:rsidR="00DA0843" w:rsidRDefault="00DA0843">
            <w:pPr>
              <w:spacing w:line="360" w:lineRule="auto"/>
              <w:rPr>
                <w:rFonts w:ascii="FangSong" w:eastAsia="FangSong" w:hAnsi="FangSong" w:cs="宋体"/>
                <w:color w:val="000000"/>
                <w:sz w:val="24"/>
              </w:rPr>
            </w:pPr>
          </w:p>
          <w:p w14:paraId="01F124B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1B1B3F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7F5B221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663894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tc>
        <w:tc>
          <w:tcPr>
            <w:tcW w:w="1843" w:type="dxa"/>
            <w:gridSpan w:val="2"/>
            <w:tcBorders>
              <w:top w:val="single" w:sz="4" w:space="0" w:color="auto"/>
              <w:left w:val="single" w:sz="4" w:space="0" w:color="auto"/>
              <w:bottom w:val="single" w:sz="4" w:space="0" w:color="auto"/>
              <w:right w:val="nil"/>
            </w:tcBorders>
            <w:vAlign w:val="center"/>
          </w:tcPr>
          <w:p w14:paraId="2393436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单位名称</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38EB4F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1559" w:type="dxa"/>
            <w:tcBorders>
              <w:top w:val="single" w:sz="4" w:space="0" w:color="auto"/>
              <w:left w:val="single" w:sz="4" w:space="0" w:color="auto"/>
              <w:bottom w:val="single" w:sz="4" w:space="0" w:color="auto"/>
              <w:right w:val="single" w:sz="4" w:space="0" w:color="auto"/>
            </w:tcBorders>
            <w:vAlign w:val="center"/>
          </w:tcPr>
          <w:p w14:paraId="74C1580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385BA8EA"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67B0FCE6" w14:textId="77777777">
        <w:trPr>
          <w:cantSplit/>
          <w:trHeight w:val="940"/>
        </w:trPr>
        <w:tc>
          <w:tcPr>
            <w:tcW w:w="738" w:type="dxa"/>
            <w:vMerge/>
            <w:tcBorders>
              <w:left w:val="single" w:sz="4" w:space="0" w:color="auto"/>
              <w:right w:val="single" w:sz="4" w:space="0" w:color="auto"/>
            </w:tcBorders>
            <w:vAlign w:val="center"/>
          </w:tcPr>
          <w:p w14:paraId="59F75006" w14:textId="77777777" w:rsidR="00DA0843" w:rsidRDefault="00DA0843">
            <w:pPr>
              <w:jc w:val="center"/>
              <w:rPr>
                <w:rFonts w:ascii="FangSong" w:eastAsia="FangSong" w:hAnsi="FangSong"/>
                <w:sz w:val="24"/>
              </w:rPr>
            </w:pPr>
          </w:p>
        </w:tc>
        <w:tc>
          <w:tcPr>
            <w:tcW w:w="1843" w:type="dxa"/>
            <w:gridSpan w:val="2"/>
            <w:tcBorders>
              <w:top w:val="single" w:sz="4" w:space="0" w:color="auto"/>
              <w:left w:val="single" w:sz="4" w:space="0" w:color="auto"/>
              <w:bottom w:val="single" w:sz="4" w:space="0" w:color="auto"/>
              <w:right w:val="nil"/>
            </w:tcBorders>
            <w:vAlign w:val="center"/>
          </w:tcPr>
          <w:p w14:paraId="7FC5CB5F"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2126" w:type="dxa"/>
            <w:gridSpan w:val="2"/>
            <w:tcBorders>
              <w:top w:val="single" w:sz="4" w:space="0" w:color="auto"/>
              <w:left w:val="single" w:sz="4" w:space="0" w:color="auto"/>
              <w:bottom w:val="single" w:sz="4" w:space="0" w:color="auto"/>
              <w:right w:val="single" w:sz="4" w:space="0" w:color="auto"/>
            </w:tcBorders>
            <w:vAlign w:val="center"/>
          </w:tcPr>
          <w:p w14:paraId="6217E98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高级软件工程</w:t>
            </w:r>
          </w:p>
        </w:tc>
        <w:tc>
          <w:tcPr>
            <w:tcW w:w="1559" w:type="dxa"/>
            <w:tcBorders>
              <w:top w:val="single" w:sz="4" w:space="0" w:color="auto"/>
              <w:left w:val="single" w:sz="4" w:space="0" w:color="auto"/>
              <w:bottom w:val="single" w:sz="4" w:space="0" w:color="auto"/>
              <w:right w:val="single" w:sz="4" w:space="0" w:color="auto"/>
            </w:tcBorders>
            <w:vAlign w:val="center"/>
          </w:tcPr>
          <w:p w14:paraId="4A65EC9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技术负责人</w:t>
            </w:r>
          </w:p>
        </w:tc>
        <w:tc>
          <w:tcPr>
            <w:tcW w:w="2782" w:type="dxa"/>
            <w:gridSpan w:val="2"/>
            <w:tcBorders>
              <w:top w:val="single" w:sz="4" w:space="0" w:color="auto"/>
              <w:left w:val="single" w:sz="4" w:space="0" w:color="auto"/>
              <w:bottom w:val="single" w:sz="4" w:space="0" w:color="auto"/>
              <w:right w:val="single" w:sz="4" w:space="0" w:color="auto"/>
            </w:tcBorders>
            <w:vAlign w:val="center"/>
          </w:tcPr>
          <w:p w14:paraId="4331C72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9</w:t>
            </w:r>
            <w:r>
              <w:rPr>
                <w:rFonts w:ascii="FangSong" w:eastAsia="FangSong" w:hAnsi="FangSong" w:cs="宋体" w:hint="eastAsia"/>
                <w:color w:val="000000"/>
                <w:sz w:val="24"/>
              </w:rPr>
              <w:t>年</w:t>
            </w:r>
          </w:p>
        </w:tc>
      </w:tr>
      <w:tr w:rsidR="00DA0843" w14:paraId="3C819719"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0BE30170" w14:textId="77777777" w:rsidR="00DA0843" w:rsidRDefault="00DA0843">
            <w:pPr>
              <w:spacing w:line="360" w:lineRule="auto"/>
              <w:jc w:val="center"/>
              <w:rPr>
                <w:rFonts w:ascii="FangSong" w:eastAsia="FangSong" w:hAnsi="FangSong" w:cs="宋体"/>
                <w:color w:val="000000"/>
                <w:sz w:val="24"/>
              </w:rPr>
            </w:pPr>
          </w:p>
          <w:p w14:paraId="1EBADF2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020FE79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3734281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66F359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20C2E483"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6FC539B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2015.10-</w:t>
            </w:r>
            <w:r>
              <w:rPr>
                <w:rFonts w:ascii="FangSong" w:eastAsia="FangSong" w:hAnsi="FangSong" w:cs="宋体" w:hint="eastAsia"/>
                <w:color w:val="000000"/>
                <w:sz w:val="24"/>
              </w:rPr>
              <w:t>至今</w:t>
            </w:r>
            <w:r>
              <w:rPr>
                <w:rFonts w:ascii="FangSong" w:eastAsia="FangSong" w:hAnsi="FangSong" w:cs="宋体" w:hint="eastAsia"/>
                <w:color w:val="000000"/>
                <w:sz w:val="24"/>
              </w:rPr>
              <w:t xml:space="preserve"> </w:t>
            </w:r>
            <w:r>
              <w:rPr>
                <w:rFonts w:ascii="FangSong" w:eastAsia="FangSong" w:hAnsi="FangSong" w:cs="宋体" w:hint="eastAsia"/>
                <w:color w:val="000000"/>
                <w:sz w:val="24"/>
              </w:rPr>
              <w:t>中国石化差旅管理服务平台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技术经理</w:t>
            </w:r>
          </w:p>
          <w:p w14:paraId="7C43662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2015.4-2015.10 </w:t>
            </w:r>
            <w:r>
              <w:rPr>
                <w:rFonts w:ascii="FangSong" w:eastAsia="FangSong" w:hAnsi="FangSong" w:cs="宋体" w:hint="eastAsia"/>
                <w:color w:val="000000"/>
                <w:sz w:val="24"/>
              </w:rPr>
              <w:t>中国石化易派客电商平台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开发组长</w:t>
            </w:r>
          </w:p>
          <w:p w14:paraId="40B22BF3"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2014.5-2015.4 </w:t>
            </w:r>
            <w:r>
              <w:rPr>
                <w:rFonts w:ascii="FangSong" w:eastAsia="FangSong" w:hAnsi="FangSong" w:cs="宋体" w:hint="eastAsia"/>
                <w:color w:val="000000"/>
                <w:sz w:val="24"/>
              </w:rPr>
              <w:t>庆华集团物资采购平台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技术经理</w:t>
            </w:r>
          </w:p>
          <w:p w14:paraId="0E4CDE0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2013.6-2014.3 </w:t>
            </w:r>
            <w:r>
              <w:rPr>
                <w:rFonts w:ascii="FangSong" w:eastAsia="FangSong" w:hAnsi="FangSong" w:cs="宋体" w:hint="eastAsia"/>
                <w:color w:val="000000"/>
                <w:sz w:val="24"/>
              </w:rPr>
              <w:t>内蒙古满世电子物资采购平台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技术经理</w:t>
            </w:r>
          </w:p>
          <w:p w14:paraId="35EE505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2012.4-2013.5 </w:t>
            </w:r>
            <w:r>
              <w:rPr>
                <w:rFonts w:ascii="FangSong" w:eastAsia="FangSong" w:hAnsi="FangSong" w:cs="宋体" w:hint="eastAsia"/>
                <w:color w:val="000000"/>
                <w:sz w:val="24"/>
              </w:rPr>
              <w:t>石化成品油外采电子商务系统</w:t>
            </w:r>
            <w:r>
              <w:rPr>
                <w:rFonts w:ascii="FangSong" w:eastAsia="FangSong" w:hAnsi="FangSong" w:cs="宋体" w:hint="eastAsia"/>
                <w:color w:val="000000"/>
                <w:sz w:val="24"/>
              </w:rPr>
              <w:t xml:space="preserve"> </w:t>
            </w:r>
            <w:r>
              <w:rPr>
                <w:rFonts w:ascii="FangSong" w:eastAsia="FangSong" w:hAnsi="FangSong" w:cs="宋体" w:hint="eastAsia"/>
                <w:color w:val="000000"/>
                <w:sz w:val="24"/>
              </w:rPr>
              <w:t>开发组长</w:t>
            </w:r>
          </w:p>
          <w:p w14:paraId="128DE4D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2011.6-2012.3 </w:t>
            </w:r>
            <w:r>
              <w:rPr>
                <w:rFonts w:ascii="FangSong" w:eastAsia="FangSong" w:hAnsi="FangSong" w:cs="宋体" w:hint="eastAsia"/>
                <w:color w:val="000000"/>
                <w:sz w:val="24"/>
              </w:rPr>
              <w:t>伊泰电子商务采购平台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开发组长</w:t>
            </w:r>
          </w:p>
          <w:p w14:paraId="6891CD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2009.12-2011.5 </w:t>
            </w:r>
            <w:r>
              <w:rPr>
                <w:rFonts w:ascii="FangSong" w:eastAsia="FangSong" w:hAnsi="FangSong" w:cs="宋体" w:hint="eastAsia"/>
                <w:color w:val="000000"/>
                <w:sz w:val="24"/>
              </w:rPr>
              <w:t>中国船舶电子商务平台</w:t>
            </w:r>
            <w:r>
              <w:rPr>
                <w:rFonts w:ascii="FangSong" w:eastAsia="FangSong" w:hAnsi="FangSong" w:cs="宋体" w:hint="eastAsia"/>
                <w:color w:val="000000"/>
                <w:sz w:val="24"/>
              </w:rPr>
              <w:t xml:space="preserve"> </w:t>
            </w:r>
            <w:r>
              <w:rPr>
                <w:rFonts w:ascii="FangSong" w:eastAsia="FangSong" w:hAnsi="FangSong" w:cs="宋体" w:hint="eastAsia"/>
                <w:color w:val="000000"/>
                <w:sz w:val="24"/>
              </w:rPr>
              <w:t>开发组长</w:t>
            </w:r>
          </w:p>
        </w:tc>
      </w:tr>
    </w:tbl>
    <w:p w14:paraId="528E7A24"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技术</w:t>
      </w:r>
      <w:r>
        <w:rPr>
          <w:rFonts w:ascii="FangSong" w:eastAsia="FangSong" w:hAnsi="FangSong"/>
        </w:rPr>
        <w:t>顾问</w:t>
      </w:r>
      <w:r>
        <w:rPr>
          <w:rFonts w:ascii="FangSong" w:eastAsia="FangSong" w:hAnsi="FangSong"/>
        </w:rPr>
        <w:t>——</w:t>
      </w:r>
      <w:r>
        <w:rPr>
          <w:rFonts w:ascii="FangSong" w:eastAsia="FangSong" w:hAnsi="FangSong"/>
        </w:rPr>
        <w:t>杨俊</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567"/>
        <w:gridCol w:w="1355"/>
        <w:gridCol w:w="346"/>
        <w:gridCol w:w="1418"/>
        <w:gridCol w:w="1275"/>
        <w:gridCol w:w="1223"/>
      </w:tblGrid>
      <w:tr w:rsidR="00DA0843" w14:paraId="0A07682B"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3EF08BA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276" w:type="dxa"/>
            <w:tcBorders>
              <w:top w:val="single" w:sz="4" w:space="0" w:color="auto"/>
              <w:left w:val="single" w:sz="4" w:space="0" w:color="auto"/>
              <w:bottom w:val="single" w:sz="4" w:space="0" w:color="auto"/>
              <w:right w:val="single" w:sz="4" w:space="0" w:color="auto"/>
            </w:tcBorders>
            <w:vAlign w:val="center"/>
          </w:tcPr>
          <w:p w14:paraId="2D2B221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杨俊</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6AC7E0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10EABA0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男</w:t>
            </w:r>
          </w:p>
        </w:tc>
        <w:tc>
          <w:tcPr>
            <w:tcW w:w="1418" w:type="dxa"/>
            <w:tcBorders>
              <w:top w:val="single" w:sz="4" w:space="0" w:color="auto"/>
              <w:left w:val="single" w:sz="4" w:space="0" w:color="auto"/>
              <w:bottom w:val="single" w:sz="4" w:space="0" w:color="auto"/>
              <w:right w:val="single" w:sz="4" w:space="0" w:color="auto"/>
            </w:tcBorders>
            <w:vAlign w:val="center"/>
          </w:tcPr>
          <w:p w14:paraId="17EE47E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B4826D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1989-12-24</w:t>
            </w:r>
          </w:p>
        </w:tc>
      </w:tr>
      <w:tr w:rsidR="00DA0843" w14:paraId="362BC39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5933ED7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82A09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本科</w:t>
            </w:r>
          </w:p>
        </w:tc>
        <w:tc>
          <w:tcPr>
            <w:tcW w:w="1417" w:type="dxa"/>
            <w:gridSpan w:val="2"/>
            <w:tcBorders>
              <w:top w:val="single" w:sz="4" w:space="0" w:color="auto"/>
              <w:left w:val="single" w:sz="4" w:space="0" w:color="auto"/>
              <w:bottom w:val="single" w:sz="4" w:space="0" w:color="auto"/>
              <w:right w:val="single" w:sz="4" w:space="0" w:color="auto"/>
            </w:tcBorders>
            <w:vAlign w:val="center"/>
          </w:tcPr>
          <w:p w14:paraId="3FAC3B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毕业院校、</w:t>
            </w:r>
          </w:p>
          <w:p w14:paraId="4D84F61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00E223F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湖北文理学院</w:t>
            </w:r>
          </w:p>
        </w:tc>
        <w:tc>
          <w:tcPr>
            <w:tcW w:w="1418" w:type="dxa"/>
            <w:tcBorders>
              <w:top w:val="single" w:sz="4" w:space="0" w:color="auto"/>
              <w:left w:val="single" w:sz="4" w:space="0" w:color="auto"/>
              <w:bottom w:val="single" w:sz="4" w:space="0" w:color="auto"/>
              <w:right w:val="single" w:sz="4" w:space="0" w:color="auto"/>
            </w:tcBorders>
            <w:vAlign w:val="center"/>
          </w:tcPr>
          <w:p w14:paraId="7E8A1FA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3EE407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7</w:t>
            </w:r>
            <w:r>
              <w:rPr>
                <w:rFonts w:ascii="FangSong" w:eastAsia="FangSong" w:hAnsi="FangSong" w:cs="宋体" w:hint="eastAsia"/>
                <w:color w:val="000000"/>
                <w:sz w:val="24"/>
              </w:rPr>
              <w:t>年</w:t>
            </w:r>
          </w:p>
        </w:tc>
      </w:tr>
      <w:tr w:rsidR="00DA0843" w14:paraId="0ECF7CBB"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47FC22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EB9A36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w:t>
            </w:r>
            <w:r>
              <w:rPr>
                <w:rFonts w:ascii="FangSong" w:eastAsia="FangSong" w:hAnsi="FangSong" w:cs="宋体"/>
                <w:color w:val="000000"/>
                <w:sz w:val="24"/>
              </w:rPr>
              <w:t>术</w:t>
            </w:r>
            <w:r>
              <w:rPr>
                <w:rFonts w:ascii="FangSong" w:eastAsia="FangSong" w:hAnsi="FangSong" w:cs="宋体" w:hint="eastAsia"/>
                <w:color w:val="000000"/>
                <w:sz w:val="24"/>
              </w:rPr>
              <w:t>经理</w:t>
            </w:r>
          </w:p>
        </w:tc>
        <w:tc>
          <w:tcPr>
            <w:tcW w:w="850" w:type="dxa"/>
            <w:tcBorders>
              <w:top w:val="single" w:sz="4" w:space="0" w:color="auto"/>
              <w:left w:val="single" w:sz="4" w:space="0" w:color="auto"/>
              <w:bottom w:val="single" w:sz="4" w:space="0" w:color="auto"/>
              <w:right w:val="single" w:sz="4" w:space="0" w:color="auto"/>
            </w:tcBorders>
            <w:vAlign w:val="center"/>
          </w:tcPr>
          <w:p w14:paraId="22BF415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职称</w:t>
            </w:r>
          </w:p>
        </w:tc>
        <w:tc>
          <w:tcPr>
            <w:tcW w:w="567" w:type="dxa"/>
            <w:tcBorders>
              <w:top w:val="single" w:sz="4" w:space="0" w:color="auto"/>
              <w:left w:val="single" w:sz="4" w:space="0" w:color="auto"/>
              <w:bottom w:val="single" w:sz="4" w:space="0" w:color="auto"/>
              <w:right w:val="single" w:sz="4" w:space="0" w:color="auto"/>
            </w:tcBorders>
            <w:vAlign w:val="center"/>
          </w:tcPr>
          <w:p w14:paraId="1E3AC861" w14:textId="77777777" w:rsidR="00DA0843" w:rsidRDefault="00DA0843">
            <w:pPr>
              <w:spacing w:line="360" w:lineRule="auto"/>
              <w:rPr>
                <w:rFonts w:ascii="FangSong" w:eastAsia="FangSong" w:hAnsi="FangSong" w:cs="宋体"/>
                <w:color w:val="000000"/>
                <w:sz w:val="24"/>
              </w:rPr>
            </w:pPr>
          </w:p>
        </w:tc>
        <w:tc>
          <w:tcPr>
            <w:tcW w:w="1701" w:type="dxa"/>
            <w:gridSpan w:val="2"/>
            <w:tcBorders>
              <w:top w:val="single" w:sz="4" w:space="0" w:color="auto"/>
              <w:left w:val="single" w:sz="4" w:space="0" w:color="auto"/>
              <w:bottom w:val="single" w:sz="4" w:space="0" w:color="auto"/>
              <w:right w:val="single" w:sz="4" w:space="0" w:color="auto"/>
            </w:tcBorders>
            <w:vAlign w:val="center"/>
          </w:tcPr>
          <w:p w14:paraId="5025EAE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资格证书</w:t>
            </w:r>
          </w:p>
        </w:tc>
        <w:tc>
          <w:tcPr>
            <w:tcW w:w="1418" w:type="dxa"/>
            <w:tcBorders>
              <w:top w:val="single" w:sz="4" w:space="0" w:color="auto"/>
              <w:left w:val="single" w:sz="4" w:space="0" w:color="auto"/>
              <w:bottom w:val="single" w:sz="4" w:space="0" w:color="auto"/>
              <w:right w:val="single" w:sz="4" w:space="0" w:color="auto"/>
            </w:tcBorders>
            <w:vAlign w:val="center"/>
          </w:tcPr>
          <w:p w14:paraId="59B2A76B" w14:textId="77777777" w:rsidR="00DA0843" w:rsidRDefault="00DA0843">
            <w:pPr>
              <w:spacing w:line="360" w:lineRule="auto"/>
              <w:rPr>
                <w:rFonts w:ascii="FangSong" w:eastAsia="FangSong" w:hAnsi="FangSong" w:cs="宋体"/>
                <w:color w:val="000000"/>
                <w:sz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35CD907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2A2CAC01"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2015</w:t>
            </w:r>
            <w:r>
              <w:rPr>
                <w:rFonts w:ascii="FangSong" w:eastAsia="FangSong" w:hAnsi="FangSong" w:cs="宋体" w:hint="eastAsia"/>
                <w:color w:val="000000"/>
                <w:sz w:val="24"/>
              </w:rPr>
              <w:t>年</w:t>
            </w:r>
          </w:p>
        </w:tc>
      </w:tr>
      <w:tr w:rsidR="00DA0843" w14:paraId="45D707EF"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48F0C7A8" w14:textId="77777777" w:rsidR="00DA0843" w:rsidRDefault="00DA0843">
            <w:pPr>
              <w:spacing w:line="360" w:lineRule="auto"/>
              <w:rPr>
                <w:rFonts w:ascii="FangSong" w:eastAsia="FangSong" w:hAnsi="FangSong" w:cs="宋体"/>
                <w:color w:val="000000"/>
                <w:sz w:val="24"/>
              </w:rPr>
            </w:pPr>
          </w:p>
          <w:p w14:paraId="58285AEF" w14:textId="77777777" w:rsidR="00DA0843" w:rsidRDefault="00DA0843">
            <w:pPr>
              <w:spacing w:line="360" w:lineRule="auto"/>
              <w:rPr>
                <w:rFonts w:ascii="FangSong" w:eastAsia="FangSong" w:hAnsi="FangSong" w:cs="宋体"/>
                <w:color w:val="000000"/>
                <w:sz w:val="24"/>
              </w:rPr>
            </w:pPr>
          </w:p>
          <w:p w14:paraId="1F357A0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工</w:t>
            </w:r>
          </w:p>
          <w:p w14:paraId="619784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作</w:t>
            </w:r>
          </w:p>
          <w:p w14:paraId="0CCBF5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简</w:t>
            </w:r>
          </w:p>
          <w:p w14:paraId="0795AA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历</w:t>
            </w:r>
          </w:p>
          <w:p w14:paraId="13B72423"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73F209B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单位名称</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276B716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职务</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5FEA074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 xml:space="preserve">     </w:t>
            </w: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0263BF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25AA9506" w14:textId="77777777">
        <w:trPr>
          <w:cantSplit/>
          <w:trHeight w:val="940"/>
        </w:trPr>
        <w:tc>
          <w:tcPr>
            <w:tcW w:w="738" w:type="dxa"/>
            <w:vMerge/>
            <w:tcBorders>
              <w:left w:val="single" w:sz="4" w:space="0" w:color="auto"/>
              <w:right w:val="single" w:sz="4" w:space="0" w:color="auto"/>
            </w:tcBorders>
            <w:vAlign w:val="center"/>
          </w:tcPr>
          <w:p w14:paraId="6558452C" w14:textId="77777777" w:rsidR="00DA0843" w:rsidRDefault="00DA0843">
            <w:pPr>
              <w:spacing w:line="360" w:lineRule="auto"/>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066291AA"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石化盈科信息技术有限责任公司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E7AD0B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w:t>
            </w:r>
            <w:r>
              <w:rPr>
                <w:rFonts w:ascii="FangSong" w:eastAsia="FangSong" w:hAnsi="FangSong" w:cs="宋体" w:hint="eastAsia"/>
                <w:color w:val="000000"/>
                <w:sz w:val="24"/>
              </w:rPr>
              <w:t>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18A5F1E5"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13DA9DF"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hint="eastAsia"/>
                <w:color w:val="000000"/>
                <w:sz w:val="24"/>
              </w:rPr>
              <w:t>年</w:t>
            </w:r>
          </w:p>
        </w:tc>
      </w:tr>
      <w:tr w:rsidR="00DA0843" w14:paraId="51381398" w14:textId="77777777">
        <w:trPr>
          <w:cantSplit/>
          <w:trHeight w:val="1002"/>
        </w:trPr>
        <w:tc>
          <w:tcPr>
            <w:tcW w:w="738" w:type="dxa"/>
            <w:vMerge/>
            <w:tcBorders>
              <w:left w:val="single" w:sz="4" w:space="0" w:color="auto"/>
              <w:right w:val="single" w:sz="4" w:space="0" w:color="auto"/>
            </w:tcBorders>
            <w:vAlign w:val="center"/>
          </w:tcPr>
          <w:p w14:paraId="1C23C5D2" w14:textId="77777777" w:rsidR="00DA0843" w:rsidRDefault="00DA0843">
            <w:pP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2368DD70"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中科软科技股份有限公司</w:t>
            </w:r>
          </w:p>
        </w:tc>
        <w:tc>
          <w:tcPr>
            <w:tcW w:w="1922" w:type="dxa"/>
            <w:gridSpan w:val="2"/>
            <w:tcBorders>
              <w:top w:val="single" w:sz="4" w:space="0" w:color="auto"/>
              <w:left w:val="single" w:sz="4" w:space="0" w:color="auto"/>
              <w:bottom w:val="single" w:sz="4" w:space="0" w:color="auto"/>
              <w:right w:val="single" w:sz="4" w:space="0" w:color="auto"/>
            </w:tcBorders>
            <w:vAlign w:val="center"/>
          </w:tcPr>
          <w:p w14:paraId="0903C47E"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Java</w:t>
            </w:r>
            <w:r>
              <w:rPr>
                <w:rFonts w:ascii="FangSong" w:eastAsia="FangSong" w:hAnsi="FangSong" w:cs="宋体" w:hint="eastAsia"/>
                <w:color w:val="000000"/>
                <w:sz w:val="24"/>
              </w:rPr>
              <w:t>高级工程师</w:t>
            </w:r>
          </w:p>
        </w:tc>
        <w:tc>
          <w:tcPr>
            <w:tcW w:w="1764" w:type="dxa"/>
            <w:gridSpan w:val="2"/>
            <w:tcBorders>
              <w:top w:val="single" w:sz="4" w:space="0" w:color="auto"/>
              <w:left w:val="single" w:sz="4" w:space="0" w:color="auto"/>
              <w:bottom w:val="single" w:sz="4" w:space="0" w:color="auto"/>
              <w:right w:val="single" w:sz="4" w:space="0" w:color="auto"/>
            </w:tcBorders>
            <w:vAlign w:val="center"/>
          </w:tcPr>
          <w:p w14:paraId="7095CF17"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技术顾</w:t>
            </w:r>
            <w:r>
              <w:rPr>
                <w:rFonts w:ascii="FangSong" w:eastAsia="FangSong" w:hAnsi="FangSong" w:cs="宋体"/>
                <w:color w:val="000000"/>
                <w:sz w:val="24"/>
              </w:rPr>
              <w:t>问</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E36A3D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4</w:t>
            </w:r>
            <w:r>
              <w:rPr>
                <w:rFonts w:ascii="FangSong" w:eastAsia="FangSong" w:hAnsi="FangSong" w:cs="宋体" w:hint="eastAsia"/>
                <w:color w:val="000000"/>
                <w:sz w:val="24"/>
              </w:rPr>
              <w:t>年</w:t>
            </w:r>
          </w:p>
        </w:tc>
      </w:tr>
      <w:tr w:rsidR="00DA0843" w14:paraId="28E40A82" w14:textId="77777777">
        <w:trPr>
          <w:trHeight w:val="3629"/>
        </w:trPr>
        <w:tc>
          <w:tcPr>
            <w:tcW w:w="738" w:type="dxa"/>
            <w:tcBorders>
              <w:top w:val="single" w:sz="4" w:space="0" w:color="auto"/>
              <w:left w:val="single" w:sz="4" w:space="0" w:color="auto"/>
              <w:bottom w:val="single" w:sz="4" w:space="0" w:color="auto"/>
              <w:right w:val="single" w:sz="4" w:space="0" w:color="auto"/>
            </w:tcBorders>
            <w:vAlign w:val="center"/>
          </w:tcPr>
          <w:p w14:paraId="6F5499AA" w14:textId="77777777" w:rsidR="00DA0843" w:rsidRDefault="00DA0843">
            <w:pPr>
              <w:spacing w:line="360" w:lineRule="auto"/>
              <w:rPr>
                <w:rFonts w:ascii="FangSong" w:eastAsia="FangSong" w:hAnsi="FangSong" w:cs="宋体"/>
                <w:color w:val="000000"/>
                <w:sz w:val="24"/>
              </w:rPr>
            </w:pPr>
          </w:p>
          <w:p w14:paraId="1B97FA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主</w:t>
            </w:r>
          </w:p>
          <w:p w14:paraId="307AA80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要</w:t>
            </w:r>
          </w:p>
          <w:p w14:paraId="6C8D1B6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业</w:t>
            </w:r>
          </w:p>
          <w:p w14:paraId="7C61898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绩</w:t>
            </w:r>
          </w:p>
          <w:p w14:paraId="44E6AA2F" w14:textId="77777777" w:rsidR="00DA0843" w:rsidRDefault="00DA0843">
            <w:pPr>
              <w:spacing w:line="360" w:lineRule="auto"/>
              <w:rPr>
                <w:rFonts w:ascii="FangSong" w:eastAsia="FangSong" w:hAnsi="FangSong" w:cs="宋体"/>
                <w:color w:val="000000"/>
                <w:sz w:val="24"/>
              </w:rPr>
            </w:pPr>
          </w:p>
        </w:tc>
        <w:tc>
          <w:tcPr>
            <w:tcW w:w="8310" w:type="dxa"/>
            <w:gridSpan w:val="8"/>
            <w:tcBorders>
              <w:top w:val="single" w:sz="4" w:space="0" w:color="auto"/>
              <w:left w:val="single" w:sz="4" w:space="0" w:color="auto"/>
              <w:bottom w:val="single" w:sz="4" w:space="0" w:color="auto"/>
              <w:right w:val="single" w:sz="4" w:space="0" w:color="auto"/>
            </w:tcBorders>
            <w:vAlign w:val="center"/>
          </w:tcPr>
          <w:p w14:paraId="601B9D52"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中化集团</w:t>
            </w:r>
            <w:r>
              <w:rPr>
                <w:rFonts w:ascii="FangSong" w:eastAsia="FangSong" w:hAnsi="FangSong" w:cs="宋体" w:hint="eastAsia"/>
                <w:color w:val="000000"/>
                <w:sz w:val="24"/>
              </w:rPr>
              <w:t>-</w:t>
            </w:r>
            <w:r>
              <w:rPr>
                <w:rFonts w:ascii="FangSong" w:eastAsia="FangSong" w:hAnsi="FangSong" w:cs="宋体" w:hint="eastAsia"/>
                <w:color w:val="000000"/>
                <w:sz w:val="24"/>
              </w:rPr>
              <w:t>中化电商系统平台技术负责人，负责系统架构搭建设计，</w:t>
            </w:r>
            <w:r>
              <w:rPr>
                <w:rFonts w:ascii="FangSong" w:eastAsia="FangSong" w:hAnsi="FangSong" w:cs="宋体" w:hint="eastAsia"/>
                <w:color w:val="000000"/>
                <w:sz w:val="24"/>
              </w:rPr>
              <w:t>3</w:t>
            </w:r>
            <w:r>
              <w:rPr>
                <w:rFonts w:ascii="FangSong" w:eastAsia="FangSong" w:hAnsi="FangSong" w:cs="宋体" w:hint="eastAsia"/>
                <w:color w:val="000000"/>
                <w:sz w:val="24"/>
              </w:rPr>
              <w:t>个月带领开发团队完成系统上线；</w:t>
            </w:r>
          </w:p>
          <w:p w14:paraId="1E6F413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华能集团</w:t>
            </w:r>
            <w:r>
              <w:rPr>
                <w:rFonts w:ascii="FangSong" w:eastAsia="FangSong" w:hAnsi="FangSong" w:cs="宋体" w:hint="eastAsia"/>
                <w:color w:val="000000"/>
                <w:sz w:val="24"/>
              </w:rPr>
              <w:t>-</w:t>
            </w:r>
            <w:r>
              <w:rPr>
                <w:rFonts w:ascii="FangSong" w:eastAsia="FangSong" w:hAnsi="FangSong" w:cs="宋体" w:hint="eastAsia"/>
                <w:color w:val="000000"/>
                <w:sz w:val="24"/>
              </w:rPr>
              <w:t>华能电商平台支付模块，供应商模块，发票模块等模块核心设计开发；</w:t>
            </w:r>
          </w:p>
          <w:p w14:paraId="2D266A99"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中石化</w:t>
            </w:r>
            <w:r>
              <w:rPr>
                <w:rFonts w:ascii="FangSong" w:eastAsia="FangSong" w:hAnsi="FangSong" w:cs="宋体" w:hint="eastAsia"/>
                <w:color w:val="000000"/>
                <w:sz w:val="24"/>
              </w:rPr>
              <w:t>-</w:t>
            </w:r>
            <w:r>
              <w:rPr>
                <w:rFonts w:ascii="FangSong" w:eastAsia="FangSong" w:hAnsi="FangSong" w:cs="宋体" w:hint="eastAsia"/>
                <w:color w:val="000000"/>
                <w:sz w:val="24"/>
              </w:rPr>
              <w:t>易派客电商平台，订单模块开发；</w:t>
            </w:r>
          </w:p>
          <w:p w14:paraId="35D43438"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中国人寿，泰康人寿电子投保系统设计开发，带领开发人员完成系统上线。</w:t>
            </w:r>
          </w:p>
        </w:tc>
      </w:tr>
    </w:tbl>
    <w:p w14:paraId="4F73DF9D" w14:textId="77777777" w:rsidR="00DA0843" w:rsidRDefault="00BA378B" w:rsidP="00BA378B">
      <w:pPr>
        <w:pStyle w:val="aff3"/>
        <w:numPr>
          <w:ilvl w:val="0"/>
          <w:numId w:val="81"/>
        </w:numPr>
        <w:spacing w:beforeLines="0" w:afterLines="0" w:line="240" w:lineRule="auto"/>
        <w:rPr>
          <w:rFonts w:ascii="FangSong" w:eastAsia="FangSong" w:hAnsi="FangSong"/>
        </w:rPr>
      </w:pPr>
      <w:r>
        <w:rPr>
          <w:rFonts w:ascii="FangSong" w:eastAsia="FangSong" w:hAnsi="FangSong" w:hint="eastAsia"/>
        </w:rPr>
        <w:t>质量管理员</w:t>
      </w:r>
      <w:r>
        <w:rPr>
          <w:rFonts w:ascii="FangSong" w:eastAsia="FangSong" w:hAnsi="FangSong"/>
        </w:rPr>
        <w:t>——</w:t>
      </w:r>
      <w:r>
        <w:rPr>
          <w:rFonts w:ascii="FangSong" w:eastAsia="FangSong" w:hAnsi="FangSong"/>
        </w:rPr>
        <w:t>孙诚</w:t>
      </w:r>
    </w:p>
    <w:tbl>
      <w:tblPr>
        <w:tblW w:w="9048"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8"/>
        <w:gridCol w:w="1276"/>
        <w:gridCol w:w="850"/>
        <w:gridCol w:w="992"/>
        <w:gridCol w:w="1418"/>
        <w:gridCol w:w="1276"/>
        <w:gridCol w:w="1275"/>
        <w:gridCol w:w="1223"/>
      </w:tblGrid>
      <w:tr w:rsidR="00DA0843" w14:paraId="230743DF" w14:textId="77777777">
        <w:trPr>
          <w:trHeight w:val="810"/>
        </w:trPr>
        <w:tc>
          <w:tcPr>
            <w:tcW w:w="738" w:type="dxa"/>
            <w:tcBorders>
              <w:top w:val="single" w:sz="4" w:space="0" w:color="auto"/>
              <w:left w:val="single" w:sz="4" w:space="0" w:color="auto"/>
              <w:bottom w:val="single" w:sz="4" w:space="0" w:color="auto"/>
              <w:right w:val="single" w:sz="4" w:space="0" w:color="auto"/>
            </w:tcBorders>
            <w:vAlign w:val="center"/>
          </w:tcPr>
          <w:p w14:paraId="2B56615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姓</w:t>
            </w:r>
            <w:r>
              <w:rPr>
                <w:rFonts w:ascii="FangSong" w:eastAsia="FangSong" w:hAnsi="FangSong" w:cs="宋体" w:hint="eastAsia"/>
                <w:color w:val="000000"/>
                <w:sz w:val="24"/>
              </w:rPr>
              <w:t xml:space="preserve">    </w:t>
            </w:r>
            <w:r>
              <w:rPr>
                <w:rFonts w:ascii="FangSong" w:eastAsia="FangSong" w:hAnsi="FangSong" w:cs="宋体" w:hint="eastAsia"/>
                <w:color w:val="000000"/>
                <w:sz w:val="24"/>
              </w:rPr>
              <w:t>名</w:t>
            </w:r>
          </w:p>
        </w:tc>
        <w:tc>
          <w:tcPr>
            <w:tcW w:w="1276" w:type="dxa"/>
            <w:tcBorders>
              <w:top w:val="single" w:sz="4" w:space="0" w:color="auto"/>
              <w:left w:val="single" w:sz="4" w:space="0" w:color="auto"/>
              <w:bottom w:val="single" w:sz="4" w:space="0" w:color="auto"/>
              <w:right w:val="single" w:sz="4" w:space="0" w:color="auto"/>
            </w:tcBorders>
            <w:vAlign w:val="center"/>
          </w:tcPr>
          <w:p w14:paraId="2BE09E7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孙诚</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632B477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性</w:t>
            </w:r>
            <w:r>
              <w:rPr>
                <w:rFonts w:ascii="FangSong" w:eastAsia="FangSong" w:hAnsi="FangSong" w:cs="宋体" w:hint="eastAsia"/>
                <w:color w:val="000000"/>
                <w:sz w:val="24"/>
              </w:rPr>
              <w:t xml:space="preserve">    </w:t>
            </w:r>
            <w:r>
              <w:rPr>
                <w:rFonts w:ascii="FangSong" w:eastAsia="FangSong" w:hAnsi="FangSong" w:cs="宋体" w:hint="eastAsia"/>
                <w:color w:val="000000"/>
                <w:sz w:val="24"/>
              </w:rPr>
              <w:t>别</w:t>
            </w:r>
          </w:p>
        </w:tc>
        <w:tc>
          <w:tcPr>
            <w:tcW w:w="1418" w:type="dxa"/>
            <w:tcBorders>
              <w:top w:val="single" w:sz="4" w:space="0" w:color="auto"/>
              <w:left w:val="single" w:sz="4" w:space="0" w:color="auto"/>
              <w:bottom w:val="single" w:sz="4" w:space="0" w:color="auto"/>
              <w:right w:val="single" w:sz="4" w:space="0" w:color="auto"/>
            </w:tcBorders>
            <w:vAlign w:val="center"/>
          </w:tcPr>
          <w:p w14:paraId="0E6188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女</w:t>
            </w:r>
          </w:p>
        </w:tc>
        <w:tc>
          <w:tcPr>
            <w:tcW w:w="1276" w:type="dxa"/>
            <w:tcBorders>
              <w:top w:val="single" w:sz="4" w:space="0" w:color="auto"/>
              <w:left w:val="single" w:sz="4" w:space="0" w:color="auto"/>
              <w:bottom w:val="single" w:sz="4" w:space="0" w:color="auto"/>
              <w:right w:val="single" w:sz="4" w:space="0" w:color="auto"/>
            </w:tcBorders>
            <w:vAlign w:val="center"/>
          </w:tcPr>
          <w:p w14:paraId="4EAE5E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出生年月</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125A089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1980</w:t>
            </w:r>
            <w:r>
              <w:rPr>
                <w:rFonts w:ascii="FangSong" w:eastAsia="FangSong" w:hAnsi="FangSong" w:cs="宋体" w:hint="eastAsia"/>
                <w:color w:val="000000"/>
                <w:sz w:val="24"/>
              </w:rPr>
              <w:t>年</w:t>
            </w:r>
            <w:r>
              <w:rPr>
                <w:rFonts w:ascii="FangSong" w:eastAsia="FangSong" w:hAnsi="FangSong" w:cs="宋体" w:hint="eastAsia"/>
                <w:color w:val="000000"/>
                <w:sz w:val="24"/>
              </w:rPr>
              <w:t>08</w:t>
            </w:r>
            <w:r>
              <w:rPr>
                <w:rFonts w:ascii="FangSong" w:eastAsia="FangSong" w:hAnsi="FangSong" w:cs="宋体" w:hint="eastAsia"/>
                <w:color w:val="000000"/>
                <w:sz w:val="24"/>
              </w:rPr>
              <w:t>月</w:t>
            </w:r>
          </w:p>
        </w:tc>
      </w:tr>
      <w:tr w:rsidR="00DA0843" w14:paraId="1DA9247D" w14:textId="77777777">
        <w:trPr>
          <w:trHeight w:val="1227"/>
        </w:trPr>
        <w:tc>
          <w:tcPr>
            <w:tcW w:w="738" w:type="dxa"/>
            <w:tcBorders>
              <w:top w:val="single" w:sz="4" w:space="0" w:color="auto"/>
              <w:left w:val="single" w:sz="4" w:space="0" w:color="auto"/>
              <w:bottom w:val="single" w:sz="4" w:space="0" w:color="auto"/>
              <w:right w:val="single" w:sz="4" w:space="0" w:color="auto"/>
            </w:tcBorders>
            <w:vAlign w:val="center"/>
          </w:tcPr>
          <w:p w14:paraId="68C3876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文化程度</w:t>
            </w:r>
          </w:p>
        </w:tc>
        <w:tc>
          <w:tcPr>
            <w:tcW w:w="1276" w:type="dxa"/>
            <w:tcBorders>
              <w:top w:val="single" w:sz="4" w:space="0" w:color="auto"/>
              <w:left w:val="single" w:sz="4" w:space="0" w:color="auto"/>
              <w:bottom w:val="single" w:sz="4" w:space="0" w:color="auto"/>
              <w:right w:val="single" w:sz="4" w:space="0" w:color="auto"/>
            </w:tcBorders>
            <w:vAlign w:val="center"/>
          </w:tcPr>
          <w:p w14:paraId="302E0F2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大本</w:t>
            </w:r>
          </w:p>
        </w:tc>
        <w:tc>
          <w:tcPr>
            <w:tcW w:w="1842" w:type="dxa"/>
            <w:gridSpan w:val="2"/>
            <w:tcBorders>
              <w:top w:val="single" w:sz="4" w:space="0" w:color="auto"/>
              <w:left w:val="single" w:sz="4" w:space="0" w:color="auto"/>
              <w:bottom w:val="single" w:sz="4" w:space="0" w:color="auto"/>
              <w:right w:val="single" w:sz="4" w:space="0" w:color="auto"/>
            </w:tcBorders>
            <w:vAlign w:val="center"/>
          </w:tcPr>
          <w:p w14:paraId="7208F0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毕业院校、</w:t>
            </w:r>
          </w:p>
          <w:p w14:paraId="5C0E0F8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专业及时间</w:t>
            </w:r>
          </w:p>
        </w:tc>
        <w:tc>
          <w:tcPr>
            <w:tcW w:w="1418" w:type="dxa"/>
            <w:tcBorders>
              <w:top w:val="single" w:sz="4" w:space="0" w:color="auto"/>
              <w:left w:val="single" w:sz="4" w:space="0" w:color="auto"/>
              <w:bottom w:val="single" w:sz="4" w:space="0" w:color="auto"/>
              <w:right w:val="single" w:sz="4" w:space="0" w:color="auto"/>
            </w:tcBorders>
            <w:vAlign w:val="center"/>
          </w:tcPr>
          <w:p w14:paraId="2275960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北京</w:t>
            </w:r>
            <w:r>
              <w:rPr>
                <w:rFonts w:ascii="FangSong" w:eastAsia="FangSong" w:hAnsi="FangSong" w:cs="宋体"/>
                <w:color w:val="000000"/>
                <w:sz w:val="24"/>
              </w:rPr>
              <w:t>化工大学</w:t>
            </w:r>
            <w:r>
              <w:rPr>
                <w:rFonts w:ascii="FangSong" w:eastAsia="FangSong" w:hAnsi="FangSong" w:cs="宋体" w:hint="eastAsia"/>
                <w:color w:val="000000"/>
                <w:sz w:val="24"/>
              </w:rPr>
              <w:t xml:space="preserve"> 2004.06</w:t>
            </w:r>
          </w:p>
        </w:tc>
        <w:tc>
          <w:tcPr>
            <w:tcW w:w="1276" w:type="dxa"/>
            <w:tcBorders>
              <w:top w:val="single" w:sz="4" w:space="0" w:color="auto"/>
              <w:left w:val="single" w:sz="4" w:space="0" w:color="auto"/>
              <w:bottom w:val="single" w:sz="4" w:space="0" w:color="auto"/>
              <w:right w:val="single" w:sz="4" w:space="0" w:color="auto"/>
            </w:tcBorders>
            <w:vAlign w:val="center"/>
          </w:tcPr>
          <w:p w14:paraId="1408DC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从事本行业年限</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32F5E04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11</w:t>
            </w:r>
            <w:r>
              <w:rPr>
                <w:rFonts w:ascii="FangSong" w:eastAsia="FangSong" w:hAnsi="FangSong" w:cs="宋体" w:hint="eastAsia"/>
                <w:color w:val="000000"/>
                <w:sz w:val="24"/>
              </w:rPr>
              <w:t>年</w:t>
            </w:r>
          </w:p>
        </w:tc>
      </w:tr>
      <w:tr w:rsidR="00DA0843" w14:paraId="3200E28D" w14:textId="77777777">
        <w:trPr>
          <w:trHeight w:val="798"/>
        </w:trPr>
        <w:tc>
          <w:tcPr>
            <w:tcW w:w="738" w:type="dxa"/>
            <w:tcBorders>
              <w:top w:val="single" w:sz="4" w:space="0" w:color="auto"/>
              <w:left w:val="single" w:sz="4" w:space="0" w:color="auto"/>
              <w:bottom w:val="single" w:sz="4" w:space="0" w:color="auto"/>
              <w:right w:val="single" w:sz="4" w:space="0" w:color="auto"/>
            </w:tcBorders>
            <w:vAlign w:val="center"/>
          </w:tcPr>
          <w:p w14:paraId="7CE98116"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现任职务</w:t>
            </w:r>
          </w:p>
        </w:tc>
        <w:tc>
          <w:tcPr>
            <w:tcW w:w="1276" w:type="dxa"/>
            <w:tcBorders>
              <w:top w:val="single" w:sz="4" w:space="0" w:color="auto"/>
              <w:left w:val="single" w:sz="4" w:space="0" w:color="auto"/>
              <w:bottom w:val="single" w:sz="4" w:space="0" w:color="auto"/>
              <w:right w:val="single" w:sz="4" w:space="0" w:color="auto"/>
            </w:tcBorders>
            <w:vAlign w:val="center"/>
          </w:tcPr>
          <w:p w14:paraId="250A133E"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业务</w:t>
            </w:r>
            <w:r>
              <w:rPr>
                <w:rFonts w:ascii="FangSong" w:eastAsia="FangSong" w:hAnsi="FangSong" w:cs="宋体"/>
                <w:color w:val="000000"/>
                <w:sz w:val="24"/>
              </w:rPr>
              <w:t>顾问</w:t>
            </w:r>
          </w:p>
        </w:tc>
        <w:tc>
          <w:tcPr>
            <w:tcW w:w="850" w:type="dxa"/>
            <w:tcBorders>
              <w:top w:val="single" w:sz="4" w:space="0" w:color="auto"/>
              <w:left w:val="single" w:sz="4" w:space="0" w:color="auto"/>
              <w:bottom w:val="single" w:sz="4" w:space="0" w:color="auto"/>
              <w:right w:val="single" w:sz="4" w:space="0" w:color="auto"/>
            </w:tcBorders>
            <w:vAlign w:val="center"/>
          </w:tcPr>
          <w:p w14:paraId="0E90FA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职称</w:t>
            </w:r>
          </w:p>
        </w:tc>
        <w:tc>
          <w:tcPr>
            <w:tcW w:w="992" w:type="dxa"/>
            <w:tcBorders>
              <w:top w:val="single" w:sz="4" w:space="0" w:color="auto"/>
              <w:left w:val="single" w:sz="4" w:space="0" w:color="auto"/>
              <w:bottom w:val="single" w:sz="4" w:space="0" w:color="auto"/>
              <w:right w:val="single" w:sz="4" w:space="0" w:color="auto"/>
            </w:tcBorders>
            <w:vAlign w:val="center"/>
          </w:tcPr>
          <w:p w14:paraId="6AF55CE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中级</w:t>
            </w:r>
          </w:p>
        </w:tc>
        <w:tc>
          <w:tcPr>
            <w:tcW w:w="1418" w:type="dxa"/>
            <w:tcBorders>
              <w:top w:val="single" w:sz="4" w:space="0" w:color="auto"/>
              <w:left w:val="single" w:sz="4" w:space="0" w:color="auto"/>
              <w:bottom w:val="single" w:sz="4" w:space="0" w:color="auto"/>
              <w:right w:val="single" w:sz="4" w:space="0" w:color="auto"/>
            </w:tcBorders>
            <w:vAlign w:val="center"/>
          </w:tcPr>
          <w:p w14:paraId="61FA21F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资格证书</w:t>
            </w:r>
          </w:p>
        </w:tc>
        <w:tc>
          <w:tcPr>
            <w:tcW w:w="1276" w:type="dxa"/>
            <w:tcBorders>
              <w:top w:val="single" w:sz="4" w:space="0" w:color="auto"/>
              <w:left w:val="single" w:sz="4" w:space="0" w:color="auto"/>
              <w:bottom w:val="single" w:sz="4" w:space="0" w:color="auto"/>
              <w:right w:val="single" w:sz="4" w:space="0" w:color="auto"/>
            </w:tcBorders>
            <w:vAlign w:val="center"/>
          </w:tcPr>
          <w:p w14:paraId="53F52FE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经济师</w:t>
            </w:r>
          </w:p>
        </w:tc>
        <w:tc>
          <w:tcPr>
            <w:tcW w:w="1275" w:type="dxa"/>
            <w:tcBorders>
              <w:top w:val="single" w:sz="4" w:space="0" w:color="auto"/>
              <w:left w:val="single" w:sz="4" w:space="0" w:color="auto"/>
              <w:bottom w:val="single" w:sz="4" w:space="0" w:color="auto"/>
              <w:right w:val="single" w:sz="4" w:space="0" w:color="auto"/>
            </w:tcBorders>
            <w:vAlign w:val="center"/>
          </w:tcPr>
          <w:p w14:paraId="003ACB52"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聘任时间</w:t>
            </w:r>
          </w:p>
        </w:tc>
        <w:tc>
          <w:tcPr>
            <w:tcW w:w="1223" w:type="dxa"/>
            <w:tcBorders>
              <w:top w:val="single" w:sz="4" w:space="0" w:color="auto"/>
              <w:left w:val="single" w:sz="4" w:space="0" w:color="auto"/>
              <w:bottom w:val="single" w:sz="4" w:space="0" w:color="auto"/>
              <w:right w:val="single" w:sz="4" w:space="0" w:color="auto"/>
            </w:tcBorders>
            <w:vAlign w:val="center"/>
          </w:tcPr>
          <w:p w14:paraId="6A96B093"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hint="eastAsia"/>
                <w:sz w:val="24"/>
              </w:rPr>
              <w:t>2010.10</w:t>
            </w:r>
          </w:p>
        </w:tc>
      </w:tr>
      <w:tr w:rsidR="00DA0843" w14:paraId="5E400227" w14:textId="77777777">
        <w:trPr>
          <w:cantSplit/>
          <w:trHeight w:val="624"/>
        </w:trPr>
        <w:tc>
          <w:tcPr>
            <w:tcW w:w="738" w:type="dxa"/>
            <w:vMerge w:val="restart"/>
            <w:tcBorders>
              <w:top w:val="single" w:sz="4" w:space="0" w:color="auto"/>
              <w:left w:val="single" w:sz="4" w:space="0" w:color="auto"/>
              <w:right w:val="single" w:sz="4" w:space="0" w:color="auto"/>
            </w:tcBorders>
            <w:vAlign w:val="center"/>
          </w:tcPr>
          <w:p w14:paraId="670019B5" w14:textId="77777777" w:rsidR="00DA0843" w:rsidRDefault="00DA0843">
            <w:pPr>
              <w:spacing w:line="360" w:lineRule="auto"/>
              <w:jc w:val="center"/>
              <w:rPr>
                <w:rFonts w:ascii="FangSong" w:eastAsia="FangSong" w:hAnsi="FangSong" w:cs="宋体"/>
                <w:color w:val="000000"/>
                <w:sz w:val="24"/>
              </w:rPr>
            </w:pPr>
          </w:p>
          <w:p w14:paraId="09E71078" w14:textId="77777777" w:rsidR="00DA0843" w:rsidRDefault="00DA0843">
            <w:pPr>
              <w:spacing w:line="360" w:lineRule="auto"/>
              <w:jc w:val="center"/>
              <w:rPr>
                <w:rFonts w:ascii="FangSong" w:eastAsia="FangSong" w:hAnsi="FangSong" w:cs="宋体"/>
                <w:color w:val="000000"/>
                <w:sz w:val="24"/>
              </w:rPr>
            </w:pPr>
          </w:p>
          <w:p w14:paraId="006F8BA9"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工</w:t>
            </w:r>
          </w:p>
          <w:p w14:paraId="524D917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作</w:t>
            </w:r>
          </w:p>
          <w:p w14:paraId="04D319A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简</w:t>
            </w:r>
          </w:p>
          <w:p w14:paraId="318B747B"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历</w:t>
            </w:r>
          </w:p>
          <w:p w14:paraId="4E006C99" w14:textId="77777777" w:rsidR="00DA0843" w:rsidRDefault="00DA0843">
            <w:pPr>
              <w:spacing w:line="360" w:lineRule="auto"/>
              <w:jc w:val="center"/>
              <w:rPr>
                <w:rFonts w:ascii="FangSong" w:eastAsia="FangSong" w:hAnsi="FangSong" w:cs="宋体"/>
                <w:color w:val="000000"/>
                <w:sz w:val="24"/>
              </w:rPr>
            </w:pPr>
          </w:p>
          <w:p w14:paraId="0153023A" w14:textId="77777777" w:rsidR="00DA0843" w:rsidRDefault="00DA0843">
            <w:pPr>
              <w:spacing w:line="360" w:lineRule="auto"/>
              <w:jc w:val="center"/>
              <w:rPr>
                <w:rFonts w:ascii="FangSong" w:eastAsia="FangSong" w:hAnsi="FangSong" w:cs="宋体"/>
                <w:color w:val="000000"/>
                <w:sz w:val="24"/>
              </w:rPr>
            </w:pPr>
          </w:p>
          <w:p w14:paraId="688919F9" w14:textId="77777777" w:rsidR="00DA0843" w:rsidRDefault="00DA0843">
            <w:pPr>
              <w:spacing w:line="360" w:lineRule="auto"/>
              <w:jc w:val="center"/>
              <w:rPr>
                <w:rFonts w:ascii="FangSong" w:eastAsia="FangSong" w:hAnsi="FangSong" w:cs="宋体"/>
                <w:color w:val="000000"/>
                <w:sz w:val="24"/>
              </w:rPr>
            </w:pPr>
          </w:p>
          <w:p w14:paraId="6EB65A6B" w14:textId="77777777" w:rsidR="00DA0843" w:rsidRDefault="00DA0843">
            <w:pPr>
              <w:spacing w:line="360" w:lineRule="auto"/>
              <w:jc w:val="center"/>
              <w:rPr>
                <w:rFonts w:ascii="FangSong" w:eastAsia="FangSong" w:hAnsi="FangSong" w:cs="宋体"/>
                <w:color w:val="000000"/>
                <w:sz w:val="24"/>
              </w:rPr>
            </w:pPr>
          </w:p>
        </w:tc>
        <w:tc>
          <w:tcPr>
            <w:tcW w:w="2126" w:type="dxa"/>
            <w:gridSpan w:val="2"/>
            <w:tcBorders>
              <w:top w:val="single" w:sz="4" w:space="0" w:color="auto"/>
              <w:left w:val="single" w:sz="4" w:space="0" w:color="auto"/>
              <w:bottom w:val="single" w:sz="4" w:space="0" w:color="auto"/>
              <w:right w:val="nil"/>
            </w:tcBorders>
            <w:vAlign w:val="center"/>
          </w:tcPr>
          <w:p w14:paraId="64B7B4E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lastRenderedPageBreak/>
              <w:t>单位名称</w:t>
            </w:r>
          </w:p>
        </w:tc>
        <w:tc>
          <w:tcPr>
            <w:tcW w:w="992" w:type="dxa"/>
            <w:tcBorders>
              <w:top w:val="single" w:sz="4" w:space="0" w:color="auto"/>
              <w:left w:val="single" w:sz="4" w:space="0" w:color="auto"/>
              <w:bottom w:val="single" w:sz="4" w:space="0" w:color="auto"/>
              <w:right w:val="single" w:sz="4" w:space="0" w:color="auto"/>
            </w:tcBorders>
            <w:vAlign w:val="center"/>
          </w:tcPr>
          <w:p w14:paraId="76A4E440"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职务</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2ED56AA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职责</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4C68743C"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任职年限</w:t>
            </w:r>
          </w:p>
        </w:tc>
      </w:tr>
      <w:tr w:rsidR="00DA0843" w14:paraId="3E89C27E" w14:textId="77777777">
        <w:trPr>
          <w:cantSplit/>
          <w:trHeight w:val="940"/>
        </w:trPr>
        <w:tc>
          <w:tcPr>
            <w:tcW w:w="738" w:type="dxa"/>
            <w:vMerge/>
            <w:tcBorders>
              <w:left w:val="single" w:sz="4" w:space="0" w:color="auto"/>
              <w:right w:val="single" w:sz="4" w:space="0" w:color="auto"/>
            </w:tcBorders>
            <w:vAlign w:val="center"/>
          </w:tcPr>
          <w:p w14:paraId="589F82A2"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7A637357"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544CBF6C"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实习</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1F5884F4"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学习</w:t>
            </w:r>
            <w:r>
              <w:rPr>
                <w:rFonts w:ascii="FangSong" w:eastAsia="FangSong" w:hAnsi="FangSong" w:cs="宋体"/>
                <w:color w:val="000000"/>
                <w:sz w:val="24"/>
              </w:rPr>
              <w:t>催化剂生产工艺</w:t>
            </w:r>
            <w:r>
              <w:rPr>
                <w:rFonts w:ascii="FangSong" w:eastAsia="FangSong" w:hAnsi="FangSong" w:cs="宋体" w:hint="eastAsia"/>
                <w:color w:val="000000"/>
                <w:sz w:val="24"/>
              </w:rPr>
              <w:t>，掌握</w:t>
            </w:r>
            <w:r>
              <w:rPr>
                <w:rFonts w:ascii="FangSong" w:eastAsia="FangSong" w:hAnsi="FangSong" w:cs="宋体"/>
                <w:color w:val="000000"/>
                <w:sz w:val="24"/>
              </w:rPr>
              <w:t>企业生产模式</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1F13BA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3</w:t>
            </w:r>
            <w:r>
              <w:rPr>
                <w:rFonts w:ascii="FangSong" w:eastAsia="FangSong" w:hAnsi="FangSong" w:cs="宋体" w:hint="eastAsia"/>
                <w:color w:val="000000"/>
                <w:sz w:val="24"/>
              </w:rPr>
              <w:t>年</w:t>
            </w:r>
          </w:p>
        </w:tc>
      </w:tr>
      <w:tr w:rsidR="00DA0843" w14:paraId="2EEFCFC3" w14:textId="77777777">
        <w:trPr>
          <w:cantSplit/>
          <w:trHeight w:val="1002"/>
        </w:trPr>
        <w:tc>
          <w:tcPr>
            <w:tcW w:w="738" w:type="dxa"/>
            <w:vMerge/>
            <w:tcBorders>
              <w:left w:val="single" w:sz="4" w:space="0" w:color="auto"/>
              <w:right w:val="single" w:sz="4" w:space="0" w:color="auto"/>
            </w:tcBorders>
            <w:vAlign w:val="center"/>
          </w:tcPr>
          <w:p w14:paraId="45F7334A"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37777DB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kern w:val="0"/>
                <w:sz w:val="24"/>
              </w:rPr>
              <w:t>中石化催化剂有限公司北京奥达分公司</w:t>
            </w:r>
          </w:p>
        </w:tc>
        <w:tc>
          <w:tcPr>
            <w:tcW w:w="992" w:type="dxa"/>
            <w:tcBorders>
              <w:top w:val="single" w:sz="4" w:space="0" w:color="auto"/>
              <w:left w:val="single" w:sz="4" w:space="0" w:color="auto"/>
              <w:bottom w:val="single" w:sz="4" w:space="0" w:color="auto"/>
              <w:right w:val="single" w:sz="4" w:space="0" w:color="auto"/>
            </w:tcBorders>
            <w:vAlign w:val="center"/>
          </w:tcPr>
          <w:p w14:paraId="7E1EBB8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计划员</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7C0D396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ERP</w:t>
            </w:r>
            <w:r>
              <w:rPr>
                <w:rFonts w:ascii="FangSong" w:eastAsia="FangSong" w:hAnsi="FangSong" w:cs="宋体" w:hint="eastAsia"/>
                <w:color w:val="000000"/>
                <w:sz w:val="24"/>
              </w:rPr>
              <w:t>系统企业</w:t>
            </w:r>
            <w:r>
              <w:rPr>
                <w:rFonts w:ascii="FangSong" w:eastAsia="FangSong" w:hAnsi="FangSong" w:cs="宋体"/>
                <w:color w:val="000000"/>
                <w:sz w:val="24"/>
              </w:rPr>
              <w:t>运维</w:t>
            </w:r>
            <w:r>
              <w:rPr>
                <w:rFonts w:ascii="FangSong" w:eastAsia="FangSong" w:hAnsi="FangSong" w:cs="宋体"/>
                <w:color w:val="000000"/>
                <w:sz w:val="24"/>
              </w:rPr>
              <w:br/>
              <w:t>EC</w:t>
            </w:r>
            <w:r>
              <w:rPr>
                <w:rFonts w:ascii="FangSong" w:eastAsia="FangSong" w:hAnsi="FangSong" w:cs="宋体" w:hint="eastAsia"/>
                <w:color w:val="000000"/>
                <w:sz w:val="24"/>
              </w:rPr>
              <w:t>电商系统企业运维</w:t>
            </w:r>
          </w:p>
          <w:p w14:paraId="225F2A8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供应商</w:t>
            </w:r>
            <w:r>
              <w:rPr>
                <w:rFonts w:ascii="FangSong" w:eastAsia="FangSong" w:hAnsi="FangSong" w:cs="宋体"/>
                <w:color w:val="000000"/>
                <w:sz w:val="24"/>
              </w:rPr>
              <w:t>管理</w:t>
            </w:r>
          </w:p>
          <w:p w14:paraId="37EEA933"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合同支付</w:t>
            </w:r>
            <w:r>
              <w:rPr>
                <w:rFonts w:ascii="FangSong" w:eastAsia="FangSong" w:hAnsi="FangSong" w:cs="宋体"/>
                <w:color w:val="000000"/>
                <w:sz w:val="24"/>
              </w:rPr>
              <w:t>管理</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59DDD98D"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10</w:t>
            </w:r>
            <w:r>
              <w:rPr>
                <w:rFonts w:ascii="FangSong" w:eastAsia="FangSong" w:hAnsi="FangSong" w:cs="宋体" w:hint="eastAsia"/>
                <w:color w:val="000000"/>
                <w:sz w:val="24"/>
              </w:rPr>
              <w:t>年</w:t>
            </w:r>
          </w:p>
        </w:tc>
      </w:tr>
      <w:tr w:rsidR="00DA0843" w14:paraId="2E86874C" w14:textId="77777777">
        <w:trPr>
          <w:cantSplit/>
          <w:trHeight w:val="1118"/>
        </w:trPr>
        <w:tc>
          <w:tcPr>
            <w:tcW w:w="738" w:type="dxa"/>
            <w:vMerge/>
            <w:tcBorders>
              <w:left w:val="single" w:sz="4" w:space="0" w:color="auto"/>
              <w:right w:val="single" w:sz="4" w:space="0" w:color="auto"/>
            </w:tcBorders>
            <w:vAlign w:val="center"/>
          </w:tcPr>
          <w:p w14:paraId="41024800" w14:textId="77777777" w:rsidR="00DA0843" w:rsidRDefault="00DA0843">
            <w:pPr>
              <w:jc w:val="center"/>
              <w:rPr>
                <w:rFonts w:ascii="FangSong" w:eastAsia="FangSong" w:hAnsi="FangSong"/>
                <w:sz w:val="24"/>
              </w:rPr>
            </w:pPr>
          </w:p>
        </w:tc>
        <w:tc>
          <w:tcPr>
            <w:tcW w:w="2126" w:type="dxa"/>
            <w:gridSpan w:val="2"/>
            <w:tcBorders>
              <w:top w:val="single" w:sz="4" w:space="0" w:color="auto"/>
              <w:left w:val="single" w:sz="4" w:space="0" w:color="auto"/>
              <w:bottom w:val="single" w:sz="4" w:space="0" w:color="auto"/>
              <w:right w:val="nil"/>
            </w:tcBorders>
            <w:vAlign w:val="center"/>
          </w:tcPr>
          <w:p w14:paraId="0F9111E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石化盈科</w:t>
            </w:r>
            <w:r>
              <w:rPr>
                <w:rFonts w:ascii="FangSong" w:eastAsia="FangSong" w:hAnsi="FangSong" w:cs="宋体"/>
                <w:color w:val="000000"/>
                <w:sz w:val="24"/>
              </w:rPr>
              <w:t>信息技术有限责任公司</w:t>
            </w:r>
          </w:p>
        </w:tc>
        <w:tc>
          <w:tcPr>
            <w:tcW w:w="992" w:type="dxa"/>
            <w:tcBorders>
              <w:top w:val="single" w:sz="4" w:space="0" w:color="auto"/>
              <w:left w:val="single" w:sz="4" w:space="0" w:color="auto"/>
              <w:bottom w:val="single" w:sz="4" w:space="0" w:color="auto"/>
              <w:right w:val="single" w:sz="4" w:space="0" w:color="auto"/>
            </w:tcBorders>
            <w:vAlign w:val="center"/>
          </w:tcPr>
          <w:p w14:paraId="4B678B1A"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业务顾问</w:t>
            </w: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E503E48"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分析</w:t>
            </w:r>
          </w:p>
          <w:p w14:paraId="47724831"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用户</w:t>
            </w:r>
            <w:r>
              <w:rPr>
                <w:rFonts w:ascii="FangSong" w:eastAsia="FangSong" w:hAnsi="FangSong" w:cs="宋体"/>
                <w:color w:val="000000"/>
                <w:sz w:val="24"/>
              </w:rPr>
              <w:t>调研</w:t>
            </w:r>
          </w:p>
          <w:p w14:paraId="06485932" w14:textId="77777777" w:rsidR="00DA0843" w:rsidRDefault="00BA378B">
            <w:pPr>
              <w:spacing w:line="360" w:lineRule="auto"/>
              <w:jc w:val="left"/>
              <w:rPr>
                <w:rFonts w:ascii="FangSong" w:eastAsia="FangSong" w:hAnsi="FangSong" w:cs="宋体"/>
                <w:color w:val="000000"/>
                <w:sz w:val="24"/>
              </w:rPr>
            </w:pPr>
            <w:r>
              <w:rPr>
                <w:rFonts w:ascii="FangSong" w:eastAsia="FangSong" w:hAnsi="FangSong" w:cs="宋体" w:hint="eastAsia"/>
                <w:color w:val="000000"/>
                <w:sz w:val="24"/>
              </w:rPr>
              <w:t>需求</w:t>
            </w:r>
            <w:r>
              <w:rPr>
                <w:rFonts w:ascii="FangSong" w:eastAsia="FangSong" w:hAnsi="FangSong" w:cs="宋体"/>
                <w:color w:val="000000"/>
                <w:sz w:val="24"/>
              </w:rPr>
              <w:t>设计</w:t>
            </w:r>
          </w:p>
        </w:tc>
        <w:tc>
          <w:tcPr>
            <w:tcW w:w="2498" w:type="dxa"/>
            <w:gridSpan w:val="2"/>
            <w:tcBorders>
              <w:top w:val="single" w:sz="4" w:space="0" w:color="auto"/>
              <w:left w:val="single" w:sz="4" w:space="0" w:color="auto"/>
              <w:bottom w:val="single" w:sz="4" w:space="0" w:color="auto"/>
              <w:right w:val="single" w:sz="4" w:space="0" w:color="auto"/>
            </w:tcBorders>
            <w:vAlign w:val="center"/>
          </w:tcPr>
          <w:p w14:paraId="20927B07"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color w:val="000000"/>
                <w:sz w:val="24"/>
              </w:rPr>
              <w:t>2</w:t>
            </w:r>
            <w:r>
              <w:rPr>
                <w:rFonts w:ascii="FangSong" w:eastAsia="FangSong" w:hAnsi="FangSong" w:cs="宋体" w:hint="eastAsia"/>
                <w:color w:val="000000"/>
                <w:sz w:val="24"/>
              </w:rPr>
              <w:t>年</w:t>
            </w:r>
          </w:p>
        </w:tc>
      </w:tr>
      <w:tr w:rsidR="00DA0843" w14:paraId="480CACB9" w14:textId="77777777">
        <w:trPr>
          <w:trHeight w:val="2911"/>
        </w:trPr>
        <w:tc>
          <w:tcPr>
            <w:tcW w:w="738" w:type="dxa"/>
            <w:tcBorders>
              <w:top w:val="single" w:sz="4" w:space="0" w:color="auto"/>
              <w:left w:val="single" w:sz="4" w:space="0" w:color="auto"/>
              <w:bottom w:val="single" w:sz="4" w:space="0" w:color="auto"/>
              <w:right w:val="single" w:sz="4" w:space="0" w:color="auto"/>
            </w:tcBorders>
            <w:vAlign w:val="center"/>
          </w:tcPr>
          <w:p w14:paraId="7A013A95" w14:textId="77777777" w:rsidR="00DA0843" w:rsidRDefault="00DA0843">
            <w:pPr>
              <w:spacing w:line="360" w:lineRule="auto"/>
              <w:rPr>
                <w:rFonts w:ascii="FangSong" w:eastAsia="FangSong" w:hAnsi="FangSong" w:cs="宋体"/>
                <w:color w:val="000000"/>
                <w:sz w:val="24"/>
              </w:rPr>
            </w:pPr>
          </w:p>
          <w:p w14:paraId="1C316D61"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主</w:t>
            </w:r>
          </w:p>
          <w:p w14:paraId="2F3DD078"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要</w:t>
            </w:r>
          </w:p>
          <w:p w14:paraId="71736834"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业</w:t>
            </w:r>
          </w:p>
          <w:p w14:paraId="73718035" w14:textId="77777777" w:rsidR="00DA0843" w:rsidRDefault="00BA378B">
            <w:pPr>
              <w:spacing w:line="360" w:lineRule="auto"/>
              <w:jc w:val="center"/>
              <w:rPr>
                <w:rFonts w:ascii="FangSong" w:eastAsia="FangSong" w:hAnsi="FangSong" w:cs="宋体"/>
                <w:color w:val="000000"/>
                <w:sz w:val="24"/>
              </w:rPr>
            </w:pPr>
            <w:r>
              <w:rPr>
                <w:rFonts w:ascii="FangSong" w:eastAsia="FangSong" w:hAnsi="FangSong" w:cs="宋体" w:hint="eastAsia"/>
                <w:color w:val="000000"/>
                <w:sz w:val="24"/>
              </w:rPr>
              <w:t>绩</w:t>
            </w:r>
          </w:p>
          <w:p w14:paraId="6450720E" w14:textId="77777777" w:rsidR="00DA0843" w:rsidRDefault="00DA0843">
            <w:pPr>
              <w:spacing w:line="360" w:lineRule="auto"/>
              <w:rPr>
                <w:rFonts w:ascii="FangSong" w:eastAsia="FangSong" w:hAnsi="FangSong" w:cs="宋体"/>
                <w:color w:val="000000"/>
                <w:sz w:val="24"/>
              </w:rPr>
            </w:pPr>
          </w:p>
        </w:tc>
        <w:tc>
          <w:tcPr>
            <w:tcW w:w="8310" w:type="dxa"/>
            <w:gridSpan w:val="7"/>
            <w:tcBorders>
              <w:top w:val="single" w:sz="4" w:space="0" w:color="auto"/>
              <w:left w:val="single" w:sz="4" w:space="0" w:color="auto"/>
              <w:bottom w:val="single" w:sz="4" w:space="0" w:color="auto"/>
              <w:right w:val="single" w:sz="4" w:space="0" w:color="auto"/>
            </w:tcBorders>
            <w:vAlign w:val="center"/>
          </w:tcPr>
          <w:p w14:paraId="7D346636"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2017</w:t>
            </w:r>
            <w:r>
              <w:rPr>
                <w:rFonts w:ascii="FangSong" w:eastAsia="FangSong" w:hAnsi="FangSong" w:cs="宋体" w:hint="eastAsia"/>
                <w:color w:val="000000"/>
                <w:sz w:val="24"/>
              </w:rPr>
              <w:t>年</w:t>
            </w:r>
            <w:r>
              <w:rPr>
                <w:rFonts w:ascii="FangSong" w:eastAsia="FangSong" w:hAnsi="FangSong" w:cs="宋体"/>
                <w:color w:val="000000"/>
                <w:sz w:val="24"/>
              </w:rPr>
              <w:t>，</w:t>
            </w:r>
            <w:r>
              <w:rPr>
                <w:rFonts w:ascii="FangSong" w:eastAsia="FangSong" w:hAnsi="FangSong" w:cs="宋体" w:hint="eastAsia"/>
                <w:color w:val="000000"/>
                <w:sz w:val="24"/>
              </w:rPr>
              <w:t>中化成品油</w:t>
            </w:r>
            <w:r>
              <w:rPr>
                <w:rFonts w:ascii="FangSong" w:eastAsia="FangSong" w:hAnsi="FangSong" w:cs="宋体"/>
                <w:color w:val="000000"/>
                <w:sz w:val="24"/>
              </w:rPr>
              <w:t>采购</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5E4231BB"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2016</w:t>
            </w:r>
            <w:r>
              <w:rPr>
                <w:rFonts w:ascii="FangSong" w:eastAsia="FangSong" w:hAnsi="FangSong" w:cs="宋体" w:hint="eastAsia"/>
                <w:color w:val="000000"/>
                <w:sz w:val="24"/>
              </w:rPr>
              <w:t>年</w:t>
            </w:r>
            <w:r>
              <w:rPr>
                <w:rFonts w:ascii="FangSong" w:eastAsia="FangSong" w:hAnsi="FangSong" w:cs="宋体"/>
                <w:color w:val="000000"/>
                <w:sz w:val="24"/>
              </w:rPr>
              <w:t>，华能</w:t>
            </w:r>
            <w:r>
              <w:rPr>
                <w:rFonts w:ascii="FangSong" w:eastAsia="FangSong" w:hAnsi="FangSong" w:cs="宋体" w:hint="eastAsia"/>
                <w:color w:val="000000"/>
                <w:sz w:val="24"/>
              </w:rPr>
              <w:t>电子</w:t>
            </w:r>
            <w:r>
              <w:rPr>
                <w:rFonts w:ascii="FangSong" w:eastAsia="FangSong" w:hAnsi="FangSong" w:cs="宋体"/>
                <w:color w:val="000000"/>
                <w:sz w:val="24"/>
              </w:rPr>
              <w:t>商务</w:t>
            </w:r>
            <w:r>
              <w:rPr>
                <w:rFonts w:ascii="FangSong" w:eastAsia="FangSong" w:hAnsi="FangSong" w:cs="宋体" w:hint="eastAsia"/>
                <w:color w:val="000000"/>
                <w:sz w:val="24"/>
              </w:rPr>
              <w:t>平台项目</w:t>
            </w:r>
            <w:r>
              <w:rPr>
                <w:rFonts w:ascii="FangSong" w:eastAsia="FangSong" w:hAnsi="FangSong" w:cs="宋体"/>
                <w:color w:val="000000"/>
                <w:sz w:val="24"/>
              </w:rPr>
              <w:t>，质量管理员</w:t>
            </w:r>
          </w:p>
          <w:p w14:paraId="2C7AC68D"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w:t>
            </w:r>
            <w:r>
              <w:rPr>
                <w:rFonts w:ascii="FangSong" w:eastAsia="FangSong" w:hAnsi="FangSong" w:cs="宋体" w:hint="eastAsia"/>
                <w:color w:val="000000"/>
                <w:sz w:val="24"/>
              </w:rPr>
              <w:t>2012</w:t>
            </w:r>
            <w:r>
              <w:rPr>
                <w:rFonts w:ascii="FangSong" w:eastAsia="FangSong" w:hAnsi="FangSong" w:cs="宋体"/>
                <w:color w:val="000000"/>
                <w:sz w:val="24"/>
              </w:rPr>
              <w:t>~2016</w:t>
            </w:r>
            <w:r>
              <w:rPr>
                <w:rFonts w:ascii="FangSong" w:eastAsia="FangSong" w:hAnsi="FangSong" w:cs="宋体" w:hint="eastAsia"/>
                <w:color w:val="000000"/>
                <w:sz w:val="24"/>
              </w:rPr>
              <w:t>年度</w:t>
            </w:r>
            <w:r>
              <w:rPr>
                <w:rFonts w:ascii="FangSong" w:eastAsia="FangSong" w:hAnsi="FangSong" w:cs="宋体"/>
                <w:color w:val="000000"/>
                <w:sz w:val="24"/>
              </w:rPr>
              <w:t>催化剂</w:t>
            </w:r>
            <w:r>
              <w:rPr>
                <w:rFonts w:ascii="FangSong" w:eastAsia="FangSong" w:hAnsi="FangSong" w:cs="宋体" w:hint="eastAsia"/>
                <w:color w:val="000000"/>
                <w:sz w:val="24"/>
              </w:rPr>
              <w:t>公司</w:t>
            </w:r>
            <w:r>
              <w:rPr>
                <w:rFonts w:ascii="FangSong" w:eastAsia="FangSong" w:hAnsi="FangSong" w:cs="宋体"/>
                <w:color w:val="000000"/>
                <w:sz w:val="24"/>
              </w:rPr>
              <w:t>优秀关键用户</w:t>
            </w:r>
          </w:p>
          <w:p w14:paraId="7D1FCD1C" w14:textId="77777777" w:rsidR="00DA0843" w:rsidRDefault="00BA378B">
            <w:pPr>
              <w:spacing w:line="360" w:lineRule="auto"/>
              <w:rPr>
                <w:rFonts w:ascii="FangSong" w:eastAsia="FangSong" w:hAnsi="FangSong" w:cs="宋体"/>
                <w:color w:val="000000"/>
                <w:sz w:val="24"/>
              </w:rPr>
            </w:pPr>
            <w:r>
              <w:rPr>
                <w:rFonts w:ascii="FangSong" w:eastAsia="FangSong" w:hAnsi="FangSong" w:cs="宋体" w:hint="eastAsia"/>
                <w:color w:val="000000"/>
                <w:sz w:val="24"/>
              </w:rPr>
              <w:t>获得</w:t>
            </w:r>
            <w:r>
              <w:rPr>
                <w:rFonts w:ascii="FangSong" w:eastAsia="FangSong" w:hAnsi="FangSong" w:cs="宋体" w:hint="eastAsia"/>
                <w:color w:val="000000"/>
                <w:sz w:val="24"/>
              </w:rPr>
              <w:t>2017</w:t>
            </w:r>
            <w:r>
              <w:rPr>
                <w:rFonts w:ascii="FangSong" w:eastAsia="FangSong" w:hAnsi="FangSong" w:cs="宋体" w:hint="eastAsia"/>
                <w:color w:val="000000"/>
                <w:sz w:val="24"/>
              </w:rPr>
              <w:t>年</w:t>
            </w:r>
            <w:r>
              <w:rPr>
                <w:rFonts w:ascii="FangSong" w:eastAsia="FangSong" w:hAnsi="FangSong" w:cs="宋体"/>
                <w:color w:val="000000"/>
                <w:sz w:val="24"/>
              </w:rPr>
              <w:t>盈科优秀新员工称号</w:t>
            </w:r>
          </w:p>
        </w:tc>
      </w:tr>
    </w:tbl>
    <w:p w14:paraId="294B114C"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lastRenderedPageBreak/>
        <w:t>个人权益记录</w:t>
      </w:r>
    </w:p>
    <w:p w14:paraId="3FE34D27" w14:textId="77777777" w:rsidR="00DA0843" w:rsidRDefault="00BA378B">
      <w:pPr>
        <w:pStyle w:val="aff3"/>
        <w:spacing w:before="120" w:after="48"/>
        <w:ind w:left="372" w:firstLine="0"/>
        <w:jc w:val="center"/>
        <w:rPr>
          <w:rFonts w:ascii="FangSong" w:eastAsia="FangSong" w:hAnsi="FangSong"/>
        </w:rPr>
      </w:pPr>
      <w:r>
        <w:rPr>
          <w:noProof/>
          <w:lang w:val="en-US"/>
        </w:rPr>
        <w:drawing>
          <wp:inline distT="0" distB="0" distL="0" distR="0">
            <wp:extent cx="5160010" cy="7077710"/>
            <wp:effectExtent l="0" t="0" r="2540" b="889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9" cstate="email"/>
                    <a:stretch>
                      <a:fillRect/>
                    </a:stretch>
                  </pic:blipFill>
                  <pic:spPr>
                    <a:xfrm>
                      <a:off x="0" y="0"/>
                      <a:ext cx="5167722" cy="7088263"/>
                    </a:xfrm>
                    <a:prstGeom prst="rect">
                      <a:avLst/>
                    </a:prstGeom>
                  </pic:spPr>
                </pic:pic>
              </a:graphicData>
            </a:graphic>
          </wp:inline>
        </w:drawing>
      </w:r>
    </w:p>
    <w:p w14:paraId="0E13A205" w14:textId="77777777" w:rsidR="00DA0843" w:rsidRDefault="00BA378B">
      <w:pPr>
        <w:pStyle w:val="aff3"/>
        <w:spacing w:before="120" w:after="48"/>
        <w:ind w:left="372" w:firstLine="0"/>
        <w:jc w:val="center"/>
        <w:rPr>
          <w:rFonts w:ascii="FangSong" w:eastAsia="FangSong" w:hAnsi="FangSong"/>
        </w:rPr>
      </w:pPr>
      <w:r>
        <w:rPr>
          <w:noProof/>
          <w:lang w:val="en-US"/>
        </w:rPr>
        <w:lastRenderedPageBreak/>
        <w:drawing>
          <wp:inline distT="0" distB="0" distL="0" distR="0">
            <wp:extent cx="5653405" cy="7749540"/>
            <wp:effectExtent l="0" t="0" r="4445"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40" cstate="email"/>
                    <a:stretch>
                      <a:fillRect/>
                    </a:stretch>
                  </pic:blipFill>
                  <pic:spPr>
                    <a:xfrm>
                      <a:off x="0" y="0"/>
                      <a:ext cx="5662361" cy="7761412"/>
                    </a:xfrm>
                    <a:prstGeom prst="rect">
                      <a:avLst/>
                    </a:prstGeom>
                  </pic:spPr>
                </pic:pic>
              </a:graphicData>
            </a:graphic>
          </wp:inline>
        </w:drawing>
      </w:r>
    </w:p>
    <w:p w14:paraId="223B4CEB"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合同</w:t>
      </w:r>
      <w:r>
        <w:rPr>
          <w:rFonts w:ascii="FangSong" w:eastAsia="FangSong" w:hAnsi="FangSong"/>
          <w:sz w:val="24"/>
        </w:rPr>
        <w:t>及</w:t>
      </w:r>
      <w:r>
        <w:rPr>
          <w:rFonts w:ascii="FangSong" w:eastAsia="FangSong" w:hAnsi="FangSong" w:hint="eastAsia"/>
          <w:sz w:val="24"/>
        </w:rPr>
        <w:t>在职</w:t>
      </w:r>
      <w:r>
        <w:rPr>
          <w:rFonts w:ascii="FangSong" w:eastAsia="FangSong" w:hAnsi="FangSong"/>
          <w:sz w:val="24"/>
        </w:rPr>
        <w:t>证明</w:t>
      </w:r>
    </w:p>
    <w:p w14:paraId="5802A890"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合同及在职</w:t>
      </w:r>
      <w:r>
        <w:rPr>
          <w:rFonts w:ascii="FangSong" w:eastAsia="FangSong" w:hAnsi="FangSong"/>
        </w:rPr>
        <w:t>证明</w:t>
      </w:r>
      <w:r>
        <w:rPr>
          <w:rFonts w:ascii="FangSong" w:eastAsia="FangSong" w:hAnsi="FangSong"/>
        </w:rPr>
        <w:t>——</w:t>
      </w:r>
      <w:r>
        <w:rPr>
          <w:rFonts w:ascii="FangSong" w:eastAsia="FangSong" w:hAnsi="FangSong" w:hint="eastAsia"/>
        </w:rPr>
        <w:t>向瑞</w:t>
      </w:r>
    </w:p>
    <w:p w14:paraId="79098A4E" w14:textId="77777777" w:rsidR="00DA0843" w:rsidRDefault="00BA378B">
      <w:pPr>
        <w:pStyle w:val="aff3"/>
        <w:spacing w:before="120" w:after="48"/>
        <w:ind w:left="70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1" cstate="email"/>
                    <a:srcRect/>
                    <a:stretch>
                      <a:fillRect/>
                    </a:stretch>
                  </pic:blipFill>
                  <pic:spPr>
                    <a:xfrm>
                      <a:off x="0" y="0"/>
                      <a:ext cx="5278120" cy="7413898"/>
                    </a:xfrm>
                    <a:prstGeom prst="rect">
                      <a:avLst/>
                    </a:prstGeom>
                    <a:noFill/>
                    <a:ln>
                      <a:noFill/>
                    </a:ln>
                  </pic:spPr>
                </pic:pic>
              </a:graphicData>
            </a:graphic>
          </wp:inline>
        </w:drawing>
      </w:r>
    </w:p>
    <w:p w14:paraId="7E0BC50C"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409565" cy="7650480"/>
            <wp:effectExtent l="0" t="0" r="635" b="762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pic:cNvPicPr>
                  </pic:nvPicPr>
                  <pic:blipFill>
                    <a:blip r:embed="rId42" cstate="email"/>
                    <a:stretch>
                      <a:fillRect/>
                    </a:stretch>
                  </pic:blipFill>
                  <pic:spPr>
                    <a:xfrm>
                      <a:off x="0" y="0"/>
                      <a:ext cx="5410140" cy="7650480"/>
                    </a:xfrm>
                    <a:prstGeom prst="rect">
                      <a:avLst/>
                    </a:prstGeom>
                  </pic:spPr>
                </pic:pic>
              </a:graphicData>
            </a:graphic>
          </wp:inline>
        </w:drawing>
      </w:r>
    </w:p>
    <w:p w14:paraId="24936129" w14:textId="77777777" w:rsidR="00DA0843" w:rsidRDefault="00DA0843">
      <w:pPr>
        <w:pStyle w:val="aff3"/>
        <w:spacing w:before="120" w:after="48"/>
        <w:ind w:left="284" w:firstLine="0"/>
        <w:rPr>
          <w:rFonts w:ascii="FangSong" w:eastAsia="FangSong" w:hAnsi="FangSong"/>
        </w:rPr>
      </w:pPr>
    </w:p>
    <w:p w14:paraId="450328D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杨海玲</w:t>
      </w:r>
    </w:p>
    <w:p w14:paraId="25430D90" w14:textId="77777777" w:rsidR="00DA0843" w:rsidRDefault="00BA378B">
      <w:pPr>
        <w:pStyle w:val="aff3"/>
        <w:spacing w:before="120" w:after="48"/>
        <w:ind w:left="704" w:firstLine="0"/>
        <w:rPr>
          <w:rFonts w:ascii="FangSong" w:eastAsia="FangSong" w:hAnsi="FangSong"/>
        </w:rPr>
      </w:pPr>
      <w:r>
        <w:rPr>
          <w:rFonts w:ascii="FangSong" w:eastAsia="FangSong" w:hAnsi="FangSong" w:hint="eastAsia"/>
          <w:noProof/>
          <w:lang w:val="en-US"/>
        </w:rPr>
        <w:lastRenderedPageBreak/>
        <w:drawing>
          <wp:inline distT="0" distB="0" distL="0" distR="0">
            <wp:extent cx="5278120" cy="741362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43" cstate="email"/>
                    <a:srcRect/>
                    <a:stretch>
                      <a:fillRect/>
                    </a:stretch>
                  </pic:blipFill>
                  <pic:spPr>
                    <a:xfrm>
                      <a:off x="0" y="0"/>
                      <a:ext cx="5278120" cy="7413898"/>
                    </a:xfrm>
                    <a:prstGeom prst="rect">
                      <a:avLst/>
                    </a:prstGeom>
                    <a:noFill/>
                    <a:ln>
                      <a:noFill/>
                    </a:ln>
                  </pic:spPr>
                </pic:pic>
              </a:graphicData>
            </a:graphic>
          </wp:inline>
        </w:drawing>
      </w:r>
    </w:p>
    <w:p w14:paraId="186C03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44" cstate="email"/>
                    <a:stretch>
                      <a:fillRect/>
                    </a:stretch>
                  </pic:blipFill>
                  <pic:spPr>
                    <a:xfrm>
                      <a:off x="0" y="0"/>
                      <a:ext cx="5278120" cy="7478395"/>
                    </a:xfrm>
                    <a:prstGeom prst="rect">
                      <a:avLst/>
                    </a:prstGeom>
                  </pic:spPr>
                </pic:pic>
              </a:graphicData>
            </a:graphic>
          </wp:inline>
        </w:drawing>
      </w:r>
    </w:p>
    <w:p w14:paraId="02BD532E"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乔超</w:t>
      </w:r>
    </w:p>
    <w:p w14:paraId="342CB632" w14:textId="77777777" w:rsidR="00DA0843" w:rsidRDefault="00BA378B">
      <w:pPr>
        <w:pStyle w:val="aff3"/>
        <w:spacing w:before="120" w:after="48"/>
        <w:ind w:left="284" w:firstLine="0"/>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45" cstate="email"/>
                    <a:srcRect/>
                    <a:stretch>
                      <a:fillRect/>
                    </a:stretch>
                  </pic:blipFill>
                  <pic:spPr>
                    <a:xfrm>
                      <a:off x="0" y="0"/>
                      <a:ext cx="5278120" cy="7413898"/>
                    </a:xfrm>
                    <a:prstGeom prst="rect">
                      <a:avLst/>
                    </a:prstGeom>
                    <a:noFill/>
                    <a:ln>
                      <a:noFill/>
                    </a:ln>
                  </pic:spPr>
                </pic:pic>
              </a:graphicData>
            </a:graphic>
          </wp:inline>
        </w:drawing>
      </w:r>
    </w:p>
    <w:p w14:paraId="325675A2" w14:textId="77777777" w:rsidR="00DA0843" w:rsidRDefault="00BA378B">
      <w:pPr>
        <w:pStyle w:val="aff3"/>
        <w:spacing w:before="120" w:after="48"/>
        <w:ind w:left="284" w:firstLine="0"/>
        <w:rPr>
          <w:rFonts w:ascii="FangSong" w:eastAsia="FangSong" w:hAnsi="FangSong"/>
        </w:rPr>
      </w:pPr>
      <w:r>
        <w:rPr>
          <w:noProof/>
          <w:lang w:val="en-US"/>
        </w:rPr>
        <w:lastRenderedPageBreak/>
        <w:drawing>
          <wp:inline distT="0" distB="0" distL="0" distR="0">
            <wp:extent cx="5142230" cy="7294245"/>
            <wp:effectExtent l="0" t="0" r="1270" b="190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46" cstate="email"/>
                    <a:stretch>
                      <a:fillRect/>
                    </a:stretch>
                  </pic:blipFill>
                  <pic:spPr>
                    <a:xfrm>
                      <a:off x="0" y="0"/>
                      <a:ext cx="5146454" cy="7300588"/>
                    </a:xfrm>
                    <a:prstGeom prst="rect">
                      <a:avLst/>
                    </a:prstGeom>
                  </pic:spPr>
                </pic:pic>
              </a:graphicData>
            </a:graphic>
          </wp:inline>
        </w:drawing>
      </w:r>
    </w:p>
    <w:p w14:paraId="39EB8DAF"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合同</w:t>
      </w:r>
      <w:r>
        <w:rPr>
          <w:rFonts w:ascii="FangSong" w:eastAsia="FangSong" w:hAnsi="FangSong"/>
        </w:rPr>
        <w:t>及</w:t>
      </w: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贺利军</w:t>
      </w:r>
    </w:p>
    <w:p w14:paraId="1CA75781"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1362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47" cstate="email"/>
                    <a:srcRect/>
                    <a:stretch>
                      <a:fillRect/>
                    </a:stretch>
                  </pic:blipFill>
                  <pic:spPr>
                    <a:xfrm>
                      <a:off x="0" y="0"/>
                      <a:ext cx="5278120" cy="7413898"/>
                    </a:xfrm>
                    <a:prstGeom prst="rect">
                      <a:avLst/>
                    </a:prstGeom>
                    <a:noFill/>
                    <a:ln>
                      <a:noFill/>
                    </a:ln>
                  </pic:spPr>
                </pic:pic>
              </a:graphicData>
            </a:graphic>
          </wp:inline>
        </w:drawing>
      </w:r>
    </w:p>
    <w:p w14:paraId="5AD4BD0A" w14:textId="77777777" w:rsidR="00DA0843" w:rsidRDefault="00BA378B">
      <w:pPr>
        <w:pStyle w:val="aff3"/>
        <w:spacing w:before="120" w:after="48"/>
        <w:ind w:firstLine="48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48" cstate="email"/>
                    <a:stretch>
                      <a:fillRect/>
                    </a:stretch>
                  </pic:blipFill>
                  <pic:spPr>
                    <a:xfrm>
                      <a:off x="0" y="0"/>
                      <a:ext cx="5278120" cy="7478395"/>
                    </a:xfrm>
                    <a:prstGeom prst="rect">
                      <a:avLst/>
                    </a:prstGeom>
                  </pic:spPr>
                </pic:pic>
              </a:graphicData>
            </a:graphic>
          </wp:inline>
        </w:drawing>
      </w:r>
    </w:p>
    <w:p w14:paraId="2E6505E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张璐</w:t>
      </w:r>
    </w:p>
    <w:p w14:paraId="74A0E7AD"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49" cstate="email"/>
                    <a:stretch>
                      <a:fillRect/>
                    </a:stretch>
                  </pic:blipFill>
                  <pic:spPr>
                    <a:xfrm>
                      <a:off x="0" y="0"/>
                      <a:ext cx="5278120" cy="7478395"/>
                    </a:xfrm>
                    <a:prstGeom prst="rect">
                      <a:avLst/>
                    </a:prstGeom>
                  </pic:spPr>
                </pic:pic>
              </a:graphicData>
            </a:graphic>
          </wp:inline>
        </w:drawing>
      </w:r>
    </w:p>
    <w:p w14:paraId="5BE4D9D9"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沈红</w:t>
      </w:r>
    </w:p>
    <w:p w14:paraId="7586395D" w14:textId="77777777" w:rsidR="00DA0843" w:rsidRDefault="00BA378B">
      <w:pPr>
        <w:pStyle w:val="aff3"/>
        <w:spacing w:before="120" w:after="48"/>
        <w:rPr>
          <w:rFonts w:ascii="FangSong" w:eastAsia="FangSong" w:hAnsi="FangSong"/>
        </w:rPr>
      </w:pPr>
      <w:r>
        <w:rPr>
          <w:rFonts w:ascii="FangSong" w:eastAsia="FangSong" w:hAnsi="FangSong"/>
          <w:noProof/>
          <w:lang w:val="en-US"/>
        </w:rPr>
        <w:lastRenderedPageBreak/>
        <w:drawing>
          <wp:inline distT="0" distB="0" distL="0" distR="0">
            <wp:extent cx="5278120" cy="7463790"/>
            <wp:effectExtent l="0" t="0" r="0" b="381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50" cstate="email"/>
                    <a:stretch>
                      <a:fillRect/>
                    </a:stretch>
                  </pic:blipFill>
                  <pic:spPr>
                    <a:xfrm>
                      <a:off x="0" y="0"/>
                      <a:ext cx="5278120" cy="7463790"/>
                    </a:xfrm>
                    <a:prstGeom prst="rect">
                      <a:avLst/>
                    </a:prstGeom>
                  </pic:spPr>
                </pic:pic>
              </a:graphicData>
            </a:graphic>
          </wp:inline>
        </w:drawing>
      </w:r>
    </w:p>
    <w:p w14:paraId="39539554"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在职证明——陈思琦</w:t>
      </w:r>
    </w:p>
    <w:p w14:paraId="56948AC3" w14:textId="77777777" w:rsidR="00DA0843" w:rsidRDefault="00BA378B">
      <w:pPr>
        <w:pStyle w:val="aff3"/>
        <w:spacing w:before="120" w:after="48"/>
        <w:ind w:left="704" w:firstLine="0"/>
        <w:rPr>
          <w:rFonts w:ascii="FangSong" w:eastAsia="FangSong" w:hAnsi="FangSong"/>
        </w:rPr>
      </w:pPr>
      <w:r>
        <w:rPr>
          <w:noProof/>
          <w:lang w:val="en-US"/>
        </w:rPr>
        <w:lastRenderedPageBreak/>
        <w:drawing>
          <wp:inline distT="0" distB="0" distL="0" distR="0">
            <wp:extent cx="5278120" cy="7478395"/>
            <wp:effectExtent l="0" t="0" r="0" b="825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pic:cNvPicPr>
                  </pic:nvPicPr>
                  <pic:blipFill>
                    <a:blip r:embed="rId51" cstate="email"/>
                    <a:stretch>
                      <a:fillRect/>
                    </a:stretch>
                  </pic:blipFill>
                  <pic:spPr>
                    <a:xfrm>
                      <a:off x="0" y="0"/>
                      <a:ext cx="5278120" cy="7478395"/>
                    </a:xfrm>
                    <a:prstGeom prst="rect">
                      <a:avLst/>
                    </a:prstGeom>
                  </pic:spPr>
                </pic:pic>
              </a:graphicData>
            </a:graphic>
          </wp:inline>
        </w:drawing>
      </w:r>
    </w:p>
    <w:p w14:paraId="1B9C2D1D"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张伟</w:t>
      </w:r>
    </w:p>
    <w:p w14:paraId="517B75F2"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52" cstate="email"/>
                    <a:stretch>
                      <a:fillRect/>
                    </a:stretch>
                  </pic:blipFill>
                  <pic:spPr>
                    <a:xfrm>
                      <a:off x="0" y="0"/>
                      <a:ext cx="5278120" cy="7478395"/>
                    </a:xfrm>
                    <a:prstGeom prst="rect">
                      <a:avLst/>
                    </a:prstGeom>
                  </pic:spPr>
                </pic:pic>
              </a:graphicData>
            </a:graphic>
          </wp:inline>
        </w:drawing>
      </w:r>
    </w:p>
    <w:p w14:paraId="0868988A"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施涛</w:t>
      </w:r>
    </w:p>
    <w:p w14:paraId="2FB08E85"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53" cstate="email"/>
                    <a:stretch>
                      <a:fillRect/>
                    </a:stretch>
                  </pic:blipFill>
                  <pic:spPr>
                    <a:xfrm>
                      <a:off x="0" y="0"/>
                      <a:ext cx="5278120" cy="7478395"/>
                    </a:xfrm>
                    <a:prstGeom prst="rect">
                      <a:avLst/>
                    </a:prstGeom>
                  </pic:spPr>
                </pic:pic>
              </a:graphicData>
            </a:graphic>
          </wp:inline>
        </w:drawing>
      </w:r>
    </w:p>
    <w:p w14:paraId="23585A7C"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杨俊</w:t>
      </w:r>
    </w:p>
    <w:p w14:paraId="0F941C8B" w14:textId="77777777" w:rsidR="00DA0843" w:rsidRDefault="00BA378B">
      <w:pPr>
        <w:pStyle w:val="aff3"/>
        <w:spacing w:before="120" w:after="48"/>
        <w:ind w:left="79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54" cstate="email"/>
                    <a:stretch>
                      <a:fillRect/>
                    </a:stretch>
                  </pic:blipFill>
                  <pic:spPr>
                    <a:xfrm>
                      <a:off x="0" y="0"/>
                      <a:ext cx="5278120" cy="7478395"/>
                    </a:xfrm>
                    <a:prstGeom prst="rect">
                      <a:avLst/>
                    </a:prstGeom>
                  </pic:spPr>
                </pic:pic>
              </a:graphicData>
            </a:graphic>
          </wp:inline>
        </w:drawing>
      </w:r>
    </w:p>
    <w:p w14:paraId="4017BDA3" w14:textId="77777777" w:rsidR="00DA0843" w:rsidRDefault="00DA0843">
      <w:pPr>
        <w:pStyle w:val="aff3"/>
        <w:spacing w:before="120" w:after="48"/>
        <w:ind w:left="284" w:firstLine="0"/>
        <w:rPr>
          <w:rFonts w:ascii="FangSong" w:eastAsia="FangSong" w:hAnsi="FangSong"/>
        </w:rPr>
      </w:pPr>
    </w:p>
    <w:p w14:paraId="69D2F872" w14:textId="77777777" w:rsidR="00DA0843" w:rsidRDefault="00BA378B" w:rsidP="00BA378B">
      <w:pPr>
        <w:pStyle w:val="aff3"/>
        <w:numPr>
          <w:ilvl w:val="0"/>
          <w:numId w:val="82"/>
        </w:numPr>
        <w:spacing w:beforeLines="0" w:afterLines="0" w:line="240" w:lineRule="auto"/>
        <w:rPr>
          <w:rFonts w:ascii="FangSong" w:eastAsia="FangSong" w:hAnsi="FangSong"/>
        </w:rPr>
      </w:pPr>
      <w:r>
        <w:rPr>
          <w:rFonts w:ascii="FangSong" w:eastAsia="FangSong" w:hAnsi="FangSong" w:hint="eastAsia"/>
        </w:rPr>
        <w:t>在职</w:t>
      </w:r>
      <w:r>
        <w:rPr>
          <w:rFonts w:ascii="FangSong" w:eastAsia="FangSong" w:hAnsi="FangSong"/>
        </w:rPr>
        <w:t>证明</w:t>
      </w:r>
      <w:r>
        <w:rPr>
          <w:rFonts w:ascii="FangSong" w:eastAsia="FangSong" w:hAnsi="FangSong"/>
        </w:rPr>
        <w:t>——</w:t>
      </w:r>
      <w:r>
        <w:rPr>
          <w:rFonts w:ascii="FangSong" w:eastAsia="FangSong" w:hAnsi="FangSong"/>
        </w:rPr>
        <w:t>孙诚</w:t>
      </w:r>
    </w:p>
    <w:p w14:paraId="5D920C46" w14:textId="77777777" w:rsidR="00DA0843" w:rsidRDefault="00BA378B">
      <w:pPr>
        <w:pStyle w:val="aff3"/>
        <w:spacing w:before="120" w:after="48"/>
        <w:ind w:left="372" w:firstLine="0"/>
        <w:rPr>
          <w:rFonts w:ascii="FangSong" w:eastAsia="FangSong" w:hAnsi="FangSong"/>
        </w:rPr>
      </w:pPr>
      <w:r>
        <w:rPr>
          <w:rFonts w:ascii="FangSong" w:eastAsia="FangSong" w:hAnsi="FangSong"/>
          <w:noProof/>
          <w:lang w:val="en-US"/>
        </w:rPr>
        <w:lastRenderedPageBreak/>
        <w:drawing>
          <wp:inline distT="0" distB="0" distL="0" distR="0">
            <wp:extent cx="5278120" cy="7478395"/>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5" cstate="email"/>
                    <a:stretch>
                      <a:fillRect/>
                    </a:stretch>
                  </pic:blipFill>
                  <pic:spPr>
                    <a:xfrm>
                      <a:off x="0" y="0"/>
                      <a:ext cx="5278120" cy="7478395"/>
                    </a:xfrm>
                    <a:prstGeom prst="rect">
                      <a:avLst/>
                    </a:prstGeom>
                  </pic:spPr>
                </pic:pic>
              </a:graphicData>
            </a:graphic>
          </wp:inline>
        </w:drawing>
      </w:r>
    </w:p>
    <w:p w14:paraId="46EDB19F" w14:textId="77777777" w:rsidR="00DA0843" w:rsidRDefault="00BA378B" w:rsidP="00BA378B">
      <w:pPr>
        <w:pStyle w:val="4"/>
        <w:numPr>
          <w:ilvl w:val="3"/>
          <w:numId w:val="80"/>
        </w:numPr>
        <w:spacing w:before="120" w:after="120" w:line="360" w:lineRule="auto"/>
        <w:rPr>
          <w:rFonts w:ascii="FangSong" w:eastAsia="FangSong" w:hAnsi="FangSong"/>
          <w:sz w:val="24"/>
        </w:rPr>
      </w:pPr>
      <w:r>
        <w:rPr>
          <w:rFonts w:ascii="FangSong" w:eastAsia="FangSong" w:hAnsi="FangSong" w:hint="eastAsia"/>
          <w:sz w:val="24"/>
        </w:rPr>
        <w:t>职称证书、培训证及其它有关资料</w:t>
      </w:r>
    </w:p>
    <w:p w14:paraId="27C3F296"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w:t>
      </w:r>
      <w:r>
        <w:rPr>
          <w:rFonts w:ascii="FangSong" w:eastAsia="FangSong" w:hAnsi="FangSong" w:hint="eastAsia"/>
        </w:rPr>
        <w:t>-</w:t>
      </w:r>
      <w:r>
        <w:rPr>
          <w:rFonts w:ascii="FangSong" w:eastAsia="FangSong" w:hAnsi="FangSong" w:hint="eastAsia"/>
        </w:rPr>
        <w:t>向瑞</w:t>
      </w:r>
    </w:p>
    <w:p w14:paraId="233E2575" w14:textId="77777777" w:rsidR="00DA0843" w:rsidRDefault="00DA0843">
      <w:pPr>
        <w:jc w:val="center"/>
      </w:pPr>
    </w:p>
    <w:p w14:paraId="222FBF7D" w14:textId="77777777" w:rsidR="00DA0843" w:rsidRDefault="00BA378B">
      <w:pPr>
        <w:jc w:val="center"/>
      </w:pPr>
      <w:r>
        <w:rPr>
          <w:noProof/>
        </w:rPr>
        <w:lastRenderedPageBreak/>
        <w:drawing>
          <wp:inline distT="0" distB="0" distL="0" distR="0">
            <wp:extent cx="5039995" cy="3895090"/>
            <wp:effectExtent l="0" t="0" r="825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56" cstate="email"/>
                    <a:stretch>
                      <a:fillRect/>
                    </a:stretch>
                  </pic:blipFill>
                  <pic:spPr>
                    <a:xfrm>
                      <a:off x="0" y="0"/>
                      <a:ext cx="5040000" cy="3895500"/>
                    </a:xfrm>
                    <a:prstGeom prst="rect">
                      <a:avLst/>
                    </a:prstGeom>
                  </pic:spPr>
                </pic:pic>
              </a:graphicData>
            </a:graphic>
          </wp:inline>
        </w:drawing>
      </w:r>
    </w:p>
    <w:p w14:paraId="1CD1EAEA" w14:textId="77777777" w:rsidR="00DA0843" w:rsidRDefault="00BA378B">
      <w:r>
        <w:rPr>
          <w:noProof/>
        </w:rPr>
        <w:drawing>
          <wp:inline distT="0" distB="0" distL="0" distR="0">
            <wp:extent cx="5399405" cy="3481705"/>
            <wp:effectExtent l="0" t="0" r="0" b="444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57" cstate="email"/>
                    <a:stretch>
                      <a:fillRect/>
                    </a:stretch>
                  </pic:blipFill>
                  <pic:spPr>
                    <a:xfrm>
                      <a:off x="0" y="0"/>
                      <a:ext cx="5400000" cy="3481875"/>
                    </a:xfrm>
                    <a:prstGeom prst="rect">
                      <a:avLst/>
                    </a:prstGeom>
                  </pic:spPr>
                </pic:pic>
              </a:graphicData>
            </a:graphic>
          </wp:inline>
        </w:drawing>
      </w:r>
    </w:p>
    <w:p w14:paraId="3C2DD7F1" w14:textId="77777777" w:rsidR="00DA0843" w:rsidRDefault="00BA378B" w:rsidP="00BA378B">
      <w:pPr>
        <w:pStyle w:val="aff3"/>
        <w:numPr>
          <w:ilvl w:val="0"/>
          <w:numId w:val="83"/>
        </w:numPr>
        <w:spacing w:beforeLines="0" w:afterLines="0" w:line="240" w:lineRule="auto"/>
        <w:rPr>
          <w:rFonts w:ascii="FangSong" w:eastAsia="FangSong" w:hAnsi="FangSong"/>
        </w:rPr>
      </w:pPr>
      <w:r>
        <w:rPr>
          <w:rFonts w:ascii="FangSong" w:eastAsia="FangSong" w:hAnsi="FangSong" w:hint="eastAsia"/>
        </w:rPr>
        <w:t>项目总监</w:t>
      </w:r>
      <w:r>
        <w:rPr>
          <w:rFonts w:ascii="FangSong" w:eastAsia="FangSong" w:hAnsi="FangSong" w:hint="eastAsia"/>
        </w:rPr>
        <w:t>-</w:t>
      </w:r>
      <w:r>
        <w:rPr>
          <w:rFonts w:ascii="FangSong" w:eastAsia="FangSong" w:hAnsi="FangSong" w:hint="eastAsia"/>
        </w:rPr>
        <w:t>杨海玲</w:t>
      </w:r>
    </w:p>
    <w:p w14:paraId="45C21696" w14:textId="77777777" w:rsidR="00DA0843" w:rsidRDefault="00DA0843"/>
    <w:p w14:paraId="41E950C2" w14:textId="77777777" w:rsidR="00DA0843" w:rsidRDefault="00BA378B">
      <w:pPr>
        <w:jc w:val="center"/>
      </w:pPr>
      <w:r>
        <w:rPr>
          <w:noProof/>
        </w:rPr>
        <w:lastRenderedPageBreak/>
        <w:drawing>
          <wp:inline distT="0" distB="0" distL="0" distR="0">
            <wp:extent cx="2499360" cy="4257040"/>
            <wp:effectExtent l="0" t="0" r="0" b="0"/>
            <wp:docPr id="146" name="图片 146" descr="E:\公司项目\20180212 一重农机电商平台项目★★★\4. 报名材料\7. 人员资质证书\1. 杨海玲\高级项目经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E:\公司项目\20180212 一重农机电商平台项目★★★\4. 报名材料\7. 人员资质证书\1. 杨海玲\高级项目经理.jpg"/>
                    <pic:cNvPicPr>
                      <a:picLocks noChangeAspect="1" noChangeArrowheads="1"/>
                    </pic:cNvPicPr>
                  </pic:nvPicPr>
                  <pic:blipFill>
                    <a:blip r:embed="rId58" cstate="email"/>
                    <a:srcRect/>
                    <a:stretch>
                      <a:fillRect/>
                    </a:stretch>
                  </pic:blipFill>
                  <pic:spPr>
                    <a:xfrm>
                      <a:off x="0" y="0"/>
                      <a:ext cx="2496406" cy="4252394"/>
                    </a:xfrm>
                    <a:prstGeom prst="rect">
                      <a:avLst/>
                    </a:prstGeom>
                    <a:noFill/>
                    <a:ln>
                      <a:noFill/>
                    </a:ln>
                  </pic:spPr>
                </pic:pic>
              </a:graphicData>
            </a:graphic>
          </wp:inline>
        </w:drawing>
      </w:r>
    </w:p>
    <w:p w14:paraId="2ECBFB45"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w:t>
      </w:r>
      <w:r>
        <w:rPr>
          <w:rFonts w:ascii="FangSong" w:eastAsia="FangSong" w:hAnsi="FangSong" w:hint="eastAsia"/>
        </w:rPr>
        <w:t>-</w:t>
      </w:r>
      <w:r>
        <w:rPr>
          <w:rFonts w:ascii="FangSong" w:eastAsia="FangSong" w:hAnsi="FangSong" w:hint="eastAsia"/>
        </w:rPr>
        <w:t>乔超</w:t>
      </w:r>
    </w:p>
    <w:p w14:paraId="627342E8" w14:textId="77777777" w:rsidR="00DA0843" w:rsidRDefault="00BA378B">
      <w:pPr>
        <w:pStyle w:val="aff3"/>
        <w:spacing w:before="120" w:after="48"/>
        <w:ind w:left="284" w:firstLine="0"/>
        <w:rPr>
          <w:rFonts w:ascii="FangSong" w:eastAsia="FangSong" w:hAnsi="FangSong"/>
        </w:rPr>
      </w:pPr>
      <w:r>
        <w:rPr>
          <w:noProof/>
          <w:lang w:val="en-US"/>
        </w:rPr>
        <w:drawing>
          <wp:inline distT="0" distB="0" distL="0" distR="0">
            <wp:extent cx="5278120" cy="4027805"/>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pic:cNvPicPr>
                  </pic:nvPicPr>
                  <pic:blipFill>
                    <a:blip r:embed="rId59" cstate="email"/>
                    <a:stretch>
                      <a:fillRect/>
                    </a:stretch>
                  </pic:blipFill>
                  <pic:spPr>
                    <a:xfrm>
                      <a:off x="0" y="0"/>
                      <a:ext cx="5278120" cy="4027805"/>
                    </a:xfrm>
                    <a:prstGeom prst="rect">
                      <a:avLst/>
                    </a:prstGeom>
                  </pic:spPr>
                </pic:pic>
              </a:graphicData>
            </a:graphic>
          </wp:inline>
        </w:drawing>
      </w:r>
      <w:r>
        <w:rPr>
          <w:noProof/>
          <w:lang w:val="en-US"/>
        </w:rPr>
        <w:lastRenderedPageBreak/>
        <w:drawing>
          <wp:inline distT="0" distB="0" distL="0" distR="0">
            <wp:extent cx="4312920" cy="61341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pic:cNvPicPr>
                  </pic:nvPicPr>
                  <pic:blipFill>
                    <a:blip r:embed="rId60" cstate="email"/>
                    <a:stretch>
                      <a:fillRect/>
                    </a:stretch>
                  </pic:blipFill>
                  <pic:spPr>
                    <a:xfrm>
                      <a:off x="0" y="0"/>
                      <a:ext cx="4313294" cy="6134632"/>
                    </a:xfrm>
                    <a:prstGeom prst="rect">
                      <a:avLst/>
                    </a:prstGeom>
                  </pic:spPr>
                </pic:pic>
              </a:graphicData>
            </a:graphic>
          </wp:inline>
        </w:drawing>
      </w:r>
    </w:p>
    <w:p w14:paraId="7ADAAB00"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技术总监</w:t>
      </w:r>
      <w:r>
        <w:rPr>
          <w:rFonts w:ascii="FangSong" w:eastAsia="FangSong" w:hAnsi="FangSong" w:hint="eastAsia"/>
        </w:rPr>
        <w:t>-</w:t>
      </w:r>
      <w:r>
        <w:rPr>
          <w:rFonts w:ascii="FangSong" w:eastAsia="FangSong" w:hAnsi="FangSong" w:hint="eastAsia"/>
        </w:rPr>
        <w:t>贺利军</w:t>
      </w:r>
    </w:p>
    <w:p w14:paraId="31DF0E58" w14:textId="77777777" w:rsidR="00DA0843" w:rsidRDefault="00BA378B">
      <w:pPr>
        <w:jc w:val="center"/>
      </w:pPr>
      <w:r>
        <w:rPr>
          <w:noProof/>
        </w:rPr>
        <w:lastRenderedPageBreak/>
        <w:drawing>
          <wp:inline distT="0" distB="0" distL="0" distR="0">
            <wp:extent cx="5290185" cy="3741420"/>
            <wp:effectExtent l="0" t="6667"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1" cstate="email"/>
                    <a:stretch>
                      <a:fillRect/>
                    </a:stretch>
                  </pic:blipFill>
                  <pic:spPr>
                    <a:xfrm rot="5400000">
                      <a:off x="0" y="0"/>
                      <a:ext cx="5299779" cy="3748490"/>
                    </a:xfrm>
                    <a:prstGeom prst="rect">
                      <a:avLst/>
                    </a:prstGeom>
                  </pic:spPr>
                </pic:pic>
              </a:graphicData>
            </a:graphic>
          </wp:inline>
        </w:drawing>
      </w:r>
      <w:r>
        <w:rPr>
          <w:noProof/>
        </w:rPr>
        <w:drawing>
          <wp:inline distT="0" distB="0" distL="0" distR="0">
            <wp:extent cx="3784600" cy="2829560"/>
            <wp:effectExtent l="0" t="0" r="6350" b="889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email"/>
                    <a:stretch>
                      <a:fillRect/>
                    </a:stretch>
                  </pic:blipFill>
                  <pic:spPr>
                    <a:xfrm>
                      <a:off x="0" y="0"/>
                      <a:ext cx="3784600" cy="2829689"/>
                    </a:xfrm>
                    <a:prstGeom prst="rect">
                      <a:avLst/>
                    </a:prstGeom>
                  </pic:spPr>
                </pic:pic>
              </a:graphicData>
            </a:graphic>
          </wp:inline>
        </w:drawing>
      </w:r>
    </w:p>
    <w:p w14:paraId="55361CCF" w14:textId="77777777" w:rsidR="00DA0843" w:rsidRDefault="00BA378B" w:rsidP="00BA378B">
      <w:pPr>
        <w:pStyle w:val="aff3"/>
        <w:numPr>
          <w:ilvl w:val="0"/>
          <w:numId w:val="84"/>
        </w:numPr>
        <w:spacing w:beforeLines="0" w:afterLines="0" w:line="240" w:lineRule="auto"/>
        <w:rPr>
          <w:rFonts w:ascii="FangSong" w:eastAsia="FangSong" w:hAnsi="FangSong"/>
        </w:rPr>
      </w:pPr>
      <w:r>
        <w:rPr>
          <w:rFonts w:ascii="FangSong" w:eastAsia="FangSong" w:hAnsi="FangSong" w:hint="eastAsia"/>
        </w:rPr>
        <w:t>业务顾问</w:t>
      </w:r>
      <w:r>
        <w:rPr>
          <w:rFonts w:ascii="FangSong" w:eastAsia="FangSong" w:hAnsi="FangSong" w:hint="eastAsia"/>
        </w:rPr>
        <w:t>-</w:t>
      </w:r>
      <w:r>
        <w:rPr>
          <w:rFonts w:ascii="FangSong" w:eastAsia="FangSong" w:hAnsi="FangSong" w:hint="eastAsia"/>
        </w:rPr>
        <w:t>张璐</w:t>
      </w:r>
    </w:p>
    <w:p w14:paraId="17FC1F0C" w14:textId="77777777" w:rsidR="00DA0843" w:rsidRDefault="00BA378B">
      <w:r>
        <w:rPr>
          <w:noProof/>
        </w:rPr>
        <w:lastRenderedPageBreak/>
        <w:drawing>
          <wp:inline distT="0" distB="0" distL="0" distR="0">
            <wp:extent cx="5486400" cy="42164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3" cstate="email"/>
                    <a:stretch>
                      <a:fillRect/>
                    </a:stretch>
                  </pic:blipFill>
                  <pic:spPr>
                    <a:xfrm>
                      <a:off x="0" y="0"/>
                      <a:ext cx="5486400" cy="4216400"/>
                    </a:xfrm>
                    <a:prstGeom prst="rect">
                      <a:avLst/>
                    </a:prstGeom>
                  </pic:spPr>
                </pic:pic>
              </a:graphicData>
            </a:graphic>
          </wp:inline>
        </w:drawing>
      </w:r>
    </w:p>
    <w:p w14:paraId="3E3FCDC6" w14:textId="77777777" w:rsidR="00DA0843" w:rsidRDefault="00BA378B">
      <w:r>
        <w:rPr>
          <w:rFonts w:asciiTheme="minorEastAsia" w:eastAsiaTheme="minorEastAsia" w:hAnsiTheme="minorEastAsia" w:hint="eastAsia"/>
        </w:rPr>
        <w:t xml:space="preserve">   </w:t>
      </w:r>
    </w:p>
    <w:p w14:paraId="30C60A89" w14:textId="77777777" w:rsidR="00DA0843" w:rsidRDefault="00DA0843">
      <w:pPr>
        <w:rPr>
          <w:lang w:val="zh-CN"/>
        </w:rPr>
      </w:pPr>
    </w:p>
    <w:p w14:paraId="388EE8EF" w14:textId="77777777" w:rsidR="00DA0843" w:rsidRDefault="00BA378B">
      <w:pPr>
        <w:pStyle w:val="30"/>
        <w:numPr>
          <w:ilvl w:val="2"/>
          <w:numId w:val="34"/>
        </w:numPr>
        <w:spacing w:line="360" w:lineRule="auto"/>
        <w:rPr>
          <w:rFonts w:ascii="宋体" w:hAnsi="宋体"/>
          <w:sz w:val="24"/>
          <w:szCs w:val="24"/>
        </w:rPr>
      </w:pPr>
      <w:bookmarkStart w:id="305" w:name="_Toc32595030"/>
      <w:bookmarkStart w:id="306" w:name="_Toc515451984"/>
      <w:r>
        <w:rPr>
          <w:rFonts w:ascii="宋体" w:hAnsi="宋体"/>
          <w:sz w:val="24"/>
          <w:szCs w:val="24"/>
        </w:rPr>
        <w:t>项目实施进度计划</w:t>
      </w:r>
      <w:bookmarkEnd w:id="304"/>
      <w:bookmarkEnd w:id="305"/>
      <w:bookmarkEnd w:id="306"/>
    </w:p>
    <w:p w14:paraId="5D8AF762" w14:textId="77777777" w:rsidR="00DA0843" w:rsidRDefault="00BA378B">
      <w:pPr>
        <w:pStyle w:val="30"/>
        <w:numPr>
          <w:ilvl w:val="2"/>
          <w:numId w:val="34"/>
        </w:numPr>
        <w:spacing w:line="360" w:lineRule="auto"/>
        <w:rPr>
          <w:rFonts w:ascii="宋体" w:hAnsi="宋体"/>
          <w:sz w:val="24"/>
          <w:szCs w:val="24"/>
        </w:rPr>
      </w:pPr>
      <w:bookmarkStart w:id="307" w:name="_Toc515451985"/>
      <w:bookmarkStart w:id="308" w:name="_Toc32595031"/>
      <w:r>
        <w:rPr>
          <w:rFonts w:ascii="宋体" w:hAnsi="宋体" w:hint="eastAsia"/>
          <w:sz w:val="24"/>
          <w:szCs w:val="24"/>
        </w:rPr>
        <w:t>项目</w:t>
      </w:r>
      <w:r>
        <w:rPr>
          <w:rFonts w:ascii="宋体" w:hAnsi="宋体"/>
          <w:sz w:val="24"/>
          <w:szCs w:val="24"/>
        </w:rPr>
        <w:t>阶段划分</w:t>
      </w:r>
      <w:bookmarkEnd w:id="307"/>
      <w:bookmarkEnd w:id="308"/>
    </w:p>
    <w:p w14:paraId="37414D48" w14:textId="77777777" w:rsidR="00DA0843" w:rsidRDefault="00BA378B">
      <w:pPr>
        <w:spacing w:line="360" w:lineRule="auto"/>
        <w:ind w:firstLineChars="110" w:firstLine="264"/>
        <w:rPr>
          <w:rFonts w:ascii="宋体" w:hAnsi="宋体"/>
          <w:sz w:val="24"/>
        </w:rPr>
      </w:pPr>
      <w:r>
        <w:rPr>
          <w:rFonts w:ascii="宋体" w:hAnsi="宋体" w:hint="eastAsia"/>
          <w:sz w:val="24"/>
        </w:rPr>
        <w:t>本项目共分为四个阶段</w:t>
      </w:r>
    </w:p>
    <w:p w14:paraId="5F3EA576"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）第一次阶段：业务蓝图评审</w:t>
      </w:r>
    </w:p>
    <w:p w14:paraId="015E85B3"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w:t>
      </w:r>
      <w:r>
        <w:rPr>
          <w:rFonts w:ascii="宋体" w:hAnsi="宋体"/>
          <w:sz w:val="24"/>
        </w:rPr>
        <w:t>及金川集团</w:t>
      </w:r>
      <w:r>
        <w:rPr>
          <w:rFonts w:ascii="宋体" w:hAnsi="宋体" w:hint="eastAsia"/>
          <w:sz w:val="24"/>
        </w:rPr>
        <w:t>双方项目经理提交沟通确定的业务蓝图，为保证项目顺利实施，</w:t>
      </w:r>
      <w:r>
        <w:rPr>
          <w:rFonts w:ascii="宋体" w:hAnsi="宋体"/>
          <w:sz w:val="24"/>
        </w:rPr>
        <w:t>金川集团</w:t>
      </w:r>
      <w:r>
        <w:rPr>
          <w:rFonts w:ascii="宋体" w:hAnsi="宋体" w:hint="eastAsia"/>
          <w:sz w:val="24"/>
        </w:rPr>
        <w:t>项目经理在收到蓝图后组织专家委员会对业务蓝图进行评审，并确保十五个工作日之内对蓝图进行签字确定。</w:t>
      </w:r>
    </w:p>
    <w:p w14:paraId="223BD1BC" w14:textId="77777777" w:rsidR="00DA0843" w:rsidRDefault="00BA378B">
      <w:pPr>
        <w:spacing w:line="360" w:lineRule="auto"/>
        <w:ind w:firstLineChars="110" w:firstLine="264"/>
        <w:rPr>
          <w:rFonts w:ascii="宋体" w:hAnsi="宋体"/>
          <w:sz w:val="24"/>
        </w:rPr>
      </w:pPr>
      <w:r>
        <w:rPr>
          <w:rFonts w:ascii="宋体" w:hAnsi="宋体" w:hint="eastAsia"/>
          <w:sz w:val="24"/>
        </w:rPr>
        <w:t>目的：对后期需要实现的业务内容进行确定；</w:t>
      </w:r>
    </w:p>
    <w:p w14:paraId="6BE9EB7E"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）第二次阶段：系统实现</w:t>
      </w:r>
    </w:p>
    <w:p w14:paraId="07FC3015" w14:textId="77777777" w:rsidR="00DA0843" w:rsidRDefault="00BA378B">
      <w:pPr>
        <w:spacing w:line="360" w:lineRule="auto"/>
        <w:ind w:firstLineChars="110" w:firstLine="264"/>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验收办法：质量管理测试组对系统进行测试并记录测试问题，石化盈科顾问对测试问题进行调整，并通过最终测试，测试报告提交之后，由质量管理组在测试报告提交之后十五个工作日之内进行最终签字确定。</w:t>
      </w:r>
    </w:p>
    <w:p w14:paraId="70CD55B1"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对系统进行测试，确定系统符合业务蓝图设计，可进行试运行。</w:t>
      </w:r>
    </w:p>
    <w:p w14:paraId="105D4CC2"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）第三次阶段：系统上线</w:t>
      </w:r>
    </w:p>
    <w:p w14:paraId="66565FDA"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w:t>
      </w:r>
      <w:r>
        <w:rPr>
          <w:rFonts w:ascii="宋体" w:hAnsi="宋体"/>
          <w:sz w:val="24"/>
        </w:rPr>
        <w:t>金川集团</w:t>
      </w:r>
      <w:r>
        <w:rPr>
          <w:rFonts w:ascii="宋体" w:hAnsi="宋体" w:hint="eastAsia"/>
          <w:sz w:val="24"/>
        </w:rPr>
        <w:t>在收到确认单后十五个工作日之内进行签字确认。</w:t>
      </w:r>
    </w:p>
    <w:p w14:paraId="1AA822F0" w14:textId="77777777" w:rsidR="00DA0843" w:rsidRDefault="00BA378B">
      <w:pPr>
        <w:spacing w:line="360" w:lineRule="auto"/>
        <w:ind w:firstLineChars="110" w:firstLine="264"/>
        <w:rPr>
          <w:rFonts w:ascii="宋体" w:hAnsi="宋体"/>
          <w:sz w:val="24"/>
        </w:rPr>
      </w:pPr>
      <w:r>
        <w:rPr>
          <w:rFonts w:ascii="宋体" w:hAnsi="宋体" w:hint="eastAsia"/>
          <w:sz w:val="24"/>
        </w:rPr>
        <w:t>目的：石化盈科根据试运行结果对系统进行调整，</w:t>
      </w:r>
      <w:r>
        <w:rPr>
          <w:rFonts w:ascii="宋体" w:hAnsi="宋体"/>
          <w:sz w:val="24"/>
        </w:rPr>
        <w:t>金川集团</w:t>
      </w:r>
      <w:r>
        <w:rPr>
          <w:rFonts w:ascii="宋体" w:hAnsi="宋体" w:hint="eastAsia"/>
          <w:sz w:val="24"/>
        </w:rPr>
        <w:t>对调整内容进行测试，确定符合试上线运行条件，系统进入系统正式运行阶段。</w:t>
      </w:r>
    </w:p>
    <w:p w14:paraId="3F510484"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）第四阶段：系统验收</w:t>
      </w:r>
    </w:p>
    <w:p w14:paraId="2226FFB1" w14:textId="77777777" w:rsidR="00DA0843" w:rsidRDefault="00BA378B">
      <w:pPr>
        <w:spacing w:line="360" w:lineRule="auto"/>
        <w:ind w:firstLineChars="110" w:firstLine="264"/>
        <w:rPr>
          <w:rFonts w:ascii="宋体" w:hAnsi="宋体"/>
          <w:sz w:val="24"/>
        </w:rPr>
      </w:pPr>
      <w:r>
        <w:rPr>
          <w:rFonts w:ascii="宋体" w:hAnsi="宋体" w:hint="eastAsia"/>
          <w:sz w:val="24"/>
        </w:rPr>
        <w:t>验收办法：石化盈科在完成系统在金川集团上</w:t>
      </w:r>
      <w:r>
        <w:rPr>
          <w:rFonts w:ascii="宋体" w:hAnsi="宋体" w:hint="eastAsia"/>
          <w:sz w:val="24"/>
        </w:rPr>
        <w:t>线实施支持工作后，将提请</w:t>
      </w:r>
      <w:r>
        <w:rPr>
          <w:rFonts w:ascii="宋体" w:hAnsi="宋体"/>
          <w:sz w:val="24"/>
        </w:rPr>
        <w:t>金川集团</w:t>
      </w:r>
      <w:r>
        <w:rPr>
          <w:rFonts w:ascii="宋体" w:hAnsi="宋体" w:hint="eastAsia"/>
          <w:sz w:val="24"/>
        </w:rPr>
        <w:t>进行最终成果验收。石化盈科完成合同技术附件和业务蓝图要求的工作，满足</w:t>
      </w:r>
      <w:r>
        <w:rPr>
          <w:rFonts w:ascii="宋体" w:hAnsi="宋体"/>
          <w:sz w:val="24"/>
        </w:rPr>
        <w:t>金川集团</w:t>
      </w:r>
      <w:r>
        <w:rPr>
          <w:rFonts w:ascii="宋体" w:hAnsi="宋体" w:hint="eastAsia"/>
          <w:sz w:val="24"/>
        </w:rPr>
        <w:t>的业务需求，质量符合</w:t>
      </w:r>
      <w:r>
        <w:rPr>
          <w:rFonts w:ascii="宋体" w:hAnsi="宋体"/>
          <w:sz w:val="24"/>
        </w:rPr>
        <w:t>金川集团</w:t>
      </w:r>
      <w:r>
        <w:rPr>
          <w:rFonts w:ascii="宋体" w:hAnsi="宋体" w:hint="eastAsia"/>
          <w:sz w:val="24"/>
        </w:rPr>
        <w:t>的要求；系统上线并稳定运行，由</w:t>
      </w:r>
      <w:r>
        <w:rPr>
          <w:rFonts w:ascii="宋体" w:hAnsi="宋体"/>
          <w:sz w:val="24"/>
        </w:rPr>
        <w:t>金川集团</w:t>
      </w:r>
      <w:r>
        <w:rPr>
          <w:rFonts w:ascii="宋体" w:hAnsi="宋体" w:hint="eastAsia"/>
          <w:sz w:val="24"/>
        </w:rPr>
        <w:t>按照约定出具签字确认的验收证明，若</w:t>
      </w:r>
      <w:r>
        <w:rPr>
          <w:rFonts w:ascii="宋体" w:hAnsi="宋体"/>
          <w:sz w:val="24"/>
        </w:rPr>
        <w:t>金川集团</w:t>
      </w:r>
      <w:r>
        <w:rPr>
          <w:rFonts w:ascii="宋体" w:hAnsi="宋体" w:hint="eastAsia"/>
          <w:sz w:val="24"/>
        </w:rPr>
        <w:t>认为不合格的情况下，应该书面通知说明原因、修改要求或相关的保留意见，以协助石化盈科进行必要的改正措施。如因</w:t>
      </w:r>
      <w:r>
        <w:rPr>
          <w:rFonts w:ascii="宋体" w:hAnsi="宋体"/>
          <w:sz w:val="24"/>
        </w:rPr>
        <w:t>金川集团</w:t>
      </w:r>
      <w:r>
        <w:rPr>
          <w:rFonts w:ascii="宋体" w:hAnsi="宋体" w:hint="eastAsia"/>
          <w:sz w:val="24"/>
        </w:rPr>
        <w:t>因素，已经经测试的独立业务功能，没在系统中进行实际采购业务操作，石化盈科不能因此推迟验收申请，</w:t>
      </w:r>
      <w:r>
        <w:rPr>
          <w:rFonts w:ascii="宋体" w:hAnsi="宋体"/>
          <w:sz w:val="24"/>
        </w:rPr>
        <w:t>金川集团</w:t>
      </w:r>
      <w:r>
        <w:rPr>
          <w:rFonts w:ascii="宋体" w:hAnsi="宋体" w:hint="eastAsia"/>
          <w:sz w:val="24"/>
        </w:rPr>
        <w:t>仍需按照约定按时出具验收证明，作为系统最终验收的依据。</w:t>
      </w:r>
    </w:p>
    <w:p w14:paraId="4D2BE492" w14:textId="77777777" w:rsidR="00DA0843" w:rsidRDefault="00BA378B">
      <w:pPr>
        <w:spacing w:line="360" w:lineRule="auto"/>
        <w:ind w:firstLineChars="110" w:firstLine="264"/>
        <w:rPr>
          <w:rFonts w:ascii="宋体" w:hAnsi="宋体"/>
          <w:sz w:val="24"/>
        </w:rPr>
      </w:pPr>
      <w:r>
        <w:rPr>
          <w:rFonts w:ascii="宋体" w:hAnsi="宋体" w:hint="eastAsia"/>
          <w:sz w:val="24"/>
        </w:rPr>
        <w:t>目的：</w:t>
      </w:r>
      <w:r>
        <w:rPr>
          <w:rFonts w:ascii="宋体" w:hAnsi="宋体"/>
          <w:sz w:val="24"/>
        </w:rPr>
        <w:t>金川集团</w:t>
      </w:r>
      <w:r>
        <w:rPr>
          <w:rFonts w:ascii="宋体" w:hAnsi="宋体" w:hint="eastAsia"/>
          <w:sz w:val="24"/>
        </w:rPr>
        <w:t>对系统进行</w:t>
      </w:r>
      <w:r>
        <w:rPr>
          <w:rFonts w:ascii="宋体" w:hAnsi="宋体" w:hint="eastAsia"/>
          <w:sz w:val="24"/>
        </w:rPr>
        <w:t>最终验收，确定符合工作任务和业务蓝图的要求。进入系统的一年免费运维支持阶段。</w:t>
      </w:r>
    </w:p>
    <w:p w14:paraId="27EC8284" w14:textId="77777777" w:rsidR="00DA0843" w:rsidRDefault="00BA378B">
      <w:pPr>
        <w:pStyle w:val="30"/>
        <w:numPr>
          <w:ilvl w:val="2"/>
          <w:numId w:val="34"/>
        </w:numPr>
        <w:spacing w:line="360" w:lineRule="auto"/>
        <w:rPr>
          <w:rFonts w:ascii="宋体" w:hAnsi="宋体"/>
          <w:sz w:val="24"/>
          <w:szCs w:val="24"/>
        </w:rPr>
      </w:pPr>
      <w:bookmarkStart w:id="309" w:name="_Toc515451986"/>
      <w:bookmarkStart w:id="310" w:name="_Toc32595032"/>
      <w:r>
        <w:rPr>
          <w:rFonts w:ascii="宋体" w:hAnsi="宋体" w:hint="eastAsia"/>
          <w:sz w:val="24"/>
          <w:szCs w:val="24"/>
        </w:rPr>
        <w:t>项目</w:t>
      </w:r>
      <w:r>
        <w:rPr>
          <w:rFonts w:ascii="宋体" w:hAnsi="宋体"/>
          <w:sz w:val="24"/>
          <w:szCs w:val="24"/>
        </w:rPr>
        <w:t>实施计划安排</w:t>
      </w:r>
      <w:bookmarkEnd w:id="309"/>
      <w:bookmarkEnd w:id="310"/>
    </w:p>
    <w:p w14:paraId="3757D4C0" w14:textId="77777777" w:rsidR="00DA0843" w:rsidRDefault="00BA378B">
      <w:pPr>
        <w:spacing w:line="360" w:lineRule="auto"/>
        <w:ind w:firstLineChars="160" w:firstLine="384"/>
        <w:rPr>
          <w:rFonts w:ascii="宋体" w:hAnsi="宋体"/>
          <w:sz w:val="24"/>
        </w:rPr>
      </w:pPr>
      <w:r>
        <w:rPr>
          <w:rFonts w:ascii="宋体" w:hAnsi="宋体" w:hint="eastAsia"/>
          <w:sz w:val="24"/>
        </w:rPr>
        <w:t>本项目共实施</w:t>
      </w:r>
      <w:r>
        <w:rPr>
          <w:rFonts w:ascii="宋体" w:hAnsi="宋体"/>
          <w:sz w:val="24"/>
        </w:rPr>
        <w:t>周期</w:t>
      </w:r>
      <w:r>
        <w:rPr>
          <w:rFonts w:ascii="宋体" w:hAnsi="宋体" w:hint="eastAsia"/>
          <w:sz w:val="24"/>
        </w:rPr>
        <w:t>为</w:t>
      </w:r>
      <w:r>
        <w:rPr>
          <w:rFonts w:ascii="宋体" w:hAnsi="宋体" w:hint="eastAsia"/>
          <w:sz w:val="24"/>
        </w:rPr>
        <w:t>3</w:t>
      </w:r>
      <w:r>
        <w:rPr>
          <w:rFonts w:ascii="宋体" w:hAnsi="宋体" w:hint="eastAsia"/>
          <w:sz w:val="24"/>
        </w:rPr>
        <w:t>个月</w:t>
      </w:r>
      <w:r>
        <w:rPr>
          <w:rFonts w:ascii="宋体" w:hAnsi="宋体"/>
          <w:sz w:val="24"/>
        </w:rPr>
        <w:t>，</w:t>
      </w:r>
      <w:r>
        <w:rPr>
          <w:rFonts w:ascii="宋体" w:hAnsi="宋体" w:hint="eastAsia"/>
          <w:sz w:val="24"/>
        </w:rPr>
        <w:t>按照四个阶段划分</w:t>
      </w:r>
      <w:r>
        <w:rPr>
          <w:rFonts w:ascii="宋体" w:hAnsi="宋体"/>
          <w:sz w:val="24"/>
        </w:rPr>
        <w:t>情况如</w:t>
      </w:r>
      <w:r>
        <w:rPr>
          <w:rFonts w:ascii="宋体" w:hAnsi="宋体" w:hint="eastAsia"/>
          <w:sz w:val="24"/>
        </w:rPr>
        <w:t>图所示：</w:t>
      </w:r>
    </w:p>
    <w:p w14:paraId="3F899893" w14:textId="77777777" w:rsidR="00DA0843" w:rsidRDefault="00BA378B">
      <w:pPr>
        <w:spacing w:line="360" w:lineRule="auto"/>
        <w:ind w:firstLineChars="160" w:firstLine="384"/>
        <w:rPr>
          <w:rFonts w:ascii="宋体" w:hAnsi="宋体"/>
          <w:sz w:val="24"/>
        </w:rPr>
      </w:pPr>
      <w:r>
        <w:rPr>
          <w:rFonts w:ascii="宋体" w:hAnsi="宋体"/>
          <w:noProof/>
          <w:sz w:val="24"/>
        </w:rPr>
        <w:drawing>
          <wp:inline distT="0" distB="0" distL="0" distR="0">
            <wp:extent cx="4907280" cy="2894965"/>
            <wp:effectExtent l="0" t="0" r="7620" b="0"/>
            <wp:docPr id="21540" name="图片 2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 name="图片 21540"/>
                    <pic:cNvPicPr>
                      <a:picLocks noChangeAspect="1" noChangeArrowheads="1"/>
                    </pic:cNvPicPr>
                  </pic:nvPicPr>
                  <pic:blipFill>
                    <a:blip r:embed="rId64" cstate="email"/>
                    <a:srcRect/>
                    <a:stretch>
                      <a:fillRect/>
                    </a:stretch>
                  </pic:blipFill>
                  <pic:spPr>
                    <a:xfrm>
                      <a:off x="0" y="0"/>
                      <a:ext cx="4911460" cy="2897848"/>
                    </a:xfrm>
                    <a:prstGeom prst="rect">
                      <a:avLst/>
                    </a:prstGeom>
                    <a:noFill/>
                  </pic:spPr>
                </pic:pic>
              </a:graphicData>
            </a:graphic>
          </wp:inline>
        </w:drawing>
      </w:r>
    </w:p>
    <w:p w14:paraId="1CAF1C8A"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）第一次阶段：设计阶段，计划三周时间完成业务蓝图评审，</w:t>
      </w:r>
      <w:r>
        <w:rPr>
          <w:rFonts w:ascii="宋体" w:hAnsi="宋体"/>
          <w:sz w:val="24"/>
        </w:rPr>
        <w:t>包含调研系统</w:t>
      </w:r>
      <w:r>
        <w:rPr>
          <w:rFonts w:ascii="宋体" w:hAnsi="宋体" w:hint="eastAsia"/>
          <w:sz w:val="24"/>
        </w:rPr>
        <w:t>需求</w:t>
      </w:r>
      <w:r>
        <w:rPr>
          <w:rFonts w:ascii="宋体" w:hAnsi="宋体"/>
          <w:sz w:val="24"/>
        </w:rPr>
        <w:t>与蓝图</w:t>
      </w:r>
      <w:r>
        <w:rPr>
          <w:rFonts w:ascii="宋体" w:hAnsi="宋体"/>
          <w:sz w:val="24"/>
        </w:rPr>
        <w:lastRenderedPageBreak/>
        <w:t>设计编写与评审</w:t>
      </w:r>
      <w:r>
        <w:rPr>
          <w:rFonts w:ascii="宋体" w:hAnsi="宋体" w:hint="eastAsia"/>
          <w:sz w:val="24"/>
        </w:rPr>
        <w:t>；本阶段</w:t>
      </w:r>
      <w:r>
        <w:rPr>
          <w:rFonts w:ascii="宋体" w:hAnsi="宋体"/>
          <w:sz w:val="24"/>
        </w:rPr>
        <w:t>投入</w:t>
      </w:r>
      <w:r>
        <w:rPr>
          <w:rFonts w:ascii="宋体" w:hAnsi="宋体" w:hint="eastAsia"/>
          <w:sz w:val="24"/>
        </w:rPr>
        <w:t>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在用户现场完成需求调研与蓝图设计及评审工作；</w:t>
      </w:r>
    </w:p>
    <w:p w14:paraId="04E6AB82"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）第二次阶段：系统实现阶段，计划</w:t>
      </w:r>
      <w:r>
        <w:rPr>
          <w:rFonts w:ascii="宋体" w:hAnsi="宋体"/>
          <w:sz w:val="24"/>
        </w:rPr>
        <w:t>2</w:t>
      </w:r>
      <w:r>
        <w:rPr>
          <w:rFonts w:ascii="宋体" w:hAnsi="宋体" w:hint="eastAsia"/>
          <w:sz w:val="24"/>
        </w:rPr>
        <w:t>个月</w:t>
      </w:r>
      <w:r>
        <w:rPr>
          <w:rFonts w:ascii="宋体" w:hAnsi="宋体"/>
          <w:sz w:val="24"/>
        </w:rPr>
        <w:t>完成</w:t>
      </w:r>
      <w:r>
        <w:rPr>
          <w:rFonts w:ascii="宋体" w:hAnsi="宋体" w:hint="eastAsia"/>
          <w:sz w:val="24"/>
        </w:rPr>
        <w:t>系统的开发工作，包括开发准备工作、接口开发，以及系统的功能实现；本</w:t>
      </w:r>
      <w:r>
        <w:rPr>
          <w:rFonts w:ascii="宋体" w:hAnsi="宋体"/>
          <w:sz w:val="24"/>
        </w:rPr>
        <w:t>阶段投入</w:t>
      </w:r>
      <w:r>
        <w:rPr>
          <w:rFonts w:ascii="宋体" w:hAnsi="宋体" w:hint="eastAsia"/>
          <w:sz w:val="24"/>
        </w:rPr>
        <w:t>14</w:t>
      </w:r>
      <w:r>
        <w:rPr>
          <w:rFonts w:ascii="宋体" w:hAnsi="宋体" w:hint="eastAsia"/>
          <w:sz w:val="24"/>
        </w:rPr>
        <w:t>名</w:t>
      </w:r>
      <w:r>
        <w:rPr>
          <w:rFonts w:ascii="宋体" w:hAnsi="宋体"/>
          <w:sz w:val="24"/>
        </w:rPr>
        <w:t>人员</w:t>
      </w:r>
      <w:r>
        <w:rPr>
          <w:rFonts w:ascii="宋体" w:hAnsi="宋体" w:hint="eastAsia"/>
          <w:sz w:val="24"/>
        </w:rPr>
        <w:t>，部分</w:t>
      </w:r>
      <w:r>
        <w:rPr>
          <w:rFonts w:ascii="宋体" w:hAnsi="宋体"/>
          <w:sz w:val="24"/>
        </w:rPr>
        <w:t>人员在现场，部门人员远程支持</w:t>
      </w:r>
      <w:r>
        <w:rPr>
          <w:rFonts w:ascii="宋体" w:hAnsi="宋体" w:hint="eastAsia"/>
          <w:sz w:val="24"/>
        </w:rPr>
        <w:t>；</w:t>
      </w:r>
    </w:p>
    <w:p w14:paraId="204E57BF"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）第三次阶段：系统上线阶段，计划</w:t>
      </w:r>
      <w:r>
        <w:rPr>
          <w:rFonts w:ascii="宋体" w:hAnsi="宋体" w:hint="eastAsia"/>
          <w:sz w:val="24"/>
        </w:rPr>
        <w:t>1</w:t>
      </w:r>
      <w:r>
        <w:rPr>
          <w:rFonts w:ascii="宋体" w:hAnsi="宋体" w:hint="eastAsia"/>
          <w:sz w:val="24"/>
        </w:rPr>
        <w:t>周</w:t>
      </w:r>
      <w:r>
        <w:rPr>
          <w:rFonts w:ascii="宋体" w:hAnsi="宋体"/>
          <w:sz w:val="24"/>
        </w:rPr>
        <w:t>完成</w:t>
      </w:r>
      <w:r>
        <w:rPr>
          <w:rFonts w:ascii="宋体" w:hAnsi="宋体" w:hint="eastAsia"/>
          <w:sz w:val="24"/>
        </w:rPr>
        <w:t>系统上线，包括对用户的接受测试及环境初始化等工作；本阶段</w:t>
      </w:r>
      <w:r>
        <w:rPr>
          <w:rFonts w:ascii="宋体" w:hAnsi="宋体"/>
          <w:sz w:val="24"/>
        </w:rPr>
        <w:t>投入</w:t>
      </w:r>
      <w:r>
        <w:rPr>
          <w:rFonts w:ascii="宋体" w:hAnsi="宋体" w:hint="eastAsia"/>
          <w:sz w:val="24"/>
        </w:rPr>
        <w:t>4</w:t>
      </w:r>
      <w:r>
        <w:rPr>
          <w:rFonts w:ascii="宋体" w:hAnsi="宋体" w:hint="eastAsia"/>
          <w:sz w:val="24"/>
        </w:rPr>
        <w:t>名</w:t>
      </w:r>
      <w:r>
        <w:rPr>
          <w:rFonts w:ascii="宋体" w:hAnsi="宋体"/>
          <w:sz w:val="24"/>
        </w:rPr>
        <w:t>人员，在用户现场完成系统上线</w:t>
      </w:r>
      <w:r>
        <w:rPr>
          <w:rFonts w:ascii="宋体" w:hAnsi="宋体" w:hint="eastAsia"/>
          <w:sz w:val="24"/>
        </w:rPr>
        <w:t>培训及</w:t>
      </w:r>
      <w:r>
        <w:rPr>
          <w:rFonts w:ascii="宋体" w:hAnsi="宋体"/>
          <w:sz w:val="24"/>
        </w:rPr>
        <w:t>数据初始化</w:t>
      </w:r>
      <w:r>
        <w:rPr>
          <w:rFonts w:ascii="宋体" w:hAnsi="宋体" w:hint="eastAsia"/>
          <w:sz w:val="24"/>
        </w:rPr>
        <w:t>工作</w:t>
      </w:r>
      <w:r>
        <w:rPr>
          <w:rFonts w:ascii="宋体" w:hAnsi="宋体"/>
          <w:sz w:val="24"/>
        </w:rPr>
        <w:t>，实现系统上线运行；</w:t>
      </w:r>
    </w:p>
    <w:p w14:paraId="7888F2BB" w14:textId="77777777" w:rsidR="00DA0843" w:rsidRDefault="00BA378B">
      <w:pPr>
        <w:spacing w:line="360" w:lineRule="auto"/>
        <w:ind w:firstLineChars="110" w:firstLine="264"/>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）第四阶段：项目</w:t>
      </w:r>
      <w:r>
        <w:rPr>
          <w:rFonts w:ascii="宋体" w:hAnsi="宋体"/>
          <w:sz w:val="24"/>
        </w:rPr>
        <w:t>验收</w:t>
      </w:r>
      <w:r>
        <w:rPr>
          <w:rFonts w:ascii="宋体" w:hAnsi="宋体" w:hint="eastAsia"/>
          <w:sz w:val="24"/>
        </w:rPr>
        <w:t>阶段，在成功完成项目上线后，组织项目正式验收，并正式完成知识转移工作，项目转入运维支持状态。本阶段</w:t>
      </w:r>
      <w:r>
        <w:rPr>
          <w:rFonts w:ascii="宋体" w:hAnsi="宋体"/>
          <w:sz w:val="24"/>
        </w:rPr>
        <w:t>投入</w:t>
      </w:r>
      <w:r>
        <w:rPr>
          <w:rFonts w:ascii="宋体" w:hAnsi="宋体"/>
          <w:sz w:val="24"/>
        </w:rPr>
        <w:t>4</w:t>
      </w:r>
      <w:r>
        <w:rPr>
          <w:rFonts w:ascii="宋体" w:hAnsi="宋体" w:hint="eastAsia"/>
          <w:sz w:val="24"/>
        </w:rPr>
        <w:t>名</w:t>
      </w:r>
      <w:r>
        <w:rPr>
          <w:rFonts w:ascii="宋体" w:hAnsi="宋体"/>
          <w:sz w:val="24"/>
        </w:rPr>
        <w:t>人员</w:t>
      </w:r>
      <w:r>
        <w:rPr>
          <w:rFonts w:ascii="宋体" w:hAnsi="宋体" w:hint="eastAsia"/>
          <w:sz w:val="24"/>
        </w:rPr>
        <w:t>，</w:t>
      </w:r>
      <w:r>
        <w:rPr>
          <w:rFonts w:ascii="宋体" w:hAnsi="宋体"/>
          <w:sz w:val="24"/>
        </w:rPr>
        <w:t>其中部分人员现场支持上线运维，部分人员远程支持。</w:t>
      </w:r>
    </w:p>
    <w:p w14:paraId="38D4E08D" w14:textId="77777777" w:rsidR="00DA0843" w:rsidRDefault="00BA378B">
      <w:pPr>
        <w:pStyle w:val="23"/>
        <w:numPr>
          <w:ilvl w:val="1"/>
          <w:numId w:val="34"/>
        </w:numPr>
        <w:spacing w:before="120" w:after="120" w:line="360" w:lineRule="auto"/>
        <w:rPr>
          <w:rFonts w:ascii="宋体" w:hAnsi="宋体"/>
          <w:sz w:val="24"/>
          <w:szCs w:val="24"/>
        </w:rPr>
      </w:pPr>
      <w:bookmarkStart w:id="311" w:name="_Toc515451987"/>
      <w:bookmarkStart w:id="312" w:name="_Toc503194886"/>
      <w:bookmarkStart w:id="313" w:name="_Toc32595033"/>
      <w:bookmarkEnd w:id="245"/>
      <w:r>
        <w:rPr>
          <w:rFonts w:ascii="宋体" w:hAnsi="宋体"/>
          <w:sz w:val="24"/>
          <w:szCs w:val="24"/>
        </w:rPr>
        <w:t>项目实施质量控制</w:t>
      </w:r>
      <w:bookmarkEnd w:id="311"/>
      <w:bookmarkEnd w:id="312"/>
      <w:bookmarkEnd w:id="313"/>
    </w:p>
    <w:p w14:paraId="59B75B5C" w14:textId="77777777" w:rsidR="00DA0843" w:rsidRDefault="00BA378B">
      <w:pPr>
        <w:spacing w:line="360" w:lineRule="auto"/>
        <w:ind w:firstLineChars="110" w:firstLine="264"/>
        <w:rPr>
          <w:rFonts w:ascii="宋体" w:hAnsi="宋体"/>
          <w:sz w:val="24"/>
        </w:rPr>
      </w:pPr>
      <w:r>
        <w:rPr>
          <w:rFonts w:ascii="宋体" w:hAnsi="宋体" w:hint="eastAsia"/>
          <w:sz w:val="24"/>
        </w:rPr>
        <w:t xml:space="preserve">    </w:t>
      </w:r>
      <w:r>
        <w:rPr>
          <w:rFonts w:ascii="宋体" w:hAnsi="宋体" w:hint="eastAsia"/>
          <w:sz w:val="24"/>
        </w:rPr>
        <w:t>金川集团采购平台一期</w:t>
      </w:r>
      <w:r>
        <w:rPr>
          <w:rFonts w:ascii="宋体" w:hAnsi="宋体"/>
          <w:sz w:val="24"/>
        </w:rPr>
        <w:t>项目将严格按照</w:t>
      </w:r>
      <w:r>
        <w:rPr>
          <w:rFonts w:ascii="宋体" w:hAnsi="宋体" w:hint="eastAsia"/>
          <w:sz w:val="24"/>
        </w:rPr>
        <w:t>ISO</w:t>
      </w:r>
      <w:r>
        <w:rPr>
          <w:rFonts w:ascii="宋体" w:hAnsi="宋体"/>
          <w:sz w:val="24"/>
        </w:rPr>
        <w:t>9000</w:t>
      </w:r>
      <w:r>
        <w:rPr>
          <w:rFonts w:ascii="宋体" w:hAnsi="宋体" w:hint="eastAsia"/>
          <w:sz w:val="24"/>
        </w:rPr>
        <w:t>、</w:t>
      </w:r>
      <w:r>
        <w:rPr>
          <w:rFonts w:ascii="宋体" w:hAnsi="宋体"/>
          <w:sz w:val="24"/>
        </w:rPr>
        <w:t>CMMI5</w:t>
      </w:r>
      <w:r>
        <w:rPr>
          <w:rFonts w:ascii="宋体" w:hAnsi="宋体" w:hint="eastAsia"/>
          <w:sz w:val="24"/>
        </w:rPr>
        <w:t>的</w:t>
      </w:r>
      <w:r>
        <w:rPr>
          <w:rFonts w:ascii="宋体" w:hAnsi="宋体"/>
          <w:sz w:val="24"/>
        </w:rPr>
        <w:t>严格要求，确保项目质量、完成项目交付，达到</w:t>
      </w:r>
      <w:r>
        <w:rPr>
          <w:rFonts w:ascii="宋体" w:hAnsi="宋体" w:hint="eastAsia"/>
          <w:sz w:val="24"/>
        </w:rPr>
        <w:t>用户</w:t>
      </w:r>
      <w:r>
        <w:rPr>
          <w:rFonts w:ascii="宋体" w:hAnsi="宋体"/>
          <w:sz w:val="24"/>
        </w:rPr>
        <w:t>满意。</w:t>
      </w:r>
    </w:p>
    <w:p w14:paraId="6A38C5F7" w14:textId="77777777" w:rsidR="00DA0843" w:rsidRDefault="00BA378B">
      <w:pPr>
        <w:pStyle w:val="30"/>
        <w:numPr>
          <w:ilvl w:val="2"/>
          <w:numId w:val="34"/>
        </w:numPr>
        <w:spacing w:line="360" w:lineRule="auto"/>
        <w:rPr>
          <w:rFonts w:ascii="宋体" w:hAnsi="宋体"/>
          <w:sz w:val="24"/>
          <w:szCs w:val="24"/>
        </w:rPr>
      </w:pPr>
      <w:bookmarkStart w:id="314" w:name="_Toc515451988"/>
      <w:bookmarkStart w:id="315" w:name="_Toc434528683"/>
      <w:bookmarkStart w:id="316" w:name="_Toc484002445"/>
      <w:bookmarkStart w:id="317" w:name="_Toc402321936"/>
      <w:bookmarkStart w:id="318" w:name="_Toc32595034"/>
      <w:bookmarkStart w:id="319" w:name="_Toc402331817"/>
      <w:bookmarkStart w:id="320" w:name="_Toc402322758"/>
      <w:r>
        <w:rPr>
          <w:rFonts w:ascii="宋体" w:hAnsi="宋体" w:hint="eastAsia"/>
          <w:sz w:val="24"/>
          <w:szCs w:val="24"/>
        </w:rPr>
        <w:t>遵从质量标准规范</w:t>
      </w:r>
      <w:bookmarkEnd w:id="314"/>
      <w:bookmarkEnd w:id="315"/>
      <w:bookmarkEnd w:id="316"/>
      <w:bookmarkEnd w:id="317"/>
      <w:bookmarkEnd w:id="318"/>
      <w:bookmarkEnd w:id="319"/>
      <w:bookmarkEnd w:id="320"/>
    </w:p>
    <w:p w14:paraId="1F0F8400"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项目遵循</w:t>
      </w:r>
      <w:r>
        <w:rPr>
          <w:rFonts w:ascii="宋体" w:hAnsi="宋体" w:cs="Courier New" w:hint="eastAsia"/>
          <w:sz w:val="24"/>
        </w:rPr>
        <w:t>ISO9000</w:t>
      </w:r>
      <w:r>
        <w:rPr>
          <w:rFonts w:ascii="宋体" w:hAnsi="宋体" w:cs="Courier New" w:hint="eastAsia"/>
          <w:sz w:val="24"/>
        </w:rPr>
        <w:t>的质量管理体系，其质量保证的规范标准和组织措施表现在项目实施方案中（包括项目实施规范、售后服务、配置管理、风险管理等全过程）；</w:t>
      </w:r>
    </w:p>
    <w:p w14:paraId="3147C3BA" w14:textId="77777777" w:rsidR="00DA0843" w:rsidRDefault="00BA378B" w:rsidP="00BA378B">
      <w:pPr>
        <w:numPr>
          <w:ilvl w:val="0"/>
          <w:numId w:val="85"/>
        </w:numPr>
        <w:autoSpaceDE w:val="0"/>
        <w:autoSpaceDN w:val="0"/>
        <w:adjustRightInd w:val="0"/>
        <w:spacing w:beforeLines="50" w:before="120" w:after="48" w:line="360" w:lineRule="auto"/>
        <w:ind w:left="284" w:firstLineChars="196" w:firstLine="470"/>
        <w:rPr>
          <w:rFonts w:ascii="宋体" w:hAnsi="宋体" w:cs="Courier New"/>
          <w:sz w:val="24"/>
        </w:rPr>
      </w:pPr>
      <w:r>
        <w:rPr>
          <w:rFonts w:ascii="宋体" w:hAnsi="宋体" w:cs="Courier New" w:hint="eastAsia"/>
          <w:sz w:val="24"/>
        </w:rPr>
        <w:t>项目的软件过程遵循</w:t>
      </w:r>
      <w:r>
        <w:rPr>
          <w:rFonts w:ascii="宋体" w:hAnsi="宋体" w:cs="Courier New" w:hint="eastAsia"/>
          <w:sz w:val="24"/>
        </w:rPr>
        <w:t>CMMI5</w:t>
      </w:r>
      <w:r>
        <w:rPr>
          <w:rFonts w:ascii="宋体" w:hAnsi="宋体" w:cs="Courier New" w:hint="eastAsia"/>
          <w:sz w:val="24"/>
        </w:rPr>
        <w:t>的标准；</w:t>
      </w:r>
    </w:p>
    <w:p w14:paraId="292C743D" w14:textId="77777777" w:rsidR="00DA0843" w:rsidRDefault="00BA378B">
      <w:pPr>
        <w:pStyle w:val="30"/>
        <w:numPr>
          <w:ilvl w:val="2"/>
          <w:numId w:val="34"/>
        </w:numPr>
        <w:spacing w:line="360" w:lineRule="auto"/>
        <w:rPr>
          <w:rFonts w:ascii="宋体" w:hAnsi="宋体"/>
          <w:sz w:val="24"/>
          <w:szCs w:val="24"/>
        </w:rPr>
      </w:pPr>
      <w:bookmarkStart w:id="321" w:name="_Toc402331818"/>
      <w:bookmarkStart w:id="322" w:name="_Toc515451989"/>
      <w:bookmarkStart w:id="323" w:name="_Toc398070367"/>
      <w:bookmarkStart w:id="324" w:name="_Toc344032574"/>
      <w:bookmarkStart w:id="325" w:name="_Toc32595035"/>
      <w:bookmarkStart w:id="326" w:name="_Toc402322759"/>
      <w:bookmarkStart w:id="327" w:name="_Toc484002446"/>
      <w:bookmarkStart w:id="328" w:name="_Toc402321937"/>
      <w:bookmarkStart w:id="329" w:name="_Toc434528684"/>
      <w:r>
        <w:rPr>
          <w:rFonts w:ascii="宋体" w:hAnsi="宋体" w:hint="eastAsia"/>
          <w:sz w:val="24"/>
          <w:szCs w:val="24"/>
        </w:rPr>
        <w:t>质量管理组织</w:t>
      </w:r>
      <w:bookmarkEnd w:id="321"/>
      <w:bookmarkEnd w:id="322"/>
      <w:bookmarkEnd w:id="323"/>
      <w:bookmarkEnd w:id="324"/>
      <w:bookmarkEnd w:id="325"/>
      <w:bookmarkEnd w:id="326"/>
      <w:bookmarkEnd w:id="327"/>
      <w:bookmarkEnd w:id="328"/>
      <w:bookmarkEnd w:id="329"/>
    </w:p>
    <w:p w14:paraId="29740E72"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项目组内部质量管理工作的组织架构主要由项目质量经理和质量规范组来负责。如下图所示：</w:t>
      </w:r>
    </w:p>
    <w:p w14:paraId="645AED6D" w14:textId="77777777" w:rsidR="00DA0843" w:rsidRDefault="00BA378B">
      <w:pPr>
        <w:autoSpaceDE w:val="0"/>
        <w:autoSpaceDN w:val="0"/>
        <w:adjustRightInd w:val="0"/>
        <w:spacing w:beforeLines="50" w:before="120" w:after="48" w:line="360" w:lineRule="auto"/>
        <w:ind w:firstLineChars="1000" w:firstLine="2400"/>
        <w:rPr>
          <w:rFonts w:ascii="宋体" w:hAnsi="宋体" w:cs="Courier New"/>
          <w:sz w:val="24"/>
        </w:rPr>
      </w:pPr>
      <w:r>
        <w:rPr>
          <w:rFonts w:ascii="宋体" w:hAnsi="宋体" w:cs="Courier New"/>
          <w:noProof/>
          <w:sz w:val="24"/>
        </w:rPr>
        <w:lastRenderedPageBreak/>
        <w:drawing>
          <wp:inline distT="0" distB="0" distL="0" distR="0">
            <wp:extent cx="1933575" cy="2771775"/>
            <wp:effectExtent l="0" t="0" r="0" b="0"/>
            <wp:docPr id="21534" name="图片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 name="图片 21534"/>
                    <pic:cNvPicPr>
                      <a:picLocks noChangeAspect="1" noChangeArrowheads="1"/>
                    </pic:cNvPicPr>
                  </pic:nvPicPr>
                  <pic:blipFill>
                    <a:blip r:embed="rId65" cstate="print"/>
                    <a:srcRect/>
                    <a:stretch>
                      <a:fillRect/>
                    </a:stretch>
                  </pic:blipFill>
                  <pic:spPr>
                    <a:xfrm>
                      <a:off x="0" y="0"/>
                      <a:ext cx="1933575" cy="2771775"/>
                    </a:xfrm>
                    <a:prstGeom prst="rect">
                      <a:avLst/>
                    </a:prstGeom>
                    <a:noFill/>
                    <a:ln>
                      <a:noFill/>
                    </a:ln>
                  </pic:spPr>
                </pic:pic>
              </a:graphicData>
            </a:graphic>
          </wp:inline>
        </w:drawing>
      </w:r>
    </w:p>
    <w:p w14:paraId="0F53496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质量管理人员由甲乙双方人员共同组成，其岗位职责如下表所述：</w:t>
      </w:r>
    </w:p>
    <w:p w14:paraId="093420A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质量管理人员职责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7699"/>
      </w:tblGrid>
      <w:tr w:rsidR="00DA0843" w14:paraId="41A271EF" w14:textId="77777777">
        <w:trPr>
          <w:trHeight w:val="519"/>
          <w:tblHeader/>
        </w:trPr>
        <w:tc>
          <w:tcPr>
            <w:tcW w:w="1046" w:type="pct"/>
            <w:shd w:val="clear" w:color="auto" w:fill="D9D9D9"/>
            <w:vAlign w:val="center"/>
          </w:tcPr>
          <w:p w14:paraId="2FD67D6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岗位名称</w:t>
            </w:r>
          </w:p>
        </w:tc>
        <w:tc>
          <w:tcPr>
            <w:tcW w:w="3954" w:type="pct"/>
            <w:shd w:val="clear" w:color="auto" w:fill="D9D9D9"/>
            <w:vAlign w:val="center"/>
          </w:tcPr>
          <w:p w14:paraId="5295386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职责描述</w:t>
            </w:r>
          </w:p>
        </w:tc>
      </w:tr>
      <w:tr w:rsidR="00DA0843" w14:paraId="4FC7756A" w14:textId="77777777">
        <w:tc>
          <w:tcPr>
            <w:tcW w:w="1046" w:type="pct"/>
            <w:vAlign w:val="center"/>
          </w:tcPr>
          <w:p w14:paraId="0FF9AA7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质量经理</w:t>
            </w:r>
          </w:p>
        </w:tc>
        <w:tc>
          <w:tcPr>
            <w:tcW w:w="3954" w:type="pct"/>
            <w:vAlign w:val="center"/>
          </w:tcPr>
          <w:p w14:paraId="780DDD30"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审核项目的质量计划。</w:t>
            </w:r>
          </w:p>
          <w:p w14:paraId="46EB7698"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负责对项目的质量管理工作进行定期审计。</w:t>
            </w:r>
          </w:p>
          <w:p w14:paraId="52317E4F" w14:textId="77777777" w:rsidR="00DA0843" w:rsidRDefault="00BA378B" w:rsidP="00BA378B">
            <w:pPr>
              <w:numPr>
                <w:ilvl w:val="0"/>
                <w:numId w:val="86"/>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定期就项目质量情况向金川集团作汇报。</w:t>
            </w:r>
          </w:p>
        </w:tc>
      </w:tr>
      <w:tr w:rsidR="00DA0843" w14:paraId="5E187967" w14:textId="77777777">
        <w:tc>
          <w:tcPr>
            <w:tcW w:w="1046" w:type="pct"/>
            <w:vAlign w:val="center"/>
          </w:tcPr>
          <w:p w14:paraId="31F03FB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质量规范组组长</w:t>
            </w:r>
          </w:p>
        </w:tc>
        <w:tc>
          <w:tcPr>
            <w:tcW w:w="3954" w:type="pct"/>
            <w:vAlign w:val="center"/>
          </w:tcPr>
          <w:p w14:paraId="68CA4CDD"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协助项目组制定质量保证计划。</w:t>
            </w:r>
          </w:p>
          <w:p w14:paraId="33F3A941"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在项目的实施过程中，对质量保证计划的执行情况进行监督。</w:t>
            </w:r>
          </w:p>
          <w:p w14:paraId="25B0FCD4"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审核项目交付物的质量。</w:t>
            </w:r>
          </w:p>
          <w:p w14:paraId="11E01F2B" w14:textId="77777777" w:rsidR="00DA0843" w:rsidRDefault="00BA378B" w:rsidP="00BA378B">
            <w:pPr>
              <w:numPr>
                <w:ilvl w:val="0"/>
                <w:numId w:val="87"/>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定期编写项目质量报告。</w:t>
            </w:r>
          </w:p>
        </w:tc>
      </w:tr>
      <w:tr w:rsidR="00DA0843" w14:paraId="417FE65E" w14:textId="77777777">
        <w:tc>
          <w:tcPr>
            <w:tcW w:w="1046" w:type="pct"/>
            <w:vAlign w:val="center"/>
          </w:tcPr>
          <w:p w14:paraId="6BF65AE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配置组</w:t>
            </w:r>
          </w:p>
        </w:tc>
        <w:tc>
          <w:tcPr>
            <w:tcW w:w="3954" w:type="pct"/>
            <w:vAlign w:val="center"/>
          </w:tcPr>
          <w:p w14:paraId="65094A3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负责项目整体配置库搭建</w:t>
            </w:r>
          </w:p>
          <w:p w14:paraId="30722AEE"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负责配置库权限设置</w:t>
            </w:r>
          </w:p>
          <w:p w14:paraId="26E5B05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负责对配置库进行定期审计</w:t>
            </w:r>
          </w:p>
          <w:p w14:paraId="54AB0F89" w14:textId="77777777" w:rsidR="00DA0843" w:rsidRDefault="00BA378B" w:rsidP="00BA378B">
            <w:pPr>
              <w:numPr>
                <w:ilvl w:val="0"/>
                <w:numId w:val="88"/>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负责配置库日常维护</w:t>
            </w:r>
          </w:p>
        </w:tc>
      </w:tr>
      <w:tr w:rsidR="00DA0843" w14:paraId="254F7017" w14:textId="77777777">
        <w:tc>
          <w:tcPr>
            <w:tcW w:w="1046" w:type="pct"/>
            <w:vAlign w:val="center"/>
          </w:tcPr>
          <w:p w14:paraId="62B577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测试组</w:t>
            </w:r>
          </w:p>
        </w:tc>
        <w:tc>
          <w:tcPr>
            <w:tcW w:w="3954" w:type="pct"/>
            <w:vAlign w:val="center"/>
          </w:tcPr>
          <w:p w14:paraId="66BDAF71"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负责项目的测试方案编制</w:t>
            </w:r>
          </w:p>
          <w:p w14:paraId="160082B5"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负责项目的测试用例编写和测试数据准备</w:t>
            </w:r>
          </w:p>
          <w:p w14:paraId="2CA30883"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t>负责项目的测试执行</w:t>
            </w:r>
          </w:p>
          <w:p w14:paraId="058A4A42" w14:textId="77777777" w:rsidR="00DA0843" w:rsidRDefault="00BA378B" w:rsidP="00BA378B">
            <w:pPr>
              <w:numPr>
                <w:ilvl w:val="0"/>
                <w:numId w:val="89"/>
              </w:numPr>
              <w:autoSpaceDE w:val="0"/>
              <w:autoSpaceDN w:val="0"/>
              <w:adjustRightInd w:val="0"/>
              <w:spacing w:beforeLines="50" w:before="120" w:after="48" w:line="300" w:lineRule="auto"/>
              <w:ind w:leftChars="-76" w:left="-2" w:hangingChars="66" w:hanging="158"/>
              <w:jc w:val="left"/>
              <w:rPr>
                <w:rFonts w:ascii="宋体" w:hAnsi="宋体" w:cs="Courier New"/>
                <w:sz w:val="24"/>
              </w:rPr>
            </w:pPr>
            <w:r>
              <w:rPr>
                <w:rFonts w:ascii="宋体" w:hAnsi="宋体" w:cs="Courier New" w:hint="eastAsia"/>
                <w:sz w:val="24"/>
              </w:rPr>
              <w:lastRenderedPageBreak/>
              <w:t>负责项目的测试报告编写</w:t>
            </w:r>
          </w:p>
        </w:tc>
      </w:tr>
    </w:tbl>
    <w:p w14:paraId="738BD8FA" w14:textId="77777777" w:rsidR="00DA0843" w:rsidRDefault="00BA378B">
      <w:pPr>
        <w:pStyle w:val="30"/>
        <w:numPr>
          <w:ilvl w:val="2"/>
          <w:numId w:val="34"/>
        </w:numPr>
        <w:spacing w:line="360" w:lineRule="auto"/>
        <w:rPr>
          <w:rFonts w:ascii="宋体" w:hAnsi="宋体"/>
          <w:sz w:val="24"/>
          <w:szCs w:val="24"/>
        </w:rPr>
      </w:pPr>
      <w:bookmarkStart w:id="330" w:name="_Toc484002447"/>
      <w:bookmarkStart w:id="331" w:name="_Toc32595036"/>
      <w:bookmarkStart w:id="332" w:name="_Toc402322760"/>
      <w:bookmarkStart w:id="333" w:name="_Toc402321938"/>
      <w:bookmarkStart w:id="334" w:name="_Toc434528685"/>
      <w:bookmarkStart w:id="335" w:name="_Toc515451990"/>
      <w:bookmarkStart w:id="336" w:name="_Toc402331819"/>
      <w:r>
        <w:rPr>
          <w:rFonts w:ascii="宋体" w:hAnsi="宋体" w:hint="eastAsia"/>
          <w:sz w:val="24"/>
          <w:szCs w:val="24"/>
        </w:rPr>
        <w:lastRenderedPageBreak/>
        <w:t>质量管理流程</w:t>
      </w:r>
      <w:bookmarkEnd w:id="330"/>
      <w:bookmarkEnd w:id="331"/>
      <w:bookmarkEnd w:id="332"/>
      <w:bookmarkEnd w:id="333"/>
      <w:bookmarkEnd w:id="334"/>
      <w:bookmarkEnd w:id="335"/>
      <w:bookmarkEnd w:id="336"/>
    </w:p>
    <w:p w14:paraId="570FD89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质量管理流程如下图所示：</w:t>
      </w:r>
    </w:p>
    <w:p w14:paraId="15F6118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noProof/>
          <w:sz w:val="24"/>
        </w:rPr>
        <w:drawing>
          <wp:inline distT="0" distB="0" distL="0" distR="0">
            <wp:extent cx="5286375" cy="4591050"/>
            <wp:effectExtent l="0" t="0" r="0" b="0"/>
            <wp:docPr id="21535" name="图片 21535" descr="质量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 name="图片 21535" descr="质量管理流程图"/>
                    <pic:cNvPicPr>
                      <a:picLocks noChangeAspect="1" noChangeArrowheads="1"/>
                    </pic:cNvPicPr>
                  </pic:nvPicPr>
                  <pic:blipFill>
                    <a:blip r:embed="rId66" cstate="email"/>
                    <a:srcRect/>
                    <a:stretch>
                      <a:fillRect/>
                    </a:stretch>
                  </pic:blipFill>
                  <pic:spPr>
                    <a:xfrm>
                      <a:off x="0" y="0"/>
                      <a:ext cx="5286375" cy="4591050"/>
                    </a:xfrm>
                    <a:prstGeom prst="rect">
                      <a:avLst/>
                    </a:prstGeom>
                    <a:noFill/>
                    <a:ln>
                      <a:noFill/>
                    </a:ln>
                  </pic:spPr>
                </pic:pic>
              </a:graphicData>
            </a:graphic>
          </wp:inline>
        </w:drawing>
      </w:r>
    </w:p>
    <w:p w14:paraId="1C0AF94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1</w:t>
      </w:r>
      <w:r>
        <w:rPr>
          <w:rFonts w:ascii="宋体" w:hAnsi="宋体" w:cs="Courier New" w:hint="eastAsia"/>
          <w:sz w:val="24"/>
        </w:rPr>
        <w:t>）制定质量计划</w:t>
      </w:r>
    </w:p>
    <w:p w14:paraId="6C09EA1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项目组成立后，项目经理和质量管理相关人员共同制定项目质量计划，并将计划提交项目管理组评审。</w:t>
      </w:r>
    </w:p>
    <w:p w14:paraId="5366514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质量计划包括：质量保证计划、配置管理计划、评审计划和测试计划。</w:t>
      </w:r>
    </w:p>
    <w:p w14:paraId="1748808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2</w:t>
      </w:r>
      <w:r>
        <w:rPr>
          <w:rFonts w:ascii="宋体" w:hAnsi="宋体" w:cs="Courier New" w:hint="eastAsia"/>
          <w:sz w:val="24"/>
        </w:rPr>
        <w:t>）审核质量计划</w:t>
      </w:r>
    </w:p>
    <w:p w14:paraId="5377D1A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质量管控组审核项目组提交的项目质量计划，审核通过后项目组方可按质量保证计划执行。</w:t>
      </w:r>
    </w:p>
    <w:p w14:paraId="36B2AAE4"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3</w:t>
      </w:r>
      <w:r>
        <w:rPr>
          <w:rFonts w:ascii="宋体" w:hAnsi="宋体" w:cs="Courier New" w:hint="eastAsia"/>
          <w:sz w:val="24"/>
        </w:rPr>
        <w:t>）执行质量计划</w:t>
      </w:r>
    </w:p>
    <w:p w14:paraId="7F52C1A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lastRenderedPageBreak/>
        <w:t>项目组按照质量计划，分别开展项目质量管理、审计管理、评审管理、配置管理、测试管理等工作，对项目的实施过程及产出物的质量与规范性进行监督和管控。</w:t>
      </w:r>
    </w:p>
    <w:p w14:paraId="24DBC87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4</w:t>
      </w:r>
      <w:r>
        <w:rPr>
          <w:rFonts w:ascii="宋体" w:hAnsi="宋体" w:cs="Courier New" w:hint="eastAsia"/>
          <w:sz w:val="24"/>
        </w:rPr>
        <w:t>）审计质量计划执行</w:t>
      </w:r>
    </w:p>
    <w:p w14:paraId="1EA6118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项目质量管控组对项目组的质量情况进行监督、审计，及时发现项目实施过程中存在的质量问题，并督促项目组进行整改。</w:t>
      </w:r>
    </w:p>
    <w:p w14:paraId="63FB973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5</w:t>
      </w:r>
      <w:r>
        <w:rPr>
          <w:rFonts w:ascii="宋体" w:hAnsi="宋体" w:cs="Courier New" w:hint="eastAsia"/>
          <w:sz w:val="24"/>
        </w:rPr>
        <w:t>）项目质量评估</w:t>
      </w:r>
    </w:p>
    <w:p w14:paraId="45E5597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项目里程碑完成时，由项目组与质量管控组共同评估项目质量情况，并由质量管控组编写质量报告。自软件进入用户环境测试环节开始，每个月末进行项目质量评估，并向</w:t>
      </w:r>
      <w:r>
        <w:rPr>
          <w:rFonts w:ascii="宋体" w:hAnsi="宋体" w:cs="Courier New" w:hint="eastAsia"/>
          <w:sz w:val="24"/>
        </w:rPr>
        <w:t>SCCB</w:t>
      </w:r>
      <w:r>
        <w:rPr>
          <w:rFonts w:ascii="宋体" w:hAnsi="宋体" w:cs="Courier New" w:hint="eastAsia"/>
          <w:sz w:val="24"/>
        </w:rPr>
        <w:t>（</w:t>
      </w:r>
      <w:r>
        <w:rPr>
          <w:rFonts w:ascii="宋体" w:hAnsi="宋体" w:cs="Courier New"/>
          <w:sz w:val="24"/>
        </w:rPr>
        <w:t>软件配置控制委员会</w:t>
      </w:r>
      <w:r>
        <w:rPr>
          <w:rFonts w:ascii="宋体" w:hAnsi="宋体" w:cs="Courier New" w:hint="eastAsia"/>
          <w:sz w:val="24"/>
        </w:rPr>
        <w:t>）提交项目质量报告。</w:t>
      </w:r>
    </w:p>
    <w:p w14:paraId="0AA642C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6</w:t>
      </w:r>
      <w:r>
        <w:rPr>
          <w:rFonts w:ascii="宋体" w:hAnsi="宋体" w:cs="Courier New" w:hint="eastAsia"/>
          <w:sz w:val="24"/>
        </w:rPr>
        <w:t>）汇报项目质量状况</w:t>
      </w:r>
    </w:p>
    <w:p w14:paraId="275CEBF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由质量管控组负责向</w:t>
      </w:r>
      <w:r>
        <w:rPr>
          <w:rFonts w:ascii="宋体" w:hAnsi="宋体" w:cs="Courier New" w:hint="eastAsia"/>
          <w:sz w:val="24"/>
        </w:rPr>
        <w:t>SCCB</w:t>
      </w:r>
      <w:r>
        <w:rPr>
          <w:rFonts w:ascii="宋体" w:hAnsi="宋体" w:cs="Courier New" w:hint="eastAsia"/>
          <w:sz w:val="24"/>
        </w:rPr>
        <w:t>汇报项目质量情况。如遇重大质量问题，应及时向</w:t>
      </w:r>
      <w:r>
        <w:rPr>
          <w:rFonts w:ascii="宋体" w:hAnsi="宋体" w:cs="Courier New" w:hint="eastAsia"/>
          <w:sz w:val="24"/>
        </w:rPr>
        <w:t>SCCB</w:t>
      </w:r>
      <w:r>
        <w:rPr>
          <w:rFonts w:ascii="宋体" w:hAnsi="宋体" w:cs="Courier New" w:hint="eastAsia"/>
          <w:sz w:val="24"/>
        </w:rPr>
        <w:t>做专题汇报。</w:t>
      </w:r>
    </w:p>
    <w:p w14:paraId="32D53F7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7</w:t>
      </w:r>
      <w:r>
        <w:rPr>
          <w:rFonts w:ascii="宋体" w:hAnsi="宋体" w:cs="Courier New" w:hint="eastAsia"/>
          <w:sz w:val="24"/>
        </w:rPr>
        <w:t>）决策质量问题</w:t>
      </w:r>
    </w:p>
    <w:p w14:paraId="39F199AB"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SCCB</w:t>
      </w:r>
      <w:r>
        <w:rPr>
          <w:rFonts w:ascii="宋体" w:hAnsi="宋体" w:cs="Courier New" w:hint="eastAsia"/>
          <w:sz w:val="24"/>
        </w:rPr>
        <w:t>领导听取项目质量状况汇报，并对汇报中的</w:t>
      </w:r>
      <w:r>
        <w:rPr>
          <w:rFonts w:ascii="宋体" w:hAnsi="宋体" w:cs="Courier New" w:hint="eastAsia"/>
          <w:sz w:val="24"/>
        </w:rPr>
        <w:t>质量问题进行决策。</w:t>
      </w:r>
    </w:p>
    <w:p w14:paraId="04A1073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8</w:t>
      </w:r>
      <w:r>
        <w:rPr>
          <w:rFonts w:ascii="宋体" w:hAnsi="宋体" w:cs="Courier New" w:hint="eastAsia"/>
          <w:sz w:val="24"/>
        </w:rPr>
        <w:t>）转入风险和问题管理</w:t>
      </w:r>
    </w:p>
    <w:p w14:paraId="309FB25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问题解决方案确定后，则转入风险和问题管理流程中进行处理。</w:t>
      </w:r>
    </w:p>
    <w:p w14:paraId="798A4F48" w14:textId="77777777" w:rsidR="00DA0843" w:rsidRDefault="00BA378B">
      <w:pPr>
        <w:pStyle w:val="30"/>
        <w:numPr>
          <w:ilvl w:val="2"/>
          <w:numId w:val="34"/>
        </w:numPr>
        <w:spacing w:line="360" w:lineRule="auto"/>
        <w:rPr>
          <w:rFonts w:ascii="宋体" w:hAnsi="宋体"/>
          <w:sz w:val="24"/>
          <w:szCs w:val="24"/>
        </w:rPr>
      </w:pPr>
      <w:bookmarkStart w:id="337" w:name="_Toc484002448"/>
      <w:bookmarkStart w:id="338" w:name="_Toc434528686"/>
      <w:bookmarkStart w:id="339" w:name="_Toc32595037"/>
      <w:bookmarkStart w:id="340" w:name="_Toc398070370"/>
      <w:bookmarkStart w:id="341" w:name="_Toc515451991"/>
      <w:bookmarkStart w:id="342" w:name="_Toc402331820"/>
      <w:bookmarkStart w:id="343" w:name="_Toc402322761"/>
      <w:bookmarkStart w:id="344" w:name="_Toc402321939"/>
      <w:bookmarkStart w:id="345" w:name="_Toc344032577"/>
      <w:r>
        <w:rPr>
          <w:rFonts w:ascii="宋体" w:hAnsi="宋体" w:hint="eastAsia"/>
          <w:sz w:val="24"/>
          <w:szCs w:val="24"/>
        </w:rPr>
        <w:t>质量保证方案</w:t>
      </w:r>
      <w:bookmarkEnd w:id="337"/>
      <w:bookmarkEnd w:id="338"/>
      <w:bookmarkEnd w:id="339"/>
      <w:bookmarkEnd w:id="340"/>
      <w:bookmarkEnd w:id="341"/>
      <w:bookmarkEnd w:id="342"/>
      <w:bookmarkEnd w:id="343"/>
      <w:bookmarkEnd w:id="344"/>
      <w:bookmarkEnd w:id="345"/>
    </w:p>
    <w:p w14:paraId="4A107185"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审计是软件质量保证的最基本的活动和手段。审计包括过程审计和产品审计。审计是把工作产品和项目实际活动与预先定义的标准和流程相比较，从而获得软件项目状态和软件产品的质量。审计的输出是审计报告，审计报告中包括项目状态和软件产品的质量的评估结果、原因分析和改进意见。</w:t>
      </w:r>
    </w:p>
    <w:p w14:paraId="73DFD899" w14:textId="77777777" w:rsidR="00DA0843" w:rsidRDefault="00BA378B" w:rsidP="00BA378B">
      <w:pPr>
        <w:pStyle w:val="4"/>
        <w:numPr>
          <w:ilvl w:val="3"/>
          <w:numId w:val="80"/>
        </w:numPr>
        <w:spacing w:before="120" w:after="120" w:line="360" w:lineRule="auto"/>
        <w:rPr>
          <w:rFonts w:ascii="宋体" w:hAnsi="宋体"/>
          <w:sz w:val="24"/>
          <w:szCs w:val="24"/>
        </w:rPr>
      </w:pPr>
      <w:bookmarkStart w:id="346" w:name="_Toc484002449"/>
      <w:r>
        <w:rPr>
          <w:rFonts w:ascii="宋体" w:hAnsi="宋体" w:hint="eastAsia"/>
          <w:sz w:val="24"/>
          <w:szCs w:val="24"/>
        </w:rPr>
        <w:t>产品审计</w:t>
      </w:r>
      <w:bookmarkEnd w:id="346"/>
    </w:p>
    <w:p w14:paraId="6D856B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产品审计是以计划的内容为基础，以目标和方法为依据、对所作的各种技术工作进行描述，同时提交执行文档，所有提交审查的记录都将保存做为审计线索。</w:t>
      </w:r>
    </w:p>
    <w:p w14:paraId="32707840"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各阶段需要审计的重要产出物如下表所示：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18AE308A" w14:textId="77777777">
        <w:trPr>
          <w:trHeight w:hRule="exact" w:val="642"/>
          <w:tblHeader/>
          <w:jc w:val="center"/>
        </w:trPr>
        <w:tc>
          <w:tcPr>
            <w:tcW w:w="1220" w:type="pct"/>
            <w:shd w:val="clear" w:color="auto" w:fill="D9D9D9"/>
            <w:vAlign w:val="center"/>
          </w:tcPr>
          <w:p w14:paraId="1FC20EC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955" w:type="pct"/>
            <w:shd w:val="clear" w:color="auto" w:fill="D9D9D9"/>
            <w:vAlign w:val="center"/>
          </w:tcPr>
          <w:p w14:paraId="72BDFF3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7DF41A9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62BD8305" w14:textId="77777777">
        <w:trPr>
          <w:trHeight w:hRule="exact" w:val="552"/>
          <w:jc w:val="center"/>
        </w:trPr>
        <w:tc>
          <w:tcPr>
            <w:tcW w:w="1220" w:type="pct"/>
            <w:vMerge w:val="restart"/>
            <w:vAlign w:val="center"/>
          </w:tcPr>
          <w:p w14:paraId="6D88CB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33F269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w:t>
            </w:r>
            <w:r>
              <w:rPr>
                <w:rFonts w:ascii="宋体" w:hAnsi="宋体" w:cs="Courier New" w:hint="eastAsia"/>
                <w:sz w:val="24"/>
              </w:rPr>
              <w:t>计划</w:t>
            </w:r>
          </w:p>
        </w:tc>
        <w:tc>
          <w:tcPr>
            <w:tcW w:w="1825" w:type="pct"/>
            <w:vMerge w:val="restart"/>
            <w:vAlign w:val="center"/>
          </w:tcPr>
          <w:p w14:paraId="75D7615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546BBFEA" w14:textId="77777777">
        <w:trPr>
          <w:trHeight w:hRule="exact" w:val="572"/>
          <w:jc w:val="center"/>
        </w:trPr>
        <w:tc>
          <w:tcPr>
            <w:tcW w:w="1220" w:type="pct"/>
            <w:vMerge/>
            <w:vAlign w:val="center"/>
          </w:tcPr>
          <w:p w14:paraId="1B5836F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0E3D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1825" w:type="pct"/>
            <w:vMerge/>
            <w:vAlign w:val="center"/>
          </w:tcPr>
          <w:p w14:paraId="2E71879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2C54C0CE" w14:textId="77777777">
        <w:trPr>
          <w:trHeight w:hRule="exact" w:val="513"/>
          <w:jc w:val="center"/>
        </w:trPr>
        <w:tc>
          <w:tcPr>
            <w:tcW w:w="1220" w:type="pct"/>
            <w:vMerge/>
            <w:vAlign w:val="center"/>
          </w:tcPr>
          <w:p w14:paraId="44AE4AD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D7A54A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软件配置管理计划</w:t>
            </w:r>
          </w:p>
        </w:tc>
        <w:tc>
          <w:tcPr>
            <w:tcW w:w="1825" w:type="pct"/>
            <w:vMerge/>
            <w:vAlign w:val="center"/>
          </w:tcPr>
          <w:p w14:paraId="090F55A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FF059A7" w14:textId="77777777">
        <w:trPr>
          <w:trHeight w:hRule="exact" w:val="632"/>
          <w:jc w:val="center"/>
        </w:trPr>
        <w:tc>
          <w:tcPr>
            <w:tcW w:w="1220" w:type="pct"/>
            <w:vMerge w:val="restart"/>
            <w:vAlign w:val="center"/>
          </w:tcPr>
          <w:p w14:paraId="4A7564F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955" w:type="pct"/>
            <w:vAlign w:val="center"/>
          </w:tcPr>
          <w:p w14:paraId="14AF588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需求规格说明书</w:t>
            </w:r>
          </w:p>
        </w:tc>
        <w:tc>
          <w:tcPr>
            <w:tcW w:w="1825" w:type="pct"/>
            <w:vMerge w:val="restart"/>
            <w:vAlign w:val="center"/>
          </w:tcPr>
          <w:p w14:paraId="25E43C7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2435E6D3" w14:textId="77777777">
        <w:trPr>
          <w:trHeight w:hRule="exact" w:val="556"/>
          <w:jc w:val="center"/>
        </w:trPr>
        <w:tc>
          <w:tcPr>
            <w:tcW w:w="1220" w:type="pct"/>
            <w:vMerge/>
            <w:vAlign w:val="center"/>
          </w:tcPr>
          <w:p w14:paraId="02AC2CE5"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2242FCC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需求跟踪矩阵</w:t>
            </w:r>
          </w:p>
        </w:tc>
        <w:tc>
          <w:tcPr>
            <w:tcW w:w="1825" w:type="pct"/>
            <w:vMerge/>
            <w:vAlign w:val="center"/>
          </w:tcPr>
          <w:p w14:paraId="7EE7F88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6B4733" w14:textId="77777777">
        <w:trPr>
          <w:trHeight w:hRule="exact" w:val="578"/>
          <w:jc w:val="center"/>
        </w:trPr>
        <w:tc>
          <w:tcPr>
            <w:tcW w:w="1220" w:type="pct"/>
            <w:vMerge w:val="restart"/>
            <w:vAlign w:val="center"/>
          </w:tcPr>
          <w:p w14:paraId="42E504B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66F1E48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概要设计说明书</w:t>
            </w:r>
          </w:p>
        </w:tc>
        <w:tc>
          <w:tcPr>
            <w:tcW w:w="1825" w:type="pct"/>
            <w:vMerge w:val="restart"/>
            <w:vAlign w:val="center"/>
          </w:tcPr>
          <w:p w14:paraId="68D9BE6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67426196" w14:textId="77777777">
        <w:trPr>
          <w:trHeight w:hRule="exact" w:val="700"/>
          <w:jc w:val="center"/>
        </w:trPr>
        <w:tc>
          <w:tcPr>
            <w:tcW w:w="1220" w:type="pct"/>
            <w:vMerge/>
            <w:vAlign w:val="center"/>
          </w:tcPr>
          <w:p w14:paraId="22971CB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1A3539E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详细设计说明书</w:t>
            </w:r>
          </w:p>
        </w:tc>
        <w:tc>
          <w:tcPr>
            <w:tcW w:w="1825" w:type="pct"/>
            <w:vMerge/>
            <w:vAlign w:val="center"/>
          </w:tcPr>
          <w:p w14:paraId="06FB06D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5C845DB0" w14:textId="77777777">
        <w:trPr>
          <w:trHeight w:hRule="exact" w:val="583"/>
          <w:jc w:val="center"/>
        </w:trPr>
        <w:tc>
          <w:tcPr>
            <w:tcW w:w="1220" w:type="pct"/>
            <w:vMerge w:val="restart"/>
            <w:vAlign w:val="center"/>
          </w:tcPr>
          <w:p w14:paraId="78A69E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2B1C24C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1825" w:type="pct"/>
            <w:vMerge w:val="restart"/>
            <w:vAlign w:val="center"/>
          </w:tcPr>
          <w:p w14:paraId="71BC36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201F5D11" w14:textId="77777777">
        <w:trPr>
          <w:trHeight w:hRule="exact" w:val="549"/>
          <w:jc w:val="center"/>
        </w:trPr>
        <w:tc>
          <w:tcPr>
            <w:tcW w:w="1220" w:type="pct"/>
            <w:vMerge/>
            <w:vAlign w:val="center"/>
          </w:tcPr>
          <w:p w14:paraId="5D0B0CF7"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0BFD4C6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单元测试计划、测试用例</w:t>
            </w:r>
          </w:p>
        </w:tc>
        <w:tc>
          <w:tcPr>
            <w:tcW w:w="1825" w:type="pct"/>
            <w:vMerge/>
            <w:vAlign w:val="center"/>
          </w:tcPr>
          <w:p w14:paraId="0F67E741"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048C6E18" w14:textId="77777777">
        <w:trPr>
          <w:trHeight w:hRule="exact" w:val="572"/>
          <w:jc w:val="center"/>
        </w:trPr>
        <w:tc>
          <w:tcPr>
            <w:tcW w:w="1220" w:type="pct"/>
            <w:vMerge/>
            <w:vAlign w:val="center"/>
          </w:tcPr>
          <w:p w14:paraId="6E420E5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772D36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1825" w:type="pct"/>
            <w:vMerge/>
            <w:vAlign w:val="center"/>
          </w:tcPr>
          <w:p w14:paraId="1C9112D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3212194E" w14:textId="77777777">
        <w:trPr>
          <w:trHeight w:hRule="exact" w:val="708"/>
          <w:jc w:val="center"/>
        </w:trPr>
        <w:tc>
          <w:tcPr>
            <w:tcW w:w="1220" w:type="pct"/>
            <w:vMerge w:val="restart"/>
            <w:vAlign w:val="center"/>
          </w:tcPr>
          <w:p w14:paraId="1A6833B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2A9582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集成测试分析报告</w:t>
            </w:r>
          </w:p>
        </w:tc>
        <w:tc>
          <w:tcPr>
            <w:tcW w:w="1825" w:type="pct"/>
            <w:vMerge w:val="restart"/>
            <w:vAlign w:val="center"/>
          </w:tcPr>
          <w:p w14:paraId="44C79B3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系统测试阶段结束</w:t>
            </w:r>
          </w:p>
          <w:p w14:paraId="389B1F7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用户验收测试结束</w:t>
            </w:r>
          </w:p>
        </w:tc>
      </w:tr>
      <w:tr w:rsidR="00DA0843" w14:paraId="34CF56E4" w14:textId="77777777">
        <w:trPr>
          <w:trHeight w:hRule="exact" w:val="718"/>
          <w:jc w:val="center"/>
        </w:trPr>
        <w:tc>
          <w:tcPr>
            <w:tcW w:w="1220" w:type="pct"/>
            <w:vMerge/>
            <w:vAlign w:val="center"/>
          </w:tcPr>
          <w:p w14:paraId="7B6184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955" w:type="pct"/>
            <w:vAlign w:val="center"/>
          </w:tcPr>
          <w:p w14:paraId="671F415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1825" w:type="pct"/>
            <w:vMerge/>
            <w:vAlign w:val="center"/>
          </w:tcPr>
          <w:p w14:paraId="3519AB59"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r>
      <w:tr w:rsidR="00DA0843" w14:paraId="6CA54CA0" w14:textId="77777777">
        <w:trPr>
          <w:trHeight w:hRule="exact" w:val="636"/>
          <w:jc w:val="center"/>
        </w:trPr>
        <w:tc>
          <w:tcPr>
            <w:tcW w:w="1220" w:type="pct"/>
            <w:vMerge w:val="restart"/>
            <w:vAlign w:val="center"/>
          </w:tcPr>
          <w:p w14:paraId="11452F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955" w:type="pct"/>
            <w:vAlign w:val="center"/>
          </w:tcPr>
          <w:p w14:paraId="2635CD2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功能审计</w:t>
            </w:r>
          </w:p>
        </w:tc>
        <w:tc>
          <w:tcPr>
            <w:tcW w:w="1825" w:type="pct"/>
            <w:vMerge w:val="restart"/>
            <w:vAlign w:val="center"/>
          </w:tcPr>
          <w:p w14:paraId="790C6C5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初步验收及试运行阶段过程中</w:t>
            </w:r>
          </w:p>
        </w:tc>
      </w:tr>
      <w:tr w:rsidR="00DA0843" w14:paraId="2BC42EB8" w14:textId="77777777">
        <w:trPr>
          <w:trHeight w:hRule="exact" w:val="574"/>
          <w:jc w:val="center"/>
        </w:trPr>
        <w:tc>
          <w:tcPr>
            <w:tcW w:w="1220" w:type="pct"/>
            <w:vMerge/>
          </w:tcPr>
          <w:p w14:paraId="1C797C41"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c>
          <w:tcPr>
            <w:tcW w:w="1955" w:type="pct"/>
          </w:tcPr>
          <w:p w14:paraId="7BA09344" w14:textId="77777777" w:rsidR="00DA0843" w:rsidRDefault="00BA378B">
            <w:pPr>
              <w:autoSpaceDE w:val="0"/>
              <w:autoSpaceDN w:val="0"/>
              <w:adjustRightInd w:val="0"/>
              <w:spacing w:beforeLines="50" w:before="120" w:after="48" w:line="360" w:lineRule="auto"/>
              <w:rPr>
                <w:rFonts w:ascii="宋体" w:hAnsi="宋体" w:cs="Courier New"/>
                <w:sz w:val="24"/>
              </w:rPr>
            </w:pPr>
            <w:r>
              <w:rPr>
                <w:rFonts w:ascii="宋体" w:hAnsi="宋体" w:cs="Courier New" w:hint="eastAsia"/>
                <w:sz w:val="24"/>
              </w:rPr>
              <w:t>物理审计</w:t>
            </w:r>
          </w:p>
        </w:tc>
        <w:tc>
          <w:tcPr>
            <w:tcW w:w="1825" w:type="pct"/>
            <w:vMerge/>
          </w:tcPr>
          <w:p w14:paraId="5A3E86BF" w14:textId="77777777" w:rsidR="00DA0843" w:rsidRDefault="00DA0843">
            <w:pPr>
              <w:autoSpaceDE w:val="0"/>
              <w:autoSpaceDN w:val="0"/>
              <w:adjustRightInd w:val="0"/>
              <w:spacing w:beforeLines="50" w:before="120" w:after="48" w:line="360" w:lineRule="auto"/>
              <w:ind w:firstLineChars="200" w:firstLine="480"/>
              <w:rPr>
                <w:rFonts w:ascii="宋体" w:hAnsi="宋体" w:cs="Courier New"/>
                <w:sz w:val="24"/>
              </w:rPr>
            </w:pPr>
          </w:p>
        </w:tc>
      </w:tr>
    </w:tbl>
    <w:p w14:paraId="204120D0" w14:textId="77777777" w:rsidR="00DA0843" w:rsidRDefault="00BA378B" w:rsidP="00BA378B">
      <w:pPr>
        <w:pStyle w:val="4"/>
        <w:numPr>
          <w:ilvl w:val="3"/>
          <w:numId w:val="80"/>
        </w:numPr>
        <w:spacing w:before="120" w:after="120" w:line="360" w:lineRule="auto"/>
        <w:rPr>
          <w:rFonts w:ascii="宋体" w:hAnsi="宋体"/>
          <w:sz w:val="24"/>
          <w:szCs w:val="24"/>
        </w:rPr>
      </w:pPr>
      <w:bookmarkStart w:id="347" w:name="_Toc484002450"/>
      <w:r>
        <w:rPr>
          <w:rFonts w:ascii="宋体" w:hAnsi="宋体" w:hint="eastAsia"/>
          <w:sz w:val="24"/>
          <w:szCs w:val="24"/>
        </w:rPr>
        <w:t>过程审计</w:t>
      </w:r>
      <w:bookmarkEnd w:id="347"/>
    </w:p>
    <w:p w14:paraId="7D94887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过程审计就是把项目管理的全过程作为审计对象，对信息工程建设每个阶段都采取全面调查与抽查相结合的方式，通过文件收集、定期填报表格、定期统计、现场调查等方法，审查每个阶段的管理状况，按照抽样审计原则，采用分析性审计程序和其他方法进行重点抽查审计。重点审计项目计划的执行情况，过程文档的完备性、文档完善程度，以及各阶段项目管理过程的规范性等进行审计。</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5"/>
        <w:gridCol w:w="3807"/>
        <w:gridCol w:w="3554"/>
      </w:tblGrid>
      <w:tr w:rsidR="00DA0843" w14:paraId="7F170C5A" w14:textId="77777777">
        <w:trPr>
          <w:trHeight w:hRule="exact" w:val="704"/>
          <w:tblHeader/>
          <w:jc w:val="center"/>
        </w:trPr>
        <w:tc>
          <w:tcPr>
            <w:tcW w:w="1220" w:type="pct"/>
            <w:shd w:val="clear" w:color="auto" w:fill="D9D9D9"/>
            <w:vAlign w:val="center"/>
          </w:tcPr>
          <w:p w14:paraId="4644A40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阶段</w:t>
            </w:r>
          </w:p>
        </w:tc>
        <w:tc>
          <w:tcPr>
            <w:tcW w:w="1955" w:type="pct"/>
            <w:shd w:val="clear" w:color="auto" w:fill="D9D9D9"/>
            <w:vAlign w:val="center"/>
          </w:tcPr>
          <w:p w14:paraId="5254CB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审计任务</w:t>
            </w:r>
          </w:p>
        </w:tc>
        <w:tc>
          <w:tcPr>
            <w:tcW w:w="1825" w:type="pct"/>
            <w:shd w:val="clear" w:color="auto" w:fill="D9D9D9"/>
            <w:vAlign w:val="center"/>
          </w:tcPr>
          <w:p w14:paraId="1A21005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计划开始时间</w:t>
            </w:r>
          </w:p>
        </w:tc>
      </w:tr>
      <w:tr w:rsidR="00DA0843" w14:paraId="11D2343E" w14:textId="77777777">
        <w:trPr>
          <w:trHeight w:hRule="exact" w:val="701"/>
          <w:jc w:val="center"/>
        </w:trPr>
        <w:tc>
          <w:tcPr>
            <w:tcW w:w="1220" w:type="pct"/>
            <w:vAlign w:val="center"/>
          </w:tcPr>
          <w:p w14:paraId="3241D77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955" w:type="pct"/>
            <w:vAlign w:val="center"/>
          </w:tcPr>
          <w:p w14:paraId="22F423B0"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计划过程审计</w:t>
            </w:r>
          </w:p>
        </w:tc>
        <w:tc>
          <w:tcPr>
            <w:tcW w:w="1825" w:type="pct"/>
            <w:vAlign w:val="center"/>
          </w:tcPr>
          <w:p w14:paraId="0B09CB8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项目启动阶段结束</w:t>
            </w:r>
          </w:p>
        </w:tc>
      </w:tr>
      <w:tr w:rsidR="00DA0843" w14:paraId="021C1CBD" w14:textId="77777777">
        <w:trPr>
          <w:trHeight w:hRule="exact" w:val="710"/>
          <w:jc w:val="center"/>
        </w:trPr>
        <w:tc>
          <w:tcPr>
            <w:tcW w:w="1220" w:type="pct"/>
            <w:vAlign w:val="center"/>
          </w:tcPr>
          <w:p w14:paraId="482AF0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需求分析</w:t>
            </w:r>
          </w:p>
        </w:tc>
        <w:tc>
          <w:tcPr>
            <w:tcW w:w="1955" w:type="pct"/>
            <w:vAlign w:val="center"/>
          </w:tcPr>
          <w:p w14:paraId="3257B2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需求分析过程审计</w:t>
            </w:r>
          </w:p>
        </w:tc>
        <w:tc>
          <w:tcPr>
            <w:tcW w:w="1825" w:type="pct"/>
            <w:vAlign w:val="center"/>
          </w:tcPr>
          <w:p w14:paraId="696FD3C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需求分析阶段结束</w:t>
            </w:r>
          </w:p>
        </w:tc>
      </w:tr>
      <w:tr w:rsidR="00DA0843" w14:paraId="1B7631DA" w14:textId="77777777">
        <w:trPr>
          <w:trHeight w:hRule="exact" w:val="720"/>
          <w:jc w:val="center"/>
        </w:trPr>
        <w:tc>
          <w:tcPr>
            <w:tcW w:w="1220" w:type="pct"/>
            <w:vAlign w:val="center"/>
          </w:tcPr>
          <w:p w14:paraId="0B872EE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955" w:type="pct"/>
            <w:vAlign w:val="center"/>
          </w:tcPr>
          <w:p w14:paraId="5C1F9F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设计过程审计</w:t>
            </w:r>
          </w:p>
        </w:tc>
        <w:tc>
          <w:tcPr>
            <w:tcW w:w="1825" w:type="pct"/>
            <w:vAlign w:val="center"/>
          </w:tcPr>
          <w:p w14:paraId="44480F0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系统设计阶段结束</w:t>
            </w:r>
          </w:p>
        </w:tc>
      </w:tr>
      <w:tr w:rsidR="00DA0843" w14:paraId="1C772EBD" w14:textId="77777777">
        <w:trPr>
          <w:trHeight w:hRule="exact" w:val="702"/>
          <w:jc w:val="center"/>
        </w:trPr>
        <w:tc>
          <w:tcPr>
            <w:tcW w:w="1220" w:type="pct"/>
            <w:vAlign w:val="center"/>
          </w:tcPr>
          <w:p w14:paraId="206340A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955" w:type="pct"/>
            <w:vAlign w:val="center"/>
          </w:tcPr>
          <w:p w14:paraId="1AB412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软件实现过程审计</w:t>
            </w:r>
          </w:p>
        </w:tc>
        <w:tc>
          <w:tcPr>
            <w:tcW w:w="1825" w:type="pct"/>
            <w:vAlign w:val="center"/>
          </w:tcPr>
          <w:p w14:paraId="0947A44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系统开发过程中</w:t>
            </w:r>
          </w:p>
        </w:tc>
      </w:tr>
      <w:tr w:rsidR="00DA0843" w14:paraId="17B1F8FD" w14:textId="77777777">
        <w:trPr>
          <w:trHeight w:hRule="exact" w:val="698"/>
          <w:jc w:val="center"/>
        </w:trPr>
        <w:tc>
          <w:tcPr>
            <w:tcW w:w="1220" w:type="pct"/>
            <w:vAlign w:val="center"/>
          </w:tcPr>
          <w:p w14:paraId="2348B97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955" w:type="pct"/>
            <w:vAlign w:val="center"/>
          </w:tcPr>
          <w:p w14:paraId="37FEE10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软件测试过程审计</w:t>
            </w:r>
          </w:p>
        </w:tc>
        <w:tc>
          <w:tcPr>
            <w:tcW w:w="1825" w:type="pct"/>
            <w:vAlign w:val="center"/>
          </w:tcPr>
          <w:p w14:paraId="480C37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系统测试过程中</w:t>
            </w:r>
          </w:p>
        </w:tc>
      </w:tr>
      <w:tr w:rsidR="00DA0843" w14:paraId="4F42180B" w14:textId="77777777">
        <w:trPr>
          <w:trHeight w:hRule="exact" w:val="722"/>
          <w:jc w:val="center"/>
        </w:trPr>
        <w:tc>
          <w:tcPr>
            <w:tcW w:w="1220" w:type="pct"/>
            <w:vAlign w:val="center"/>
          </w:tcPr>
          <w:p w14:paraId="21A9B2F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6446CC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配置管理过程审计</w:t>
            </w:r>
          </w:p>
        </w:tc>
        <w:tc>
          <w:tcPr>
            <w:tcW w:w="1825" w:type="pct"/>
            <w:vAlign w:val="center"/>
          </w:tcPr>
          <w:p w14:paraId="0A0DD21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265FFDFD" w14:textId="77777777">
        <w:trPr>
          <w:trHeight w:hRule="exact" w:val="704"/>
          <w:jc w:val="center"/>
        </w:trPr>
        <w:tc>
          <w:tcPr>
            <w:tcW w:w="1220" w:type="pct"/>
            <w:vAlign w:val="center"/>
          </w:tcPr>
          <w:p w14:paraId="35A14DB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082F38A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评审过程审计</w:t>
            </w:r>
          </w:p>
        </w:tc>
        <w:tc>
          <w:tcPr>
            <w:tcW w:w="1825" w:type="pct"/>
            <w:vAlign w:val="center"/>
          </w:tcPr>
          <w:p w14:paraId="169D29F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r w:rsidR="00DA0843" w14:paraId="4F460982" w14:textId="77777777">
        <w:trPr>
          <w:trHeight w:hRule="exact" w:val="700"/>
          <w:jc w:val="center"/>
        </w:trPr>
        <w:tc>
          <w:tcPr>
            <w:tcW w:w="1220" w:type="pct"/>
            <w:vAlign w:val="center"/>
          </w:tcPr>
          <w:p w14:paraId="4B9FA62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项目全过程</w:t>
            </w:r>
          </w:p>
        </w:tc>
        <w:tc>
          <w:tcPr>
            <w:tcW w:w="1955" w:type="pct"/>
            <w:vAlign w:val="center"/>
          </w:tcPr>
          <w:p w14:paraId="46B61EC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缺陷跟踪过程审计</w:t>
            </w:r>
          </w:p>
        </w:tc>
        <w:tc>
          <w:tcPr>
            <w:tcW w:w="1825" w:type="pct"/>
            <w:vAlign w:val="center"/>
          </w:tcPr>
          <w:p w14:paraId="53C889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定期审计</w:t>
            </w:r>
          </w:p>
        </w:tc>
      </w:tr>
    </w:tbl>
    <w:p w14:paraId="4CE78EFA" w14:textId="77777777" w:rsidR="00DA0843" w:rsidRDefault="00BA378B" w:rsidP="00BA378B">
      <w:pPr>
        <w:pStyle w:val="4"/>
        <w:numPr>
          <w:ilvl w:val="3"/>
          <w:numId w:val="80"/>
        </w:numPr>
        <w:spacing w:before="120" w:after="120" w:line="360" w:lineRule="auto"/>
        <w:rPr>
          <w:rFonts w:ascii="宋体" w:hAnsi="宋体"/>
          <w:sz w:val="24"/>
          <w:szCs w:val="24"/>
        </w:rPr>
      </w:pPr>
      <w:bookmarkStart w:id="348" w:name="_Toc484002451"/>
      <w:r>
        <w:rPr>
          <w:rFonts w:ascii="宋体" w:hAnsi="宋体" w:hint="eastAsia"/>
          <w:sz w:val="24"/>
          <w:szCs w:val="24"/>
        </w:rPr>
        <w:t>项目审计</w:t>
      </w:r>
      <w:bookmarkEnd w:id="348"/>
    </w:p>
    <w:p w14:paraId="6A64E2F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（一）项目质量审计内容：</w:t>
      </w:r>
    </w:p>
    <w:p w14:paraId="3B64D967"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项目计划及项目管理审计；</w:t>
      </w:r>
    </w:p>
    <w:p w14:paraId="26F527ED"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实施方法审计；</w:t>
      </w:r>
    </w:p>
    <w:p w14:paraId="26096AF8" w14:textId="77777777" w:rsidR="00DA0843" w:rsidRDefault="00BA378B" w:rsidP="00BA378B">
      <w:pPr>
        <w:pStyle w:val="affff"/>
        <w:numPr>
          <w:ilvl w:val="0"/>
          <w:numId w:val="90"/>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项目风险及健康性审计。</w:t>
      </w:r>
    </w:p>
    <w:p w14:paraId="52596497"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（二）项目质量审计层次：</w:t>
      </w:r>
    </w:p>
    <w:p w14:paraId="4A74CD0C"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质量经理：主要定期或不定期针对项目进度、项目计划，文档完备性、文档完善程度、文档格式、软件开发过程等进行审计。</w:t>
      </w:r>
    </w:p>
    <w:p w14:paraId="7DEB172D"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双方项目小组：主要定期或不定期针对项目阶段性重要成果</w:t>
      </w:r>
      <w:r>
        <w:rPr>
          <w:rFonts w:ascii="宋体" w:hAnsi="宋体" w:cs="Courier New"/>
          <w:sz w:val="24"/>
        </w:rPr>
        <w:t>，</w:t>
      </w:r>
      <w:r>
        <w:rPr>
          <w:rFonts w:ascii="宋体" w:hAnsi="宋体" w:cs="Courier New"/>
          <w:sz w:val="24"/>
        </w:rPr>
        <w:t xml:space="preserve"> </w:t>
      </w:r>
      <w:r>
        <w:rPr>
          <w:rFonts w:ascii="宋体" w:hAnsi="宋体" w:cs="Courier New" w:hint="eastAsia"/>
          <w:sz w:val="24"/>
        </w:rPr>
        <w:t>关键方案等组织讨论、阶段性验收并进行审计。</w:t>
      </w:r>
    </w:p>
    <w:p w14:paraId="3EE5270A"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项目经理：定期或不定期进行项目风险、健康性审计及争议控制等。</w:t>
      </w:r>
    </w:p>
    <w:p w14:paraId="781770B0"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w:t>
      </w:r>
    </w:p>
    <w:p w14:paraId="364B09C6"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工作产品评估是为了确保工作产品符合预先定义的标准。</w:t>
      </w:r>
    </w:p>
    <w:p w14:paraId="77C2B1E4"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t>过程监控</w:t>
      </w:r>
    </w:p>
    <w:p w14:paraId="032F642E" w14:textId="77777777" w:rsidR="00DA0843" w:rsidRDefault="00BA378B" w:rsidP="00BA378B">
      <w:pPr>
        <w:pStyle w:val="affff"/>
        <w:numPr>
          <w:ilvl w:val="0"/>
          <w:numId w:val="91"/>
        </w:numPr>
        <w:autoSpaceDE w:val="0"/>
        <w:autoSpaceDN w:val="0"/>
        <w:adjustRightInd w:val="0"/>
        <w:spacing w:beforeLines="50" w:before="120" w:after="48" w:line="360" w:lineRule="auto"/>
        <w:ind w:firstLineChars="0"/>
        <w:rPr>
          <w:rFonts w:ascii="宋体" w:hAnsi="宋体" w:cs="Courier New"/>
          <w:sz w:val="24"/>
          <w:szCs w:val="24"/>
        </w:rPr>
      </w:pPr>
      <w:r>
        <w:rPr>
          <w:rFonts w:ascii="宋体" w:hAnsi="宋体" w:cs="Courier New" w:hint="eastAsia"/>
          <w:sz w:val="24"/>
          <w:szCs w:val="24"/>
        </w:rPr>
        <w:lastRenderedPageBreak/>
        <w:t>过程监控是确保项目活动是依据预先定义的流程来执行。</w:t>
      </w:r>
    </w:p>
    <w:p w14:paraId="4C22DF00" w14:textId="77777777" w:rsidR="00DA0843" w:rsidRDefault="00BA378B">
      <w:pPr>
        <w:pStyle w:val="30"/>
        <w:numPr>
          <w:ilvl w:val="2"/>
          <w:numId w:val="34"/>
        </w:numPr>
        <w:spacing w:line="360" w:lineRule="auto"/>
        <w:rPr>
          <w:rFonts w:ascii="宋体" w:hAnsi="宋体"/>
          <w:sz w:val="24"/>
          <w:szCs w:val="24"/>
        </w:rPr>
      </w:pPr>
      <w:bookmarkStart w:id="349" w:name="_Toc398070371"/>
      <w:bookmarkStart w:id="350" w:name="_Toc402321940"/>
      <w:bookmarkStart w:id="351" w:name="_Toc32595038"/>
      <w:bookmarkStart w:id="352" w:name="_Toc434528687"/>
      <w:bookmarkStart w:id="353" w:name="_Toc515451992"/>
      <w:bookmarkStart w:id="354" w:name="_Toc402322762"/>
      <w:bookmarkStart w:id="355" w:name="_Toc402331821"/>
      <w:bookmarkStart w:id="356" w:name="_Toc484002452"/>
      <w:bookmarkStart w:id="357" w:name="_Toc344032578"/>
      <w:r>
        <w:rPr>
          <w:rFonts w:ascii="宋体" w:hAnsi="宋体" w:hint="eastAsia"/>
          <w:sz w:val="24"/>
          <w:szCs w:val="24"/>
        </w:rPr>
        <w:t>质量控制方案</w:t>
      </w:r>
      <w:bookmarkEnd w:id="349"/>
      <w:bookmarkEnd w:id="350"/>
      <w:bookmarkEnd w:id="351"/>
      <w:bookmarkEnd w:id="352"/>
      <w:bookmarkEnd w:id="353"/>
      <w:bookmarkEnd w:id="354"/>
      <w:bookmarkEnd w:id="355"/>
      <w:bookmarkEnd w:id="356"/>
      <w:bookmarkEnd w:id="357"/>
    </w:p>
    <w:p w14:paraId="70D1D5D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1</w:t>
      </w:r>
      <w:r>
        <w:rPr>
          <w:rFonts w:ascii="宋体" w:hAnsi="宋体" w:cs="Courier New" w:hint="eastAsia"/>
          <w:sz w:val="24"/>
        </w:rPr>
        <w:t>）</w:t>
      </w:r>
      <w:r>
        <w:rPr>
          <w:rFonts w:ascii="宋体" w:hAnsi="宋体" w:cs="Courier New" w:hint="eastAsia"/>
          <w:sz w:val="24"/>
        </w:rPr>
        <w:t xml:space="preserve"> </w:t>
      </w:r>
      <w:r>
        <w:rPr>
          <w:rFonts w:ascii="宋体" w:hAnsi="宋体" w:cs="Courier New" w:hint="eastAsia"/>
          <w:sz w:val="24"/>
        </w:rPr>
        <w:t>评审</w:t>
      </w:r>
    </w:p>
    <w:p w14:paraId="3D06B8CF"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评审是希望通过第三者的角度发现产品或半成品中存在的问题并加以纠正。目的是扩大软件开发过程的透明度，在软件最终产品产生之前发现系统中存在的缺陷，并进行相应的改进，以保证交付成果能够符合项目的需求。</w:t>
      </w:r>
    </w:p>
    <w:p w14:paraId="45ECAD26"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主要的评审方法包括：临时评审、轮查、走查、组内评审、审</w:t>
      </w:r>
      <w:r>
        <w:rPr>
          <w:rFonts w:ascii="宋体" w:hAnsi="宋体" w:cs="Courier New" w:hint="eastAsia"/>
          <w:sz w:val="24"/>
        </w:rPr>
        <w:t>查。</w:t>
      </w:r>
    </w:p>
    <w:p w14:paraId="23BB5D61"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本项目包括临时评审、走查、组内评审和审查。</w:t>
      </w:r>
    </w:p>
    <w:p w14:paraId="65FA0C2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对于项目交付物在制作过程中的评审一般使用临时评审和走查的方式。对于交付物的最终评审一般使用较为正式的组内评审和审查方式。</w:t>
      </w:r>
    </w:p>
    <w:p w14:paraId="44B14408"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下表中列出了本项目各阶段的关键成果的评审方式。如下表所示：</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3149"/>
        <w:gridCol w:w="4089"/>
      </w:tblGrid>
      <w:tr w:rsidR="00DA0843" w14:paraId="0DC21D61" w14:textId="77777777">
        <w:trPr>
          <w:tblHeader/>
          <w:jc w:val="center"/>
        </w:trPr>
        <w:tc>
          <w:tcPr>
            <w:tcW w:w="1283" w:type="pct"/>
            <w:shd w:val="clear" w:color="auto" w:fill="D9D9D9"/>
            <w:vAlign w:val="center"/>
          </w:tcPr>
          <w:p w14:paraId="5F8BB72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lastRenderedPageBreak/>
              <w:t>阶段</w:t>
            </w:r>
          </w:p>
        </w:tc>
        <w:tc>
          <w:tcPr>
            <w:tcW w:w="1617" w:type="pct"/>
            <w:shd w:val="clear" w:color="auto" w:fill="D9D9D9"/>
            <w:vAlign w:val="center"/>
          </w:tcPr>
          <w:p w14:paraId="0DFE419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评审对象</w:t>
            </w:r>
          </w:p>
        </w:tc>
        <w:tc>
          <w:tcPr>
            <w:tcW w:w="2100" w:type="pct"/>
            <w:shd w:val="clear" w:color="auto" w:fill="D9D9D9"/>
            <w:vAlign w:val="center"/>
          </w:tcPr>
          <w:p w14:paraId="6E27F3D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评审方式</w:t>
            </w:r>
          </w:p>
        </w:tc>
      </w:tr>
      <w:tr w:rsidR="00DA0843" w14:paraId="3F9137A9" w14:textId="77777777">
        <w:trPr>
          <w:tblHeader/>
          <w:jc w:val="center"/>
        </w:trPr>
        <w:tc>
          <w:tcPr>
            <w:tcW w:w="1283" w:type="pct"/>
            <w:vMerge w:val="restart"/>
            <w:vAlign w:val="center"/>
          </w:tcPr>
          <w:p w14:paraId="6AEDD46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项目启动</w:t>
            </w:r>
          </w:p>
        </w:tc>
        <w:tc>
          <w:tcPr>
            <w:tcW w:w="1617" w:type="pct"/>
            <w:vAlign w:val="center"/>
          </w:tcPr>
          <w:p w14:paraId="40FA35C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业务需求</w:t>
            </w:r>
          </w:p>
        </w:tc>
        <w:tc>
          <w:tcPr>
            <w:tcW w:w="2100" w:type="pct"/>
            <w:vAlign w:val="center"/>
          </w:tcPr>
          <w:p w14:paraId="59EEF74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32C1C929" w14:textId="77777777">
        <w:trPr>
          <w:tblHeader/>
          <w:jc w:val="center"/>
        </w:trPr>
        <w:tc>
          <w:tcPr>
            <w:tcW w:w="1283" w:type="pct"/>
            <w:vMerge/>
            <w:vAlign w:val="center"/>
          </w:tcPr>
          <w:p w14:paraId="41111234"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6F43D7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工作说明书</w:t>
            </w:r>
          </w:p>
        </w:tc>
        <w:tc>
          <w:tcPr>
            <w:tcW w:w="2100" w:type="pct"/>
            <w:vAlign w:val="center"/>
          </w:tcPr>
          <w:p w14:paraId="22E7D421"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01C266F0" w14:textId="77777777">
        <w:trPr>
          <w:tblHeader/>
          <w:jc w:val="center"/>
        </w:trPr>
        <w:tc>
          <w:tcPr>
            <w:tcW w:w="1283" w:type="pct"/>
            <w:vMerge/>
            <w:vAlign w:val="center"/>
          </w:tcPr>
          <w:p w14:paraId="4F4EF532"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23216E0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里程碑计划</w:t>
            </w:r>
          </w:p>
        </w:tc>
        <w:tc>
          <w:tcPr>
            <w:tcW w:w="2100" w:type="pct"/>
            <w:vAlign w:val="center"/>
          </w:tcPr>
          <w:p w14:paraId="548808B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审查</w:t>
            </w:r>
          </w:p>
        </w:tc>
      </w:tr>
      <w:tr w:rsidR="00DA0843" w14:paraId="5923ED0B" w14:textId="77777777">
        <w:trPr>
          <w:tblHeader/>
          <w:jc w:val="center"/>
        </w:trPr>
        <w:tc>
          <w:tcPr>
            <w:tcW w:w="1283" w:type="pct"/>
            <w:vMerge/>
            <w:vAlign w:val="center"/>
          </w:tcPr>
          <w:p w14:paraId="19F3C99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889C63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WBS</w:t>
            </w:r>
            <w:r>
              <w:rPr>
                <w:rFonts w:ascii="宋体" w:hAnsi="宋体" w:cs="Courier New" w:hint="eastAsia"/>
                <w:sz w:val="24"/>
              </w:rPr>
              <w:t>计划</w:t>
            </w:r>
          </w:p>
        </w:tc>
        <w:tc>
          <w:tcPr>
            <w:tcW w:w="2100" w:type="pct"/>
            <w:vAlign w:val="center"/>
          </w:tcPr>
          <w:p w14:paraId="18859EA5"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5663AE66" w14:textId="77777777">
        <w:trPr>
          <w:tblHeader/>
          <w:jc w:val="center"/>
        </w:trPr>
        <w:tc>
          <w:tcPr>
            <w:tcW w:w="1283" w:type="pct"/>
            <w:vMerge/>
            <w:vAlign w:val="center"/>
          </w:tcPr>
          <w:p w14:paraId="5249955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BF201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软件质量保证计划</w:t>
            </w:r>
          </w:p>
        </w:tc>
        <w:tc>
          <w:tcPr>
            <w:tcW w:w="2100" w:type="pct"/>
            <w:vAlign w:val="center"/>
          </w:tcPr>
          <w:p w14:paraId="3E301A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684B050" w14:textId="77777777">
        <w:trPr>
          <w:tblHeader/>
          <w:jc w:val="center"/>
        </w:trPr>
        <w:tc>
          <w:tcPr>
            <w:tcW w:w="1283" w:type="pct"/>
            <w:vMerge w:val="restart"/>
            <w:vAlign w:val="center"/>
          </w:tcPr>
          <w:p w14:paraId="492664C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需求分析</w:t>
            </w:r>
          </w:p>
        </w:tc>
        <w:tc>
          <w:tcPr>
            <w:tcW w:w="1617" w:type="pct"/>
            <w:vAlign w:val="center"/>
          </w:tcPr>
          <w:p w14:paraId="60F6264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软件需求规格说明书</w:t>
            </w:r>
          </w:p>
        </w:tc>
        <w:tc>
          <w:tcPr>
            <w:tcW w:w="2100" w:type="pct"/>
            <w:vAlign w:val="center"/>
          </w:tcPr>
          <w:p w14:paraId="5E282E4A"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DC369D5" w14:textId="77777777">
        <w:trPr>
          <w:tblHeader/>
          <w:jc w:val="center"/>
        </w:trPr>
        <w:tc>
          <w:tcPr>
            <w:tcW w:w="1283" w:type="pct"/>
            <w:vMerge/>
            <w:vAlign w:val="center"/>
          </w:tcPr>
          <w:p w14:paraId="6B6CC8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74DFB2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系统测试计划</w:t>
            </w:r>
          </w:p>
        </w:tc>
        <w:tc>
          <w:tcPr>
            <w:tcW w:w="2100" w:type="pct"/>
            <w:vAlign w:val="center"/>
          </w:tcPr>
          <w:p w14:paraId="15A81F3F"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769729A2" w14:textId="77777777">
        <w:trPr>
          <w:tblHeader/>
          <w:jc w:val="center"/>
        </w:trPr>
        <w:tc>
          <w:tcPr>
            <w:tcW w:w="1283" w:type="pct"/>
            <w:vMerge/>
            <w:vAlign w:val="center"/>
          </w:tcPr>
          <w:p w14:paraId="7CC00830"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6E07045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系统测试用例</w:t>
            </w:r>
          </w:p>
        </w:tc>
        <w:tc>
          <w:tcPr>
            <w:tcW w:w="2100" w:type="pct"/>
            <w:vAlign w:val="center"/>
          </w:tcPr>
          <w:p w14:paraId="1E3F1F0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21C8B74" w14:textId="77777777">
        <w:trPr>
          <w:tblHeader/>
          <w:jc w:val="center"/>
        </w:trPr>
        <w:tc>
          <w:tcPr>
            <w:tcW w:w="1283" w:type="pct"/>
            <w:vMerge w:val="restart"/>
            <w:vAlign w:val="center"/>
          </w:tcPr>
          <w:p w14:paraId="20252BF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1617" w:type="pct"/>
            <w:vAlign w:val="center"/>
          </w:tcPr>
          <w:p w14:paraId="4D15070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系统架构设计</w:t>
            </w:r>
          </w:p>
        </w:tc>
        <w:tc>
          <w:tcPr>
            <w:tcW w:w="2100" w:type="pct"/>
            <w:vAlign w:val="center"/>
          </w:tcPr>
          <w:p w14:paraId="3ABBCFB8"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65AEEFF0" w14:textId="77777777">
        <w:trPr>
          <w:tblHeader/>
          <w:jc w:val="center"/>
        </w:trPr>
        <w:tc>
          <w:tcPr>
            <w:tcW w:w="1283" w:type="pct"/>
            <w:vMerge/>
            <w:vAlign w:val="center"/>
          </w:tcPr>
          <w:p w14:paraId="2C1EB12A"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07F71CC"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系统设计</w:t>
            </w:r>
          </w:p>
        </w:tc>
        <w:tc>
          <w:tcPr>
            <w:tcW w:w="2100" w:type="pct"/>
            <w:vAlign w:val="center"/>
          </w:tcPr>
          <w:p w14:paraId="243D7B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3BA39310" w14:textId="77777777">
        <w:trPr>
          <w:tblHeader/>
          <w:jc w:val="center"/>
        </w:trPr>
        <w:tc>
          <w:tcPr>
            <w:tcW w:w="1283" w:type="pct"/>
            <w:vMerge/>
            <w:vAlign w:val="center"/>
          </w:tcPr>
          <w:p w14:paraId="0337BD48"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0C6526A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数据库设计</w:t>
            </w:r>
          </w:p>
        </w:tc>
        <w:tc>
          <w:tcPr>
            <w:tcW w:w="2100" w:type="pct"/>
            <w:vAlign w:val="center"/>
          </w:tcPr>
          <w:p w14:paraId="1F87E6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6695EE94" w14:textId="77777777">
        <w:trPr>
          <w:tblHeader/>
          <w:jc w:val="center"/>
        </w:trPr>
        <w:tc>
          <w:tcPr>
            <w:tcW w:w="1283" w:type="pct"/>
            <w:vMerge w:val="restart"/>
            <w:vAlign w:val="center"/>
          </w:tcPr>
          <w:p w14:paraId="0D4DA91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系统开发</w:t>
            </w:r>
          </w:p>
        </w:tc>
        <w:tc>
          <w:tcPr>
            <w:tcW w:w="1617" w:type="pct"/>
            <w:vAlign w:val="center"/>
          </w:tcPr>
          <w:p w14:paraId="775C921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代码</w:t>
            </w:r>
          </w:p>
        </w:tc>
        <w:tc>
          <w:tcPr>
            <w:tcW w:w="2100" w:type="pct"/>
            <w:vAlign w:val="center"/>
          </w:tcPr>
          <w:p w14:paraId="355DB28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走查</w:t>
            </w:r>
          </w:p>
        </w:tc>
      </w:tr>
      <w:tr w:rsidR="00DA0843" w14:paraId="0AD04D67" w14:textId="77777777">
        <w:trPr>
          <w:tblHeader/>
          <w:jc w:val="center"/>
        </w:trPr>
        <w:tc>
          <w:tcPr>
            <w:tcW w:w="1283" w:type="pct"/>
            <w:vMerge/>
            <w:vAlign w:val="center"/>
          </w:tcPr>
          <w:p w14:paraId="20EE9D4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7D155E4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单元测试计划</w:t>
            </w:r>
          </w:p>
        </w:tc>
        <w:tc>
          <w:tcPr>
            <w:tcW w:w="2100" w:type="pct"/>
            <w:vAlign w:val="center"/>
          </w:tcPr>
          <w:p w14:paraId="37CE925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4DACEA77" w14:textId="77777777">
        <w:trPr>
          <w:tblHeader/>
          <w:jc w:val="center"/>
        </w:trPr>
        <w:tc>
          <w:tcPr>
            <w:tcW w:w="1283" w:type="pct"/>
            <w:vMerge/>
            <w:vAlign w:val="center"/>
          </w:tcPr>
          <w:p w14:paraId="74361453"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59B69EE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单元测试用例</w:t>
            </w:r>
          </w:p>
        </w:tc>
        <w:tc>
          <w:tcPr>
            <w:tcW w:w="2100" w:type="pct"/>
            <w:vAlign w:val="center"/>
          </w:tcPr>
          <w:p w14:paraId="4DFBBDC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5FB8EB9B" w14:textId="77777777">
        <w:trPr>
          <w:tblHeader/>
          <w:jc w:val="center"/>
        </w:trPr>
        <w:tc>
          <w:tcPr>
            <w:tcW w:w="1283" w:type="pct"/>
            <w:vMerge/>
            <w:vAlign w:val="center"/>
          </w:tcPr>
          <w:p w14:paraId="7DABA946"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3D89DEA9"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单元测试分析报告</w:t>
            </w:r>
          </w:p>
        </w:tc>
        <w:tc>
          <w:tcPr>
            <w:tcW w:w="2100" w:type="pct"/>
            <w:vAlign w:val="center"/>
          </w:tcPr>
          <w:p w14:paraId="6D2FD98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w:t>
            </w:r>
          </w:p>
        </w:tc>
      </w:tr>
      <w:tr w:rsidR="00DA0843" w14:paraId="28B1281A" w14:textId="77777777">
        <w:trPr>
          <w:tblHeader/>
          <w:jc w:val="center"/>
        </w:trPr>
        <w:tc>
          <w:tcPr>
            <w:tcW w:w="1283" w:type="pct"/>
            <w:vAlign w:val="center"/>
          </w:tcPr>
          <w:p w14:paraId="543371F3"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w:t>
            </w:r>
          </w:p>
        </w:tc>
        <w:tc>
          <w:tcPr>
            <w:tcW w:w="1617" w:type="pct"/>
            <w:vAlign w:val="center"/>
          </w:tcPr>
          <w:p w14:paraId="54A74C8B"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系统测试分析报告</w:t>
            </w:r>
          </w:p>
        </w:tc>
        <w:tc>
          <w:tcPr>
            <w:tcW w:w="2100" w:type="pct"/>
            <w:vAlign w:val="center"/>
          </w:tcPr>
          <w:p w14:paraId="31306576"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1AB68AD5" w14:textId="77777777">
        <w:trPr>
          <w:tblHeader/>
          <w:jc w:val="center"/>
        </w:trPr>
        <w:tc>
          <w:tcPr>
            <w:tcW w:w="1283" w:type="pct"/>
            <w:vMerge w:val="restart"/>
            <w:vAlign w:val="center"/>
          </w:tcPr>
          <w:p w14:paraId="2F5C24D2"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初步验收及试运行</w:t>
            </w:r>
          </w:p>
        </w:tc>
        <w:tc>
          <w:tcPr>
            <w:tcW w:w="1617" w:type="pct"/>
            <w:vAlign w:val="center"/>
          </w:tcPr>
          <w:p w14:paraId="7CFD48AE"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系统上线方案</w:t>
            </w:r>
          </w:p>
        </w:tc>
        <w:tc>
          <w:tcPr>
            <w:tcW w:w="2100" w:type="pct"/>
            <w:vAlign w:val="center"/>
          </w:tcPr>
          <w:p w14:paraId="1BDA247D"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r w:rsidR="00DA0843" w14:paraId="3277AC23" w14:textId="77777777">
        <w:trPr>
          <w:trHeight w:val="109"/>
          <w:tblHeader/>
          <w:jc w:val="center"/>
        </w:trPr>
        <w:tc>
          <w:tcPr>
            <w:tcW w:w="1283" w:type="pct"/>
            <w:vMerge/>
            <w:vAlign w:val="center"/>
          </w:tcPr>
          <w:p w14:paraId="67F8C26D" w14:textId="77777777" w:rsidR="00DA0843" w:rsidRDefault="00DA0843">
            <w:pPr>
              <w:autoSpaceDE w:val="0"/>
              <w:autoSpaceDN w:val="0"/>
              <w:adjustRightInd w:val="0"/>
              <w:spacing w:beforeLines="50" w:before="120" w:after="48" w:line="300" w:lineRule="auto"/>
              <w:jc w:val="left"/>
              <w:rPr>
                <w:rFonts w:ascii="宋体" w:hAnsi="宋体" w:cs="Courier New"/>
                <w:sz w:val="24"/>
              </w:rPr>
            </w:pPr>
          </w:p>
        </w:tc>
        <w:tc>
          <w:tcPr>
            <w:tcW w:w="1617" w:type="pct"/>
            <w:vAlign w:val="center"/>
          </w:tcPr>
          <w:p w14:paraId="4D47C084"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试运行方案</w:t>
            </w:r>
          </w:p>
        </w:tc>
        <w:tc>
          <w:tcPr>
            <w:tcW w:w="2100" w:type="pct"/>
            <w:vAlign w:val="center"/>
          </w:tcPr>
          <w:p w14:paraId="54B15787" w14:textId="77777777" w:rsidR="00DA0843" w:rsidRDefault="00BA378B">
            <w:pPr>
              <w:autoSpaceDE w:val="0"/>
              <w:autoSpaceDN w:val="0"/>
              <w:adjustRightInd w:val="0"/>
              <w:spacing w:beforeLines="50" w:before="120" w:after="48" w:line="300" w:lineRule="auto"/>
              <w:jc w:val="left"/>
              <w:rPr>
                <w:rFonts w:ascii="宋体" w:hAnsi="宋体" w:cs="Courier New"/>
                <w:sz w:val="24"/>
              </w:rPr>
            </w:pPr>
            <w:r>
              <w:rPr>
                <w:rFonts w:ascii="宋体" w:hAnsi="宋体" w:cs="Courier New" w:hint="eastAsia"/>
                <w:sz w:val="24"/>
              </w:rPr>
              <w:t>组内评审，报金川集团批准</w:t>
            </w:r>
          </w:p>
        </w:tc>
      </w:tr>
    </w:tbl>
    <w:p w14:paraId="3413893E"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w:t>
      </w:r>
      <w:r>
        <w:rPr>
          <w:rFonts w:ascii="宋体" w:hAnsi="宋体" w:cs="Courier New" w:hint="eastAsia"/>
          <w:sz w:val="24"/>
        </w:rPr>
        <w:t>2</w:t>
      </w:r>
      <w:r>
        <w:rPr>
          <w:rFonts w:ascii="宋体" w:hAnsi="宋体" w:cs="Courier New" w:hint="eastAsia"/>
          <w:sz w:val="24"/>
        </w:rPr>
        <w:t>）</w:t>
      </w:r>
      <w:r>
        <w:rPr>
          <w:rFonts w:ascii="宋体" w:hAnsi="宋体" w:cs="Courier New" w:hint="eastAsia"/>
          <w:sz w:val="24"/>
        </w:rPr>
        <w:t xml:space="preserve"> </w:t>
      </w:r>
      <w:r>
        <w:rPr>
          <w:rFonts w:ascii="宋体" w:hAnsi="宋体" w:cs="Courier New" w:hint="eastAsia"/>
          <w:sz w:val="24"/>
        </w:rPr>
        <w:t>测试</w:t>
      </w:r>
    </w:p>
    <w:p w14:paraId="6C84D0C9" w14:textId="77777777" w:rsidR="00DA0843" w:rsidRDefault="00BA378B">
      <w:pPr>
        <w:autoSpaceDE w:val="0"/>
        <w:autoSpaceDN w:val="0"/>
        <w:adjustRightInd w:val="0"/>
        <w:spacing w:beforeLines="50" w:before="120" w:after="48" w:line="360" w:lineRule="auto"/>
        <w:ind w:firstLineChars="200" w:firstLine="480"/>
        <w:rPr>
          <w:rFonts w:ascii="宋体" w:hAnsi="宋体" w:cs="Courier New"/>
          <w:sz w:val="24"/>
        </w:rPr>
      </w:pPr>
      <w:r>
        <w:rPr>
          <w:rFonts w:ascii="宋体" w:hAnsi="宋体" w:cs="Courier New" w:hint="eastAsia"/>
          <w:sz w:val="24"/>
        </w:rPr>
        <w:t>测试是软件开发中最有效的质量控制手段。针对不同的软件开发阶段，有不同的测试类型。如单元测试、集成测试、系统功能测试、系统性能测试、用户验收测试等。</w:t>
      </w:r>
    </w:p>
    <w:p w14:paraId="3E4A90E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358" w:name="_Toc515451993"/>
      <w:bookmarkStart w:id="359" w:name="_Toc32595039"/>
      <w:r>
        <w:rPr>
          <w:rFonts w:ascii="宋体" w:hAnsi="宋体" w:hint="eastAsia"/>
          <w:sz w:val="32"/>
          <w:lang w:eastAsia="zh-CN"/>
        </w:rPr>
        <w:t>项目培训计划</w:t>
      </w:r>
      <w:bookmarkEnd w:id="358"/>
      <w:r>
        <w:rPr>
          <w:rFonts w:ascii="宋体" w:hAnsi="宋体" w:hint="eastAsia"/>
          <w:sz w:val="32"/>
          <w:lang w:eastAsia="zh-CN"/>
        </w:rPr>
        <w:t>（美松）</w:t>
      </w:r>
      <w:bookmarkEnd w:id="359"/>
    </w:p>
    <w:p w14:paraId="4DA4C3E8" w14:textId="77777777" w:rsidR="00DA0843" w:rsidRDefault="00BA378B">
      <w:pPr>
        <w:pStyle w:val="23"/>
        <w:numPr>
          <w:ilvl w:val="1"/>
          <w:numId w:val="34"/>
        </w:numPr>
        <w:spacing w:before="120" w:after="120" w:line="360" w:lineRule="auto"/>
        <w:rPr>
          <w:rFonts w:ascii="宋体" w:hAnsi="宋体"/>
          <w:sz w:val="24"/>
          <w:szCs w:val="24"/>
        </w:rPr>
      </w:pPr>
      <w:bookmarkStart w:id="360" w:name="_Toc439336239"/>
      <w:bookmarkStart w:id="361" w:name="_Toc439334076"/>
      <w:bookmarkStart w:id="362" w:name="_Toc439335012"/>
      <w:bookmarkStart w:id="363" w:name="_Toc439620427"/>
      <w:bookmarkStart w:id="364" w:name="_Toc439336230"/>
      <w:bookmarkStart w:id="365" w:name="_Toc439620436"/>
      <w:bookmarkStart w:id="366" w:name="_Toc439334085"/>
      <w:bookmarkStart w:id="367" w:name="_Toc439335021"/>
      <w:bookmarkStart w:id="368" w:name="_Toc32595040"/>
      <w:bookmarkStart w:id="369" w:name="_Toc439620443"/>
      <w:bookmarkStart w:id="370" w:name="_Toc434528658"/>
      <w:bookmarkStart w:id="371" w:name="_Toc402331862"/>
      <w:bookmarkStart w:id="372" w:name="_Toc402321981"/>
      <w:bookmarkStart w:id="373" w:name="_Toc402322803"/>
      <w:bookmarkStart w:id="374" w:name="_Toc483999995"/>
      <w:bookmarkStart w:id="375" w:name="_Toc515451994"/>
      <w:bookmarkEnd w:id="360"/>
      <w:bookmarkEnd w:id="361"/>
      <w:bookmarkEnd w:id="362"/>
      <w:bookmarkEnd w:id="363"/>
      <w:bookmarkEnd w:id="364"/>
      <w:bookmarkEnd w:id="365"/>
      <w:bookmarkEnd w:id="366"/>
      <w:bookmarkEnd w:id="367"/>
      <w:r>
        <w:rPr>
          <w:rFonts w:ascii="宋体" w:hAnsi="宋体" w:hint="eastAsia"/>
          <w:sz w:val="24"/>
          <w:szCs w:val="24"/>
        </w:rPr>
        <w:t>培训目标</w:t>
      </w:r>
      <w:bookmarkEnd w:id="368"/>
      <w:bookmarkEnd w:id="369"/>
      <w:bookmarkEnd w:id="370"/>
      <w:bookmarkEnd w:id="371"/>
      <w:bookmarkEnd w:id="372"/>
      <w:bookmarkEnd w:id="373"/>
      <w:bookmarkEnd w:id="374"/>
      <w:bookmarkEnd w:id="375"/>
    </w:p>
    <w:p w14:paraId="44FC6FA7" w14:textId="77777777" w:rsidR="00DA0843" w:rsidRDefault="00BA378B">
      <w:pPr>
        <w:spacing w:line="360" w:lineRule="auto"/>
        <w:ind w:firstLineChars="110" w:firstLine="264"/>
        <w:rPr>
          <w:rFonts w:ascii="宋体" w:hAnsi="宋体"/>
          <w:sz w:val="24"/>
        </w:rPr>
      </w:pPr>
      <w:r>
        <w:rPr>
          <w:rFonts w:ascii="宋体" w:hAnsi="宋体"/>
          <w:sz w:val="24"/>
        </w:rPr>
        <w:lastRenderedPageBreak/>
        <w:t>完成知识的转移：</w:t>
      </w:r>
      <w:r>
        <w:rPr>
          <w:rFonts w:ascii="宋体" w:hAnsi="宋体" w:hint="eastAsia"/>
          <w:sz w:val="24"/>
        </w:rPr>
        <w:t>金川集团采购平台一期</w:t>
      </w:r>
      <w:r>
        <w:rPr>
          <w:rFonts w:ascii="宋体" w:hAnsi="宋体"/>
          <w:sz w:val="24"/>
        </w:rPr>
        <w:t>项目建设完成后，通过培训工作，实现知识从项目承担单位向用户的转移</w:t>
      </w:r>
      <w:r>
        <w:rPr>
          <w:rFonts w:ascii="宋体" w:hAnsi="宋体" w:hint="eastAsia"/>
          <w:sz w:val="24"/>
        </w:rPr>
        <w:t>，</w:t>
      </w:r>
      <w:r>
        <w:rPr>
          <w:rFonts w:ascii="宋体" w:hAnsi="宋体"/>
          <w:sz w:val="24"/>
        </w:rPr>
        <w:t>满足系统未来业务拓展需要的各项技能与方法，不仅包括</w:t>
      </w:r>
      <w:r>
        <w:rPr>
          <w:rFonts w:ascii="宋体" w:hAnsi="宋体" w:hint="eastAsia"/>
          <w:sz w:val="24"/>
        </w:rPr>
        <w:t>平台各系统</w:t>
      </w:r>
      <w:r>
        <w:rPr>
          <w:rFonts w:ascii="宋体" w:hAnsi="宋体"/>
          <w:sz w:val="24"/>
        </w:rPr>
        <w:t>的使用方法，同时还包括系统中业务流程管理操作方法、系统运行维护方法等。</w:t>
      </w:r>
    </w:p>
    <w:p w14:paraId="23542160" w14:textId="77777777" w:rsidR="00DA0843" w:rsidRDefault="00BA378B">
      <w:pPr>
        <w:spacing w:line="360" w:lineRule="auto"/>
        <w:ind w:firstLineChars="110" w:firstLine="264"/>
        <w:rPr>
          <w:rFonts w:ascii="宋体" w:hAnsi="宋体"/>
          <w:sz w:val="24"/>
        </w:rPr>
      </w:pPr>
      <w:r>
        <w:rPr>
          <w:rFonts w:ascii="宋体" w:hAnsi="宋体"/>
          <w:sz w:val="24"/>
        </w:rPr>
        <w:t>保障系统的安全运行：对技术人员进行技术培训，使其能掌握相关软件产品及系统的使用、维护、管理，达到能独立进行管理、故障处理、日常测试维护等工作目的，以保障所提供的系统能够正常、安全地运行。</w:t>
      </w:r>
    </w:p>
    <w:p w14:paraId="6D913331" w14:textId="77777777" w:rsidR="00DA0843" w:rsidRDefault="00BA378B">
      <w:pPr>
        <w:pStyle w:val="23"/>
        <w:numPr>
          <w:ilvl w:val="1"/>
          <w:numId w:val="34"/>
        </w:numPr>
        <w:spacing w:before="120" w:after="120" w:line="360" w:lineRule="auto"/>
        <w:rPr>
          <w:rFonts w:ascii="宋体" w:hAnsi="宋体"/>
          <w:sz w:val="24"/>
          <w:szCs w:val="24"/>
        </w:rPr>
      </w:pPr>
      <w:bookmarkStart w:id="376" w:name="_Toc32595041"/>
      <w:bookmarkStart w:id="377" w:name="_Toc434528659"/>
      <w:bookmarkStart w:id="378" w:name="_Toc402321982"/>
      <w:bookmarkStart w:id="379" w:name="_Toc483999996"/>
      <w:bookmarkStart w:id="380" w:name="_Toc402322804"/>
      <w:bookmarkStart w:id="381" w:name="_Toc402331863"/>
      <w:bookmarkStart w:id="382" w:name="_Toc439620444"/>
      <w:bookmarkStart w:id="383" w:name="_Toc515451995"/>
      <w:r>
        <w:rPr>
          <w:rFonts w:ascii="宋体" w:hAnsi="宋体" w:hint="eastAsia"/>
          <w:sz w:val="24"/>
          <w:szCs w:val="24"/>
        </w:rPr>
        <w:t>培训对象</w:t>
      </w:r>
      <w:bookmarkEnd w:id="376"/>
      <w:bookmarkEnd w:id="377"/>
      <w:bookmarkEnd w:id="378"/>
      <w:bookmarkEnd w:id="379"/>
      <w:bookmarkEnd w:id="380"/>
      <w:bookmarkEnd w:id="381"/>
      <w:bookmarkEnd w:id="382"/>
      <w:bookmarkEnd w:id="3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gridCol w:w="4479"/>
      </w:tblGrid>
      <w:tr w:rsidR="00DA0843" w14:paraId="6A1D26C2" w14:textId="77777777">
        <w:trPr>
          <w:tblHeader/>
        </w:trPr>
        <w:tc>
          <w:tcPr>
            <w:tcW w:w="1696" w:type="dxa"/>
            <w:shd w:val="clear" w:color="auto" w:fill="A6A6A6"/>
          </w:tcPr>
          <w:p w14:paraId="7665DE67" w14:textId="77777777" w:rsidR="00DA0843" w:rsidRDefault="00BA378B">
            <w:pPr>
              <w:pStyle w:val="affffffffa"/>
              <w:spacing w:before="120" w:line="360" w:lineRule="auto"/>
              <w:ind w:firstLineChars="110" w:firstLine="264"/>
            </w:pPr>
            <w:r>
              <w:rPr>
                <w:rFonts w:hint="eastAsia"/>
              </w:rPr>
              <w:t>方向</w:t>
            </w:r>
          </w:p>
        </w:tc>
        <w:tc>
          <w:tcPr>
            <w:tcW w:w="2127" w:type="dxa"/>
            <w:shd w:val="clear" w:color="auto" w:fill="A6A6A6"/>
          </w:tcPr>
          <w:p w14:paraId="3D11FC25" w14:textId="77777777" w:rsidR="00DA0843" w:rsidRDefault="00BA378B">
            <w:pPr>
              <w:pStyle w:val="affffffffa"/>
              <w:spacing w:before="120" w:line="360" w:lineRule="auto"/>
              <w:ind w:firstLineChars="110" w:firstLine="264"/>
            </w:pPr>
            <w:r>
              <w:rPr>
                <w:rFonts w:hint="eastAsia"/>
              </w:rPr>
              <w:t>对象</w:t>
            </w:r>
          </w:p>
        </w:tc>
        <w:tc>
          <w:tcPr>
            <w:tcW w:w="4479" w:type="dxa"/>
            <w:shd w:val="clear" w:color="auto" w:fill="A6A6A6"/>
          </w:tcPr>
          <w:p w14:paraId="7602F27A" w14:textId="77777777" w:rsidR="00DA0843" w:rsidRDefault="00BA378B">
            <w:pPr>
              <w:pStyle w:val="affffffffa"/>
              <w:spacing w:before="120" w:line="360" w:lineRule="auto"/>
              <w:ind w:firstLineChars="110" w:firstLine="264"/>
            </w:pPr>
            <w:r>
              <w:rPr>
                <w:rFonts w:hint="eastAsia"/>
              </w:rPr>
              <w:t>培训方式</w:t>
            </w:r>
          </w:p>
        </w:tc>
      </w:tr>
      <w:tr w:rsidR="00DA0843" w14:paraId="6BA99D6A" w14:textId="77777777">
        <w:tc>
          <w:tcPr>
            <w:tcW w:w="1696" w:type="dxa"/>
            <w:vMerge w:val="restart"/>
            <w:shd w:val="clear" w:color="auto" w:fill="auto"/>
          </w:tcPr>
          <w:p w14:paraId="7B64C4CD" w14:textId="77777777" w:rsidR="00DA0843" w:rsidRDefault="00BA378B">
            <w:pPr>
              <w:pStyle w:val="affffffffa"/>
              <w:spacing w:before="120" w:line="360" w:lineRule="auto"/>
              <w:ind w:firstLineChars="110" w:firstLine="264"/>
            </w:pPr>
            <w:r>
              <w:rPr>
                <w:rFonts w:hint="eastAsia"/>
              </w:rPr>
              <w:t>业务方面</w:t>
            </w:r>
          </w:p>
        </w:tc>
        <w:tc>
          <w:tcPr>
            <w:tcW w:w="2127" w:type="dxa"/>
            <w:shd w:val="clear" w:color="auto" w:fill="auto"/>
          </w:tcPr>
          <w:p w14:paraId="63DEF4FD" w14:textId="77777777" w:rsidR="00DA0843" w:rsidRDefault="00BA378B">
            <w:pPr>
              <w:pStyle w:val="affffffffa"/>
              <w:spacing w:before="120" w:line="360" w:lineRule="auto"/>
              <w:ind w:firstLineChars="110" w:firstLine="264"/>
            </w:pPr>
            <w:r>
              <w:rPr>
                <w:rFonts w:hint="eastAsia"/>
              </w:rPr>
              <w:t>企业高层</w:t>
            </w:r>
          </w:p>
        </w:tc>
        <w:tc>
          <w:tcPr>
            <w:tcW w:w="4479" w:type="dxa"/>
            <w:shd w:val="clear" w:color="auto" w:fill="auto"/>
          </w:tcPr>
          <w:p w14:paraId="7B698C50" w14:textId="77777777" w:rsidR="00DA0843" w:rsidRDefault="00BA378B">
            <w:pPr>
              <w:pStyle w:val="affffffffa"/>
              <w:spacing w:before="120" w:line="360" w:lineRule="auto"/>
              <w:ind w:firstLineChars="110" w:firstLine="264"/>
            </w:pPr>
            <w:r>
              <w:rPr>
                <w:rFonts w:hint="eastAsia"/>
              </w:rPr>
              <w:t>现场培训</w:t>
            </w:r>
          </w:p>
          <w:p w14:paraId="1B38C350"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tc>
      </w:tr>
      <w:tr w:rsidR="00DA0843" w14:paraId="4DE0B8D9" w14:textId="77777777">
        <w:tc>
          <w:tcPr>
            <w:tcW w:w="1696" w:type="dxa"/>
            <w:vMerge/>
            <w:shd w:val="clear" w:color="auto" w:fill="auto"/>
          </w:tcPr>
          <w:p w14:paraId="6508E50A" w14:textId="77777777" w:rsidR="00DA0843" w:rsidRDefault="00DA0843">
            <w:pPr>
              <w:pStyle w:val="affffffffa"/>
              <w:spacing w:before="120" w:line="360" w:lineRule="auto"/>
              <w:ind w:firstLineChars="110" w:firstLine="264"/>
            </w:pPr>
          </w:p>
        </w:tc>
        <w:tc>
          <w:tcPr>
            <w:tcW w:w="2127" w:type="dxa"/>
            <w:shd w:val="clear" w:color="auto" w:fill="auto"/>
          </w:tcPr>
          <w:p w14:paraId="2147A273" w14:textId="77777777" w:rsidR="00DA0843" w:rsidRDefault="00BA378B">
            <w:pPr>
              <w:pStyle w:val="affffffffa"/>
              <w:spacing w:before="120" w:line="360" w:lineRule="auto"/>
              <w:ind w:firstLineChars="110" w:firstLine="264"/>
            </w:pPr>
            <w:r>
              <w:rPr>
                <w:rFonts w:hint="eastAsia"/>
              </w:rPr>
              <w:t>关键用户</w:t>
            </w:r>
          </w:p>
        </w:tc>
        <w:tc>
          <w:tcPr>
            <w:tcW w:w="4479" w:type="dxa"/>
            <w:shd w:val="clear" w:color="auto" w:fill="auto"/>
          </w:tcPr>
          <w:p w14:paraId="542FEC3E" w14:textId="77777777" w:rsidR="00DA0843" w:rsidRDefault="00BA378B">
            <w:pPr>
              <w:pStyle w:val="affffffffa"/>
              <w:spacing w:before="120" w:line="360" w:lineRule="auto"/>
              <w:ind w:firstLineChars="110" w:firstLine="264"/>
            </w:pPr>
            <w:r>
              <w:rPr>
                <w:rFonts w:hint="eastAsia"/>
              </w:rPr>
              <w:t>现场培训</w:t>
            </w:r>
          </w:p>
          <w:p w14:paraId="4D86F7E4"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tc>
      </w:tr>
      <w:tr w:rsidR="00DA0843" w14:paraId="79F761E3" w14:textId="77777777">
        <w:tc>
          <w:tcPr>
            <w:tcW w:w="1696" w:type="dxa"/>
            <w:vMerge/>
            <w:shd w:val="clear" w:color="auto" w:fill="auto"/>
          </w:tcPr>
          <w:p w14:paraId="41204090" w14:textId="77777777" w:rsidR="00DA0843" w:rsidRDefault="00DA0843">
            <w:pPr>
              <w:pStyle w:val="affffffffa"/>
              <w:spacing w:before="120" w:line="360" w:lineRule="auto"/>
              <w:ind w:firstLineChars="110" w:firstLine="264"/>
            </w:pPr>
          </w:p>
        </w:tc>
        <w:tc>
          <w:tcPr>
            <w:tcW w:w="2127" w:type="dxa"/>
            <w:shd w:val="clear" w:color="auto" w:fill="auto"/>
          </w:tcPr>
          <w:p w14:paraId="0D59A517" w14:textId="77777777" w:rsidR="00DA0843" w:rsidRDefault="00BA378B">
            <w:pPr>
              <w:pStyle w:val="affffffffa"/>
              <w:spacing w:before="120" w:line="360" w:lineRule="auto"/>
              <w:ind w:firstLineChars="110" w:firstLine="264"/>
            </w:pPr>
            <w:r>
              <w:rPr>
                <w:rFonts w:hint="eastAsia"/>
              </w:rPr>
              <w:t>最终用户</w:t>
            </w:r>
          </w:p>
        </w:tc>
        <w:tc>
          <w:tcPr>
            <w:tcW w:w="4479" w:type="dxa"/>
            <w:shd w:val="clear" w:color="auto" w:fill="auto"/>
          </w:tcPr>
          <w:p w14:paraId="431F0F7D" w14:textId="77777777" w:rsidR="00DA0843" w:rsidRDefault="00BA378B">
            <w:pPr>
              <w:pStyle w:val="affffffffa"/>
              <w:spacing w:before="120" w:line="360" w:lineRule="auto"/>
              <w:ind w:firstLineChars="110" w:firstLine="264"/>
            </w:pPr>
            <w:r>
              <w:rPr>
                <w:rFonts w:hint="eastAsia"/>
              </w:rPr>
              <w:t>现场培训</w:t>
            </w:r>
          </w:p>
          <w:p w14:paraId="19A207BA"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p w14:paraId="780F31D3" w14:textId="77777777" w:rsidR="00DA0843" w:rsidRDefault="00BA378B">
            <w:pPr>
              <w:pStyle w:val="affffffffa"/>
              <w:spacing w:before="120" w:line="360" w:lineRule="auto"/>
              <w:ind w:firstLineChars="110" w:firstLine="264"/>
            </w:pPr>
            <w:r>
              <w:rPr>
                <w:rFonts w:hint="eastAsia"/>
              </w:rPr>
              <w:t>业务上机练习：相关人员进行上系统练习使用</w:t>
            </w:r>
          </w:p>
        </w:tc>
      </w:tr>
      <w:tr w:rsidR="00DA0843" w14:paraId="57E6DF22" w14:textId="77777777">
        <w:tc>
          <w:tcPr>
            <w:tcW w:w="1696" w:type="dxa"/>
            <w:vMerge/>
            <w:shd w:val="clear" w:color="auto" w:fill="auto"/>
          </w:tcPr>
          <w:p w14:paraId="22733395" w14:textId="77777777" w:rsidR="00DA0843" w:rsidRDefault="00DA0843">
            <w:pPr>
              <w:pStyle w:val="affffffffa"/>
              <w:spacing w:before="120" w:line="360" w:lineRule="auto"/>
              <w:ind w:firstLineChars="110" w:firstLine="264"/>
            </w:pPr>
          </w:p>
        </w:tc>
        <w:tc>
          <w:tcPr>
            <w:tcW w:w="2127" w:type="dxa"/>
            <w:shd w:val="clear" w:color="auto" w:fill="auto"/>
          </w:tcPr>
          <w:p w14:paraId="388EA72F" w14:textId="77777777" w:rsidR="00DA0843" w:rsidRDefault="00BA378B">
            <w:pPr>
              <w:pStyle w:val="affffffffa"/>
              <w:spacing w:before="120" w:line="360" w:lineRule="auto"/>
              <w:ind w:firstLineChars="110" w:firstLine="264"/>
            </w:pPr>
            <w:r>
              <w:rPr>
                <w:rFonts w:hint="eastAsia"/>
              </w:rPr>
              <w:t>供应商</w:t>
            </w:r>
            <w:r>
              <w:t>培训</w:t>
            </w:r>
          </w:p>
        </w:tc>
        <w:tc>
          <w:tcPr>
            <w:tcW w:w="4479" w:type="dxa"/>
            <w:shd w:val="clear" w:color="auto" w:fill="auto"/>
          </w:tcPr>
          <w:p w14:paraId="53B07790" w14:textId="77777777" w:rsidR="00DA0843" w:rsidRDefault="00BA378B">
            <w:pPr>
              <w:pStyle w:val="affffffffa"/>
              <w:spacing w:before="120" w:line="360" w:lineRule="auto"/>
              <w:ind w:firstLineChars="110" w:firstLine="264"/>
            </w:pPr>
            <w:r>
              <w:rPr>
                <w:rFonts w:hint="eastAsia"/>
              </w:rPr>
              <w:t>远程培训</w:t>
            </w:r>
          </w:p>
          <w:p w14:paraId="33E79FB6"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tc>
      </w:tr>
      <w:tr w:rsidR="00DA0843" w14:paraId="57F18976" w14:textId="77777777">
        <w:tc>
          <w:tcPr>
            <w:tcW w:w="1696" w:type="dxa"/>
            <w:vMerge w:val="restart"/>
            <w:shd w:val="clear" w:color="auto" w:fill="auto"/>
          </w:tcPr>
          <w:p w14:paraId="4F0B0945" w14:textId="77777777" w:rsidR="00DA0843" w:rsidRDefault="00BA378B">
            <w:pPr>
              <w:pStyle w:val="affffffffa"/>
              <w:spacing w:before="120" w:line="360" w:lineRule="auto"/>
              <w:ind w:firstLineChars="110" w:firstLine="264"/>
            </w:pPr>
            <w:r>
              <w:rPr>
                <w:rFonts w:hint="eastAsia"/>
              </w:rPr>
              <w:t>技术方面</w:t>
            </w:r>
          </w:p>
        </w:tc>
        <w:tc>
          <w:tcPr>
            <w:tcW w:w="2127" w:type="dxa"/>
            <w:shd w:val="clear" w:color="auto" w:fill="auto"/>
          </w:tcPr>
          <w:p w14:paraId="756F87CF" w14:textId="77777777" w:rsidR="00DA0843" w:rsidRDefault="00BA378B">
            <w:pPr>
              <w:pStyle w:val="affffffffa"/>
              <w:spacing w:before="120" w:line="360" w:lineRule="auto"/>
              <w:ind w:firstLineChars="110" w:firstLine="264"/>
            </w:pPr>
            <w:r>
              <w:rPr>
                <w:rFonts w:hint="eastAsia"/>
              </w:rPr>
              <w:t>架构师</w:t>
            </w:r>
          </w:p>
        </w:tc>
        <w:tc>
          <w:tcPr>
            <w:tcW w:w="4479" w:type="dxa"/>
            <w:shd w:val="clear" w:color="auto" w:fill="auto"/>
          </w:tcPr>
          <w:p w14:paraId="52BA180B" w14:textId="77777777" w:rsidR="00DA0843" w:rsidRDefault="00BA378B">
            <w:pPr>
              <w:pStyle w:val="affffffffa"/>
              <w:spacing w:before="120" w:line="360" w:lineRule="auto"/>
              <w:ind w:firstLineChars="110" w:firstLine="264"/>
            </w:pPr>
            <w:r>
              <w:rPr>
                <w:rFonts w:hint="eastAsia"/>
              </w:rPr>
              <w:t>现场培训</w:t>
            </w:r>
          </w:p>
          <w:p w14:paraId="483943F9"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tc>
      </w:tr>
      <w:tr w:rsidR="00DA0843" w14:paraId="1FC83981" w14:textId="77777777">
        <w:tc>
          <w:tcPr>
            <w:tcW w:w="1696" w:type="dxa"/>
            <w:vMerge/>
            <w:shd w:val="clear" w:color="auto" w:fill="auto"/>
          </w:tcPr>
          <w:p w14:paraId="6833642F" w14:textId="77777777" w:rsidR="00DA0843" w:rsidRDefault="00DA0843">
            <w:pPr>
              <w:pStyle w:val="affffffffa"/>
              <w:spacing w:before="120" w:line="360" w:lineRule="auto"/>
              <w:ind w:firstLineChars="110" w:firstLine="264"/>
            </w:pPr>
          </w:p>
        </w:tc>
        <w:tc>
          <w:tcPr>
            <w:tcW w:w="2127" w:type="dxa"/>
            <w:shd w:val="clear" w:color="auto" w:fill="auto"/>
          </w:tcPr>
          <w:p w14:paraId="169743A1" w14:textId="77777777" w:rsidR="00DA0843" w:rsidRDefault="00BA378B">
            <w:pPr>
              <w:pStyle w:val="affffffffa"/>
              <w:spacing w:before="120" w:line="360" w:lineRule="auto"/>
              <w:ind w:firstLineChars="110" w:firstLine="264"/>
            </w:pPr>
            <w:r>
              <w:rPr>
                <w:rFonts w:hint="eastAsia"/>
              </w:rPr>
              <w:t>系统管理员及安全管理员</w:t>
            </w:r>
          </w:p>
        </w:tc>
        <w:tc>
          <w:tcPr>
            <w:tcW w:w="4479" w:type="dxa"/>
            <w:shd w:val="clear" w:color="auto" w:fill="auto"/>
          </w:tcPr>
          <w:p w14:paraId="440A4830" w14:textId="77777777" w:rsidR="00DA0843" w:rsidRDefault="00BA378B">
            <w:pPr>
              <w:pStyle w:val="affffffffa"/>
              <w:spacing w:before="120" w:line="360" w:lineRule="auto"/>
              <w:ind w:firstLineChars="110" w:firstLine="264"/>
            </w:pPr>
            <w:r>
              <w:rPr>
                <w:rFonts w:hint="eastAsia"/>
              </w:rPr>
              <w:t>现场培训</w:t>
            </w:r>
          </w:p>
          <w:p w14:paraId="598024F7"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p w14:paraId="2416F52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224E78C5" w14:textId="77777777">
        <w:tc>
          <w:tcPr>
            <w:tcW w:w="1696" w:type="dxa"/>
            <w:vMerge/>
            <w:shd w:val="clear" w:color="auto" w:fill="auto"/>
          </w:tcPr>
          <w:p w14:paraId="5F52DD42" w14:textId="77777777" w:rsidR="00DA0843" w:rsidRDefault="00DA0843">
            <w:pPr>
              <w:pStyle w:val="affffffffa"/>
              <w:spacing w:before="120" w:line="360" w:lineRule="auto"/>
              <w:ind w:firstLineChars="110" w:firstLine="264"/>
            </w:pPr>
          </w:p>
        </w:tc>
        <w:tc>
          <w:tcPr>
            <w:tcW w:w="2127" w:type="dxa"/>
            <w:shd w:val="clear" w:color="auto" w:fill="auto"/>
          </w:tcPr>
          <w:p w14:paraId="08FF0D30" w14:textId="77777777" w:rsidR="00DA0843" w:rsidRDefault="00BA378B">
            <w:pPr>
              <w:pStyle w:val="affffffffa"/>
              <w:spacing w:before="120" w:line="360" w:lineRule="auto"/>
              <w:ind w:firstLineChars="110" w:firstLine="264"/>
            </w:pPr>
            <w:r>
              <w:rPr>
                <w:rFonts w:hint="eastAsia"/>
              </w:rPr>
              <w:t>系统工程师培训</w:t>
            </w:r>
          </w:p>
        </w:tc>
        <w:tc>
          <w:tcPr>
            <w:tcW w:w="4479" w:type="dxa"/>
            <w:shd w:val="clear" w:color="auto" w:fill="auto"/>
          </w:tcPr>
          <w:p w14:paraId="3BA9A69B" w14:textId="77777777" w:rsidR="00DA0843" w:rsidRDefault="00BA378B">
            <w:pPr>
              <w:pStyle w:val="affffffffa"/>
              <w:spacing w:before="120" w:line="360" w:lineRule="auto"/>
              <w:ind w:firstLineChars="110" w:firstLine="264"/>
            </w:pPr>
            <w:r>
              <w:rPr>
                <w:rFonts w:hint="eastAsia"/>
              </w:rPr>
              <w:t>现场培训</w:t>
            </w:r>
          </w:p>
          <w:p w14:paraId="76695CAD"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p w14:paraId="431546EB"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r w:rsidR="00DA0843" w14:paraId="12EEC73D" w14:textId="77777777">
        <w:tc>
          <w:tcPr>
            <w:tcW w:w="1696" w:type="dxa"/>
            <w:vMerge/>
            <w:shd w:val="clear" w:color="auto" w:fill="auto"/>
          </w:tcPr>
          <w:p w14:paraId="377BD769" w14:textId="77777777" w:rsidR="00DA0843" w:rsidRDefault="00DA0843">
            <w:pPr>
              <w:pStyle w:val="affffffffa"/>
              <w:spacing w:before="120" w:line="360" w:lineRule="auto"/>
              <w:ind w:firstLineChars="110" w:firstLine="264"/>
            </w:pPr>
          </w:p>
        </w:tc>
        <w:tc>
          <w:tcPr>
            <w:tcW w:w="2127" w:type="dxa"/>
            <w:shd w:val="clear" w:color="auto" w:fill="auto"/>
          </w:tcPr>
          <w:p w14:paraId="2503B9AD" w14:textId="77777777" w:rsidR="00DA0843" w:rsidRDefault="00BA378B">
            <w:pPr>
              <w:pStyle w:val="affffffffa"/>
              <w:spacing w:before="120" w:line="360" w:lineRule="auto"/>
              <w:ind w:firstLineChars="110" w:firstLine="264"/>
            </w:pPr>
            <w:r>
              <w:rPr>
                <w:rFonts w:hint="eastAsia"/>
              </w:rPr>
              <w:t>实施人员</w:t>
            </w:r>
          </w:p>
        </w:tc>
        <w:tc>
          <w:tcPr>
            <w:tcW w:w="4479" w:type="dxa"/>
            <w:shd w:val="clear" w:color="auto" w:fill="auto"/>
          </w:tcPr>
          <w:p w14:paraId="1AF6F638" w14:textId="77777777" w:rsidR="00DA0843" w:rsidRDefault="00BA378B">
            <w:pPr>
              <w:pStyle w:val="affffffffa"/>
              <w:spacing w:before="120" w:line="360" w:lineRule="auto"/>
              <w:ind w:firstLineChars="110" w:firstLine="264"/>
            </w:pPr>
            <w:r>
              <w:rPr>
                <w:rFonts w:hint="eastAsia"/>
              </w:rPr>
              <w:t>现场培训</w:t>
            </w:r>
          </w:p>
          <w:p w14:paraId="0F508A0E" w14:textId="77777777" w:rsidR="00DA0843" w:rsidRDefault="00BA378B">
            <w:pPr>
              <w:pStyle w:val="affffffffa"/>
              <w:spacing w:before="120" w:line="360" w:lineRule="auto"/>
              <w:ind w:firstLineChars="110" w:firstLine="264"/>
            </w:pPr>
            <w:r>
              <w:rPr>
                <w:rFonts w:hint="eastAsia"/>
              </w:rPr>
              <w:t>教学式培训：相关人员进行</w:t>
            </w:r>
            <w:r>
              <w:rPr>
                <w:rFonts w:hint="eastAsia"/>
              </w:rPr>
              <w:t>PPT</w:t>
            </w:r>
            <w:r>
              <w:rPr>
                <w:rFonts w:hint="eastAsia"/>
              </w:rPr>
              <w:t>或其它文档介绍、讲解</w:t>
            </w:r>
          </w:p>
          <w:p w14:paraId="1FCCE80C" w14:textId="77777777" w:rsidR="00DA0843" w:rsidRDefault="00BA378B">
            <w:pPr>
              <w:pStyle w:val="affffffffa"/>
              <w:spacing w:before="120" w:line="360" w:lineRule="auto"/>
              <w:ind w:firstLineChars="110" w:firstLine="264"/>
            </w:pPr>
            <w:r>
              <w:rPr>
                <w:rFonts w:hint="eastAsia"/>
              </w:rPr>
              <w:t>上机式培训：相关人员通过上机操作熟悉培训内容</w:t>
            </w:r>
          </w:p>
        </w:tc>
      </w:tr>
    </w:tbl>
    <w:p w14:paraId="6D5E2F72" w14:textId="77777777" w:rsidR="00DA0843" w:rsidRDefault="00BA378B">
      <w:pPr>
        <w:pStyle w:val="23"/>
        <w:numPr>
          <w:ilvl w:val="1"/>
          <w:numId w:val="34"/>
        </w:numPr>
        <w:spacing w:before="120" w:after="120" w:line="360" w:lineRule="auto"/>
        <w:rPr>
          <w:rFonts w:ascii="宋体" w:hAnsi="宋体"/>
          <w:sz w:val="24"/>
          <w:szCs w:val="24"/>
        </w:rPr>
      </w:pPr>
      <w:bookmarkStart w:id="384" w:name="_Toc515451996"/>
      <w:bookmarkStart w:id="385" w:name="_Toc402331864"/>
      <w:bookmarkStart w:id="386" w:name="_Toc434528660"/>
      <w:bookmarkStart w:id="387" w:name="_Toc402321983"/>
      <w:bookmarkStart w:id="388" w:name="_Toc402322805"/>
      <w:bookmarkStart w:id="389" w:name="_Toc32595042"/>
      <w:bookmarkStart w:id="390" w:name="_Toc439620445"/>
      <w:bookmarkStart w:id="391" w:name="_Toc483999997"/>
      <w:r>
        <w:rPr>
          <w:rFonts w:ascii="宋体" w:hAnsi="宋体" w:hint="eastAsia"/>
          <w:sz w:val="24"/>
          <w:szCs w:val="24"/>
        </w:rPr>
        <w:t>培训内容</w:t>
      </w:r>
      <w:bookmarkEnd w:id="384"/>
      <w:bookmarkEnd w:id="385"/>
      <w:bookmarkEnd w:id="386"/>
      <w:bookmarkEnd w:id="387"/>
      <w:bookmarkEnd w:id="388"/>
      <w:bookmarkEnd w:id="389"/>
      <w:bookmarkEnd w:id="390"/>
      <w:bookmarkEnd w:id="391"/>
    </w:p>
    <w:p w14:paraId="514F22C5" w14:textId="77777777" w:rsidR="00DA0843" w:rsidRDefault="00BA378B">
      <w:pPr>
        <w:pStyle w:val="30"/>
        <w:numPr>
          <w:ilvl w:val="2"/>
          <w:numId w:val="34"/>
        </w:numPr>
        <w:spacing w:line="360" w:lineRule="auto"/>
        <w:rPr>
          <w:rFonts w:ascii="宋体" w:hAnsi="宋体"/>
          <w:sz w:val="24"/>
          <w:szCs w:val="24"/>
        </w:rPr>
      </w:pPr>
      <w:bookmarkStart w:id="392" w:name="_Toc483999998"/>
      <w:bookmarkStart w:id="393" w:name="_Toc32595043"/>
      <w:r>
        <w:rPr>
          <w:rFonts w:ascii="宋体" w:hAnsi="宋体" w:hint="eastAsia"/>
          <w:sz w:val="24"/>
          <w:szCs w:val="24"/>
        </w:rPr>
        <w:t>业务培训</w:t>
      </w:r>
      <w:bookmarkEnd w:id="392"/>
      <w:bookmarkEnd w:id="393"/>
    </w:p>
    <w:p w14:paraId="63F5D13B" w14:textId="77777777" w:rsidR="00DA0843" w:rsidRDefault="00BA378B">
      <w:pPr>
        <w:spacing w:line="360" w:lineRule="auto"/>
        <w:ind w:firstLineChars="110" w:firstLine="264"/>
        <w:rPr>
          <w:rFonts w:ascii="宋体" w:hAnsi="宋体"/>
          <w:sz w:val="24"/>
        </w:rPr>
      </w:pPr>
      <w:r>
        <w:rPr>
          <w:rFonts w:ascii="宋体" w:hAnsi="宋体" w:hint="eastAsia"/>
          <w:sz w:val="24"/>
        </w:rPr>
        <w:t>企业高层领导：领导层的培训采用集中形式进行，主要是平台的整体情况，平台总体建设内容，涉及到企业高层的审批业务，关注的运营分析功能的使用等等。</w:t>
      </w:r>
    </w:p>
    <w:p w14:paraId="6868B353" w14:textId="77777777" w:rsidR="00DA0843" w:rsidRDefault="00BA378B">
      <w:pPr>
        <w:spacing w:line="360" w:lineRule="auto"/>
        <w:ind w:firstLineChars="110" w:firstLine="264"/>
        <w:rPr>
          <w:rFonts w:ascii="宋体" w:hAnsi="宋体"/>
          <w:sz w:val="24"/>
        </w:rPr>
      </w:pPr>
      <w:r>
        <w:rPr>
          <w:rFonts w:ascii="宋体" w:hAnsi="宋体" w:hint="eastAsia"/>
          <w:sz w:val="24"/>
        </w:rPr>
        <w:t>部门经理等中层干部：中层及业务骨干的培训主要采用集中／分散形式进行，主要是管理理念、业务流程定义、操作规程制定方面的培训。</w:t>
      </w:r>
    </w:p>
    <w:p w14:paraId="13B470C4" w14:textId="77777777" w:rsidR="00DA0843" w:rsidRDefault="00BA378B">
      <w:pPr>
        <w:spacing w:line="360" w:lineRule="auto"/>
        <w:ind w:firstLineChars="110" w:firstLine="264"/>
        <w:rPr>
          <w:rFonts w:ascii="宋体" w:hAnsi="宋体"/>
          <w:sz w:val="24"/>
        </w:rPr>
      </w:pPr>
      <w:r>
        <w:rPr>
          <w:rFonts w:ascii="宋体" w:hAnsi="宋体" w:hint="eastAsia"/>
          <w:sz w:val="24"/>
        </w:rPr>
        <w:t>最终用户：最终用户的培训主要采用集中／分散形式进行，贯穿于整个实施过程中，分阶段对不同部门分别进行。主要是各功能模块的介绍，具体操作指导。例如内容发布信息的使用，运营、运维管理系统的使用等等</w:t>
      </w:r>
    </w:p>
    <w:p w14:paraId="0C56BB1D" w14:textId="77777777" w:rsidR="00DA0843" w:rsidRDefault="00BA378B">
      <w:pPr>
        <w:pStyle w:val="30"/>
        <w:numPr>
          <w:ilvl w:val="2"/>
          <w:numId w:val="34"/>
        </w:numPr>
        <w:spacing w:line="360" w:lineRule="auto"/>
        <w:rPr>
          <w:rFonts w:ascii="宋体" w:hAnsi="宋体"/>
          <w:sz w:val="24"/>
          <w:szCs w:val="24"/>
        </w:rPr>
      </w:pPr>
      <w:bookmarkStart w:id="394" w:name="_Toc483999999"/>
      <w:bookmarkStart w:id="395" w:name="_Toc32595044"/>
      <w:r>
        <w:rPr>
          <w:rFonts w:ascii="宋体" w:hAnsi="宋体" w:hint="eastAsia"/>
          <w:sz w:val="24"/>
          <w:szCs w:val="24"/>
        </w:rPr>
        <w:lastRenderedPageBreak/>
        <w:t>技术培训</w:t>
      </w:r>
      <w:bookmarkEnd w:id="394"/>
      <w:bookmarkEnd w:id="395"/>
    </w:p>
    <w:p w14:paraId="76550BF1" w14:textId="77777777" w:rsidR="00DA0843" w:rsidRDefault="00BA378B">
      <w:pPr>
        <w:spacing w:line="360" w:lineRule="auto"/>
        <w:ind w:firstLineChars="110" w:firstLine="264"/>
        <w:rPr>
          <w:rFonts w:ascii="宋体" w:hAnsi="宋体"/>
          <w:sz w:val="24"/>
        </w:rPr>
      </w:pPr>
      <w:r>
        <w:rPr>
          <w:rFonts w:ascii="宋体" w:hAnsi="宋体" w:hint="eastAsia"/>
          <w:sz w:val="24"/>
        </w:rPr>
        <w:t>架构师培训：采用集／分散形式进行，主要是培训系统的整体架构、系统的功能架构、系统开发架构、系统部署架构等等，让相关人员对系统整体的了解。</w:t>
      </w:r>
    </w:p>
    <w:p w14:paraId="37B81689" w14:textId="77777777" w:rsidR="00DA0843" w:rsidRDefault="00BA378B">
      <w:pPr>
        <w:spacing w:line="360" w:lineRule="auto"/>
        <w:ind w:firstLineChars="110" w:firstLine="264"/>
        <w:rPr>
          <w:rFonts w:ascii="宋体" w:hAnsi="宋体"/>
          <w:sz w:val="24"/>
        </w:rPr>
      </w:pPr>
      <w:r>
        <w:rPr>
          <w:rFonts w:ascii="宋体" w:hAnsi="宋体" w:hint="eastAsia"/>
          <w:sz w:val="24"/>
        </w:rPr>
        <w:t>系统工程师培训：</w:t>
      </w:r>
      <w:r>
        <w:rPr>
          <w:rFonts w:ascii="宋体" w:hAnsi="宋体"/>
          <w:sz w:val="24"/>
        </w:rPr>
        <w:t>与硬件设备有关的技术培训。对相关人员在网络设备、通信设备、服务器及其它设备的功能、性能、安装及运行管理使用上进行专门的培训。</w:t>
      </w:r>
    </w:p>
    <w:p w14:paraId="2C455485" w14:textId="77777777" w:rsidR="00DA0843" w:rsidRDefault="00BA378B">
      <w:pPr>
        <w:spacing w:line="360" w:lineRule="auto"/>
        <w:ind w:firstLineChars="110" w:firstLine="264"/>
        <w:rPr>
          <w:rFonts w:ascii="宋体" w:hAnsi="宋体"/>
          <w:sz w:val="24"/>
        </w:rPr>
      </w:pPr>
      <w:r>
        <w:rPr>
          <w:rFonts w:ascii="宋体" w:hAnsi="宋体" w:hint="eastAsia"/>
          <w:sz w:val="24"/>
        </w:rPr>
        <w:t>开发工程师培训：与开发有关的技</w:t>
      </w:r>
      <w:r>
        <w:rPr>
          <w:rFonts w:ascii="宋体" w:hAnsi="宋体" w:hint="eastAsia"/>
          <w:sz w:val="24"/>
        </w:rPr>
        <w:t>术培训，包括平台的技术开发架构，系统涉及到的</w:t>
      </w:r>
      <w:r>
        <w:rPr>
          <w:rFonts w:ascii="宋体" w:hAnsi="宋体" w:hint="eastAsia"/>
          <w:sz w:val="24"/>
        </w:rPr>
        <w:t>JAVA</w:t>
      </w:r>
      <w:r>
        <w:rPr>
          <w:rFonts w:ascii="宋体" w:hAnsi="宋体" w:hint="eastAsia"/>
          <w:sz w:val="24"/>
        </w:rPr>
        <w:t>技术体系，前端开发体系，使得金川集团的开发人员未来能对平台进行提升和改造。</w:t>
      </w:r>
    </w:p>
    <w:p w14:paraId="7AC8487B" w14:textId="77777777" w:rsidR="00DA0843" w:rsidRDefault="00BA378B">
      <w:pPr>
        <w:spacing w:line="360" w:lineRule="auto"/>
        <w:ind w:firstLineChars="110" w:firstLine="264"/>
        <w:rPr>
          <w:rFonts w:ascii="宋体" w:hAnsi="宋体"/>
          <w:sz w:val="24"/>
        </w:rPr>
      </w:pPr>
      <w:r>
        <w:rPr>
          <w:rFonts w:ascii="宋体" w:hAnsi="宋体" w:hint="eastAsia"/>
          <w:sz w:val="24"/>
        </w:rPr>
        <w:t>实施工程师培训：与接口有关的技术培训，包括接口的技术规范，各接口系统的开发规范，集成中间件产品培训等，使得实施工程师未来能完成与新接入的实施工作。</w:t>
      </w:r>
    </w:p>
    <w:p w14:paraId="7091928A" w14:textId="77777777" w:rsidR="00DA0843" w:rsidRDefault="00BA378B">
      <w:pPr>
        <w:pStyle w:val="30"/>
        <w:numPr>
          <w:ilvl w:val="2"/>
          <w:numId w:val="34"/>
        </w:numPr>
        <w:spacing w:line="360" w:lineRule="auto"/>
        <w:rPr>
          <w:rFonts w:ascii="宋体" w:hAnsi="宋体"/>
          <w:sz w:val="24"/>
          <w:szCs w:val="24"/>
        </w:rPr>
      </w:pPr>
      <w:bookmarkStart w:id="396" w:name="_Toc289095878"/>
      <w:bookmarkStart w:id="397" w:name="_Toc434528661"/>
      <w:bookmarkStart w:id="398" w:name="_Toc402322806"/>
      <w:bookmarkStart w:id="399" w:name="_Toc402321984"/>
      <w:bookmarkStart w:id="400" w:name="_Toc402331865"/>
      <w:bookmarkStart w:id="401" w:name="_Toc439620446"/>
      <w:bookmarkStart w:id="402" w:name="_Toc484000000"/>
      <w:bookmarkStart w:id="403" w:name="_Toc32595045"/>
      <w:r>
        <w:rPr>
          <w:rFonts w:ascii="宋体" w:hAnsi="宋体" w:hint="eastAsia"/>
          <w:sz w:val="24"/>
          <w:szCs w:val="24"/>
        </w:rPr>
        <w:t>培训</w:t>
      </w:r>
      <w:bookmarkEnd w:id="396"/>
      <w:bookmarkEnd w:id="397"/>
      <w:bookmarkEnd w:id="398"/>
      <w:bookmarkEnd w:id="399"/>
      <w:bookmarkEnd w:id="400"/>
      <w:r>
        <w:rPr>
          <w:rFonts w:ascii="宋体" w:hAnsi="宋体" w:hint="eastAsia"/>
          <w:sz w:val="24"/>
          <w:szCs w:val="24"/>
        </w:rPr>
        <w:t>计划</w:t>
      </w:r>
      <w:bookmarkEnd w:id="401"/>
      <w:bookmarkEnd w:id="402"/>
      <w:bookmarkEnd w:id="403"/>
    </w:p>
    <w:p w14:paraId="1BAF9BB7" w14:textId="77777777" w:rsidR="00DA0843" w:rsidRDefault="00BA378B">
      <w:pPr>
        <w:spacing w:line="360" w:lineRule="auto"/>
        <w:ind w:firstLineChars="110" w:firstLine="264"/>
        <w:rPr>
          <w:rFonts w:ascii="宋体" w:hAnsi="宋体"/>
          <w:sz w:val="24"/>
        </w:rPr>
      </w:pPr>
      <w:r>
        <w:rPr>
          <w:rFonts w:ascii="宋体" w:hAnsi="宋体" w:hint="eastAsia"/>
          <w:sz w:val="24"/>
        </w:rPr>
        <w:t>培训管理包括编制培训计划、制定培训大纲、编写培训教材、培训过程中的人员签到、培训结果的总结汇报、培训考核等。</w:t>
      </w:r>
    </w:p>
    <w:p w14:paraId="3AF57E64" w14:textId="77777777" w:rsidR="00DA0843" w:rsidRDefault="00BA378B">
      <w:pPr>
        <w:spacing w:line="360" w:lineRule="auto"/>
        <w:ind w:firstLineChars="110" w:firstLine="264"/>
        <w:rPr>
          <w:rFonts w:ascii="宋体" w:hAnsi="宋体"/>
          <w:sz w:val="24"/>
        </w:rPr>
      </w:pPr>
      <w:r>
        <w:rPr>
          <w:rFonts w:ascii="宋体" w:hAnsi="宋体"/>
          <w:noProof/>
          <w:sz w:val="24"/>
        </w:rPr>
        <w:drawing>
          <wp:inline distT="0" distB="0" distL="0" distR="0">
            <wp:extent cx="4381500" cy="27622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67" cstate="email"/>
                    <a:srcRect/>
                    <a:stretch>
                      <a:fillRect/>
                    </a:stretch>
                  </pic:blipFill>
                  <pic:spPr>
                    <a:xfrm>
                      <a:off x="0" y="0"/>
                      <a:ext cx="4381500" cy="2762250"/>
                    </a:xfrm>
                    <a:prstGeom prst="rect">
                      <a:avLst/>
                    </a:prstGeom>
                    <a:noFill/>
                    <a:ln>
                      <a:noFill/>
                    </a:ln>
                  </pic:spPr>
                </pic:pic>
              </a:graphicData>
            </a:graphic>
          </wp:inline>
        </w:drawing>
      </w:r>
    </w:p>
    <w:p w14:paraId="76FEA408" w14:textId="77777777" w:rsidR="00DA0843" w:rsidRDefault="00BA378B">
      <w:pPr>
        <w:spacing w:line="360" w:lineRule="auto"/>
        <w:ind w:firstLineChars="110" w:firstLine="264"/>
        <w:jc w:val="center"/>
        <w:rPr>
          <w:rFonts w:ascii="宋体" w:hAnsi="宋体"/>
          <w:sz w:val="24"/>
        </w:rPr>
      </w:pPr>
      <w:r>
        <w:rPr>
          <w:rFonts w:ascii="宋体" w:hAnsi="宋体" w:hint="eastAsia"/>
          <w:sz w:val="24"/>
        </w:rPr>
        <w:t>培训管理功能图</w:t>
      </w:r>
    </w:p>
    <w:p w14:paraId="21E7C1B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培训计划</w:t>
      </w:r>
    </w:p>
    <w:p w14:paraId="52FF583B" w14:textId="77777777" w:rsidR="00DA0843" w:rsidRDefault="00BA378B">
      <w:pPr>
        <w:spacing w:line="360" w:lineRule="auto"/>
        <w:ind w:firstLineChars="110" w:firstLine="264"/>
        <w:rPr>
          <w:rFonts w:ascii="宋体" w:hAnsi="宋体"/>
          <w:sz w:val="24"/>
        </w:rPr>
      </w:pPr>
      <w:r>
        <w:rPr>
          <w:rFonts w:ascii="宋体" w:hAnsi="宋体" w:hint="eastAsia"/>
          <w:sz w:val="24"/>
        </w:rPr>
        <w:t>所有对供应商作的培训均需有《培训计划》，培训计划应由项目经理作出。</w:t>
      </w:r>
    </w:p>
    <w:p w14:paraId="28E8A59A" w14:textId="77777777" w:rsidR="00DA0843" w:rsidRDefault="00BA378B">
      <w:pPr>
        <w:spacing w:line="360" w:lineRule="auto"/>
        <w:ind w:firstLineChars="110" w:firstLine="264"/>
        <w:rPr>
          <w:rFonts w:ascii="宋体" w:hAnsi="宋体"/>
          <w:sz w:val="24"/>
        </w:rPr>
      </w:pPr>
      <w:r>
        <w:rPr>
          <w:rFonts w:ascii="宋体" w:hAnsi="宋体" w:hint="eastAsia"/>
          <w:sz w:val="24"/>
        </w:rPr>
        <w:t>培训计划应阐明培训</w:t>
      </w:r>
      <w:r>
        <w:rPr>
          <w:rFonts w:ascii="宋体" w:hAnsi="宋体" w:hint="eastAsia"/>
          <w:sz w:val="24"/>
        </w:rPr>
        <w:t>的目的、时间安排、人员安排、培训地点要求、培训设施要求、考试要求等。</w:t>
      </w:r>
    </w:p>
    <w:p w14:paraId="0025DA7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培训大纲</w:t>
      </w:r>
    </w:p>
    <w:p w14:paraId="4739DE31" w14:textId="77777777" w:rsidR="00DA0843" w:rsidRDefault="00BA378B">
      <w:pPr>
        <w:spacing w:line="360" w:lineRule="auto"/>
        <w:ind w:firstLineChars="110" w:firstLine="264"/>
        <w:rPr>
          <w:rFonts w:ascii="宋体" w:hAnsi="宋体"/>
          <w:sz w:val="24"/>
        </w:rPr>
      </w:pPr>
      <w:r>
        <w:rPr>
          <w:rFonts w:ascii="宋体" w:hAnsi="宋体" w:hint="eastAsia"/>
          <w:sz w:val="24"/>
        </w:rPr>
        <w:t>培训前应向供应商提供《培训大纲》，明确培训的具体范围、详尽程度、选用培训教材等内容。</w:t>
      </w:r>
    </w:p>
    <w:p w14:paraId="120DE009" w14:textId="77777777" w:rsidR="00DA0843" w:rsidRDefault="00BA378B">
      <w:pPr>
        <w:spacing w:line="360" w:lineRule="auto"/>
        <w:ind w:firstLineChars="110" w:firstLine="264"/>
        <w:rPr>
          <w:rFonts w:ascii="宋体" w:hAnsi="宋体"/>
          <w:sz w:val="24"/>
        </w:rPr>
      </w:pPr>
      <w:r>
        <w:rPr>
          <w:rFonts w:ascii="宋体" w:hAnsi="宋体" w:hint="eastAsia"/>
          <w:sz w:val="24"/>
        </w:rPr>
        <w:lastRenderedPageBreak/>
        <w:t>培训大纲应由培训人作出。</w:t>
      </w:r>
    </w:p>
    <w:p w14:paraId="39588027"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培训资料</w:t>
      </w:r>
    </w:p>
    <w:p w14:paraId="13392B91" w14:textId="77777777" w:rsidR="00DA0843" w:rsidRDefault="00BA378B">
      <w:pPr>
        <w:spacing w:line="360" w:lineRule="auto"/>
        <w:ind w:firstLineChars="110" w:firstLine="264"/>
        <w:rPr>
          <w:rFonts w:ascii="宋体" w:hAnsi="宋体"/>
          <w:sz w:val="24"/>
        </w:rPr>
      </w:pPr>
      <w:r>
        <w:rPr>
          <w:rFonts w:ascii="宋体" w:hAnsi="宋体"/>
          <w:sz w:val="24"/>
        </w:rPr>
        <w:t>所有</w:t>
      </w:r>
      <w:r>
        <w:rPr>
          <w:rFonts w:ascii="宋体" w:hAnsi="宋体" w:hint="eastAsia"/>
          <w:sz w:val="24"/>
        </w:rPr>
        <w:t>培训</w:t>
      </w:r>
      <w:r>
        <w:rPr>
          <w:rFonts w:ascii="宋体" w:hAnsi="宋体"/>
          <w:sz w:val="24"/>
        </w:rPr>
        <w:t>资料中文版提供，于课程开设前</w:t>
      </w:r>
      <w:r>
        <w:rPr>
          <w:rFonts w:ascii="宋体" w:hAnsi="宋体"/>
          <w:sz w:val="24"/>
        </w:rPr>
        <w:t>3</w:t>
      </w:r>
      <w:r>
        <w:rPr>
          <w:rFonts w:ascii="宋体" w:hAnsi="宋体"/>
          <w:sz w:val="24"/>
        </w:rPr>
        <w:t>天内准备完毕，资料</w:t>
      </w:r>
      <w:r>
        <w:rPr>
          <w:rFonts w:ascii="宋体" w:hAnsi="宋体" w:hint="eastAsia"/>
          <w:sz w:val="24"/>
        </w:rPr>
        <w:t>根据需要准备纸质版</w:t>
      </w:r>
      <w:r>
        <w:rPr>
          <w:rFonts w:ascii="宋体" w:hAnsi="宋体"/>
          <w:sz w:val="24"/>
        </w:rPr>
        <w:t>。一整套授课者讲义，幻灯片以硬件拷贝和软件拷贝的形式于课前提供给</w:t>
      </w:r>
      <w:r>
        <w:rPr>
          <w:rFonts w:ascii="宋体" w:hAnsi="宋体" w:hint="eastAsia"/>
          <w:sz w:val="24"/>
        </w:rPr>
        <w:t>甲方</w:t>
      </w:r>
      <w:r>
        <w:rPr>
          <w:rFonts w:ascii="宋体" w:hAnsi="宋体"/>
          <w:sz w:val="24"/>
        </w:rPr>
        <w:t>。</w:t>
      </w:r>
      <w:r>
        <w:rPr>
          <w:rFonts w:ascii="宋体" w:hAnsi="宋体" w:hint="eastAsia"/>
          <w:sz w:val="24"/>
        </w:rPr>
        <w:t>甲方</w:t>
      </w:r>
      <w:r>
        <w:rPr>
          <w:rFonts w:ascii="宋体" w:hAnsi="宋体"/>
          <w:sz w:val="24"/>
        </w:rPr>
        <w:t>有权使用这些资料为其员工提供</w:t>
      </w:r>
      <w:r>
        <w:rPr>
          <w:rFonts w:ascii="宋体" w:hAnsi="宋体" w:hint="eastAsia"/>
          <w:sz w:val="24"/>
        </w:rPr>
        <w:t>内部</w:t>
      </w:r>
      <w:r>
        <w:rPr>
          <w:rFonts w:ascii="宋体" w:hAnsi="宋体"/>
          <w:sz w:val="24"/>
        </w:rPr>
        <w:t>培训。</w:t>
      </w:r>
    </w:p>
    <w:p w14:paraId="13491386"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人员签到</w:t>
      </w:r>
    </w:p>
    <w:p w14:paraId="757EB7D8"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培训人在培训前应当准备好《会议</w:t>
      </w:r>
      <w:r>
        <w:rPr>
          <w:rFonts w:ascii="宋体" w:hAnsi="宋体" w:hint="eastAsia"/>
          <w:sz w:val="24"/>
        </w:rPr>
        <w:t>/</w:t>
      </w:r>
      <w:r>
        <w:rPr>
          <w:rFonts w:ascii="宋体" w:hAnsi="宋体" w:hint="eastAsia"/>
          <w:sz w:val="24"/>
        </w:rPr>
        <w:t>培训纪要》，在开始培训时组织好签到。</w:t>
      </w:r>
    </w:p>
    <w:p w14:paraId="195FD434" w14:textId="77777777" w:rsidR="00DA0843" w:rsidRDefault="00BA378B">
      <w:pPr>
        <w:spacing w:line="360" w:lineRule="auto"/>
        <w:ind w:firstLineChars="110" w:firstLine="264"/>
        <w:rPr>
          <w:rFonts w:ascii="宋体" w:hAnsi="宋体"/>
          <w:sz w:val="24"/>
        </w:rPr>
      </w:pPr>
      <w:r>
        <w:rPr>
          <w:rFonts w:ascii="宋体" w:hAnsi="宋体" w:hint="eastAsia"/>
          <w:sz w:val="24"/>
        </w:rPr>
        <w:t>培训出勤率不得低于</w:t>
      </w:r>
      <w:r>
        <w:rPr>
          <w:rFonts w:ascii="宋体" w:hAnsi="宋体" w:hint="eastAsia"/>
          <w:sz w:val="24"/>
        </w:rPr>
        <w:t>80%</w:t>
      </w:r>
      <w:r>
        <w:rPr>
          <w:rFonts w:ascii="宋体" w:hAnsi="宋体" w:hint="eastAsia"/>
          <w:sz w:val="24"/>
        </w:rPr>
        <w:t>；其中，核心人员必须全程参与，保证出勤率</w:t>
      </w:r>
      <w:r>
        <w:rPr>
          <w:rFonts w:ascii="宋体" w:hAnsi="宋体" w:hint="eastAsia"/>
          <w:sz w:val="24"/>
        </w:rPr>
        <w:t>100%</w:t>
      </w:r>
      <w:r>
        <w:rPr>
          <w:rFonts w:ascii="宋体" w:hAnsi="宋体" w:hint="eastAsia"/>
          <w:sz w:val="24"/>
        </w:rPr>
        <w:t>；</w:t>
      </w:r>
    </w:p>
    <w:p w14:paraId="0C5C96C0"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培训报告</w:t>
      </w:r>
    </w:p>
    <w:p w14:paraId="570FFEA4" w14:textId="77777777" w:rsidR="00DA0843" w:rsidRDefault="00BA378B">
      <w:pPr>
        <w:spacing w:line="360" w:lineRule="auto"/>
        <w:ind w:firstLineChars="110" w:firstLine="264"/>
        <w:rPr>
          <w:rFonts w:ascii="宋体" w:hAnsi="宋体"/>
          <w:sz w:val="24"/>
        </w:rPr>
      </w:pPr>
      <w:r>
        <w:rPr>
          <w:rFonts w:ascii="宋体" w:hAnsi="宋体" w:hint="eastAsia"/>
          <w:sz w:val="24"/>
        </w:rPr>
        <w:t>培训人在培训结束后撰写培训报告或培训总结，提交项目执行经理。项目执行经理根据《培训计划》的要求，写下审核意见。</w:t>
      </w:r>
    </w:p>
    <w:p w14:paraId="1BA8D0F1" w14:textId="77777777" w:rsidR="00DA0843" w:rsidRDefault="00BA378B" w:rsidP="00BA378B">
      <w:pPr>
        <w:pStyle w:val="affff"/>
        <w:numPr>
          <w:ilvl w:val="0"/>
          <w:numId w:val="92"/>
        </w:numPr>
        <w:spacing w:line="360" w:lineRule="auto"/>
        <w:ind w:left="0" w:firstLineChars="110" w:firstLine="264"/>
        <w:rPr>
          <w:rFonts w:ascii="宋体" w:hAnsi="宋体"/>
          <w:sz w:val="24"/>
          <w:szCs w:val="24"/>
        </w:rPr>
      </w:pPr>
      <w:r>
        <w:rPr>
          <w:rFonts w:ascii="宋体" w:hAnsi="宋体" w:hint="eastAsia"/>
          <w:sz w:val="24"/>
          <w:szCs w:val="24"/>
        </w:rPr>
        <w:t>培训考核</w:t>
      </w:r>
    </w:p>
    <w:p w14:paraId="36646E97" w14:textId="77777777" w:rsidR="00DA0843" w:rsidRDefault="00BA378B">
      <w:pPr>
        <w:spacing w:line="360" w:lineRule="auto"/>
        <w:ind w:firstLineChars="110" w:firstLine="264"/>
        <w:rPr>
          <w:rFonts w:ascii="宋体" w:hAnsi="宋体"/>
          <w:sz w:val="24"/>
        </w:rPr>
      </w:pPr>
      <w:r>
        <w:rPr>
          <w:rFonts w:ascii="宋体" w:hAnsi="宋体" w:hint="eastAsia"/>
          <w:sz w:val="24"/>
        </w:rPr>
        <w:t>可以根据实际情况或要求安排考试，体现在《培训计划》中。培训结束后组织用户考试，通过率要求达到</w:t>
      </w:r>
      <w:r>
        <w:rPr>
          <w:rFonts w:ascii="宋体" w:hAnsi="宋体" w:hint="eastAsia"/>
          <w:sz w:val="24"/>
        </w:rPr>
        <w:t>95%</w:t>
      </w:r>
      <w:r>
        <w:rPr>
          <w:rFonts w:ascii="宋体" w:hAnsi="宋体" w:hint="eastAsia"/>
          <w:sz w:val="24"/>
        </w:rPr>
        <w:t>以上。考试前应准备好合适的考试试题和评分标准。考试结束后对答卷进行评分，制《考试评分表》。</w:t>
      </w:r>
      <w:r>
        <w:rPr>
          <w:rFonts w:ascii="宋体" w:hAnsi="宋体"/>
          <w:sz w:val="24"/>
        </w:rPr>
        <w:br w:type="page"/>
      </w:r>
    </w:p>
    <w:p w14:paraId="45F363CF"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04" w:name="_Toc515451997"/>
      <w:bookmarkStart w:id="405" w:name="_Toc32595046"/>
      <w:r>
        <w:rPr>
          <w:rFonts w:ascii="宋体" w:hAnsi="宋体" w:hint="eastAsia"/>
          <w:sz w:val="32"/>
          <w:lang w:eastAsia="zh-CN"/>
        </w:rPr>
        <w:lastRenderedPageBreak/>
        <w:t>项目验收与交付</w:t>
      </w:r>
      <w:bookmarkEnd w:id="246"/>
      <w:bookmarkEnd w:id="404"/>
      <w:r>
        <w:rPr>
          <w:rFonts w:ascii="宋体" w:hAnsi="宋体" w:hint="eastAsia"/>
          <w:sz w:val="32"/>
          <w:lang w:eastAsia="zh-CN"/>
        </w:rPr>
        <w:t>（美松）</w:t>
      </w:r>
      <w:bookmarkEnd w:id="405"/>
    </w:p>
    <w:p w14:paraId="2548C495" w14:textId="77777777" w:rsidR="00DA0843" w:rsidRDefault="00BA378B">
      <w:pPr>
        <w:spacing w:before="120" w:line="360" w:lineRule="auto"/>
        <w:ind w:firstLineChars="250" w:firstLine="600"/>
        <w:rPr>
          <w:rFonts w:ascii="宋体" w:hAnsi="宋体"/>
          <w:sz w:val="24"/>
        </w:rPr>
      </w:pPr>
      <w:r>
        <w:rPr>
          <w:rFonts w:ascii="宋体" w:hAnsi="宋体" w:hint="eastAsia"/>
          <w:sz w:val="24"/>
        </w:rPr>
        <w:t>系统阶段开发完毕后，石化</w:t>
      </w:r>
      <w:r>
        <w:rPr>
          <w:rFonts w:ascii="宋体" w:hAnsi="宋体"/>
          <w:sz w:val="24"/>
        </w:rPr>
        <w:t>盈科</w:t>
      </w:r>
      <w:r>
        <w:rPr>
          <w:rFonts w:ascii="宋体" w:hAnsi="宋体" w:hint="eastAsia"/>
          <w:sz w:val="24"/>
        </w:rPr>
        <w:t>向金川集团提出初步验收申请。提交初步验收书面申请前一个月，应</w:t>
      </w:r>
      <w:r>
        <w:rPr>
          <w:rFonts w:ascii="宋体" w:hAnsi="宋体" w:hint="eastAsia"/>
          <w:sz w:val="24"/>
        </w:rPr>
        <w:t>向金川集团提交详细的系统测试方案，并获得金川集团认可。金川集团接到石化盈科关于本项目初步验收书面申请后，在</w:t>
      </w:r>
      <w:r>
        <w:rPr>
          <w:rFonts w:ascii="宋体" w:hAnsi="宋体" w:hint="eastAsia"/>
          <w:sz w:val="24"/>
        </w:rPr>
        <w:t>10</w:t>
      </w:r>
      <w:r>
        <w:rPr>
          <w:rFonts w:ascii="宋体" w:hAnsi="宋体" w:hint="eastAsia"/>
          <w:sz w:val="24"/>
        </w:rPr>
        <w:t>个工作日内指派项目相关参与人员与实施方共同进行测试，经测试符合项目的各项要求后，由金川集团签署实施方提交的测试报告。初步验收通过后，系统进入试运行阶段，试运行期为三个月。试运行结束后，按照项目的各项要求进行最终验收。最终验收由金川集团指派的项目相关参与人员与实施方共同进行。最终验收测试符合项目的各项要求后，由金川集团签署最终验收合格证书。</w:t>
      </w:r>
    </w:p>
    <w:p w14:paraId="73AA4D6F" w14:textId="77777777" w:rsidR="00DA0843" w:rsidRDefault="00BA378B">
      <w:pPr>
        <w:spacing w:before="120" w:line="360" w:lineRule="auto"/>
        <w:ind w:firstLineChars="200" w:firstLine="480"/>
        <w:rPr>
          <w:rFonts w:ascii="宋体" w:hAnsi="宋体"/>
          <w:sz w:val="24"/>
        </w:rPr>
      </w:pPr>
      <w:r>
        <w:rPr>
          <w:rFonts w:ascii="宋体" w:hAnsi="宋体" w:hint="eastAsia"/>
          <w:sz w:val="24"/>
        </w:rPr>
        <w:t>在系统试运行三个月，并通过最终验收后，系统进入质保期。质保期</w:t>
      </w:r>
      <w:r>
        <w:rPr>
          <w:rFonts w:ascii="宋体" w:hAnsi="宋体" w:hint="eastAsia"/>
          <w:sz w:val="24"/>
        </w:rPr>
        <w:t>为一年。</w:t>
      </w:r>
    </w:p>
    <w:p w14:paraId="67699C33" w14:textId="77777777" w:rsidR="00DA0843" w:rsidRDefault="00BA378B">
      <w:pPr>
        <w:pStyle w:val="23"/>
        <w:numPr>
          <w:ilvl w:val="1"/>
          <w:numId w:val="34"/>
        </w:numPr>
        <w:spacing w:before="120" w:after="120" w:line="360" w:lineRule="auto"/>
        <w:rPr>
          <w:rFonts w:ascii="宋体" w:hAnsi="宋体"/>
          <w:sz w:val="24"/>
          <w:szCs w:val="24"/>
        </w:rPr>
      </w:pPr>
      <w:bookmarkStart w:id="406" w:name="_Toc484002488"/>
      <w:bookmarkStart w:id="407" w:name="_Toc515451998"/>
      <w:bookmarkStart w:id="408" w:name="_Toc32595047"/>
      <w:r>
        <w:rPr>
          <w:rFonts w:ascii="宋体" w:hAnsi="宋体" w:hint="eastAsia"/>
          <w:sz w:val="24"/>
          <w:szCs w:val="24"/>
        </w:rPr>
        <w:t>项目验收阶段定义</w:t>
      </w:r>
      <w:bookmarkEnd w:id="406"/>
      <w:bookmarkEnd w:id="407"/>
      <w:bookmarkEnd w:id="408"/>
    </w:p>
    <w:p w14:paraId="599A3A8D" w14:textId="77777777" w:rsidR="00DA0843" w:rsidRDefault="00BA378B">
      <w:pPr>
        <w:spacing w:before="120" w:line="360" w:lineRule="auto"/>
        <w:ind w:firstLineChars="200" w:firstLine="480"/>
        <w:rPr>
          <w:rFonts w:ascii="宋体" w:hAnsi="宋体"/>
          <w:sz w:val="24"/>
        </w:rPr>
      </w:pPr>
      <w:r>
        <w:rPr>
          <w:rFonts w:ascii="宋体" w:hAnsi="宋体" w:hint="eastAsia"/>
          <w:sz w:val="24"/>
        </w:rPr>
        <w:t>项目阶段性验收分为四个阶段。</w:t>
      </w:r>
    </w:p>
    <w:p w14:paraId="0CC50DE4" w14:textId="77777777" w:rsidR="00DA0843" w:rsidRDefault="00BA378B">
      <w:pPr>
        <w:spacing w:before="120" w:line="360" w:lineRule="auto"/>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）第一次阶段验收：业务蓝图评审</w:t>
      </w:r>
    </w:p>
    <w:p w14:paraId="7EB28F0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验收办法：甲乙双方项目经理提交沟通确定的业务蓝图，为保证项目顺利实施，甲方项目经理在收到蓝图后组织专家委员会对业务蓝图进行评审，并确保十五个工作日之内对蓝图进行签字确定。</w:t>
      </w:r>
    </w:p>
    <w:p w14:paraId="23272B3C"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目的：双方对后期需要实现的业务内容进行确定；</w:t>
      </w:r>
    </w:p>
    <w:p w14:paraId="30B26F25" w14:textId="77777777" w:rsidR="00DA0843" w:rsidRDefault="00BA378B">
      <w:pPr>
        <w:spacing w:before="120"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）第二次阶段验收：系统实现</w:t>
      </w:r>
    </w:p>
    <w:p w14:paraId="485EA9D2"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验收办法：质量管理测试组对系统进行测试并记录测试问题，石化盈科顾问对测试问题进行调整，并通过最终测试，测试报告提交之后，由质量管理组在测试报告提交之后十五个工作日之内进</w:t>
      </w:r>
      <w:r>
        <w:rPr>
          <w:rFonts w:ascii="宋体" w:hAnsi="宋体" w:hint="eastAsia"/>
          <w:sz w:val="24"/>
        </w:rPr>
        <w:t>行最终签字确定。</w:t>
      </w:r>
    </w:p>
    <w:p w14:paraId="72A5ACC9" w14:textId="77777777" w:rsidR="00DA0843" w:rsidRDefault="00BA378B">
      <w:pPr>
        <w:spacing w:before="120" w:line="360" w:lineRule="auto"/>
        <w:ind w:firstLineChars="150" w:firstLine="360"/>
        <w:rPr>
          <w:rFonts w:ascii="宋体" w:hAnsi="宋体"/>
          <w:sz w:val="24"/>
        </w:rPr>
      </w:pPr>
      <w:r>
        <w:rPr>
          <w:rFonts w:ascii="宋体" w:hAnsi="宋体" w:hint="eastAsia"/>
          <w:sz w:val="24"/>
        </w:rPr>
        <w:t>目的：金川集团对系统进行测试，确定系统符合业务蓝图设计，可进行试运行。</w:t>
      </w:r>
    </w:p>
    <w:p w14:paraId="58E29082" w14:textId="77777777" w:rsidR="00DA0843" w:rsidRDefault="00BA378B">
      <w:pPr>
        <w:spacing w:before="120" w:line="360" w:lineRule="auto"/>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）第三次阶段验收：系统上线</w:t>
      </w:r>
    </w:p>
    <w:p w14:paraId="06CE9DE0" w14:textId="77777777" w:rsidR="00DA0843" w:rsidRDefault="00BA378B">
      <w:pPr>
        <w:spacing w:before="120" w:line="360" w:lineRule="auto"/>
        <w:ind w:firstLineChars="150" w:firstLine="360"/>
        <w:rPr>
          <w:rFonts w:ascii="宋体" w:hAnsi="宋体"/>
          <w:sz w:val="24"/>
        </w:rPr>
      </w:pPr>
      <w:r>
        <w:rPr>
          <w:rFonts w:ascii="宋体" w:hAnsi="宋体" w:hint="eastAsia"/>
          <w:sz w:val="24"/>
        </w:rPr>
        <w:t>验收办法：石化盈科对系统全面试运行阶段使用中遇到的问题进行记录，针对在签字确定蓝图范围内的内容进行调整，如果有新的需求，需要走变更流程，完成所有需求后，项目经理组织召开全面试上线运行汇报会，专家委员会对系统进行评估，质量管理组对系统质量进行评测，如果满足系统设计要求，金川集团在收到确认单后十五个工作日之内进行签字确认。</w:t>
      </w:r>
    </w:p>
    <w:p w14:paraId="3F8B5B43" w14:textId="77777777" w:rsidR="00DA0843" w:rsidRDefault="00BA378B">
      <w:pPr>
        <w:spacing w:before="120" w:line="360" w:lineRule="auto"/>
        <w:ind w:firstLineChars="150" w:firstLine="360"/>
        <w:rPr>
          <w:rFonts w:ascii="宋体" w:hAnsi="宋体"/>
          <w:sz w:val="24"/>
        </w:rPr>
      </w:pPr>
      <w:r>
        <w:rPr>
          <w:rFonts w:ascii="宋体" w:hAnsi="宋体" w:hint="eastAsia"/>
          <w:sz w:val="24"/>
        </w:rPr>
        <w:lastRenderedPageBreak/>
        <w:t>目的：石化盈科根据试运行结果对系统进行调整，金川集团对调整内容进行测试，确定符合试上线运行条件，系统进入试点切换正式运行阶段。</w:t>
      </w:r>
    </w:p>
    <w:p w14:paraId="6038FEB7" w14:textId="77777777" w:rsidR="00DA0843" w:rsidRDefault="00BA378B">
      <w:pPr>
        <w:spacing w:before="120" w:line="360" w:lineRule="auto"/>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）第四阶段：系统全覆盖上线运行验收</w:t>
      </w:r>
    </w:p>
    <w:p w14:paraId="0590A978"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办法：石化盈科在完成系统在金川集团全覆盖上线实施支持工作后，将提请金川集团进行最终成果验收。石化盈科完成合同技术附件和业务蓝图要求的工作，满足金川集团的业务需求，质量符合金川集团的要求；系统上线并稳定运行，由金川集团按照约定出具签字确认的验收证明，若金川集团认为不合格的情况下，应该书面通知说明原因、修改要求或相关的保留意见，以协助石化盈科</w:t>
      </w:r>
      <w:r>
        <w:rPr>
          <w:rFonts w:ascii="宋体" w:hAnsi="宋体" w:hint="eastAsia"/>
          <w:sz w:val="24"/>
        </w:rPr>
        <w:t>进行必要的改正措施。如因金川集团因素，已经经测试的独立业务功能，没在系统中进行实际采购业务操作，石化盈科不能因此推迟验收申请，金川集团仍需按照约定按时出具验收证明，作为系统最终验收的依据。</w:t>
      </w:r>
    </w:p>
    <w:p w14:paraId="19C22528" w14:textId="77777777" w:rsidR="00DA0843" w:rsidRDefault="00BA378B">
      <w:pPr>
        <w:spacing w:before="120" w:line="360" w:lineRule="auto"/>
        <w:ind w:firstLineChars="200" w:firstLine="480"/>
        <w:rPr>
          <w:rFonts w:ascii="宋体" w:hAnsi="宋体"/>
          <w:sz w:val="24"/>
        </w:rPr>
      </w:pPr>
      <w:r>
        <w:rPr>
          <w:rFonts w:ascii="宋体" w:hAnsi="宋体" w:hint="eastAsia"/>
          <w:sz w:val="24"/>
        </w:rPr>
        <w:t>目的：金川集团对系统进行最终验收，确定符合工作任务和业务蓝图的要求。进入系统的一年免费运维支持阶段。</w:t>
      </w:r>
    </w:p>
    <w:p w14:paraId="48182AB9" w14:textId="77777777" w:rsidR="00DA0843" w:rsidRDefault="00BA378B">
      <w:pPr>
        <w:pStyle w:val="23"/>
        <w:numPr>
          <w:ilvl w:val="1"/>
          <w:numId w:val="34"/>
        </w:numPr>
        <w:spacing w:before="120" w:after="120" w:line="360" w:lineRule="auto"/>
        <w:rPr>
          <w:rFonts w:ascii="宋体" w:hAnsi="宋体"/>
          <w:sz w:val="24"/>
          <w:szCs w:val="24"/>
        </w:rPr>
      </w:pPr>
      <w:bookmarkStart w:id="409" w:name="_Toc515451999"/>
      <w:bookmarkStart w:id="410" w:name="_Toc32595048"/>
      <w:bookmarkStart w:id="411" w:name="_Toc484002489"/>
      <w:r>
        <w:rPr>
          <w:rFonts w:ascii="宋体" w:hAnsi="宋体" w:hint="eastAsia"/>
          <w:sz w:val="24"/>
          <w:szCs w:val="24"/>
        </w:rPr>
        <w:t>验收过程概述</w:t>
      </w:r>
      <w:bookmarkEnd w:id="409"/>
      <w:bookmarkEnd w:id="410"/>
      <w:bookmarkEnd w:id="411"/>
    </w:p>
    <w:p w14:paraId="622BE813"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验收申请：对于已通过测试组系统测试的产品，将由项目经理提出产品验收申请，并提交《验收申请表》，需要有部门负责人、质量保证人员、测试人员、配置管理人员进行签字。</w:t>
      </w:r>
    </w:p>
    <w:p w14:paraId="49731E2F"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验收准备：由测试经理提交《测试总结报告》；由该</w:t>
      </w:r>
      <w:r>
        <w:rPr>
          <w:rFonts w:ascii="宋体" w:hAnsi="宋体" w:hint="eastAsia"/>
          <w:sz w:val="24"/>
        </w:rPr>
        <w:t>项目的</w:t>
      </w:r>
      <w:r>
        <w:rPr>
          <w:rFonts w:ascii="宋体" w:hAnsi="宋体" w:hint="eastAsia"/>
          <w:sz w:val="24"/>
        </w:rPr>
        <w:t>QA</w:t>
      </w:r>
      <w:r>
        <w:rPr>
          <w:rFonts w:ascii="宋体" w:hAnsi="宋体" w:hint="eastAsia"/>
          <w:sz w:val="24"/>
        </w:rPr>
        <w:t>提供《</w:t>
      </w:r>
      <w:r>
        <w:rPr>
          <w:rFonts w:ascii="宋体" w:hAnsi="宋体" w:hint="eastAsia"/>
          <w:sz w:val="24"/>
        </w:rPr>
        <w:t>QA</w:t>
      </w:r>
      <w:r>
        <w:rPr>
          <w:rFonts w:ascii="宋体" w:hAnsi="宋体" w:hint="eastAsia"/>
          <w:sz w:val="24"/>
        </w:rPr>
        <w:t>工作总结报告》；由该项目的公司级配置管理员提供《配置管理报告》；由项目经理提供《项目总结报告》和《项目介绍》</w:t>
      </w:r>
      <w:r>
        <w:rPr>
          <w:rFonts w:ascii="宋体" w:hAnsi="宋体" w:hint="eastAsia"/>
          <w:sz w:val="24"/>
        </w:rPr>
        <w:t>PPT</w:t>
      </w:r>
      <w:r>
        <w:rPr>
          <w:rFonts w:ascii="宋体" w:hAnsi="宋体" w:hint="eastAsia"/>
          <w:sz w:val="24"/>
        </w:rPr>
        <w:t>等材料。评审组长负责对提交验收的材料进行审核。</w:t>
      </w:r>
    </w:p>
    <w:p w14:paraId="6059BF86"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验收测试：评审组长决定是否进行验收测试验证，需要时由验收组组长确定测试小组组长，测试小组组长负责组织人员对产品的功能、性能等进行验证性测试，根据测试结果提交《验收测试报告》。</w:t>
      </w:r>
      <w:r>
        <w:rPr>
          <w:rFonts w:ascii="宋体" w:hAnsi="宋体" w:hint="eastAsia"/>
          <w:sz w:val="24"/>
        </w:rPr>
        <w:t xml:space="preserve"> </w:t>
      </w:r>
    </w:p>
    <w:p w14:paraId="6E155856" w14:textId="77777777" w:rsidR="00DA0843" w:rsidRDefault="00BA378B">
      <w:pPr>
        <w:spacing w:before="120" w:line="360" w:lineRule="auto"/>
        <w:ind w:firstLineChars="200" w:firstLine="480"/>
        <w:rPr>
          <w:rFonts w:ascii="宋体" w:hAnsi="宋体"/>
          <w:sz w:val="24"/>
        </w:rPr>
      </w:pPr>
      <w:r>
        <w:rPr>
          <w:rFonts w:ascii="宋体" w:hAnsi="宋体" w:hint="eastAsia"/>
          <w:sz w:val="24"/>
        </w:rPr>
        <w:t>验收评审：验收组长组织验收评审小组对产品和关键工作成果进行评审，确定产品是否通过验收，根据评审结果对《项目阶段验收签字表》进行签字。</w:t>
      </w:r>
      <w:r>
        <w:rPr>
          <w:rFonts w:ascii="宋体" w:hAnsi="宋体" w:hint="eastAsia"/>
          <w:sz w:val="24"/>
        </w:rPr>
        <w:t xml:space="preserve"> </w:t>
      </w:r>
    </w:p>
    <w:p w14:paraId="43EAC138" w14:textId="77777777" w:rsidR="00DA0843" w:rsidRDefault="00BA378B">
      <w:pPr>
        <w:pStyle w:val="23"/>
        <w:numPr>
          <w:ilvl w:val="1"/>
          <w:numId w:val="34"/>
        </w:numPr>
        <w:spacing w:before="120" w:after="120" w:line="360" w:lineRule="auto"/>
        <w:rPr>
          <w:rFonts w:ascii="宋体" w:hAnsi="宋体"/>
          <w:sz w:val="24"/>
          <w:szCs w:val="24"/>
        </w:rPr>
      </w:pPr>
      <w:bookmarkStart w:id="412" w:name="_Toc515452000"/>
      <w:bookmarkStart w:id="413" w:name="_Toc484002490"/>
      <w:bookmarkStart w:id="414" w:name="_Toc32595049"/>
      <w:r>
        <w:rPr>
          <w:rFonts w:ascii="宋体" w:hAnsi="宋体" w:hint="eastAsia"/>
          <w:sz w:val="24"/>
          <w:szCs w:val="24"/>
        </w:rPr>
        <w:t>验收申请流程</w:t>
      </w:r>
      <w:bookmarkEnd w:id="412"/>
      <w:bookmarkEnd w:id="413"/>
      <w:bookmarkEnd w:id="414"/>
    </w:p>
    <w:tbl>
      <w:tblPr>
        <w:tblW w:w="85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41"/>
        <w:gridCol w:w="2840"/>
      </w:tblGrid>
      <w:tr w:rsidR="00DA0843" w14:paraId="481B57C0" w14:textId="77777777">
        <w:trPr>
          <w:jc w:val="center"/>
        </w:trPr>
        <w:tc>
          <w:tcPr>
            <w:tcW w:w="1838" w:type="dxa"/>
            <w:vAlign w:val="center"/>
          </w:tcPr>
          <w:p w14:paraId="2003636D" w14:textId="77777777" w:rsidR="00DA0843" w:rsidRDefault="00BA378B">
            <w:pPr>
              <w:pStyle w:val="affffffffa"/>
              <w:spacing w:before="120" w:line="360" w:lineRule="auto"/>
            </w:pPr>
            <w:r>
              <w:rPr>
                <w:rFonts w:hint="eastAsia"/>
              </w:rPr>
              <w:t>概</w:t>
            </w:r>
            <w:r>
              <w:rPr>
                <w:rFonts w:hint="eastAsia"/>
              </w:rPr>
              <w:t>述</w:t>
            </w:r>
          </w:p>
        </w:tc>
        <w:tc>
          <w:tcPr>
            <w:tcW w:w="6681" w:type="dxa"/>
            <w:gridSpan w:val="2"/>
            <w:vAlign w:val="center"/>
          </w:tcPr>
          <w:p w14:paraId="3D0A1D85" w14:textId="77777777" w:rsidR="00DA0843" w:rsidRDefault="00BA378B">
            <w:pPr>
              <w:pStyle w:val="affffffffa"/>
              <w:spacing w:before="120" w:line="360" w:lineRule="auto"/>
            </w:pPr>
            <w:r>
              <w:rPr>
                <w:rFonts w:hint="eastAsia"/>
              </w:rPr>
              <w:t>对于已通过测试组系统测试的产品（包括文档），将由项目经理提出产品验收申请，并提交《验收申请表》，需要有部门负</w:t>
            </w:r>
            <w:r>
              <w:rPr>
                <w:rFonts w:hint="eastAsia"/>
              </w:rPr>
              <w:lastRenderedPageBreak/>
              <w:t>责人、质量保证人员、测试人员、配置管理人员进行签字。</w:t>
            </w:r>
          </w:p>
        </w:tc>
      </w:tr>
      <w:tr w:rsidR="00DA0843" w14:paraId="134752FB" w14:textId="77777777">
        <w:trPr>
          <w:jc w:val="center"/>
        </w:trPr>
        <w:tc>
          <w:tcPr>
            <w:tcW w:w="1838" w:type="dxa"/>
            <w:vAlign w:val="center"/>
          </w:tcPr>
          <w:p w14:paraId="5C0231D2" w14:textId="77777777" w:rsidR="00DA0843" w:rsidRDefault="00BA378B">
            <w:pPr>
              <w:pStyle w:val="affffffffa"/>
              <w:spacing w:before="120" w:line="360" w:lineRule="auto"/>
            </w:pPr>
            <w:r>
              <w:rPr>
                <w:rFonts w:hint="eastAsia"/>
              </w:rPr>
              <w:lastRenderedPageBreak/>
              <w:t>参与人员及职责</w:t>
            </w:r>
            <w:r>
              <w:rPr>
                <w:rFonts w:hint="eastAsia"/>
              </w:rPr>
              <w:t xml:space="preserve"> </w:t>
            </w:r>
          </w:p>
        </w:tc>
        <w:tc>
          <w:tcPr>
            <w:tcW w:w="6681" w:type="dxa"/>
            <w:gridSpan w:val="2"/>
            <w:vAlign w:val="center"/>
          </w:tcPr>
          <w:p w14:paraId="5B3E33A8" w14:textId="77777777" w:rsidR="00DA0843" w:rsidRDefault="00BA378B">
            <w:pPr>
              <w:pStyle w:val="affffffffa"/>
              <w:spacing w:before="120" w:line="360" w:lineRule="auto"/>
            </w:pPr>
            <w:r>
              <w:rPr>
                <w:rFonts w:hint="eastAsia"/>
              </w:rPr>
              <w:t>项目经理：</w:t>
            </w:r>
          </w:p>
          <w:p w14:paraId="7C50A339" w14:textId="77777777" w:rsidR="00DA0843" w:rsidRDefault="00BA378B">
            <w:pPr>
              <w:pStyle w:val="affffffffa"/>
              <w:spacing w:before="120" w:line="360" w:lineRule="auto"/>
            </w:pPr>
            <w:r>
              <w:rPr>
                <w:rFonts w:hint="eastAsia"/>
              </w:rPr>
              <w:t>负责填写《验收申请表》</w:t>
            </w:r>
          </w:p>
          <w:p w14:paraId="3C92B0D4" w14:textId="77777777" w:rsidR="00DA0843" w:rsidRDefault="00BA378B">
            <w:pPr>
              <w:pStyle w:val="affffffffa"/>
              <w:spacing w:before="120" w:line="360" w:lineRule="auto"/>
            </w:pPr>
            <w:r>
              <w:rPr>
                <w:rFonts w:hint="eastAsia"/>
              </w:rPr>
              <w:t>项目管理委员会：</w:t>
            </w:r>
          </w:p>
          <w:p w14:paraId="629676E0" w14:textId="77777777" w:rsidR="00DA0843" w:rsidRDefault="00BA378B">
            <w:pPr>
              <w:pStyle w:val="affffffffa"/>
              <w:spacing w:before="120" w:line="360" w:lineRule="auto"/>
            </w:pPr>
            <w:r>
              <w:rPr>
                <w:rFonts w:hint="eastAsia"/>
              </w:rPr>
              <w:t>批准《验收申请表》，审核通过后确定验收组长和成员</w:t>
            </w:r>
          </w:p>
          <w:p w14:paraId="415B629D" w14:textId="77777777" w:rsidR="00DA0843" w:rsidRDefault="00BA378B">
            <w:pPr>
              <w:pStyle w:val="affffffffa"/>
              <w:spacing w:before="120" w:line="360" w:lineRule="auto"/>
            </w:pPr>
            <w:r>
              <w:rPr>
                <w:rFonts w:hint="eastAsia"/>
              </w:rPr>
              <w:t>质量保证人员：</w:t>
            </w:r>
          </w:p>
          <w:p w14:paraId="69E308CF" w14:textId="77777777" w:rsidR="00DA0843" w:rsidRDefault="00BA378B">
            <w:pPr>
              <w:pStyle w:val="affffffffa"/>
              <w:spacing w:before="120" w:line="360" w:lineRule="auto"/>
            </w:pPr>
            <w:r>
              <w:rPr>
                <w:rFonts w:hint="eastAsia"/>
              </w:rPr>
              <w:t>核实项目组是否已经按项目管理制度完成所有过程执行工作，核实无误后在《验收申请表》签字确认</w:t>
            </w:r>
          </w:p>
          <w:p w14:paraId="45D5DCFE" w14:textId="77777777" w:rsidR="00DA0843" w:rsidRDefault="00BA378B">
            <w:pPr>
              <w:pStyle w:val="affffffffa"/>
              <w:spacing w:before="120" w:line="360" w:lineRule="auto"/>
            </w:pPr>
            <w:r>
              <w:rPr>
                <w:rFonts w:hint="eastAsia"/>
              </w:rPr>
              <w:t>测试人员：</w:t>
            </w:r>
          </w:p>
          <w:p w14:paraId="388BD66A" w14:textId="77777777" w:rsidR="00DA0843" w:rsidRDefault="00BA378B">
            <w:pPr>
              <w:pStyle w:val="affffffffa"/>
              <w:spacing w:before="120" w:line="360" w:lineRule="auto"/>
            </w:pPr>
            <w:r>
              <w:rPr>
                <w:rFonts w:hint="eastAsia"/>
              </w:rPr>
              <w:t>核实项目组是否完成所有</w:t>
            </w:r>
            <w:r>
              <w:rPr>
                <w:rFonts w:hint="eastAsia"/>
              </w:rPr>
              <w:t>BUG</w:t>
            </w:r>
            <w:r>
              <w:rPr>
                <w:rFonts w:hint="eastAsia"/>
              </w:rPr>
              <w:t>问题的修改工作，并达到验收要求，核实无误后在《验收申请表》签字确认</w:t>
            </w:r>
          </w:p>
          <w:p w14:paraId="67AD67B0" w14:textId="77777777" w:rsidR="00DA0843" w:rsidRDefault="00BA378B">
            <w:pPr>
              <w:pStyle w:val="affffffffa"/>
              <w:spacing w:before="120" w:line="360" w:lineRule="auto"/>
            </w:pPr>
            <w:r>
              <w:rPr>
                <w:rFonts w:hint="eastAsia"/>
              </w:rPr>
              <w:t>配置管理人员：</w:t>
            </w:r>
          </w:p>
          <w:p w14:paraId="026FBA36" w14:textId="77777777" w:rsidR="00DA0843" w:rsidRDefault="00BA378B">
            <w:pPr>
              <w:pStyle w:val="affffffffa"/>
              <w:spacing w:before="120" w:line="360" w:lineRule="auto"/>
            </w:pPr>
            <w:r>
              <w:rPr>
                <w:rFonts w:hint="eastAsia"/>
              </w:rPr>
              <w:t>核实项目组是否按要求完成配置管理的所有工作，并保证了产品版本的完整性和一致性，核实无误后在《验收申请表》签字确认</w:t>
            </w:r>
          </w:p>
        </w:tc>
      </w:tr>
      <w:tr w:rsidR="00DA0843" w14:paraId="1848F9FF" w14:textId="77777777">
        <w:trPr>
          <w:jc w:val="center"/>
        </w:trPr>
        <w:tc>
          <w:tcPr>
            <w:tcW w:w="1838" w:type="dxa"/>
            <w:vAlign w:val="center"/>
          </w:tcPr>
          <w:p w14:paraId="324724DA" w14:textId="77777777" w:rsidR="00DA0843" w:rsidRDefault="00BA378B">
            <w:pPr>
              <w:pStyle w:val="affffffffa"/>
              <w:spacing w:before="120" w:line="360" w:lineRule="auto"/>
            </w:pPr>
            <w:r>
              <w:rPr>
                <w:rFonts w:hint="eastAsia"/>
              </w:rPr>
              <w:t>入口准则</w:t>
            </w:r>
          </w:p>
        </w:tc>
        <w:tc>
          <w:tcPr>
            <w:tcW w:w="6681" w:type="dxa"/>
            <w:gridSpan w:val="2"/>
            <w:vAlign w:val="center"/>
          </w:tcPr>
          <w:p w14:paraId="6E5D9C7B" w14:textId="77777777" w:rsidR="00DA0843" w:rsidRDefault="00BA378B">
            <w:pPr>
              <w:pStyle w:val="affffffffa"/>
              <w:spacing w:before="120" w:line="360" w:lineRule="auto"/>
            </w:pPr>
            <w:r>
              <w:rPr>
                <w:rFonts w:hint="eastAsia"/>
              </w:rPr>
              <w:t>项目执行符合项目管理制度要求、产品通过系统测试、配置管理完备</w:t>
            </w:r>
          </w:p>
        </w:tc>
      </w:tr>
      <w:tr w:rsidR="00DA0843" w14:paraId="11D79106" w14:textId="77777777">
        <w:trPr>
          <w:trHeight w:val="338"/>
          <w:jc w:val="center"/>
        </w:trPr>
        <w:tc>
          <w:tcPr>
            <w:tcW w:w="1838" w:type="dxa"/>
            <w:vAlign w:val="center"/>
          </w:tcPr>
          <w:p w14:paraId="42AB60E9" w14:textId="77777777" w:rsidR="00DA0843" w:rsidRDefault="00BA378B">
            <w:pPr>
              <w:pStyle w:val="affffffffa"/>
              <w:spacing w:before="120" w:line="360" w:lineRule="auto"/>
            </w:pPr>
            <w:r>
              <w:rPr>
                <w:rFonts w:hint="eastAsia"/>
              </w:rPr>
              <w:t>输入</w:t>
            </w:r>
          </w:p>
        </w:tc>
        <w:tc>
          <w:tcPr>
            <w:tcW w:w="6681" w:type="dxa"/>
            <w:gridSpan w:val="2"/>
            <w:vAlign w:val="center"/>
          </w:tcPr>
          <w:p w14:paraId="43B1AA1A" w14:textId="77777777" w:rsidR="00DA0843" w:rsidRDefault="00BA378B">
            <w:pPr>
              <w:pStyle w:val="affffffffa"/>
              <w:spacing w:before="120" w:line="360" w:lineRule="auto"/>
            </w:pPr>
            <w:r>
              <w:rPr>
                <w:rFonts w:hint="eastAsia"/>
              </w:rPr>
              <w:t>《验收申请表》</w:t>
            </w:r>
          </w:p>
        </w:tc>
      </w:tr>
      <w:tr w:rsidR="00DA0843" w14:paraId="41410CC0" w14:textId="77777777">
        <w:trPr>
          <w:jc w:val="center"/>
        </w:trPr>
        <w:tc>
          <w:tcPr>
            <w:tcW w:w="1838" w:type="dxa"/>
            <w:vAlign w:val="center"/>
          </w:tcPr>
          <w:p w14:paraId="15E34409" w14:textId="77777777" w:rsidR="00DA0843" w:rsidRDefault="00BA378B">
            <w:pPr>
              <w:pStyle w:val="affffffffa"/>
              <w:spacing w:before="120" w:line="360" w:lineRule="auto"/>
            </w:pPr>
            <w:r>
              <w:rPr>
                <w:rFonts w:hint="eastAsia"/>
              </w:rPr>
              <w:t>任务</w:t>
            </w:r>
            <w:r>
              <w:rPr>
                <w:rFonts w:hint="eastAsia"/>
              </w:rPr>
              <w:t>/</w:t>
            </w:r>
            <w:r>
              <w:rPr>
                <w:rFonts w:hint="eastAsia"/>
              </w:rPr>
              <w:t>步骤</w:t>
            </w:r>
          </w:p>
        </w:tc>
        <w:tc>
          <w:tcPr>
            <w:tcW w:w="6681" w:type="dxa"/>
            <w:gridSpan w:val="2"/>
            <w:vAlign w:val="center"/>
          </w:tcPr>
          <w:p w14:paraId="4AB5D13B" w14:textId="77777777" w:rsidR="00DA0843" w:rsidRDefault="00BA378B">
            <w:pPr>
              <w:pStyle w:val="affffffffa"/>
              <w:spacing w:before="120" w:line="360" w:lineRule="auto"/>
            </w:pPr>
            <w:r>
              <w:rPr>
                <w:rFonts w:hint="eastAsia"/>
              </w:rPr>
              <w:t>项目经理制定《验收申请表》，顺序提交给质量保证人员、测试人员、配置管理人员、部门负责人。</w:t>
            </w:r>
          </w:p>
          <w:p w14:paraId="3C28949C" w14:textId="77777777" w:rsidR="00DA0843" w:rsidRDefault="00BA378B">
            <w:pPr>
              <w:pStyle w:val="affffffffa"/>
              <w:spacing w:before="120" w:line="360" w:lineRule="auto"/>
            </w:pPr>
            <w:r>
              <w:rPr>
                <w:rFonts w:hint="eastAsia"/>
              </w:rPr>
              <w:t>质量保证人员核实项目组是否已经按项目管理制度完成所有过程执行工作，核实无误后在《验收申请表》签字确认。</w:t>
            </w:r>
          </w:p>
          <w:p w14:paraId="7BD9E5C8" w14:textId="77777777" w:rsidR="00DA0843" w:rsidRDefault="00BA378B">
            <w:pPr>
              <w:pStyle w:val="affffffffa"/>
              <w:spacing w:before="120" w:line="360" w:lineRule="auto"/>
            </w:pPr>
            <w:r>
              <w:rPr>
                <w:rFonts w:hint="eastAsia"/>
              </w:rPr>
              <w:t>测试人员核实项目组是否完成所有问题的修改工作，并达到验收要求，核实无误后在《验收申请表》签字确认。</w:t>
            </w:r>
          </w:p>
          <w:p w14:paraId="715123F0" w14:textId="77777777" w:rsidR="00DA0843" w:rsidRDefault="00BA378B">
            <w:pPr>
              <w:pStyle w:val="affffffffa"/>
              <w:spacing w:before="120" w:line="360" w:lineRule="auto"/>
            </w:pPr>
            <w:r>
              <w:rPr>
                <w:rFonts w:hint="eastAsia"/>
              </w:rPr>
              <w:t>配置管理员核实项目组是否按要求完成配置管理的所有工</w:t>
            </w:r>
            <w:r>
              <w:rPr>
                <w:rFonts w:hint="eastAsia"/>
              </w:rPr>
              <w:lastRenderedPageBreak/>
              <w:t>作，并保证了产品版本的完整性和一致性，核实无误后在《验收申请表》签字确认。</w:t>
            </w:r>
          </w:p>
          <w:p w14:paraId="50DC98CF" w14:textId="77777777" w:rsidR="00DA0843" w:rsidRDefault="00BA378B">
            <w:pPr>
              <w:pStyle w:val="affffffffa"/>
              <w:spacing w:before="120" w:line="360" w:lineRule="auto"/>
            </w:pPr>
            <w:r>
              <w:rPr>
                <w:rFonts w:hint="eastAsia"/>
              </w:rPr>
              <w:t>部门负责人批准《验收申请表》，并确定验收组长。</w:t>
            </w:r>
          </w:p>
          <w:p w14:paraId="39DF2952" w14:textId="77777777" w:rsidR="00DA0843" w:rsidRDefault="00BA378B">
            <w:pPr>
              <w:pStyle w:val="affffffffa"/>
              <w:spacing w:before="120" w:line="360" w:lineRule="auto"/>
            </w:pPr>
            <w:r>
              <w:rPr>
                <w:rFonts w:hint="eastAsia"/>
              </w:rPr>
              <w:t>验收组长选择评审组人员，成立验收组。</w:t>
            </w:r>
          </w:p>
        </w:tc>
      </w:tr>
      <w:tr w:rsidR="00DA0843" w14:paraId="494869E6" w14:textId="77777777">
        <w:trPr>
          <w:jc w:val="center"/>
        </w:trPr>
        <w:tc>
          <w:tcPr>
            <w:tcW w:w="1838" w:type="dxa"/>
            <w:vAlign w:val="center"/>
          </w:tcPr>
          <w:p w14:paraId="7792F30B" w14:textId="77777777" w:rsidR="00DA0843" w:rsidRDefault="00BA378B">
            <w:pPr>
              <w:pStyle w:val="affffffffa"/>
              <w:spacing w:before="120" w:line="360" w:lineRule="auto"/>
            </w:pPr>
            <w:r>
              <w:rPr>
                <w:rFonts w:hint="eastAsia"/>
              </w:rPr>
              <w:lastRenderedPageBreak/>
              <w:t>出口准则</w:t>
            </w:r>
          </w:p>
        </w:tc>
        <w:tc>
          <w:tcPr>
            <w:tcW w:w="6681" w:type="dxa"/>
            <w:gridSpan w:val="2"/>
            <w:vAlign w:val="center"/>
          </w:tcPr>
          <w:p w14:paraId="5B82F045" w14:textId="77777777" w:rsidR="00DA0843" w:rsidRDefault="00BA378B">
            <w:pPr>
              <w:pStyle w:val="affffffffa"/>
              <w:spacing w:before="120" w:line="360" w:lineRule="auto"/>
            </w:pPr>
            <w:r>
              <w:rPr>
                <w:rFonts w:hint="eastAsia"/>
              </w:rPr>
              <w:t>《验收申请表》获得批准</w:t>
            </w:r>
          </w:p>
        </w:tc>
      </w:tr>
      <w:tr w:rsidR="00DA0843" w14:paraId="1B49F88A" w14:textId="77777777">
        <w:trPr>
          <w:jc w:val="center"/>
        </w:trPr>
        <w:tc>
          <w:tcPr>
            <w:tcW w:w="1838" w:type="dxa"/>
            <w:vAlign w:val="center"/>
          </w:tcPr>
          <w:p w14:paraId="7A13666E" w14:textId="77777777" w:rsidR="00DA0843" w:rsidRDefault="00BA378B">
            <w:pPr>
              <w:pStyle w:val="affffffffa"/>
              <w:spacing w:before="120" w:line="360" w:lineRule="auto"/>
            </w:pPr>
            <w:r>
              <w:rPr>
                <w:rFonts w:hint="eastAsia"/>
              </w:rPr>
              <w:t>输出（工作产品）</w:t>
            </w:r>
          </w:p>
        </w:tc>
        <w:tc>
          <w:tcPr>
            <w:tcW w:w="6681" w:type="dxa"/>
            <w:gridSpan w:val="2"/>
            <w:vAlign w:val="center"/>
          </w:tcPr>
          <w:p w14:paraId="554D8DE9" w14:textId="77777777" w:rsidR="00DA0843" w:rsidRDefault="00BA378B">
            <w:pPr>
              <w:pStyle w:val="affffffffa"/>
              <w:spacing w:before="120" w:line="360" w:lineRule="auto"/>
            </w:pPr>
            <w:r>
              <w:rPr>
                <w:rFonts w:hint="eastAsia"/>
              </w:rPr>
              <w:t>批准后的《验收申请表》</w:t>
            </w:r>
          </w:p>
        </w:tc>
      </w:tr>
      <w:tr w:rsidR="00DA0843" w14:paraId="04C47E74" w14:textId="77777777">
        <w:trPr>
          <w:jc w:val="center"/>
        </w:trPr>
        <w:tc>
          <w:tcPr>
            <w:tcW w:w="1838" w:type="dxa"/>
            <w:vAlign w:val="center"/>
          </w:tcPr>
          <w:p w14:paraId="7FD09840" w14:textId="77777777" w:rsidR="00DA0843" w:rsidRDefault="00BA378B">
            <w:pPr>
              <w:pStyle w:val="affffffffa"/>
              <w:spacing w:before="120" w:line="360" w:lineRule="auto"/>
            </w:pPr>
            <w:r>
              <w:rPr>
                <w:rFonts w:hint="eastAsia"/>
              </w:rPr>
              <w:t>资源和能力要求</w:t>
            </w:r>
          </w:p>
        </w:tc>
        <w:tc>
          <w:tcPr>
            <w:tcW w:w="6681" w:type="dxa"/>
            <w:gridSpan w:val="2"/>
            <w:vAlign w:val="center"/>
          </w:tcPr>
          <w:p w14:paraId="006DD274" w14:textId="77777777" w:rsidR="00DA0843" w:rsidRDefault="00BA378B">
            <w:pPr>
              <w:pStyle w:val="affffffffa"/>
              <w:spacing w:before="120" w:line="360" w:lineRule="auto"/>
            </w:pPr>
            <w:r>
              <w:rPr>
                <w:rFonts w:hint="eastAsia"/>
              </w:rPr>
              <w:t>资源：项目经理、部门负责人、质量保证人员、测试人员、配置管理人员</w:t>
            </w:r>
          </w:p>
          <w:p w14:paraId="102F61B8" w14:textId="77777777" w:rsidR="00DA0843" w:rsidRDefault="00BA378B">
            <w:pPr>
              <w:pStyle w:val="affffffffa"/>
              <w:spacing w:before="120" w:line="360" w:lineRule="auto"/>
            </w:pPr>
            <w:r>
              <w:rPr>
                <w:rFonts w:hint="eastAsia"/>
              </w:rPr>
              <w:t>能力：无</w:t>
            </w:r>
          </w:p>
        </w:tc>
      </w:tr>
      <w:tr w:rsidR="00DA0843" w14:paraId="6444F648" w14:textId="77777777">
        <w:trPr>
          <w:cantSplit/>
          <w:trHeight w:val="330"/>
          <w:jc w:val="center"/>
        </w:trPr>
        <w:tc>
          <w:tcPr>
            <w:tcW w:w="1838" w:type="dxa"/>
            <w:vMerge w:val="restart"/>
            <w:vAlign w:val="center"/>
          </w:tcPr>
          <w:p w14:paraId="0133E65F" w14:textId="77777777" w:rsidR="00DA0843" w:rsidRDefault="00BA378B">
            <w:pPr>
              <w:pStyle w:val="affffffffa"/>
              <w:spacing w:before="120" w:line="360" w:lineRule="auto"/>
            </w:pPr>
            <w:r>
              <w:rPr>
                <w:rFonts w:hint="eastAsia"/>
              </w:rPr>
              <w:t>度量</w:t>
            </w:r>
          </w:p>
        </w:tc>
        <w:tc>
          <w:tcPr>
            <w:tcW w:w="3841" w:type="dxa"/>
            <w:vAlign w:val="center"/>
          </w:tcPr>
          <w:p w14:paraId="3F198B83" w14:textId="77777777" w:rsidR="00DA0843" w:rsidRDefault="00BA378B">
            <w:pPr>
              <w:pStyle w:val="affffffffa"/>
              <w:spacing w:before="120" w:line="360" w:lineRule="auto"/>
            </w:pPr>
            <w:r>
              <w:rPr>
                <w:rFonts w:hint="eastAsia"/>
              </w:rPr>
              <w:t>度量元</w:t>
            </w:r>
          </w:p>
        </w:tc>
        <w:tc>
          <w:tcPr>
            <w:tcW w:w="2840" w:type="dxa"/>
            <w:vAlign w:val="center"/>
          </w:tcPr>
          <w:p w14:paraId="5209FD3D" w14:textId="77777777" w:rsidR="00DA0843" w:rsidRDefault="00BA378B">
            <w:pPr>
              <w:pStyle w:val="affffffffa"/>
              <w:spacing w:before="120" w:line="360" w:lineRule="auto"/>
            </w:pPr>
            <w:r>
              <w:rPr>
                <w:rFonts w:hint="eastAsia"/>
              </w:rPr>
              <w:t>采集点</w:t>
            </w:r>
          </w:p>
        </w:tc>
      </w:tr>
      <w:tr w:rsidR="00DA0843" w14:paraId="5DB184F9" w14:textId="77777777">
        <w:trPr>
          <w:cantSplit/>
          <w:trHeight w:val="330"/>
          <w:jc w:val="center"/>
        </w:trPr>
        <w:tc>
          <w:tcPr>
            <w:tcW w:w="1838" w:type="dxa"/>
            <w:vMerge/>
            <w:vAlign w:val="center"/>
          </w:tcPr>
          <w:p w14:paraId="44A9224A" w14:textId="77777777" w:rsidR="00DA0843" w:rsidRDefault="00DA0843">
            <w:pPr>
              <w:pStyle w:val="affffffffa"/>
              <w:spacing w:before="120" w:line="360" w:lineRule="auto"/>
            </w:pPr>
          </w:p>
        </w:tc>
        <w:tc>
          <w:tcPr>
            <w:tcW w:w="3841" w:type="dxa"/>
            <w:vAlign w:val="center"/>
          </w:tcPr>
          <w:p w14:paraId="27954D92" w14:textId="77777777" w:rsidR="00DA0843" w:rsidRDefault="00BA378B">
            <w:pPr>
              <w:pStyle w:val="affffffffa"/>
              <w:spacing w:before="120" w:line="360" w:lineRule="auto"/>
            </w:pPr>
            <w:r>
              <w:rPr>
                <w:rFonts w:hint="eastAsia"/>
              </w:rPr>
              <w:t>工时</w:t>
            </w:r>
          </w:p>
        </w:tc>
        <w:tc>
          <w:tcPr>
            <w:tcW w:w="2840" w:type="dxa"/>
            <w:vAlign w:val="center"/>
          </w:tcPr>
          <w:p w14:paraId="25CDA7F7" w14:textId="77777777" w:rsidR="00DA0843" w:rsidRDefault="00BA378B">
            <w:pPr>
              <w:pStyle w:val="affffffffa"/>
              <w:spacing w:before="120" w:line="360" w:lineRule="auto"/>
            </w:pPr>
            <w:r>
              <w:rPr>
                <w:rFonts w:hint="eastAsia"/>
              </w:rPr>
              <w:t>项目计划</w:t>
            </w:r>
          </w:p>
        </w:tc>
      </w:tr>
    </w:tbl>
    <w:p w14:paraId="7E4720EA" w14:textId="77777777" w:rsidR="00DA0843" w:rsidRDefault="00BA378B">
      <w:pPr>
        <w:pStyle w:val="23"/>
        <w:numPr>
          <w:ilvl w:val="1"/>
          <w:numId w:val="34"/>
        </w:numPr>
        <w:spacing w:before="120" w:after="120" w:line="360" w:lineRule="auto"/>
        <w:rPr>
          <w:rFonts w:ascii="宋体" w:hAnsi="宋体"/>
          <w:sz w:val="24"/>
          <w:szCs w:val="24"/>
        </w:rPr>
      </w:pPr>
      <w:bookmarkStart w:id="415" w:name="_Toc484002491"/>
      <w:bookmarkStart w:id="416" w:name="_Toc515452001"/>
      <w:bookmarkStart w:id="417" w:name="_Toc32595050"/>
      <w:r>
        <w:rPr>
          <w:rFonts w:ascii="宋体" w:hAnsi="宋体" w:hint="eastAsia"/>
          <w:sz w:val="24"/>
          <w:szCs w:val="24"/>
        </w:rPr>
        <w:t>验收准备流程</w:t>
      </w:r>
      <w:bookmarkEnd w:id="415"/>
      <w:bookmarkEnd w:id="416"/>
      <w:bookmarkEnd w:id="417"/>
    </w:p>
    <w:tbl>
      <w:tblPr>
        <w:tblW w:w="85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51"/>
        <w:gridCol w:w="2851"/>
      </w:tblGrid>
      <w:tr w:rsidR="00DA0843" w14:paraId="59520A0D" w14:textId="77777777">
        <w:trPr>
          <w:jc w:val="center"/>
        </w:trPr>
        <w:tc>
          <w:tcPr>
            <w:tcW w:w="1838" w:type="dxa"/>
            <w:vAlign w:val="center"/>
          </w:tcPr>
          <w:p w14:paraId="09C6B6C2" w14:textId="77777777" w:rsidR="00DA0843" w:rsidRDefault="00BA378B">
            <w:pPr>
              <w:pStyle w:val="affffffffa"/>
              <w:spacing w:before="120" w:line="360" w:lineRule="auto"/>
            </w:pPr>
            <w:r>
              <w:rPr>
                <w:rFonts w:hint="eastAsia"/>
              </w:rPr>
              <w:t>概述</w:t>
            </w:r>
          </w:p>
        </w:tc>
        <w:tc>
          <w:tcPr>
            <w:tcW w:w="6702" w:type="dxa"/>
            <w:gridSpan w:val="2"/>
            <w:vAlign w:val="center"/>
          </w:tcPr>
          <w:p w14:paraId="275DECCC" w14:textId="77777777" w:rsidR="00DA0843" w:rsidRDefault="00BA378B">
            <w:pPr>
              <w:pStyle w:val="affffffffa"/>
              <w:spacing w:before="120" w:line="360" w:lineRule="auto"/>
            </w:pPr>
            <w:r>
              <w:rPr>
                <w:rFonts w:hint="eastAsia"/>
              </w:rPr>
              <w:t>由测试经理、项目的</w:t>
            </w:r>
            <w:r>
              <w:rPr>
                <w:rFonts w:hint="eastAsia"/>
              </w:rPr>
              <w:t>QA</w:t>
            </w:r>
            <w:r>
              <w:rPr>
                <w:rFonts w:hint="eastAsia"/>
              </w:rPr>
              <w:t>和公司级配置管理员共同提供《质量测试配置评审报告》；由项目经理提供《工作总结报告》的</w:t>
            </w:r>
            <w:r>
              <w:rPr>
                <w:rFonts w:hint="eastAsia"/>
              </w:rPr>
              <w:t>WORD</w:t>
            </w:r>
            <w:r>
              <w:rPr>
                <w:rFonts w:hint="eastAsia"/>
              </w:rPr>
              <w:t>和</w:t>
            </w:r>
            <w:r>
              <w:rPr>
                <w:rFonts w:hint="eastAsia"/>
              </w:rPr>
              <w:t>PPT</w:t>
            </w:r>
            <w:r>
              <w:rPr>
                <w:rFonts w:hint="eastAsia"/>
              </w:rPr>
              <w:t>等材料。评审组长负责对提交验收的材料进行审核。</w:t>
            </w:r>
          </w:p>
        </w:tc>
      </w:tr>
      <w:tr w:rsidR="00DA0843" w14:paraId="441BC2EA" w14:textId="77777777">
        <w:trPr>
          <w:jc w:val="center"/>
        </w:trPr>
        <w:tc>
          <w:tcPr>
            <w:tcW w:w="1838" w:type="dxa"/>
            <w:vAlign w:val="center"/>
          </w:tcPr>
          <w:p w14:paraId="3B587A8D" w14:textId="77777777" w:rsidR="00DA0843" w:rsidRDefault="00BA378B">
            <w:pPr>
              <w:pStyle w:val="affffffffa"/>
              <w:spacing w:before="120" w:line="360" w:lineRule="auto"/>
            </w:pPr>
            <w:r>
              <w:rPr>
                <w:rFonts w:hint="eastAsia"/>
              </w:rPr>
              <w:t>参与人员及职责</w:t>
            </w:r>
          </w:p>
        </w:tc>
        <w:tc>
          <w:tcPr>
            <w:tcW w:w="6702" w:type="dxa"/>
            <w:gridSpan w:val="2"/>
            <w:vAlign w:val="center"/>
          </w:tcPr>
          <w:p w14:paraId="4C62474B" w14:textId="77777777" w:rsidR="00DA0843" w:rsidRDefault="00BA378B">
            <w:pPr>
              <w:pStyle w:val="affffffffa"/>
              <w:spacing w:before="120" w:line="360" w:lineRule="auto"/>
            </w:pPr>
            <w:r>
              <w:rPr>
                <w:rFonts w:hint="eastAsia"/>
              </w:rPr>
              <w:t>项目经理：</w:t>
            </w:r>
          </w:p>
          <w:p w14:paraId="7155DA71" w14:textId="77777777" w:rsidR="00DA0843" w:rsidRDefault="00BA378B">
            <w:pPr>
              <w:pStyle w:val="affffffffa"/>
              <w:spacing w:before="120" w:line="360" w:lineRule="auto"/>
            </w:pPr>
            <w:r>
              <w:rPr>
                <w:rFonts w:hint="eastAsia"/>
              </w:rPr>
              <w:t>提交《工作总结报告》》</w:t>
            </w:r>
            <w:r>
              <w:rPr>
                <w:rFonts w:hint="eastAsia"/>
              </w:rPr>
              <w:t>WORD</w:t>
            </w:r>
            <w:r>
              <w:rPr>
                <w:rFonts w:hint="eastAsia"/>
              </w:rPr>
              <w:t>和</w:t>
            </w:r>
            <w:r>
              <w:rPr>
                <w:rFonts w:hint="eastAsia"/>
              </w:rPr>
              <w:t>PPT</w:t>
            </w:r>
            <w:r>
              <w:rPr>
                <w:rFonts w:hint="eastAsia"/>
              </w:rPr>
              <w:t>等文档</w:t>
            </w:r>
          </w:p>
          <w:p w14:paraId="05AA04DC" w14:textId="77777777" w:rsidR="00DA0843" w:rsidRDefault="00BA378B">
            <w:pPr>
              <w:pStyle w:val="affffffffa"/>
              <w:spacing w:before="120" w:line="360" w:lineRule="auto"/>
            </w:pPr>
            <w:r>
              <w:rPr>
                <w:rFonts w:hint="eastAsia"/>
              </w:rPr>
              <w:t>QA</w:t>
            </w:r>
            <w:r>
              <w:rPr>
                <w:rFonts w:hint="eastAsia"/>
              </w:rPr>
              <w:t>、测试经理、配置管理员：</w:t>
            </w:r>
          </w:p>
          <w:p w14:paraId="66891D4C" w14:textId="77777777" w:rsidR="00DA0843" w:rsidRDefault="00BA378B">
            <w:pPr>
              <w:pStyle w:val="affffffffa"/>
              <w:spacing w:before="120" w:line="360" w:lineRule="auto"/>
            </w:pPr>
            <w:r>
              <w:rPr>
                <w:rFonts w:hint="eastAsia"/>
              </w:rPr>
              <w:t>提供《质量测试配置评审报告》</w:t>
            </w:r>
          </w:p>
          <w:p w14:paraId="3535E159" w14:textId="77777777" w:rsidR="00DA0843" w:rsidRDefault="00BA378B">
            <w:pPr>
              <w:pStyle w:val="affffffffa"/>
              <w:spacing w:before="120" w:line="360" w:lineRule="auto"/>
            </w:pPr>
            <w:r>
              <w:rPr>
                <w:rFonts w:hint="eastAsia"/>
              </w:rPr>
              <w:t>评审组长：</w:t>
            </w:r>
          </w:p>
          <w:p w14:paraId="6F12ED05" w14:textId="77777777" w:rsidR="00DA0843" w:rsidRDefault="00BA378B">
            <w:pPr>
              <w:pStyle w:val="affffffffa"/>
              <w:spacing w:before="120" w:line="360" w:lineRule="auto"/>
            </w:pPr>
            <w:r>
              <w:rPr>
                <w:rFonts w:hint="eastAsia"/>
              </w:rPr>
              <w:t>组织相关人对提交验收的产品和工作成果进行审核，并确定是否要进行验收测试</w:t>
            </w:r>
          </w:p>
        </w:tc>
      </w:tr>
      <w:tr w:rsidR="00DA0843" w14:paraId="3A72F508" w14:textId="77777777">
        <w:trPr>
          <w:jc w:val="center"/>
        </w:trPr>
        <w:tc>
          <w:tcPr>
            <w:tcW w:w="1838" w:type="dxa"/>
            <w:vAlign w:val="center"/>
          </w:tcPr>
          <w:p w14:paraId="78116CA3" w14:textId="77777777" w:rsidR="00DA0843" w:rsidRDefault="00BA378B">
            <w:pPr>
              <w:pStyle w:val="affffffffa"/>
              <w:spacing w:before="120" w:line="360" w:lineRule="auto"/>
            </w:pPr>
            <w:r>
              <w:rPr>
                <w:rFonts w:hint="eastAsia"/>
              </w:rPr>
              <w:t>入口准则</w:t>
            </w:r>
          </w:p>
        </w:tc>
        <w:tc>
          <w:tcPr>
            <w:tcW w:w="6702" w:type="dxa"/>
            <w:gridSpan w:val="2"/>
            <w:vAlign w:val="center"/>
          </w:tcPr>
          <w:p w14:paraId="4F819D0E" w14:textId="77777777" w:rsidR="00DA0843" w:rsidRDefault="00BA378B">
            <w:pPr>
              <w:pStyle w:val="affffffffa"/>
              <w:spacing w:before="120" w:line="360" w:lineRule="auto"/>
            </w:pPr>
            <w:r>
              <w:rPr>
                <w:rFonts w:hint="eastAsia"/>
              </w:rPr>
              <w:t>验收小组成立</w:t>
            </w:r>
          </w:p>
        </w:tc>
      </w:tr>
      <w:tr w:rsidR="00DA0843" w14:paraId="60277C93" w14:textId="77777777">
        <w:trPr>
          <w:jc w:val="center"/>
        </w:trPr>
        <w:tc>
          <w:tcPr>
            <w:tcW w:w="1838" w:type="dxa"/>
            <w:vAlign w:val="center"/>
          </w:tcPr>
          <w:p w14:paraId="672F10AA" w14:textId="77777777" w:rsidR="00DA0843" w:rsidRDefault="00BA378B">
            <w:pPr>
              <w:pStyle w:val="affffffffa"/>
              <w:spacing w:before="120" w:line="360" w:lineRule="auto"/>
            </w:pPr>
            <w:r>
              <w:rPr>
                <w:rFonts w:hint="eastAsia"/>
              </w:rPr>
              <w:lastRenderedPageBreak/>
              <w:t>输入</w:t>
            </w:r>
          </w:p>
        </w:tc>
        <w:tc>
          <w:tcPr>
            <w:tcW w:w="6702" w:type="dxa"/>
            <w:gridSpan w:val="2"/>
            <w:vAlign w:val="center"/>
          </w:tcPr>
          <w:p w14:paraId="139F4505" w14:textId="77777777" w:rsidR="00DA0843" w:rsidRDefault="00BA378B">
            <w:pPr>
              <w:pStyle w:val="affffffffa"/>
              <w:spacing w:before="120" w:line="360" w:lineRule="auto"/>
            </w:pPr>
            <w:r>
              <w:rPr>
                <w:rFonts w:hint="eastAsia"/>
              </w:rPr>
              <w:t>项目过程文档</w:t>
            </w:r>
          </w:p>
        </w:tc>
      </w:tr>
      <w:tr w:rsidR="00DA0843" w14:paraId="24C993AA" w14:textId="77777777">
        <w:trPr>
          <w:jc w:val="center"/>
        </w:trPr>
        <w:tc>
          <w:tcPr>
            <w:tcW w:w="1838" w:type="dxa"/>
            <w:vAlign w:val="center"/>
          </w:tcPr>
          <w:p w14:paraId="65E2F03D" w14:textId="77777777" w:rsidR="00DA0843" w:rsidRDefault="00BA378B">
            <w:pPr>
              <w:pStyle w:val="affffffffa"/>
              <w:spacing w:before="120" w:line="360" w:lineRule="auto"/>
            </w:pPr>
            <w:r>
              <w:rPr>
                <w:rFonts w:hint="eastAsia"/>
              </w:rPr>
              <w:t>任务</w:t>
            </w:r>
            <w:r>
              <w:rPr>
                <w:rFonts w:hint="eastAsia"/>
              </w:rPr>
              <w:t>/</w:t>
            </w:r>
            <w:r>
              <w:rPr>
                <w:rFonts w:hint="eastAsia"/>
              </w:rPr>
              <w:t>步骤</w:t>
            </w:r>
          </w:p>
        </w:tc>
        <w:tc>
          <w:tcPr>
            <w:tcW w:w="6702" w:type="dxa"/>
            <w:gridSpan w:val="2"/>
            <w:vAlign w:val="center"/>
          </w:tcPr>
          <w:p w14:paraId="4E273006" w14:textId="77777777" w:rsidR="00DA0843" w:rsidRDefault="00BA378B">
            <w:pPr>
              <w:pStyle w:val="affffffffa"/>
              <w:spacing w:before="120" w:line="360" w:lineRule="auto"/>
            </w:pPr>
            <w:r>
              <w:rPr>
                <w:rFonts w:hint="eastAsia"/>
              </w:rPr>
              <w:t>质量保证工程师、测试工程师和配置管理工程师共同完成《质量测试配置评审报告》和《质量测试配置工作汇报》</w:t>
            </w:r>
            <w:r>
              <w:rPr>
                <w:rFonts w:hint="eastAsia"/>
              </w:rPr>
              <w:t>PPT</w:t>
            </w:r>
            <w:r>
              <w:rPr>
                <w:rFonts w:hint="eastAsia"/>
              </w:rPr>
              <w:t>文档。</w:t>
            </w:r>
          </w:p>
          <w:p w14:paraId="506A242E" w14:textId="77777777" w:rsidR="00DA0843" w:rsidRDefault="00BA378B">
            <w:pPr>
              <w:pStyle w:val="affffffffa"/>
              <w:spacing w:before="120" w:line="360" w:lineRule="auto"/>
            </w:pPr>
            <w:r>
              <w:rPr>
                <w:rFonts w:hint="eastAsia"/>
              </w:rPr>
              <w:t>项目总结，项目经理组织小组成员进行项目总结，形成《工作总结报告》</w:t>
            </w:r>
            <w:r>
              <w:rPr>
                <w:rFonts w:hint="eastAsia"/>
              </w:rPr>
              <w:t>WORD</w:t>
            </w:r>
            <w:r>
              <w:rPr>
                <w:rFonts w:hint="eastAsia"/>
              </w:rPr>
              <w:t>和</w:t>
            </w:r>
            <w:r>
              <w:rPr>
                <w:rFonts w:hint="eastAsia"/>
              </w:rPr>
              <w:t>PPT</w:t>
            </w:r>
            <w:r>
              <w:rPr>
                <w:rFonts w:hint="eastAsia"/>
              </w:rPr>
              <w:t>文档、《度量分析报告》。</w:t>
            </w:r>
          </w:p>
          <w:p w14:paraId="12FAD5ED" w14:textId="77777777" w:rsidR="00DA0843" w:rsidRDefault="00BA378B">
            <w:pPr>
              <w:pStyle w:val="affffffffa"/>
              <w:spacing w:before="120" w:line="360" w:lineRule="auto"/>
            </w:pPr>
            <w:r>
              <w:rPr>
                <w:rFonts w:hint="eastAsia"/>
              </w:rPr>
              <w:t>成果提交，包括演示程序或者演示视频、产品安装及使用手册、安装光盘、技术白皮书、售前工程师使用的</w:t>
            </w:r>
            <w:r>
              <w:rPr>
                <w:rFonts w:hint="eastAsia"/>
              </w:rPr>
              <w:t>PPT</w:t>
            </w:r>
            <w:r>
              <w:rPr>
                <w:rFonts w:hint="eastAsia"/>
              </w:rPr>
              <w:t>文件。</w:t>
            </w:r>
          </w:p>
          <w:p w14:paraId="3BED9713" w14:textId="77777777" w:rsidR="00DA0843" w:rsidRDefault="00BA378B">
            <w:pPr>
              <w:pStyle w:val="affffffffa"/>
              <w:spacing w:before="120" w:line="360" w:lineRule="auto"/>
            </w:pPr>
            <w:r>
              <w:rPr>
                <w:rFonts w:hint="eastAsia"/>
              </w:rPr>
              <w:t>审核，验收组组长组织相关人员对提交上来的各种文档进行审核，主要是对内容格式、内容描述的准确性、内容是否丰富等等进行审核。</w:t>
            </w:r>
          </w:p>
        </w:tc>
      </w:tr>
      <w:tr w:rsidR="00DA0843" w14:paraId="45003054" w14:textId="77777777">
        <w:trPr>
          <w:jc w:val="center"/>
        </w:trPr>
        <w:tc>
          <w:tcPr>
            <w:tcW w:w="1838" w:type="dxa"/>
            <w:vAlign w:val="center"/>
          </w:tcPr>
          <w:p w14:paraId="6432997A" w14:textId="77777777" w:rsidR="00DA0843" w:rsidRDefault="00BA378B">
            <w:pPr>
              <w:pStyle w:val="affffffffa"/>
              <w:spacing w:before="120" w:line="360" w:lineRule="auto"/>
            </w:pPr>
            <w:r>
              <w:rPr>
                <w:rFonts w:hint="eastAsia"/>
              </w:rPr>
              <w:t>出口准则</w:t>
            </w:r>
          </w:p>
        </w:tc>
        <w:tc>
          <w:tcPr>
            <w:tcW w:w="6702" w:type="dxa"/>
            <w:gridSpan w:val="2"/>
            <w:vAlign w:val="center"/>
          </w:tcPr>
          <w:p w14:paraId="0436CA6B" w14:textId="77777777" w:rsidR="00DA0843" w:rsidRDefault="00BA378B">
            <w:pPr>
              <w:pStyle w:val="affffffffa"/>
              <w:spacing w:before="120" w:line="360" w:lineRule="auto"/>
            </w:pPr>
            <w:r>
              <w:rPr>
                <w:rFonts w:hint="eastAsia"/>
              </w:rPr>
              <w:t>验收组组长同意开验收会</w:t>
            </w:r>
          </w:p>
        </w:tc>
      </w:tr>
      <w:tr w:rsidR="00DA0843" w14:paraId="0DC98C01" w14:textId="77777777">
        <w:trPr>
          <w:jc w:val="center"/>
        </w:trPr>
        <w:tc>
          <w:tcPr>
            <w:tcW w:w="1838" w:type="dxa"/>
            <w:vAlign w:val="center"/>
          </w:tcPr>
          <w:p w14:paraId="334AEEF7" w14:textId="77777777" w:rsidR="00DA0843" w:rsidRDefault="00BA378B">
            <w:pPr>
              <w:pStyle w:val="affffffffa"/>
              <w:spacing w:before="120" w:line="360" w:lineRule="auto"/>
            </w:pPr>
            <w:r>
              <w:rPr>
                <w:rFonts w:hint="eastAsia"/>
              </w:rPr>
              <w:t>输出（工作产品）</w:t>
            </w:r>
          </w:p>
        </w:tc>
        <w:tc>
          <w:tcPr>
            <w:tcW w:w="6702" w:type="dxa"/>
            <w:gridSpan w:val="2"/>
            <w:vAlign w:val="center"/>
          </w:tcPr>
          <w:p w14:paraId="5CBE5B83" w14:textId="77777777" w:rsidR="00DA0843" w:rsidRDefault="00BA378B">
            <w:pPr>
              <w:pStyle w:val="affffffffa"/>
              <w:spacing w:before="120" w:line="360" w:lineRule="auto"/>
            </w:pPr>
            <w:r>
              <w:rPr>
                <w:rFonts w:hint="eastAsia"/>
              </w:rPr>
              <w:t>《质量测试配置评审报告》、《工作总结报告》、《项目报告》</w:t>
            </w:r>
            <w:r>
              <w:rPr>
                <w:rFonts w:hint="eastAsia"/>
              </w:rPr>
              <w:t>WORD</w:t>
            </w:r>
            <w:r>
              <w:rPr>
                <w:rFonts w:hint="eastAsia"/>
              </w:rPr>
              <w:t>和</w:t>
            </w:r>
            <w:r>
              <w:rPr>
                <w:rFonts w:hint="eastAsia"/>
              </w:rPr>
              <w:t>PPT</w:t>
            </w:r>
            <w:r>
              <w:rPr>
                <w:rFonts w:hint="eastAsia"/>
              </w:rPr>
              <w:t>文档、《度量分析报告》、演示或者演示视频</w:t>
            </w:r>
          </w:p>
        </w:tc>
      </w:tr>
      <w:tr w:rsidR="00DA0843" w14:paraId="58823F53" w14:textId="77777777">
        <w:trPr>
          <w:jc w:val="center"/>
        </w:trPr>
        <w:tc>
          <w:tcPr>
            <w:tcW w:w="1838" w:type="dxa"/>
            <w:vAlign w:val="center"/>
          </w:tcPr>
          <w:p w14:paraId="080CCCEC" w14:textId="77777777" w:rsidR="00DA0843" w:rsidRDefault="00BA378B">
            <w:pPr>
              <w:pStyle w:val="affffffffa"/>
              <w:spacing w:before="120" w:line="360" w:lineRule="auto"/>
            </w:pPr>
            <w:r>
              <w:rPr>
                <w:rFonts w:hint="eastAsia"/>
              </w:rPr>
              <w:t>资源和能力要求</w:t>
            </w:r>
          </w:p>
        </w:tc>
        <w:tc>
          <w:tcPr>
            <w:tcW w:w="6702" w:type="dxa"/>
            <w:gridSpan w:val="2"/>
            <w:vAlign w:val="center"/>
          </w:tcPr>
          <w:p w14:paraId="6E1E22F1" w14:textId="77777777" w:rsidR="00DA0843" w:rsidRDefault="00BA378B">
            <w:pPr>
              <w:pStyle w:val="affffffffa"/>
              <w:spacing w:before="120" w:line="360" w:lineRule="auto"/>
            </w:pPr>
            <w:r>
              <w:rPr>
                <w:rFonts w:hint="eastAsia"/>
              </w:rPr>
              <w:t>资源：验收组组长、项目经理、</w:t>
            </w:r>
            <w:r>
              <w:rPr>
                <w:rFonts w:hint="eastAsia"/>
              </w:rPr>
              <w:t>QA</w:t>
            </w:r>
            <w:r>
              <w:rPr>
                <w:rFonts w:hint="eastAsia"/>
              </w:rPr>
              <w:t>、公司级配置管理员、测试经理</w:t>
            </w:r>
          </w:p>
          <w:p w14:paraId="152F7402" w14:textId="77777777" w:rsidR="00DA0843" w:rsidRDefault="00BA378B">
            <w:pPr>
              <w:pStyle w:val="affffffffa"/>
              <w:spacing w:before="120" w:line="360" w:lineRule="auto"/>
            </w:pPr>
            <w:r>
              <w:rPr>
                <w:rFonts w:hint="eastAsia"/>
              </w:rPr>
              <w:t>能力：无</w:t>
            </w:r>
          </w:p>
        </w:tc>
      </w:tr>
      <w:tr w:rsidR="00DA0843" w14:paraId="1F1554BB" w14:textId="77777777">
        <w:trPr>
          <w:cantSplit/>
          <w:trHeight w:val="330"/>
          <w:jc w:val="center"/>
        </w:trPr>
        <w:tc>
          <w:tcPr>
            <w:tcW w:w="1838" w:type="dxa"/>
            <w:vMerge w:val="restart"/>
            <w:vAlign w:val="center"/>
          </w:tcPr>
          <w:p w14:paraId="17C441C0" w14:textId="77777777" w:rsidR="00DA0843" w:rsidRDefault="00BA378B">
            <w:pPr>
              <w:pStyle w:val="affffffffa"/>
              <w:spacing w:before="120" w:line="360" w:lineRule="auto"/>
            </w:pPr>
            <w:r>
              <w:rPr>
                <w:rFonts w:hint="eastAsia"/>
              </w:rPr>
              <w:t>度量</w:t>
            </w:r>
          </w:p>
        </w:tc>
        <w:tc>
          <w:tcPr>
            <w:tcW w:w="3851" w:type="dxa"/>
            <w:vAlign w:val="center"/>
          </w:tcPr>
          <w:p w14:paraId="5F1B1A1F" w14:textId="77777777" w:rsidR="00DA0843" w:rsidRDefault="00BA378B">
            <w:pPr>
              <w:pStyle w:val="affffffffa"/>
              <w:spacing w:before="120" w:line="360" w:lineRule="auto"/>
            </w:pPr>
            <w:r>
              <w:rPr>
                <w:rFonts w:hint="eastAsia"/>
              </w:rPr>
              <w:t>度量元</w:t>
            </w:r>
          </w:p>
        </w:tc>
        <w:tc>
          <w:tcPr>
            <w:tcW w:w="2851" w:type="dxa"/>
            <w:vAlign w:val="center"/>
          </w:tcPr>
          <w:p w14:paraId="2DC5FA05" w14:textId="77777777" w:rsidR="00DA0843" w:rsidRDefault="00BA378B">
            <w:pPr>
              <w:pStyle w:val="affffffffa"/>
              <w:spacing w:before="120" w:line="360" w:lineRule="auto"/>
            </w:pPr>
            <w:r>
              <w:rPr>
                <w:rFonts w:hint="eastAsia"/>
              </w:rPr>
              <w:t>采集点</w:t>
            </w:r>
          </w:p>
        </w:tc>
      </w:tr>
      <w:tr w:rsidR="00DA0843" w14:paraId="3BE05BF1" w14:textId="77777777">
        <w:trPr>
          <w:cantSplit/>
          <w:trHeight w:val="330"/>
          <w:jc w:val="center"/>
        </w:trPr>
        <w:tc>
          <w:tcPr>
            <w:tcW w:w="1838" w:type="dxa"/>
            <w:vMerge/>
            <w:vAlign w:val="center"/>
          </w:tcPr>
          <w:p w14:paraId="10604548" w14:textId="77777777" w:rsidR="00DA0843" w:rsidRDefault="00DA0843">
            <w:pPr>
              <w:pStyle w:val="affffffffa"/>
              <w:spacing w:before="120" w:line="360" w:lineRule="auto"/>
            </w:pPr>
          </w:p>
        </w:tc>
        <w:tc>
          <w:tcPr>
            <w:tcW w:w="3851" w:type="dxa"/>
            <w:vAlign w:val="center"/>
          </w:tcPr>
          <w:p w14:paraId="584E893C" w14:textId="77777777" w:rsidR="00DA0843" w:rsidRDefault="00BA378B">
            <w:pPr>
              <w:pStyle w:val="affffffffa"/>
              <w:spacing w:before="120" w:line="360" w:lineRule="auto"/>
            </w:pPr>
            <w:r>
              <w:rPr>
                <w:rFonts w:hint="eastAsia"/>
              </w:rPr>
              <w:t>工时</w:t>
            </w:r>
          </w:p>
        </w:tc>
        <w:tc>
          <w:tcPr>
            <w:tcW w:w="2851" w:type="dxa"/>
            <w:vAlign w:val="center"/>
          </w:tcPr>
          <w:p w14:paraId="57F3B7D5" w14:textId="77777777" w:rsidR="00DA0843" w:rsidRDefault="00BA378B">
            <w:pPr>
              <w:pStyle w:val="affffffffa"/>
              <w:spacing w:before="120" w:line="360" w:lineRule="auto"/>
            </w:pPr>
            <w:r>
              <w:rPr>
                <w:rFonts w:hint="eastAsia"/>
              </w:rPr>
              <w:t>项目计划</w:t>
            </w:r>
          </w:p>
        </w:tc>
      </w:tr>
    </w:tbl>
    <w:p w14:paraId="2934062B" w14:textId="77777777" w:rsidR="00DA0843" w:rsidRDefault="00BA378B">
      <w:pPr>
        <w:pStyle w:val="23"/>
        <w:numPr>
          <w:ilvl w:val="1"/>
          <w:numId w:val="34"/>
        </w:numPr>
        <w:spacing w:before="120" w:after="120" w:line="360" w:lineRule="auto"/>
        <w:rPr>
          <w:rFonts w:ascii="宋体" w:hAnsi="宋体"/>
          <w:sz w:val="24"/>
          <w:szCs w:val="24"/>
        </w:rPr>
      </w:pPr>
      <w:bookmarkStart w:id="418" w:name="_Toc515452002"/>
      <w:bookmarkStart w:id="419" w:name="_Toc484002492"/>
      <w:bookmarkStart w:id="420" w:name="_Toc32595051"/>
      <w:r>
        <w:rPr>
          <w:rFonts w:ascii="宋体" w:hAnsi="宋体" w:hint="eastAsia"/>
          <w:sz w:val="24"/>
          <w:szCs w:val="24"/>
        </w:rPr>
        <w:t>验收测试流程</w:t>
      </w:r>
      <w:bookmarkEnd w:id="418"/>
      <w:bookmarkEnd w:id="419"/>
      <w:bookmarkEnd w:id="420"/>
    </w:p>
    <w:tbl>
      <w:tblPr>
        <w:tblW w:w="85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2"/>
        <w:gridCol w:w="2862"/>
      </w:tblGrid>
      <w:tr w:rsidR="00DA0843" w14:paraId="33B68AF2" w14:textId="77777777">
        <w:trPr>
          <w:jc w:val="center"/>
        </w:trPr>
        <w:tc>
          <w:tcPr>
            <w:tcW w:w="1838" w:type="dxa"/>
            <w:vAlign w:val="center"/>
          </w:tcPr>
          <w:p w14:paraId="4BDD5C63" w14:textId="77777777" w:rsidR="00DA0843" w:rsidRDefault="00BA378B">
            <w:pPr>
              <w:pStyle w:val="affffffffa"/>
              <w:spacing w:before="120" w:line="360" w:lineRule="auto"/>
            </w:pPr>
            <w:r>
              <w:rPr>
                <w:rFonts w:hint="eastAsia"/>
              </w:rPr>
              <w:t>概述</w:t>
            </w:r>
          </w:p>
        </w:tc>
        <w:tc>
          <w:tcPr>
            <w:tcW w:w="6724" w:type="dxa"/>
            <w:gridSpan w:val="2"/>
            <w:vAlign w:val="center"/>
          </w:tcPr>
          <w:p w14:paraId="062E27B9" w14:textId="77777777" w:rsidR="00DA0843" w:rsidRDefault="00BA378B">
            <w:pPr>
              <w:pStyle w:val="affffffffa"/>
              <w:spacing w:before="120" w:line="360" w:lineRule="auto"/>
            </w:pPr>
            <w:r>
              <w:rPr>
                <w:rFonts w:hint="eastAsia"/>
              </w:rPr>
              <w:t>评审组长决定是否进行验收测试验证，需要时由验收组组长确定测试小组组长，测试小组组长负责组织人员对产品进行验证性测试，根据测试结果提交《验收测试报告》。</w:t>
            </w:r>
            <w:r>
              <w:rPr>
                <w:rFonts w:hint="eastAsia"/>
              </w:rPr>
              <w:t xml:space="preserve"> </w:t>
            </w:r>
          </w:p>
        </w:tc>
      </w:tr>
      <w:tr w:rsidR="00DA0843" w14:paraId="1D55BE48" w14:textId="77777777">
        <w:trPr>
          <w:jc w:val="center"/>
        </w:trPr>
        <w:tc>
          <w:tcPr>
            <w:tcW w:w="1838" w:type="dxa"/>
            <w:vAlign w:val="center"/>
          </w:tcPr>
          <w:p w14:paraId="7CFD3C3A" w14:textId="77777777" w:rsidR="00DA0843" w:rsidRDefault="00BA378B">
            <w:pPr>
              <w:pStyle w:val="affffffffa"/>
              <w:spacing w:before="120" w:line="360" w:lineRule="auto"/>
            </w:pPr>
            <w:r>
              <w:rPr>
                <w:rFonts w:hint="eastAsia"/>
              </w:rPr>
              <w:t>参与人员及职</w:t>
            </w:r>
            <w:r>
              <w:rPr>
                <w:rFonts w:hint="eastAsia"/>
              </w:rPr>
              <w:lastRenderedPageBreak/>
              <w:t>责</w:t>
            </w:r>
          </w:p>
        </w:tc>
        <w:tc>
          <w:tcPr>
            <w:tcW w:w="6724" w:type="dxa"/>
            <w:gridSpan w:val="2"/>
            <w:vAlign w:val="center"/>
          </w:tcPr>
          <w:p w14:paraId="19FC86DE" w14:textId="77777777" w:rsidR="00DA0843" w:rsidRDefault="00BA378B">
            <w:pPr>
              <w:pStyle w:val="affffffffa"/>
              <w:spacing w:before="120" w:line="360" w:lineRule="auto"/>
            </w:pPr>
            <w:r>
              <w:rPr>
                <w:rFonts w:hint="eastAsia"/>
              </w:rPr>
              <w:lastRenderedPageBreak/>
              <w:t>评审组长：</w:t>
            </w:r>
          </w:p>
          <w:p w14:paraId="07CEA7A0" w14:textId="77777777" w:rsidR="00DA0843" w:rsidRDefault="00BA378B">
            <w:pPr>
              <w:pStyle w:val="affffffffa"/>
              <w:spacing w:before="120" w:line="360" w:lineRule="auto"/>
            </w:pPr>
            <w:r>
              <w:rPr>
                <w:rFonts w:hint="eastAsia"/>
              </w:rPr>
              <w:lastRenderedPageBreak/>
              <w:t>决定是否进行验收测试验证，并确定测试小组组长</w:t>
            </w:r>
          </w:p>
          <w:p w14:paraId="1E0168B6" w14:textId="77777777" w:rsidR="00DA0843" w:rsidRDefault="00BA378B">
            <w:pPr>
              <w:pStyle w:val="affffffffa"/>
              <w:spacing w:before="120" w:line="360" w:lineRule="auto"/>
            </w:pPr>
            <w:r>
              <w:rPr>
                <w:rFonts w:hint="eastAsia"/>
              </w:rPr>
              <w:t>测试组长：</w:t>
            </w:r>
          </w:p>
          <w:p w14:paraId="371AE1D0" w14:textId="77777777" w:rsidR="00DA0843" w:rsidRDefault="00BA378B">
            <w:pPr>
              <w:pStyle w:val="affffffffa"/>
              <w:spacing w:before="120" w:line="360" w:lineRule="auto"/>
            </w:pPr>
            <w:r>
              <w:rPr>
                <w:rFonts w:hint="eastAsia"/>
              </w:rPr>
              <w:t>负责组织人员进行验证测试。根据测试结果提交《验收测试报告》</w:t>
            </w:r>
          </w:p>
        </w:tc>
      </w:tr>
      <w:tr w:rsidR="00DA0843" w14:paraId="423A449C" w14:textId="77777777">
        <w:trPr>
          <w:jc w:val="center"/>
        </w:trPr>
        <w:tc>
          <w:tcPr>
            <w:tcW w:w="1838" w:type="dxa"/>
            <w:vAlign w:val="center"/>
          </w:tcPr>
          <w:p w14:paraId="7D71A233" w14:textId="77777777" w:rsidR="00DA0843" w:rsidRDefault="00BA378B">
            <w:pPr>
              <w:pStyle w:val="affffffffa"/>
              <w:spacing w:before="120" w:line="360" w:lineRule="auto"/>
            </w:pPr>
            <w:r>
              <w:rPr>
                <w:rFonts w:hint="eastAsia"/>
              </w:rPr>
              <w:lastRenderedPageBreak/>
              <w:t>入口准则</w:t>
            </w:r>
          </w:p>
        </w:tc>
        <w:tc>
          <w:tcPr>
            <w:tcW w:w="6724" w:type="dxa"/>
            <w:gridSpan w:val="2"/>
            <w:vAlign w:val="center"/>
          </w:tcPr>
          <w:p w14:paraId="0B687AC3" w14:textId="77777777" w:rsidR="00DA0843" w:rsidRDefault="00BA378B">
            <w:pPr>
              <w:pStyle w:val="affffffffa"/>
              <w:spacing w:before="120" w:line="360" w:lineRule="auto"/>
            </w:pPr>
            <w:r>
              <w:rPr>
                <w:rFonts w:hint="eastAsia"/>
              </w:rPr>
              <w:t>验收组组长确定是否需要进行验收测试</w:t>
            </w:r>
          </w:p>
        </w:tc>
      </w:tr>
      <w:tr w:rsidR="00DA0843" w14:paraId="5FCD0C37" w14:textId="77777777">
        <w:trPr>
          <w:jc w:val="center"/>
        </w:trPr>
        <w:tc>
          <w:tcPr>
            <w:tcW w:w="1838" w:type="dxa"/>
            <w:vAlign w:val="center"/>
          </w:tcPr>
          <w:p w14:paraId="5066F03C" w14:textId="77777777" w:rsidR="00DA0843" w:rsidRDefault="00BA378B">
            <w:pPr>
              <w:pStyle w:val="affffffffa"/>
              <w:spacing w:before="120" w:line="360" w:lineRule="auto"/>
            </w:pPr>
            <w:r>
              <w:rPr>
                <w:rFonts w:hint="eastAsia"/>
              </w:rPr>
              <w:t>输入</w:t>
            </w:r>
          </w:p>
        </w:tc>
        <w:tc>
          <w:tcPr>
            <w:tcW w:w="6724" w:type="dxa"/>
            <w:gridSpan w:val="2"/>
            <w:vAlign w:val="center"/>
          </w:tcPr>
          <w:p w14:paraId="181B064A" w14:textId="77777777" w:rsidR="00DA0843" w:rsidRDefault="00BA378B">
            <w:pPr>
              <w:pStyle w:val="affffffffa"/>
              <w:spacing w:before="120" w:line="360" w:lineRule="auto"/>
            </w:pPr>
            <w:r>
              <w:rPr>
                <w:rFonts w:hint="eastAsia"/>
              </w:rPr>
              <w:t>由配置管理库中提取的产品安装程序及相关的文档等</w:t>
            </w:r>
          </w:p>
        </w:tc>
      </w:tr>
      <w:tr w:rsidR="00DA0843" w14:paraId="139EF194" w14:textId="77777777">
        <w:trPr>
          <w:jc w:val="center"/>
        </w:trPr>
        <w:tc>
          <w:tcPr>
            <w:tcW w:w="1838" w:type="dxa"/>
            <w:vAlign w:val="center"/>
          </w:tcPr>
          <w:p w14:paraId="585A70D2" w14:textId="77777777" w:rsidR="00DA0843" w:rsidRDefault="00BA378B">
            <w:pPr>
              <w:pStyle w:val="affffffffa"/>
              <w:spacing w:before="120" w:line="360" w:lineRule="auto"/>
            </w:pPr>
            <w:r>
              <w:rPr>
                <w:rFonts w:hint="eastAsia"/>
              </w:rPr>
              <w:t>任务</w:t>
            </w:r>
            <w:r>
              <w:rPr>
                <w:rFonts w:hint="eastAsia"/>
              </w:rPr>
              <w:t>/</w:t>
            </w:r>
            <w:r>
              <w:rPr>
                <w:rFonts w:hint="eastAsia"/>
              </w:rPr>
              <w:t>步骤</w:t>
            </w:r>
          </w:p>
        </w:tc>
        <w:tc>
          <w:tcPr>
            <w:tcW w:w="6724" w:type="dxa"/>
            <w:gridSpan w:val="2"/>
            <w:vAlign w:val="center"/>
          </w:tcPr>
          <w:p w14:paraId="20A71623" w14:textId="77777777" w:rsidR="00DA0843" w:rsidRDefault="00BA378B">
            <w:pPr>
              <w:pStyle w:val="affffffffa"/>
              <w:spacing w:before="120" w:line="360" w:lineRule="auto"/>
            </w:pPr>
            <w:r>
              <w:rPr>
                <w:rFonts w:hint="eastAsia"/>
              </w:rPr>
              <w:t>成立验收测试小组，验收测试小组组长组织相关人员成立验收测试小组。</w:t>
            </w:r>
          </w:p>
          <w:p w14:paraId="4508FB21" w14:textId="77777777" w:rsidR="00DA0843" w:rsidRDefault="00BA378B">
            <w:pPr>
              <w:pStyle w:val="affffffffa"/>
              <w:spacing w:before="120" w:line="360" w:lineRule="auto"/>
            </w:pPr>
            <w:r>
              <w:rPr>
                <w:rFonts w:hint="eastAsia"/>
              </w:rPr>
              <w:t>制定验收测试方案和用例。验收测试小组组长按照验收审核中提出的异议或提出的需要补充的测试点，与项目经理准备验收测试的方案和用例，可参考系统测试的测试方案和用例。</w:t>
            </w:r>
          </w:p>
          <w:p w14:paraId="04970698" w14:textId="77777777" w:rsidR="00DA0843" w:rsidRDefault="00BA378B">
            <w:pPr>
              <w:pStyle w:val="affffffffa"/>
              <w:spacing w:before="120" w:line="360" w:lineRule="auto"/>
            </w:pPr>
            <w:r>
              <w:rPr>
                <w:rFonts w:hint="eastAsia"/>
              </w:rPr>
              <w:t>验收测试，验收测试小组进行验收测试。</w:t>
            </w:r>
          </w:p>
          <w:p w14:paraId="30E4B462" w14:textId="77777777" w:rsidR="00DA0843" w:rsidRDefault="00BA378B">
            <w:pPr>
              <w:pStyle w:val="affffffffa"/>
              <w:spacing w:before="120" w:line="360" w:lineRule="auto"/>
            </w:pPr>
            <w:r>
              <w:rPr>
                <w:rFonts w:hint="eastAsia"/>
              </w:rPr>
              <w:t>编写验收测试报告，由验收测试小组组长依据《验收测试报告》模版，编写《验收测试报告》。</w:t>
            </w:r>
          </w:p>
          <w:p w14:paraId="50E8F229" w14:textId="77777777" w:rsidR="00DA0843" w:rsidRDefault="00BA378B">
            <w:pPr>
              <w:pStyle w:val="affffffffa"/>
              <w:spacing w:before="120" w:line="360" w:lineRule="auto"/>
            </w:pPr>
            <w:r>
              <w:rPr>
                <w:rFonts w:hint="eastAsia"/>
              </w:rPr>
              <w:t>审核《验收测试报告》，测试小组组长提交《验收测试报告》给评审组长，评审组长进行审核，审核通过后进入下一活动。</w:t>
            </w:r>
          </w:p>
        </w:tc>
      </w:tr>
      <w:tr w:rsidR="00DA0843" w14:paraId="063B9F34" w14:textId="77777777">
        <w:trPr>
          <w:jc w:val="center"/>
        </w:trPr>
        <w:tc>
          <w:tcPr>
            <w:tcW w:w="1838" w:type="dxa"/>
            <w:vAlign w:val="center"/>
          </w:tcPr>
          <w:p w14:paraId="53A676B5" w14:textId="77777777" w:rsidR="00DA0843" w:rsidRDefault="00BA378B">
            <w:pPr>
              <w:pStyle w:val="affffffffa"/>
              <w:spacing w:before="120" w:line="360" w:lineRule="auto"/>
            </w:pPr>
            <w:r>
              <w:rPr>
                <w:rFonts w:hint="eastAsia"/>
              </w:rPr>
              <w:t>出口准则</w:t>
            </w:r>
          </w:p>
        </w:tc>
        <w:tc>
          <w:tcPr>
            <w:tcW w:w="6724" w:type="dxa"/>
            <w:gridSpan w:val="2"/>
            <w:vAlign w:val="center"/>
          </w:tcPr>
          <w:p w14:paraId="3424E395" w14:textId="77777777" w:rsidR="00DA0843" w:rsidRDefault="00BA378B">
            <w:pPr>
              <w:pStyle w:val="affffffffa"/>
              <w:spacing w:before="120" w:line="360" w:lineRule="auto"/>
            </w:pPr>
            <w:r>
              <w:rPr>
                <w:rFonts w:hint="eastAsia"/>
              </w:rPr>
              <w:t>《验收测试报告》已通过审核</w:t>
            </w:r>
          </w:p>
        </w:tc>
      </w:tr>
      <w:tr w:rsidR="00DA0843" w14:paraId="28AD14D5" w14:textId="77777777">
        <w:trPr>
          <w:jc w:val="center"/>
        </w:trPr>
        <w:tc>
          <w:tcPr>
            <w:tcW w:w="1838" w:type="dxa"/>
            <w:vAlign w:val="center"/>
          </w:tcPr>
          <w:p w14:paraId="385739B9" w14:textId="77777777" w:rsidR="00DA0843" w:rsidRDefault="00BA378B">
            <w:pPr>
              <w:pStyle w:val="affffffffa"/>
              <w:spacing w:before="120" w:line="360" w:lineRule="auto"/>
            </w:pPr>
            <w:r>
              <w:rPr>
                <w:rFonts w:hint="eastAsia"/>
              </w:rPr>
              <w:t>输出（工作产品）</w:t>
            </w:r>
          </w:p>
        </w:tc>
        <w:tc>
          <w:tcPr>
            <w:tcW w:w="6724" w:type="dxa"/>
            <w:gridSpan w:val="2"/>
            <w:vAlign w:val="center"/>
          </w:tcPr>
          <w:p w14:paraId="054E5204" w14:textId="77777777" w:rsidR="00DA0843" w:rsidRDefault="00BA378B">
            <w:pPr>
              <w:pStyle w:val="affffffffa"/>
              <w:spacing w:before="120" w:line="360" w:lineRule="auto"/>
            </w:pPr>
            <w:r>
              <w:rPr>
                <w:rFonts w:hint="eastAsia"/>
              </w:rPr>
              <w:t>《验收测试报告》</w:t>
            </w:r>
          </w:p>
        </w:tc>
      </w:tr>
      <w:tr w:rsidR="00DA0843" w14:paraId="65063AAB" w14:textId="77777777">
        <w:trPr>
          <w:jc w:val="center"/>
        </w:trPr>
        <w:tc>
          <w:tcPr>
            <w:tcW w:w="1838" w:type="dxa"/>
            <w:vAlign w:val="center"/>
          </w:tcPr>
          <w:p w14:paraId="1304FDC2" w14:textId="77777777" w:rsidR="00DA0843" w:rsidRDefault="00BA378B">
            <w:pPr>
              <w:pStyle w:val="affffffffa"/>
              <w:spacing w:before="120" w:line="360" w:lineRule="auto"/>
            </w:pPr>
            <w:r>
              <w:rPr>
                <w:rFonts w:hint="eastAsia"/>
              </w:rPr>
              <w:t>资源和能力要求</w:t>
            </w:r>
          </w:p>
        </w:tc>
        <w:tc>
          <w:tcPr>
            <w:tcW w:w="6724" w:type="dxa"/>
            <w:gridSpan w:val="2"/>
            <w:vAlign w:val="center"/>
          </w:tcPr>
          <w:p w14:paraId="4187AECD" w14:textId="77777777" w:rsidR="00DA0843" w:rsidRDefault="00BA378B">
            <w:pPr>
              <w:pStyle w:val="affffffffa"/>
              <w:spacing w:before="120" w:line="360" w:lineRule="auto"/>
            </w:pPr>
            <w:r>
              <w:rPr>
                <w:rFonts w:hint="eastAsia"/>
              </w:rPr>
              <w:t>资源：验收组组长、测试经理、质量保证工程师、配置管理工程师</w:t>
            </w:r>
          </w:p>
          <w:p w14:paraId="0D49D893" w14:textId="77777777" w:rsidR="00DA0843" w:rsidRDefault="00BA378B">
            <w:pPr>
              <w:pStyle w:val="affffffffa"/>
              <w:spacing w:before="120" w:line="360" w:lineRule="auto"/>
            </w:pPr>
            <w:r>
              <w:rPr>
                <w:rFonts w:hint="eastAsia"/>
              </w:rPr>
              <w:t>能力：无</w:t>
            </w:r>
          </w:p>
        </w:tc>
      </w:tr>
      <w:tr w:rsidR="00DA0843" w14:paraId="2ED3DDC4" w14:textId="77777777">
        <w:trPr>
          <w:cantSplit/>
          <w:trHeight w:val="330"/>
          <w:jc w:val="center"/>
        </w:trPr>
        <w:tc>
          <w:tcPr>
            <w:tcW w:w="1838" w:type="dxa"/>
            <w:vMerge w:val="restart"/>
            <w:vAlign w:val="center"/>
          </w:tcPr>
          <w:p w14:paraId="3B05A5F6" w14:textId="77777777" w:rsidR="00DA0843" w:rsidRDefault="00BA378B">
            <w:pPr>
              <w:pStyle w:val="affffffffa"/>
              <w:spacing w:before="120" w:line="360" w:lineRule="auto"/>
            </w:pPr>
            <w:r>
              <w:rPr>
                <w:rFonts w:hint="eastAsia"/>
              </w:rPr>
              <w:t>度量</w:t>
            </w:r>
          </w:p>
        </w:tc>
        <w:tc>
          <w:tcPr>
            <w:tcW w:w="3862" w:type="dxa"/>
            <w:vAlign w:val="center"/>
          </w:tcPr>
          <w:p w14:paraId="62BCA129" w14:textId="77777777" w:rsidR="00DA0843" w:rsidRDefault="00BA378B">
            <w:pPr>
              <w:pStyle w:val="affffffffa"/>
              <w:spacing w:before="120" w:line="360" w:lineRule="auto"/>
            </w:pPr>
            <w:r>
              <w:rPr>
                <w:rFonts w:hint="eastAsia"/>
              </w:rPr>
              <w:t>度量元</w:t>
            </w:r>
          </w:p>
        </w:tc>
        <w:tc>
          <w:tcPr>
            <w:tcW w:w="2862" w:type="dxa"/>
            <w:vAlign w:val="center"/>
          </w:tcPr>
          <w:p w14:paraId="797F9714" w14:textId="77777777" w:rsidR="00DA0843" w:rsidRDefault="00BA378B">
            <w:pPr>
              <w:pStyle w:val="affffffffa"/>
              <w:spacing w:before="120" w:line="360" w:lineRule="auto"/>
            </w:pPr>
            <w:r>
              <w:rPr>
                <w:rFonts w:hint="eastAsia"/>
              </w:rPr>
              <w:t>采集点</w:t>
            </w:r>
          </w:p>
        </w:tc>
      </w:tr>
      <w:tr w:rsidR="00DA0843" w14:paraId="0A21471C" w14:textId="77777777">
        <w:trPr>
          <w:cantSplit/>
          <w:trHeight w:val="330"/>
          <w:jc w:val="center"/>
        </w:trPr>
        <w:tc>
          <w:tcPr>
            <w:tcW w:w="1838" w:type="dxa"/>
            <w:vMerge/>
            <w:vAlign w:val="center"/>
          </w:tcPr>
          <w:p w14:paraId="10EF79A7" w14:textId="77777777" w:rsidR="00DA0843" w:rsidRDefault="00DA0843">
            <w:pPr>
              <w:pStyle w:val="affffffffa"/>
              <w:spacing w:before="120" w:line="360" w:lineRule="auto"/>
            </w:pPr>
          </w:p>
        </w:tc>
        <w:tc>
          <w:tcPr>
            <w:tcW w:w="3862" w:type="dxa"/>
            <w:vAlign w:val="center"/>
          </w:tcPr>
          <w:p w14:paraId="4E1AC027" w14:textId="77777777" w:rsidR="00DA0843" w:rsidRDefault="00BA378B">
            <w:pPr>
              <w:pStyle w:val="affffffffa"/>
              <w:spacing w:before="120" w:line="360" w:lineRule="auto"/>
            </w:pPr>
            <w:r>
              <w:rPr>
                <w:rFonts w:hint="eastAsia"/>
              </w:rPr>
              <w:t>工时</w:t>
            </w:r>
          </w:p>
        </w:tc>
        <w:tc>
          <w:tcPr>
            <w:tcW w:w="2862" w:type="dxa"/>
            <w:vAlign w:val="center"/>
          </w:tcPr>
          <w:p w14:paraId="734A72C1" w14:textId="77777777" w:rsidR="00DA0843" w:rsidRDefault="00BA378B">
            <w:pPr>
              <w:pStyle w:val="affffffffa"/>
              <w:spacing w:before="120" w:line="360" w:lineRule="auto"/>
            </w:pPr>
            <w:r>
              <w:rPr>
                <w:rFonts w:hint="eastAsia"/>
              </w:rPr>
              <w:t>项目计划</w:t>
            </w:r>
          </w:p>
        </w:tc>
      </w:tr>
    </w:tbl>
    <w:p w14:paraId="39B1AD5A" w14:textId="77777777" w:rsidR="00DA0843" w:rsidRDefault="00BA378B">
      <w:pPr>
        <w:pStyle w:val="23"/>
        <w:numPr>
          <w:ilvl w:val="1"/>
          <w:numId w:val="34"/>
        </w:numPr>
        <w:spacing w:before="120" w:after="120" w:line="360" w:lineRule="auto"/>
        <w:rPr>
          <w:rFonts w:ascii="宋体" w:hAnsi="宋体"/>
          <w:sz w:val="24"/>
          <w:szCs w:val="24"/>
        </w:rPr>
      </w:pPr>
      <w:bookmarkStart w:id="421" w:name="_Toc515452003"/>
      <w:bookmarkStart w:id="422" w:name="_Toc484002493"/>
      <w:bookmarkStart w:id="423" w:name="_Toc32595052"/>
      <w:r>
        <w:rPr>
          <w:rFonts w:ascii="宋体" w:hAnsi="宋体" w:hint="eastAsia"/>
          <w:sz w:val="24"/>
          <w:szCs w:val="24"/>
        </w:rPr>
        <w:lastRenderedPageBreak/>
        <w:t>验收评审流程</w:t>
      </w:r>
      <w:bookmarkEnd w:id="421"/>
      <w:bookmarkEnd w:id="422"/>
      <w:bookmarkEnd w:id="423"/>
    </w:p>
    <w:tbl>
      <w:tblPr>
        <w:tblW w:w="85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60"/>
        <w:gridCol w:w="2860"/>
      </w:tblGrid>
      <w:tr w:rsidR="00DA0843" w14:paraId="185B9600" w14:textId="77777777">
        <w:trPr>
          <w:jc w:val="center"/>
        </w:trPr>
        <w:tc>
          <w:tcPr>
            <w:tcW w:w="1838" w:type="dxa"/>
            <w:vAlign w:val="center"/>
          </w:tcPr>
          <w:p w14:paraId="705427AA" w14:textId="77777777" w:rsidR="00DA0843" w:rsidRDefault="00BA378B">
            <w:pPr>
              <w:pStyle w:val="affffffffa"/>
              <w:spacing w:before="120" w:line="360" w:lineRule="auto"/>
            </w:pPr>
            <w:r>
              <w:rPr>
                <w:rFonts w:hint="eastAsia"/>
              </w:rPr>
              <w:t>概述</w:t>
            </w:r>
          </w:p>
        </w:tc>
        <w:tc>
          <w:tcPr>
            <w:tcW w:w="6720" w:type="dxa"/>
            <w:gridSpan w:val="2"/>
            <w:vAlign w:val="center"/>
          </w:tcPr>
          <w:p w14:paraId="67829A05" w14:textId="77777777" w:rsidR="00DA0843" w:rsidRDefault="00BA378B">
            <w:pPr>
              <w:pStyle w:val="affffffffa"/>
              <w:spacing w:before="120" w:line="360" w:lineRule="auto"/>
            </w:pPr>
            <w:r>
              <w:rPr>
                <w:rFonts w:hint="eastAsia"/>
              </w:rPr>
              <w:t>验收组长组织验收评审小组对产品和关键工作成果进行评审，确定产品（环节）是否通过验收，形成《评审意见》并签字。</w:t>
            </w:r>
            <w:r>
              <w:rPr>
                <w:rFonts w:hint="eastAsia"/>
              </w:rPr>
              <w:t xml:space="preserve"> </w:t>
            </w:r>
          </w:p>
        </w:tc>
      </w:tr>
      <w:tr w:rsidR="00DA0843" w14:paraId="124094E7" w14:textId="77777777">
        <w:trPr>
          <w:jc w:val="center"/>
        </w:trPr>
        <w:tc>
          <w:tcPr>
            <w:tcW w:w="1838" w:type="dxa"/>
            <w:vAlign w:val="center"/>
          </w:tcPr>
          <w:p w14:paraId="0C962BDC" w14:textId="77777777" w:rsidR="00DA0843" w:rsidRDefault="00BA378B">
            <w:pPr>
              <w:pStyle w:val="affffffffa"/>
              <w:spacing w:before="120" w:line="360" w:lineRule="auto"/>
            </w:pPr>
            <w:r>
              <w:rPr>
                <w:rFonts w:hint="eastAsia"/>
              </w:rPr>
              <w:t>参与人员及职责</w:t>
            </w:r>
          </w:p>
        </w:tc>
        <w:tc>
          <w:tcPr>
            <w:tcW w:w="6720" w:type="dxa"/>
            <w:gridSpan w:val="2"/>
            <w:vAlign w:val="center"/>
          </w:tcPr>
          <w:p w14:paraId="781D50B0" w14:textId="77777777" w:rsidR="00DA0843" w:rsidRDefault="00BA378B">
            <w:pPr>
              <w:pStyle w:val="affffffffa"/>
              <w:spacing w:before="120" w:line="360" w:lineRule="auto"/>
            </w:pPr>
            <w:r>
              <w:rPr>
                <w:rFonts w:hint="eastAsia"/>
              </w:rPr>
              <w:t>验收组组长：</w:t>
            </w:r>
          </w:p>
          <w:p w14:paraId="17AD71DE" w14:textId="77777777" w:rsidR="00DA0843" w:rsidRDefault="00BA378B">
            <w:pPr>
              <w:pStyle w:val="affffffffa"/>
              <w:spacing w:before="120" w:line="360" w:lineRule="auto"/>
            </w:pPr>
            <w:r>
              <w:rPr>
                <w:rFonts w:hint="eastAsia"/>
              </w:rPr>
              <w:t>组织验收小组对产品和重要工作成果进行评审，根据评审结果对《评审意见》进行签字</w:t>
            </w:r>
          </w:p>
          <w:p w14:paraId="73F603EC" w14:textId="77777777" w:rsidR="00DA0843" w:rsidRDefault="00BA378B">
            <w:pPr>
              <w:pStyle w:val="affffffffa"/>
              <w:spacing w:before="120" w:line="360" w:lineRule="auto"/>
            </w:pPr>
            <w:r>
              <w:rPr>
                <w:rFonts w:hint="eastAsia"/>
              </w:rPr>
              <w:t>验收小组：</w:t>
            </w:r>
          </w:p>
          <w:p w14:paraId="4001705E" w14:textId="77777777" w:rsidR="00DA0843" w:rsidRDefault="00BA378B">
            <w:pPr>
              <w:pStyle w:val="affffffffa"/>
              <w:spacing w:before="120" w:line="360" w:lineRule="auto"/>
            </w:pPr>
            <w:r>
              <w:rPr>
                <w:rFonts w:hint="eastAsia"/>
              </w:rPr>
              <w:t>确定是否通过验收，并提出下一步改进建议</w:t>
            </w:r>
          </w:p>
        </w:tc>
      </w:tr>
      <w:tr w:rsidR="00DA0843" w14:paraId="7FD6A587" w14:textId="77777777">
        <w:trPr>
          <w:jc w:val="center"/>
        </w:trPr>
        <w:tc>
          <w:tcPr>
            <w:tcW w:w="1838" w:type="dxa"/>
            <w:vAlign w:val="center"/>
          </w:tcPr>
          <w:p w14:paraId="529D11B9" w14:textId="77777777" w:rsidR="00DA0843" w:rsidRDefault="00BA378B">
            <w:pPr>
              <w:pStyle w:val="affffffffa"/>
              <w:spacing w:before="120" w:line="360" w:lineRule="auto"/>
            </w:pPr>
            <w:r>
              <w:rPr>
                <w:rFonts w:hint="eastAsia"/>
              </w:rPr>
              <w:t>入口准则</w:t>
            </w:r>
          </w:p>
        </w:tc>
        <w:tc>
          <w:tcPr>
            <w:tcW w:w="6720" w:type="dxa"/>
            <w:gridSpan w:val="2"/>
            <w:vAlign w:val="center"/>
          </w:tcPr>
          <w:p w14:paraId="6EBDBBB3" w14:textId="77777777" w:rsidR="00DA0843" w:rsidRDefault="00BA378B">
            <w:pPr>
              <w:pStyle w:val="affffffffa"/>
              <w:spacing w:before="120" w:line="360" w:lineRule="auto"/>
            </w:pPr>
            <w:r>
              <w:rPr>
                <w:rFonts w:hint="eastAsia"/>
              </w:rPr>
              <w:t>验收审核已经通过</w:t>
            </w:r>
          </w:p>
        </w:tc>
      </w:tr>
      <w:tr w:rsidR="00DA0843" w14:paraId="089500F8" w14:textId="77777777">
        <w:trPr>
          <w:jc w:val="center"/>
        </w:trPr>
        <w:tc>
          <w:tcPr>
            <w:tcW w:w="1838" w:type="dxa"/>
            <w:vAlign w:val="center"/>
          </w:tcPr>
          <w:p w14:paraId="689934A3" w14:textId="77777777" w:rsidR="00DA0843" w:rsidRDefault="00BA378B">
            <w:pPr>
              <w:pStyle w:val="affffffffa"/>
              <w:spacing w:before="120" w:line="360" w:lineRule="auto"/>
            </w:pPr>
            <w:r>
              <w:rPr>
                <w:rFonts w:hint="eastAsia"/>
              </w:rPr>
              <w:t>输入</w:t>
            </w:r>
          </w:p>
        </w:tc>
        <w:tc>
          <w:tcPr>
            <w:tcW w:w="6720" w:type="dxa"/>
            <w:gridSpan w:val="2"/>
            <w:vAlign w:val="center"/>
          </w:tcPr>
          <w:p w14:paraId="58853026" w14:textId="77777777" w:rsidR="00DA0843" w:rsidRDefault="00BA378B">
            <w:pPr>
              <w:pStyle w:val="affffffffa"/>
              <w:spacing w:before="120" w:line="360" w:lineRule="auto"/>
            </w:pPr>
            <w:r>
              <w:rPr>
                <w:rFonts w:hint="eastAsia"/>
              </w:rPr>
              <w:t>《质量测试配置评审报告》、《总结报告》等</w:t>
            </w:r>
          </w:p>
        </w:tc>
      </w:tr>
      <w:tr w:rsidR="00DA0843" w14:paraId="247AF3E7" w14:textId="77777777">
        <w:trPr>
          <w:jc w:val="center"/>
        </w:trPr>
        <w:tc>
          <w:tcPr>
            <w:tcW w:w="1838" w:type="dxa"/>
            <w:vAlign w:val="center"/>
          </w:tcPr>
          <w:p w14:paraId="5752D16E" w14:textId="77777777" w:rsidR="00DA0843" w:rsidRDefault="00BA378B">
            <w:pPr>
              <w:pStyle w:val="affffffffa"/>
              <w:spacing w:before="120" w:line="360" w:lineRule="auto"/>
            </w:pPr>
            <w:r>
              <w:rPr>
                <w:rFonts w:hint="eastAsia"/>
              </w:rPr>
              <w:t>任务</w:t>
            </w:r>
            <w:r>
              <w:rPr>
                <w:rFonts w:hint="eastAsia"/>
              </w:rPr>
              <w:t>/</w:t>
            </w:r>
            <w:r>
              <w:rPr>
                <w:rFonts w:hint="eastAsia"/>
              </w:rPr>
              <w:t>步骤</w:t>
            </w:r>
          </w:p>
        </w:tc>
        <w:tc>
          <w:tcPr>
            <w:tcW w:w="6720" w:type="dxa"/>
            <w:gridSpan w:val="2"/>
            <w:vAlign w:val="center"/>
          </w:tcPr>
          <w:p w14:paraId="1F3950AA" w14:textId="77777777" w:rsidR="00DA0843" w:rsidRDefault="00BA378B">
            <w:pPr>
              <w:pStyle w:val="affffffffa"/>
              <w:spacing w:before="120" w:line="360" w:lineRule="auto"/>
            </w:pPr>
            <w:r>
              <w:rPr>
                <w:rFonts w:hint="eastAsia"/>
              </w:rPr>
              <w:t>会议组织者编写《验收评审会通知》并分发给所有参会人员。</w:t>
            </w:r>
          </w:p>
          <w:p w14:paraId="74D84C37" w14:textId="77777777" w:rsidR="00DA0843" w:rsidRDefault="00BA378B">
            <w:pPr>
              <w:pStyle w:val="affffffffa"/>
              <w:spacing w:before="120" w:line="360" w:lineRule="auto"/>
            </w:pPr>
            <w:r>
              <w:rPr>
                <w:rFonts w:hint="eastAsia"/>
              </w:rPr>
              <w:t>验收评审。可以采用会议或者会签的形式进行，由评审组长决定；由评审组长负责将收集的评审材料</w:t>
            </w:r>
            <w:r>
              <w:rPr>
                <w:rFonts w:hint="eastAsia"/>
              </w:rPr>
              <w:t>提前发给所有评委审阅。</w:t>
            </w:r>
            <w:r>
              <w:rPr>
                <w:rFonts w:hint="eastAsia"/>
              </w:rPr>
              <w:t xml:space="preserve"> </w:t>
            </w:r>
          </w:p>
          <w:p w14:paraId="28F0DE9B" w14:textId="77777777" w:rsidR="00DA0843" w:rsidRDefault="00BA378B">
            <w:pPr>
              <w:pStyle w:val="affffffffa"/>
              <w:spacing w:before="120" w:line="360" w:lineRule="auto"/>
            </w:pPr>
            <w:r>
              <w:rPr>
                <w:rFonts w:hint="eastAsia"/>
              </w:rPr>
              <w:t>对于会议评审：</w:t>
            </w:r>
          </w:p>
          <w:p w14:paraId="3B98A744" w14:textId="77777777" w:rsidR="00DA0843" w:rsidRDefault="00BA378B">
            <w:pPr>
              <w:pStyle w:val="affffffffa"/>
              <w:spacing w:before="120" w:line="360" w:lineRule="auto"/>
            </w:pPr>
            <w:r>
              <w:rPr>
                <w:rFonts w:hint="eastAsia"/>
              </w:rPr>
              <w:t>项目组进行《项目报告》演示</w:t>
            </w:r>
            <w:r>
              <w:rPr>
                <w:rFonts w:hint="eastAsia"/>
              </w:rPr>
              <w:t>:</w:t>
            </w:r>
            <w:r>
              <w:rPr>
                <w:rFonts w:hint="eastAsia"/>
              </w:rPr>
              <w:t>主要用于展示项目的基本内容和项目的管理情况等，评审组成员可以对其内容提出质疑，项目组负责解释。</w:t>
            </w:r>
          </w:p>
          <w:p w14:paraId="6A55B610" w14:textId="77777777" w:rsidR="00DA0843" w:rsidRDefault="00BA378B">
            <w:pPr>
              <w:pStyle w:val="affffffffa"/>
              <w:spacing w:before="120" w:line="360" w:lineRule="auto"/>
            </w:pPr>
            <w:r>
              <w:rPr>
                <w:rFonts w:hint="eastAsia"/>
              </w:rPr>
              <w:t>质量报告</w:t>
            </w:r>
            <w:r>
              <w:rPr>
                <w:rFonts w:hint="eastAsia"/>
              </w:rPr>
              <w:t>:</w:t>
            </w:r>
            <w:r>
              <w:rPr>
                <w:rFonts w:hint="eastAsia"/>
              </w:rPr>
              <w:t>质量保证员进行该项目的所有质量保证工作的总结报告。</w:t>
            </w:r>
          </w:p>
          <w:p w14:paraId="75368642" w14:textId="77777777" w:rsidR="00DA0843" w:rsidRDefault="00BA378B">
            <w:pPr>
              <w:pStyle w:val="affffffffa"/>
              <w:spacing w:before="120" w:line="360" w:lineRule="auto"/>
            </w:pPr>
            <w:r>
              <w:rPr>
                <w:rFonts w:hint="eastAsia"/>
              </w:rPr>
              <w:t>测试总结报告</w:t>
            </w:r>
            <w:r>
              <w:rPr>
                <w:rFonts w:hint="eastAsia"/>
              </w:rPr>
              <w:t>:</w:t>
            </w:r>
            <w:r>
              <w:rPr>
                <w:rFonts w:hint="eastAsia"/>
              </w:rPr>
              <w:t>测试经理对该过程的所有测试工作进行总结报告。</w:t>
            </w:r>
          </w:p>
          <w:p w14:paraId="47C99B3F" w14:textId="77777777" w:rsidR="00DA0843" w:rsidRDefault="00BA378B">
            <w:pPr>
              <w:pStyle w:val="affffffffa"/>
              <w:spacing w:before="120" w:line="360" w:lineRule="auto"/>
            </w:pPr>
            <w:r>
              <w:rPr>
                <w:rFonts w:hint="eastAsia"/>
              </w:rPr>
              <w:t>配置管理报告</w:t>
            </w:r>
            <w:r>
              <w:rPr>
                <w:rFonts w:hint="eastAsia"/>
              </w:rPr>
              <w:t>:</w:t>
            </w:r>
            <w:r>
              <w:rPr>
                <w:rFonts w:hint="eastAsia"/>
              </w:rPr>
              <w:t>配置管理员对该过程的所有配置管理工作进行总结报告。</w:t>
            </w:r>
          </w:p>
          <w:p w14:paraId="1C5590BD" w14:textId="77777777" w:rsidR="00DA0843" w:rsidRDefault="00BA378B">
            <w:pPr>
              <w:pStyle w:val="affffffffa"/>
              <w:spacing w:before="120" w:line="360" w:lineRule="auto"/>
            </w:pPr>
            <w:r>
              <w:rPr>
                <w:rFonts w:hint="eastAsia"/>
              </w:rPr>
              <w:t>验收总结</w:t>
            </w:r>
            <w:r>
              <w:rPr>
                <w:rFonts w:hint="eastAsia"/>
              </w:rPr>
              <w:t>:</w:t>
            </w:r>
            <w:r>
              <w:rPr>
                <w:rFonts w:hint="eastAsia"/>
              </w:rPr>
              <w:t>所有评审组成员可以对该过程的执行情况发表意</w:t>
            </w:r>
            <w:r>
              <w:rPr>
                <w:rFonts w:hint="eastAsia"/>
              </w:rPr>
              <w:lastRenderedPageBreak/>
              <w:t>见，或者提出改进建议，形成《评审意见》。</w:t>
            </w:r>
          </w:p>
          <w:p w14:paraId="199E55C4" w14:textId="77777777" w:rsidR="00DA0843" w:rsidRDefault="00BA378B">
            <w:pPr>
              <w:pStyle w:val="affffffffa"/>
              <w:spacing w:before="120" w:line="360" w:lineRule="auto"/>
            </w:pPr>
            <w:r>
              <w:rPr>
                <w:rFonts w:hint="eastAsia"/>
              </w:rPr>
              <w:t>签字</w:t>
            </w:r>
            <w:r>
              <w:rPr>
                <w:rFonts w:hint="eastAsia"/>
              </w:rPr>
              <w:t>:</w:t>
            </w:r>
            <w:r>
              <w:rPr>
                <w:rFonts w:hint="eastAsia"/>
              </w:rPr>
              <w:t>经过演示和讨论后，对《评审意见》进行签字，以确定该项目是否通过验收。</w:t>
            </w:r>
          </w:p>
          <w:p w14:paraId="6A4CEF08" w14:textId="77777777" w:rsidR="00DA0843" w:rsidRDefault="00BA378B">
            <w:pPr>
              <w:pStyle w:val="affffffffa"/>
              <w:spacing w:before="120" w:line="360" w:lineRule="auto"/>
            </w:pPr>
            <w:r>
              <w:rPr>
                <w:rFonts w:hint="eastAsia"/>
              </w:rPr>
              <w:t>对于会签评审：</w:t>
            </w:r>
          </w:p>
        </w:tc>
      </w:tr>
      <w:tr w:rsidR="00DA0843" w14:paraId="60FE18E0" w14:textId="77777777">
        <w:trPr>
          <w:jc w:val="center"/>
        </w:trPr>
        <w:tc>
          <w:tcPr>
            <w:tcW w:w="1838" w:type="dxa"/>
            <w:vAlign w:val="center"/>
          </w:tcPr>
          <w:p w14:paraId="1BEBB146" w14:textId="77777777" w:rsidR="00DA0843" w:rsidRDefault="00BA378B">
            <w:pPr>
              <w:pStyle w:val="affffffffa"/>
              <w:spacing w:before="120" w:line="360" w:lineRule="auto"/>
            </w:pPr>
            <w:r>
              <w:rPr>
                <w:rFonts w:hint="eastAsia"/>
              </w:rPr>
              <w:lastRenderedPageBreak/>
              <w:t>出口准则</w:t>
            </w:r>
          </w:p>
        </w:tc>
        <w:tc>
          <w:tcPr>
            <w:tcW w:w="6720" w:type="dxa"/>
            <w:gridSpan w:val="2"/>
            <w:vAlign w:val="center"/>
          </w:tcPr>
          <w:p w14:paraId="3BFC816D" w14:textId="77777777" w:rsidR="00DA0843" w:rsidRDefault="00BA378B">
            <w:pPr>
              <w:pStyle w:val="affffffffa"/>
              <w:spacing w:before="120" w:line="360" w:lineRule="auto"/>
            </w:pPr>
            <w:r>
              <w:rPr>
                <w:rFonts w:hint="eastAsia"/>
              </w:rPr>
              <w:t>《评审意见》通过签字</w:t>
            </w:r>
          </w:p>
        </w:tc>
      </w:tr>
      <w:tr w:rsidR="00DA0843" w14:paraId="58A6FB72" w14:textId="77777777">
        <w:trPr>
          <w:jc w:val="center"/>
        </w:trPr>
        <w:tc>
          <w:tcPr>
            <w:tcW w:w="1838" w:type="dxa"/>
            <w:vAlign w:val="center"/>
          </w:tcPr>
          <w:p w14:paraId="0F0D20E5" w14:textId="77777777" w:rsidR="00DA0843" w:rsidRDefault="00BA378B">
            <w:pPr>
              <w:pStyle w:val="affffffffa"/>
              <w:spacing w:before="120" w:line="360" w:lineRule="auto"/>
            </w:pPr>
            <w:r>
              <w:rPr>
                <w:rFonts w:hint="eastAsia"/>
              </w:rPr>
              <w:t>输出（工作产品）</w:t>
            </w:r>
          </w:p>
        </w:tc>
        <w:tc>
          <w:tcPr>
            <w:tcW w:w="6720" w:type="dxa"/>
            <w:gridSpan w:val="2"/>
            <w:vAlign w:val="center"/>
          </w:tcPr>
          <w:p w14:paraId="05B3AAAA" w14:textId="77777777" w:rsidR="00DA0843" w:rsidRDefault="00BA378B">
            <w:pPr>
              <w:pStyle w:val="affffffffa"/>
              <w:spacing w:before="120" w:line="360" w:lineRule="auto"/>
            </w:pPr>
            <w:r>
              <w:rPr>
                <w:rFonts w:hint="eastAsia"/>
              </w:rPr>
              <w:t>《评审意见》</w:t>
            </w:r>
          </w:p>
        </w:tc>
      </w:tr>
      <w:tr w:rsidR="00DA0843" w14:paraId="08C7E3D5" w14:textId="77777777">
        <w:trPr>
          <w:jc w:val="center"/>
        </w:trPr>
        <w:tc>
          <w:tcPr>
            <w:tcW w:w="1838" w:type="dxa"/>
            <w:vAlign w:val="center"/>
          </w:tcPr>
          <w:p w14:paraId="19092D64" w14:textId="77777777" w:rsidR="00DA0843" w:rsidRDefault="00BA378B">
            <w:pPr>
              <w:pStyle w:val="affffffffa"/>
              <w:spacing w:before="120" w:line="360" w:lineRule="auto"/>
            </w:pPr>
            <w:r>
              <w:rPr>
                <w:rFonts w:hint="eastAsia"/>
              </w:rPr>
              <w:t>资源和能力要求</w:t>
            </w:r>
          </w:p>
        </w:tc>
        <w:tc>
          <w:tcPr>
            <w:tcW w:w="6720" w:type="dxa"/>
            <w:gridSpan w:val="2"/>
            <w:vAlign w:val="center"/>
          </w:tcPr>
          <w:p w14:paraId="101F1B2A" w14:textId="77777777" w:rsidR="00DA0843" w:rsidRDefault="00BA378B">
            <w:pPr>
              <w:pStyle w:val="affffffffa"/>
              <w:spacing w:before="120" w:line="360" w:lineRule="auto"/>
            </w:pPr>
            <w:r>
              <w:rPr>
                <w:rFonts w:hint="eastAsia"/>
              </w:rPr>
              <w:t>资源：评审组长、评审小组</w:t>
            </w:r>
          </w:p>
          <w:p w14:paraId="1461D8D3" w14:textId="77777777" w:rsidR="00DA0843" w:rsidRDefault="00BA378B">
            <w:pPr>
              <w:pStyle w:val="affffffffa"/>
              <w:spacing w:before="120" w:line="360" w:lineRule="auto"/>
            </w:pPr>
            <w:r>
              <w:rPr>
                <w:rFonts w:hint="eastAsia"/>
              </w:rPr>
              <w:t>能力：无</w:t>
            </w:r>
          </w:p>
        </w:tc>
      </w:tr>
      <w:tr w:rsidR="00DA0843" w14:paraId="7BE42A47" w14:textId="77777777">
        <w:trPr>
          <w:cantSplit/>
          <w:trHeight w:val="330"/>
          <w:jc w:val="center"/>
        </w:trPr>
        <w:tc>
          <w:tcPr>
            <w:tcW w:w="1838" w:type="dxa"/>
            <w:vMerge w:val="restart"/>
            <w:vAlign w:val="center"/>
          </w:tcPr>
          <w:p w14:paraId="777C194C" w14:textId="77777777" w:rsidR="00DA0843" w:rsidRDefault="00BA378B">
            <w:pPr>
              <w:pStyle w:val="affffffffa"/>
              <w:spacing w:before="120" w:line="360" w:lineRule="auto"/>
            </w:pPr>
            <w:r>
              <w:rPr>
                <w:rFonts w:hint="eastAsia"/>
              </w:rPr>
              <w:t>度量</w:t>
            </w:r>
          </w:p>
        </w:tc>
        <w:tc>
          <w:tcPr>
            <w:tcW w:w="3860" w:type="dxa"/>
            <w:vAlign w:val="center"/>
          </w:tcPr>
          <w:p w14:paraId="6EE37E47" w14:textId="77777777" w:rsidR="00DA0843" w:rsidRDefault="00BA378B">
            <w:pPr>
              <w:pStyle w:val="affffffffa"/>
              <w:spacing w:before="120" w:line="360" w:lineRule="auto"/>
            </w:pPr>
            <w:r>
              <w:rPr>
                <w:rFonts w:hint="eastAsia"/>
              </w:rPr>
              <w:t>度量元</w:t>
            </w:r>
          </w:p>
        </w:tc>
        <w:tc>
          <w:tcPr>
            <w:tcW w:w="2860" w:type="dxa"/>
            <w:vAlign w:val="center"/>
          </w:tcPr>
          <w:p w14:paraId="28706BCC" w14:textId="77777777" w:rsidR="00DA0843" w:rsidRDefault="00BA378B">
            <w:pPr>
              <w:pStyle w:val="affffffffa"/>
              <w:spacing w:before="120" w:line="360" w:lineRule="auto"/>
            </w:pPr>
            <w:r>
              <w:rPr>
                <w:rFonts w:hint="eastAsia"/>
              </w:rPr>
              <w:t>采集点</w:t>
            </w:r>
          </w:p>
        </w:tc>
      </w:tr>
      <w:tr w:rsidR="00DA0843" w14:paraId="525E2ADB" w14:textId="77777777">
        <w:trPr>
          <w:cantSplit/>
          <w:trHeight w:val="330"/>
          <w:jc w:val="center"/>
        </w:trPr>
        <w:tc>
          <w:tcPr>
            <w:tcW w:w="1838" w:type="dxa"/>
            <w:vMerge/>
            <w:vAlign w:val="center"/>
          </w:tcPr>
          <w:p w14:paraId="7B36D655" w14:textId="77777777" w:rsidR="00DA0843" w:rsidRDefault="00DA0843">
            <w:pPr>
              <w:pStyle w:val="affffffffa"/>
              <w:spacing w:before="120" w:line="360" w:lineRule="auto"/>
            </w:pPr>
          </w:p>
        </w:tc>
        <w:tc>
          <w:tcPr>
            <w:tcW w:w="3860" w:type="dxa"/>
            <w:vAlign w:val="center"/>
          </w:tcPr>
          <w:p w14:paraId="01C9747E" w14:textId="77777777" w:rsidR="00DA0843" w:rsidRDefault="00BA378B">
            <w:pPr>
              <w:pStyle w:val="affffffffa"/>
              <w:spacing w:before="120" w:line="360" w:lineRule="auto"/>
            </w:pPr>
            <w:r>
              <w:rPr>
                <w:rFonts w:hint="eastAsia"/>
              </w:rPr>
              <w:t>工时</w:t>
            </w:r>
          </w:p>
        </w:tc>
        <w:tc>
          <w:tcPr>
            <w:tcW w:w="2860" w:type="dxa"/>
            <w:vAlign w:val="center"/>
          </w:tcPr>
          <w:p w14:paraId="2886B1C2" w14:textId="77777777" w:rsidR="00DA0843" w:rsidRDefault="00BA378B">
            <w:pPr>
              <w:pStyle w:val="affffffffa"/>
              <w:spacing w:before="120" w:line="360" w:lineRule="auto"/>
            </w:pPr>
            <w:r>
              <w:rPr>
                <w:rFonts w:hint="eastAsia"/>
              </w:rPr>
              <w:t>项目计划</w:t>
            </w:r>
          </w:p>
        </w:tc>
      </w:tr>
    </w:tbl>
    <w:p w14:paraId="019EFA11" w14:textId="77777777" w:rsidR="00DA0843" w:rsidRDefault="00DA0843">
      <w:pPr>
        <w:spacing w:line="360" w:lineRule="auto"/>
        <w:ind w:firstLineChars="110" w:firstLine="264"/>
        <w:rPr>
          <w:rFonts w:ascii="宋体" w:hAnsi="宋体"/>
          <w:sz w:val="24"/>
        </w:rPr>
      </w:pPr>
    </w:p>
    <w:p w14:paraId="4AEBFDDF" w14:textId="77777777" w:rsidR="00DA0843" w:rsidRDefault="00BA378B">
      <w:pPr>
        <w:pStyle w:val="23"/>
        <w:numPr>
          <w:ilvl w:val="1"/>
          <w:numId w:val="34"/>
        </w:numPr>
        <w:spacing w:before="120" w:after="120" w:line="360" w:lineRule="auto"/>
        <w:rPr>
          <w:rFonts w:ascii="宋体" w:hAnsi="宋体"/>
          <w:sz w:val="24"/>
          <w:szCs w:val="24"/>
        </w:rPr>
      </w:pPr>
      <w:bookmarkStart w:id="424" w:name="_Toc515452004"/>
      <w:bookmarkStart w:id="425" w:name="_Toc328517069"/>
      <w:bookmarkStart w:id="426" w:name="_Toc32595053"/>
      <w:bookmarkStart w:id="427" w:name="_Toc475003944"/>
      <w:r>
        <w:rPr>
          <w:rFonts w:ascii="宋体" w:hAnsi="宋体" w:hint="eastAsia"/>
          <w:sz w:val="24"/>
          <w:szCs w:val="24"/>
        </w:rPr>
        <w:t>项目验收</w:t>
      </w:r>
      <w:bookmarkEnd w:id="424"/>
      <w:bookmarkEnd w:id="425"/>
      <w:r>
        <w:rPr>
          <w:rFonts w:ascii="宋体" w:hAnsi="宋体" w:hint="eastAsia"/>
          <w:sz w:val="24"/>
          <w:szCs w:val="24"/>
        </w:rPr>
        <w:t>成果物</w:t>
      </w:r>
      <w:bookmarkEnd w:id="426"/>
    </w:p>
    <w:p w14:paraId="5A77277B" w14:textId="77777777" w:rsidR="00DA0843" w:rsidRDefault="00BA378B">
      <w:pPr>
        <w:spacing w:before="120"/>
        <w:rPr>
          <w:rFonts w:ascii="宋体" w:hAnsi="宋体"/>
          <w:sz w:val="24"/>
        </w:rPr>
      </w:pPr>
      <w:r>
        <w:rPr>
          <w:rFonts w:ascii="宋体" w:hAnsi="宋体"/>
          <w:sz w:val="24"/>
        </w:rPr>
        <w:t>依照规范</w:t>
      </w:r>
      <w:r>
        <w:rPr>
          <w:rFonts w:ascii="宋体" w:hAnsi="宋体" w:hint="eastAsia"/>
          <w:sz w:val="24"/>
        </w:rPr>
        <w:t>要求</w:t>
      </w:r>
      <w:r>
        <w:rPr>
          <w:rFonts w:ascii="宋体" w:hAnsi="宋体"/>
          <w:sz w:val="24"/>
        </w:rPr>
        <w:t>，</w:t>
      </w:r>
      <w:r>
        <w:rPr>
          <w:rFonts w:ascii="宋体" w:hAnsi="宋体" w:hint="eastAsia"/>
          <w:sz w:val="24"/>
        </w:rPr>
        <w:t>本项目</w:t>
      </w:r>
      <w:r>
        <w:rPr>
          <w:rFonts w:ascii="宋体" w:hAnsi="宋体"/>
          <w:sz w:val="24"/>
        </w:rPr>
        <w:t>的交付文档包括</w:t>
      </w:r>
      <w:r>
        <w:rPr>
          <w:rFonts w:ascii="宋体" w:hAnsi="宋体" w:hint="eastAsia"/>
          <w:sz w:val="24"/>
        </w:rPr>
        <w:t>但不限于</w:t>
      </w:r>
      <w:r>
        <w:rPr>
          <w:rFonts w:ascii="宋体" w:hAnsi="宋体"/>
          <w:sz w:val="24"/>
        </w:rPr>
        <w:t>如下方面：</w:t>
      </w:r>
    </w:p>
    <w:p w14:paraId="28328C53" w14:textId="77777777" w:rsidR="00DA0843" w:rsidRDefault="00BA378B">
      <w:pPr>
        <w:pStyle w:val="30"/>
        <w:numPr>
          <w:ilvl w:val="2"/>
          <w:numId w:val="34"/>
        </w:numPr>
        <w:spacing w:line="360" w:lineRule="auto"/>
        <w:rPr>
          <w:rFonts w:ascii="宋体" w:hAnsi="宋体"/>
          <w:sz w:val="24"/>
          <w:szCs w:val="24"/>
        </w:rPr>
      </w:pPr>
      <w:bookmarkStart w:id="428" w:name="_Toc32595054"/>
      <w:bookmarkStart w:id="429" w:name="_Toc515452005"/>
      <w:r>
        <w:rPr>
          <w:rFonts w:ascii="宋体" w:hAnsi="宋体"/>
          <w:sz w:val="24"/>
          <w:szCs w:val="24"/>
        </w:rPr>
        <w:t>项目</w:t>
      </w:r>
      <w:r>
        <w:rPr>
          <w:rFonts w:ascii="宋体" w:hAnsi="宋体" w:hint="eastAsia"/>
          <w:sz w:val="24"/>
          <w:szCs w:val="24"/>
        </w:rPr>
        <w:t>管理</w:t>
      </w:r>
      <w:r>
        <w:rPr>
          <w:rFonts w:ascii="宋体" w:hAnsi="宋体"/>
          <w:sz w:val="24"/>
          <w:szCs w:val="24"/>
        </w:rPr>
        <w:t>文档体系</w:t>
      </w:r>
      <w:bookmarkEnd w:id="428"/>
      <w:bookmarkEnd w:id="4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3B6003D" w14:textId="77777777">
        <w:trPr>
          <w:trHeight w:val="567"/>
          <w:jc w:val="center"/>
        </w:trPr>
        <w:tc>
          <w:tcPr>
            <w:tcW w:w="828" w:type="dxa"/>
            <w:shd w:val="clear" w:color="auto" w:fill="D9D9D9"/>
            <w:vAlign w:val="center"/>
          </w:tcPr>
          <w:p w14:paraId="363E228C" w14:textId="77777777" w:rsidR="00DA0843" w:rsidRDefault="00BA378B">
            <w:pPr>
              <w:pStyle w:val="affffffffa"/>
              <w:spacing w:before="120"/>
            </w:pPr>
            <w:r>
              <w:t>序号</w:t>
            </w:r>
          </w:p>
        </w:tc>
        <w:tc>
          <w:tcPr>
            <w:tcW w:w="2428" w:type="dxa"/>
            <w:shd w:val="clear" w:color="auto" w:fill="D9D9D9"/>
            <w:vAlign w:val="center"/>
          </w:tcPr>
          <w:p w14:paraId="08C018E6" w14:textId="77777777" w:rsidR="00DA0843" w:rsidRDefault="00BA378B">
            <w:pPr>
              <w:pStyle w:val="affffffffa"/>
              <w:spacing w:before="120"/>
            </w:pPr>
            <w:r>
              <w:t>阶段名称</w:t>
            </w:r>
          </w:p>
        </w:tc>
        <w:tc>
          <w:tcPr>
            <w:tcW w:w="4592" w:type="dxa"/>
            <w:shd w:val="clear" w:color="auto" w:fill="D9D9D9"/>
            <w:vAlign w:val="center"/>
          </w:tcPr>
          <w:p w14:paraId="4C87E055" w14:textId="77777777" w:rsidR="00DA0843" w:rsidRDefault="00BA378B">
            <w:pPr>
              <w:pStyle w:val="affffffffa"/>
              <w:spacing w:before="120"/>
            </w:pPr>
            <w:r>
              <w:t>产生的结果</w:t>
            </w:r>
          </w:p>
        </w:tc>
      </w:tr>
      <w:tr w:rsidR="00DA0843" w14:paraId="0C53CF85" w14:textId="77777777">
        <w:trPr>
          <w:jc w:val="center"/>
        </w:trPr>
        <w:tc>
          <w:tcPr>
            <w:tcW w:w="828" w:type="dxa"/>
            <w:shd w:val="clear" w:color="auto" w:fill="auto"/>
            <w:vAlign w:val="center"/>
          </w:tcPr>
          <w:p w14:paraId="4833D217" w14:textId="77777777" w:rsidR="00DA0843" w:rsidRDefault="00BA378B">
            <w:pPr>
              <w:pStyle w:val="affffffffa"/>
              <w:spacing w:before="120"/>
            </w:pPr>
            <w:r>
              <w:t>1</w:t>
            </w:r>
          </w:p>
        </w:tc>
        <w:tc>
          <w:tcPr>
            <w:tcW w:w="2428" w:type="dxa"/>
            <w:shd w:val="clear" w:color="auto" w:fill="auto"/>
            <w:vAlign w:val="center"/>
          </w:tcPr>
          <w:p w14:paraId="070FA376" w14:textId="77777777" w:rsidR="00DA0843" w:rsidRDefault="00BA378B">
            <w:pPr>
              <w:pStyle w:val="affffffffa"/>
              <w:spacing w:before="120"/>
            </w:pPr>
            <w:r>
              <w:t>项目启动</w:t>
            </w:r>
          </w:p>
        </w:tc>
        <w:tc>
          <w:tcPr>
            <w:tcW w:w="4592" w:type="dxa"/>
            <w:shd w:val="clear" w:color="auto" w:fill="auto"/>
            <w:vAlign w:val="center"/>
          </w:tcPr>
          <w:p w14:paraId="7DFE96F1" w14:textId="77777777" w:rsidR="00DA0843" w:rsidRDefault="00BA378B">
            <w:pPr>
              <w:pStyle w:val="affffffffa"/>
              <w:spacing w:before="120"/>
            </w:pPr>
            <w:r>
              <w:t>《项目计划》</w:t>
            </w:r>
          </w:p>
          <w:p w14:paraId="2AF19AC8" w14:textId="77777777" w:rsidR="00DA0843" w:rsidRDefault="00BA378B">
            <w:pPr>
              <w:pStyle w:val="affffffffa"/>
              <w:spacing w:before="120"/>
            </w:pPr>
            <w:r>
              <w:t>《</w:t>
            </w:r>
            <w:r>
              <w:rPr>
                <w:rFonts w:hint="eastAsia"/>
              </w:rPr>
              <w:t>需求访谈</w:t>
            </w:r>
            <w:r>
              <w:t>计划》</w:t>
            </w:r>
          </w:p>
          <w:p w14:paraId="11CBAE9F" w14:textId="77777777" w:rsidR="00DA0843" w:rsidRDefault="00BA378B">
            <w:pPr>
              <w:pStyle w:val="affffffffa"/>
              <w:spacing w:before="120"/>
            </w:pPr>
            <w:r>
              <w:t>《文档编制规范》</w:t>
            </w:r>
          </w:p>
          <w:p w14:paraId="4DF6B392" w14:textId="77777777" w:rsidR="00DA0843" w:rsidRDefault="00BA378B">
            <w:pPr>
              <w:pStyle w:val="affffffffa"/>
              <w:spacing w:before="120"/>
            </w:pPr>
            <w:r>
              <w:t>《软件质量保证计划》</w:t>
            </w:r>
          </w:p>
        </w:tc>
      </w:tr>
      <w:tr w:rsidR="00DA0843" w14:paraId="5EB03B8B" w14:textId="77777777">
        <w:trPr>
          <w:jc w:val="center"/>
        </w:trPr>
        <w:tc>
          <w:tcPr>
            <w:tcW w:w="828" w:type="dxa"/>
            <w:shd w:val="clear" w:color="auto" w:fill="auto"/>
            <w:vAlign w:val="center"/>
          </w:tcPr>
          <w:p w14:paraId="064CCEE0" w14:textId="77777777" w:rsidR="00DA0843" w:rsidRDefault="00BA378B">
            <w:pPr>
              <w:pStyle w:val="affffffffa"/>
              <w:spacing w:before="120"/>
            </w:pPr>
            <w:r>
              <w:t>2</w:t>
            </w:r>
          </w:p>
        </w:tc>
        <w:tc>
          <w:tcPr>
            <w:tcW w:w="2428" w:type="dxa"/>
            <w:shd w:val="clear" w:color="auto" w:fill="auto"/>
            <w:vAlign w:val="center"/>
          </w:tcPr>
          <w:p w14:paraId="4BA92BA2" w14:textId="77777777" w:rsidR="00DA0843" w:rsidRDefault="00BA378B">
            <w:pPr>
              <w:pStyle w:val="affffffffa"/>
              <w:spacing w:before="120"/>
            </w:pPr>
            <w:r>
              <w:t>系统开发和实施</w:t>
            </w:r>
          </w:p>
        </w:tc>
        <w:tc>
          <w:tcPr>
            <w:tcW w:w="4592" w:type="dxa"/>
            <w:shd w:val="clear" w:color="auto" w:fill="auto"/>
            <w:vAlign w:val="center"/>
          </w:tcPr>
          <w:p w14:paraId="33FBD1E6" w14:textId="77777777" w:rsidR="00DA0843" w:rsidRDefault="00BA378B">
            <w:pPr>
              <w:pStyle w:val="affffffffa"/>
              <w:spacing w:before="120"/>
            </w:pPr>
            <w:r>
              <w:t>《项目</w:t>
            </w:r>
            <w:r>
              <w:rPr>
                <w:rFonts w:hint="eastAsia"/>
              </w:rPr>
              <w:t>实施方案</w:t>
            </w:r>
            <w:r>
              <w:t>》</w:t>
            </w:r>
          </w:p>
        </w:tc>
      </w:tr>
      <w:tr w:rsidR="00DA0843" w14:paraId="5291EA48" w14:textId="77777777">
        <w:trPr>
          <w:jc w:val="center"/>
        </w:trPr>
        <w:tc>
          <w:tcPr>
            <w:tcW w:w="828" w:type="dxa"/>
            <w:shd w:val="clear" w:color="auto" w:fill="auto"/>
            <w:vAlign w:val="center"/>
          </w:tcPr>
          <w:p w14:paraId="29E93F48" w14:textId="77777777" w:rsidR="00DA0843" w:rsidRDefault="00BA378B">
            <w:pPr>
              <w:pStyle w:val="affffffffa"/>
              <w:spacing w:before="120"/>
            </w:pPr>
            <w:r>
              <w:t>3</w:t>
            </w:r>
          </w:p>
        </w:tc>
        <w:tc>
          <w:tcPr>
            <w:tcW w:w="2428" w:type="dxa"/>
            <w:shd w:val="clear" w:color="auto" w:fill="auto"/>
            <w:vAlign w:val="center"/>
          </w:tcPr>
          <w:p w14:paraId="742D6354" w14:textId="77777777" w:rsidR="00DA0843" w:rsidRDefault="00BA378B">
            <w:pPr>
              <w:pStyle w:val="affffffffa"/>
              <w:spacing w:before="120"/>
            </w:pPr>
            <w:r>
              <w:t>系统测试</w:t>
            </w:r>
          </w:p>
        </w:tc>
        <w:tc>
          <w:tcPr>
            <w:tcW w:w="4592" w:type="dxa"/>
            <w:shd w:val="clear" w:color="auto" w:fill="auto"/>
            <w:vAlign w:val="center"/>
          </w:tcPr>
          <w:p w14:paraId="0C4873DF" w14:textId="77777777" w:rsidR="00DA0843" w:rsidRDefault="00BA378B">
            <w:pPr>
              <w:pStyle w:val="affffffffa"/>
              <w:spacing w:before="120"/>
            </w:pPr>
            <w:r>
              <w:t>《项目测试计划》</w:t>
            </w:r>
          </w:p>
        </w:tc>
      </w:tr>
      <w:tr w:rsidR="00DA0843" w14:paraId="0B1BCC5E" w14:textId="77777777">
        <w:trPr>
          <w:jc w:val="center"/>
        </w:trPr>
        <w:tc>
          <w:tcPr>
            <w:tcW w:w="828" w:type="dxa"/>
            <w:shd w:val="clear" w:color="auto" w:fill="auto"/>
            <w:vAlign w:val="center"/>
          </w:tcPr>
          <w:p w14:paraId="42D5B5CE" w14:textId="77777777" w:rsidR="00DA0843" w:rsidRDefault="00BA378B">
            <w:pPr>
              <w:pStyle w:val="affffffffa"/>
              <w:spacing w:before="120"/>
            </w:pPr>
            <w:r>
              <w:rPr>
                <w:rFonts w:hint="eastAsia"/>
              </w:rPr>
              <w:t>4</w:t>
            </w:r>
          </w:p>
        </w:tc>
        <w:tc>
          <w:tcPr>
            <w:tcW w:w="2428" w:type="dxa"/>
            <w:shd w:val="clear" w:color="auto" w:fill="auto"/>
            <w:vAlign w:val="center"/>
          </w:tcPr>
          <w:p w14:paraId="1BAC7E06"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436B6C05" w14:textId="77777777" w:rsidR="00DA0843" w:rsidRDefault="00BA378B">
            <w:pPr>
              <w:pStyle w:val="affffffffa"/>
              <w:spacing w:before="120"/>
            </w:pPr>
            <w:r>
              <w:rPr>
                <w:rFonts w:hint="eastAsia"/>
              </w:rPr>
              <w:t>《项目</w:t>
            </w:r>
            <w:r>
              <w:t>培训</w:t>
            </w:r>
            <w:r>
              <w:rPr>
                <w:rFonts w:hint="eastAsia"/>
              </w:rPr>
              <w:t>计划》</w:t>
            </w:r>
          </w:p>
        </w:tc>
      </w:tr>
      <w:tr w:rsidR="00DA0843" w14:paraId="781C0318" w14:textId="77777777">
        <w:trPr>
          <w:jc w:val="center"/>
        </w:trPr>
        <w:tc>
          <w:tcPr>
            <w:tcW w:w="828" w:type="dxa"/>
            <w:shd w:val="clear" w:color="auto" w:fill="auto"/>
            <w:vAlign w:val="center"/>
          </w:tcPr>
          <w:p w14:paraId="447BEFBD" w14:textId="77777777" w:rsidR="00DA0843" w:rsidRDefault="00BA378B">
            <w:pPr>
              <w:pStyle w:val="affffffffa"/>
              <w:spacing w:before="120"/>
            </w:pPr>
            <w:r>
              <w:rPr>
                <w:rFonts w:hint="eastAsia"/>
              </w:rPr>
              <w:t>5</w:t>
            </w:r>
          </w:p>
        </w:tc>
        <w:tc>
          <w:tcPr>
            <w:tcW w:w="2428" w:type="dxa"/>
            <w:shd w:val="clear" w:color="auto" w:fill="auto"/>
            <w:vAlign w:val="center"/>
          </w:tcPr>
          <w:p w14:paraId="61A90B56" w14:textId="77777777" w:rsidR="00DA0843" w:rsidRDefault="00BA378B">
            <w:pPr>
              <w:pStyle w:val="affffffffa"/>
              <w:spacing w:before="120"/>
            </w:pPr>
            <w:r>
              <w:t>试运行</w:t>
            </w:r>
          </w:p>
        </w:tc>
        <w:tc>
          <w:tcPr>
            <w:tcW w:w="4592" w:type="dxa"/>
            <w:shd w:val="clear" w:color="auto" w:fill="auto"/>
            <w:vAlign w:val="center"/>
          </w:tcPr>
          <w:p w14:paraId="2D24CEBD" w14:textId="77777777" w:rsidR="00DA0843" w:rsidRDefault="00BA378B">
            <w:pPr>
              <w:pStyle w:val="affffffffa"/>
              <w:spacing w:before="120"/>
            </w:pPr>
            <w:r>
              <w:t>《试运行报告》</w:t>
            </w:r>
          </w:p>
        </w:tc>
      </w:tr>
      <w:tr w:rsidR="00DA0843" w14:paraId="15C767EF" w14:textId="77777777">
        <w:trPr>
          <w:jc w:val="center"/>
        </w:trPr>
        <w:tc>
          <w:tcPr>
            <w:tcW w:w="828" w:type="dxa"/>
            <w:shd w:val="clear" w:color="auto" w:fill="auto"/>
            <w:vAlign w:val="center"/>
          </w:tcPr>
          <w:p w14:paraId="65AFB923" w14:textId="77777777" w:rsidR="00DA0843" w:rsidRDefault="00BA378B">
            <w:pPr>
              <w:pStyle w:val="affffffffa"/>
              <w:spacing w:before="120"/>
            </w:pPr>
            <w:r>
              <w:rPr>
                <w:rFonts w:hint="eastAsia"/>
              </w:rPr>
              <w:lastRenderedPageBreak/>
              <w:t>6</w:t>
            </w:r>
          </w:p>
        </w:tc>
        <w:tc>
          <w:tcPr>
            <w:tcW w:w="2428" w:type="dxa"/>
            <w:shd w:val="clear" w:color="auto" w:fill="auto"/>
            <w:vAlign w:val="center"/>
          </w:tcPr>
          <w:p w14:paraId="215E52A7" w14:textId="77777777" w:rsidR="00DA0843" w:rsidRDefault="00BA378B">
            <w:pPr>
              <w:pStyle w:val="affffffffa"/>
              <w:spacing w:before="120"/>
            </w:pPr>
            <w:r>
              <w:t>项目终验</w:t>
            </w:r>
          </w:p>
        </w:tc>
        <w:tc>
          <w:tcPr>
            <w:tcW w:w="4592" w:type="dxa"/>
            <w:shd w:val="clear" w:color="auto" w:fill="auto"/>
            <w:vAlign w:val="center"/>
          </w:tcPr>
          <w:p w14:paraId="3A958977" w14:textId="77777777" w:rsidR="00DA0843" w:rsidRDefault="00BA378B">
            <w:pPr>
              <w:pStyle w:val="affffffffa"/>
              <w:spacing w:before="120"/>
            </w:pPr>
            <w:r>
              <w:rPr>
                <w:rFonts w:hint="eastAsia"/>
              </w:rPr>
              <w:t>《项目验收报告》</w:t>
            </w:r>
          </w:p>
        </w:tc>
      </w:tr>
    </w:tbl>
    <w:p w14:paraId="1DEAFD2A" w14:textId="77777777" w:rsidR="00DA0843" w:rsidRDefault="00BA378B">
      <w:pPr>
        <w:pStyle w:val="30"/>
        <w:numPr>
          <w:ilvl w:val="2"/>
          <w:numId w:val="34"/>
        </w:numPr>
        <w:spacing w:line="360" w:lineRule="auto"/>
        <w:rPr>
          <w:rFonts w:ascii="宋体" w:hAnsi="宋体"/>
          <w:sz w:val="24"/>
          <w:szCs w:val="24"/>
        </w:rPr>
      </w:pPr>
      <w:bookmarkStart w:id="430" w:name="_Toc515452006"/>
      <w:bookmarkStart w:id="431" w:name="_Toc32595055"/>
      <w:r>
        <w:rPr>
          <w:rFonts w:ascii="宋体" w:hAnsi="宋体"/>
          <w:sz w:val="24"/>
          <w:szCs w:val="24"/>
        </w:rPr>
        <w:t>软件</w:t>
      </w:r>
      <w:r>
        <w:rPr>
          <w:rFonts w:ascii="宋体" w:hAnsi="宋体" w:hint="eastAsia"/>
          <w:sz w:val="24"/>
          <w:szCs w:val="24"/>
        </w:rPr>
        <w:t>开发</w:t>
      </w:r>
      <w:r>
        <w:rPr>
          <w:rFonts w:ascii="宋体" w:hAnsi="宋体"/>
          <w:sz w:val="24"/>
          <w:szCs w:val="24"/>
        </w:rPr>
        <w:t>文档体系</w:t>
      </w:r>
      <w:bookmarkEnd w:id="430"/>
      <w:bookmarkEnd w:id="431"/>
    </w:p>
    <w:p w14:paraId="5AFEF6B8" w14:textId="77777777" w:rsidR="00DA0843" w:rsidRDefault="00BA378B">
      <w:pPr>
        <w:spacing w:before="120" w:line="360" w:lineRule="auto"/>
        <w:rPr>
          <w:rFonts w:ascii="宋体" w:hAnsi="宋体"/>
          <w:sz w:val="24"/>
        </w:rPr>
      </w:pPr>
      <w:r>
        <w:rPr>
          <w:rFonts w:ascii="宋体" w:hAnsi="宋体"/>
          <w:sz w:val="24"/>
        </w:rPr>
        <w:t>本次项目的技术文档移交清单如下：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2428"/>
        <w:gridCol w:w="4592"/>
      </w:tblGrid>
      <w:tr w:rsidR="00DA0843" w14:paraId="1CD47BFD" w14:textId="77777777">
        <w:trPr>
          <w:trHeight w:val="567"/>
          <w:jc w:val="center"/>
        </w:trPr>
        <w:tc>
          <w:tcPr>
            <w:tcW w:w="828" w:type="dxa"/>
            <w:shd w:val="clear" w:color="auto" w:fill="D9D9D9"/>
            <w:vAlign w:val="center"/>
          </w:tcPr>
          <w:p w14:paraId="024BCF1C" w14:textId="77777777" w:rsidR="00DA0843" w:rsidRDefault="00BA378B">
            <w:pPr>
              <w:pStyle w:val="affffffffa"/>
              <w:spacing w:before="120"/>
            </w:pPr>
            <w:r>
              <w:t>序号</w:t>
            </w:r>
          </w:p>
        </w:tc>
        <w:tc>
          <w:tcPr>
            <w:tcW w:w="2428" w:type="dxa"/>
            <w:shd w:val="clear" w:color="auto" w:fill="D9D9D9"/>
            <w:vAlign w:val="center"/>
          </w:tcPr>
          <w:p w14:paraId="3155059E" w14:textId="77777777" w:rsidR="00DA0843" w:rsidRDefault="00BA378B">
            <w:pPr>
              <w:pStyle w:val="affffffffa"/>
              <w:spacing w:before="120"/>
            </w:pPr>
            <w:r>
              <w:t>阶段名称</w:t>
            </w:r>
          </w:p>
        </w:tc>
        <w:tc>
          <w:tcPr>
            <w:tcW w:w="4592" w:type="dxa"/>
            <w:shd w:val="clear" w:color="auto" w:fill="D9D9D9"/>
            <w:vAlign w:val="center"/>
          </w:tcPr>
          <w:p w14:paraId="25C54AD4" w14:textId="77777777" w:rsidR="00DA0843" w:rsidRDefault="00BA378B">
            <w:pPr>
              <w:pStyle w:val="affffffffa"/>
              <w:spacing w:before="120"/>
            </w:pPr>
            <w:r>
              <w:t>产生的结果</w:t>
            </w:r>
          </w:p>
        </w:tc>
      </w:tr>
      <w:tr w:rsidR="00DA0843" w14:paraId="0BB2EF82" w14:textId="77777777">
        <w:trPr>
          <w:jc w:val="center"/>
        </w:trPr>
        <w:tc>
          <w:tcPr>
            <w:tcW w:w="828" w:type="dxa"/>
            <w:shd w:val="clear" w:color="auto" w:fill="auto"/>
            <w:vAlign w:val="center"/>
          </w:tcPr>
          <w:p w14:paraId="1EA54BA4" w14:textId="77777777" w:rsidR="00DA0843" w:rsidRDefault="00BA378B">
            <w:pPr>
              <w:pStyle w:val="affffffffa"/>
              <w:spacing w:before="120"/>
            </w:pPr>
            <w:r>
              <w:t>1</w:t>
            </w:r>
          </w:p>
        </w:tc>
        <w:tc>
          <w:tcPr>
            <w:tcW w:w="2428" w:type="dxa"/>
            <w:shd w:val="clear" w:color="auto" w:fill="auto"/>
            <w:vAlign w:val="center"/>
          </w:tcPr>
          <w:p w14:paraId="465384EE" w14:textId="77777777" w:rsidR="00DA0843" w:rsidRDefault="00BA378B">
            <w:pPr>
              <w:pStyle w:val="affffffffa"/>
              <w:spacing w:before="120"/>
            </w:pPr>
            <w:r>
              <w:t>项目启动</w:t>
            </w:r>
          </w:p>
        </w:tc>
        <w:tc>
          <w:tcPr>
            <w:tcW w:w="4592" w:type="dxa"/>
            <w:shd w:val="clear" w:color="auto" w:fill="auto"/>
            <w:vAlign w:val="center"/>
          </w:tcPr>
          <w:p w14:paraId="0D1F7AB3" w14:textId="77777777" w:rsidR="00DA0843" w:rsidRDefault="00BA378B">
            <w:pPr>
              <w:pStyle w:val="affffffffa"/>
              <w:spacing w:before="120"/>
            </w:pPr>
            <w:r>
              <w:t>《</w:t>
            </w:r>
            <w:r>
              <w:rPr>
                <w:rFonts w:hint="eastAsia"/>
              </w:rPr>
              <w:t>项目文档编写规范说明书</w:t>
            </w:r>
            <w:r>
              <w:t>》</w:t>
            </w:r>
          </w:p>
        </w:tc>
      </w:tr>
      <w:tr w:rsidR="00DA0843" w14:paraId="7DF53D4B" w14:textId="77777777">
        <w:trPr>
          <w:jc w:val="center"/>
        </w:trPr>
        <w:tc>
          <w:tcPr>
            <w:tcW w:w="828" w:type="dxa"/>
            <w:shd w:val="clear" w:color="auto" w:fill="auto"/>
            <w:vAlign w:val="center"/>
          </w:tcPr>
          <w:p w14:paraId="6A9B16D4" w14:textId="77777777" w:rsidR="00DA0843" w:rsidRDefault="00BA378B">
            <w:pPr>
              <w:pStyle w:val="affffffffa"/>
              <w:spacing w:before="120"/>
            </w:pPr>
            <w:r>
              <w:t>2</w:t>
            </w:r>
          </w:p>
        </w:tc>
        <w:tc>
          <w:tcPr>
            <w:tcW w:w="2428" w:type="dxa"/>
            <w:shd w:val="clear" w:color="auto" w:fill="auto"/>
            <w:vAlign w:val="center"/>
          </w:tcPr>
          <w:p w14:paraId="5AC7C397" w14:textId="77777777" w:rsidR="00DA0843" w:rsidRDefault="00BA378B">
            <w:pPr>
              <w:pStyle w:val="affffffffa"/>
              <w:spacing w:before="120"/>
            </w:pPr>
            <w:r>
              <w:t>系统开发和实施</w:t>
            </w:r>
          </w:p>
        </w:tc>
        <w:tc>
          <w:tcPr>
            <w:tcW w:w="4592" w:type="dxa"/>
            <w:shd w:val="clear" w:color="auto" w:fill="auto"/>
            <w:vAlign w:val="center"/>
          </w:tcPr>
          <w:p w14:paraId="3CA76C5F" w14:textId="77777777" w:rsidR="00DA0843" w:rsidRDefault="00DA0843">
            <w:pPr>
              <w:pStyle w:val="affffffffa"/>
              <w:spacing w:before="120"/>
            </w:pPr>
          </w:p>
        </w:tc>
      </w:tr>
      <w:tr w:rsidR="00DA0843" w14:paraId="002C3570" w14:textId="77777777">
        <w:trPr>
          <w:jc w:val="center"/>
        </w:trPr>
        <w:tc>
          <w:tcPr>
            <w:tcW w:w="828" w:type="dxa"/>
            <w:shd w:val="clear" w:color="auto" w:fill="auto"/>
            <w:vAlign w:val="center"/>
          </w:tcPr>
          <w:p w14:paraId="443D5CB5" w14:textId="77777777" w:rsidR="00DA0843" w:rsidRDefault="00BA378B">
            <w:pPr>
              <w:pStyle w:val="affffffffa"/>
              <w:spacing w:before="120"/>
            </w:pPr>
            <w:r>
              <w:t>2.1</w:t>
            </w:r>
          </w:p>
        </w:tc>
        <w:tc>
          <w:tcPr>
            <w:tcW w:w="2428" w:type="dxa"/>
            <w:shd w:val="clear" w:color="auto" w:fill="auto"/>
            <w:vAlign w:val="center"/>
          </w:tcPr>
          <w:p w14:paraId="011A6C57" w14:textId="77777777" w:rsidR="00DA0843" w:rsidRDefault="00BA378B">
            <w:pPr>
              <w:pStyle w:val="affffffffa"/>
              <w:spacing w:before="120"/>
            </w:pPr>
            <w:r>
              <w:t>需求分析</w:t>
            </w:r>
          </w:p>
        </w:tc>
        <w:tc>
          <w:tcPr>
            <w:tcW w:w="4592" w:type="dxa"/>
            <w:shd w:val="clear" w:color="auto" w:fill="auto"/>
            <w:vAlign w:val="center"/>
          </w:tcPr>
          <w:p w14:paraId="6DBAFE40" w14:textId="77777777" w:rsidR="00DA0843" w:rsidRDefault="00BA378B">
            <w:pPr>
              <w:pStyle w:val="affffffffa"/>
              <w:spacing w:before="120"/>
            </w:pPr>
            <w:r>
              <w:t>《</w:t>
            </w:r>
            <w:r>
              <w:rPr>
                <w:rFonts w:hint="eastAsia"/>
              </w:rPr>
              <w:t>业务</w:t>
            </w:r>
            <w:r>
              <w:t>现状及需求</w:t>
            </w:r>
            <w:r>
              <w:rPr>
                <w:rFonts w:hint="eastAsia"/>
              </w:rPr>
              <w:t>分析</w:t>
            </w:r>
            <w:r>
              <w:t>报告》</w:t>
            </w:r>
          </w:p>
          <w:p w14:paraId="39B8C361" w14:textId="77777777" w:rsidR="00DA0843" w:rsidRDefault="00BA378B">
            <w:pPr>
              <w:pStyle w:val="affffffffa"/>
              <w:spacing w:before="120"/>
            </w:pPr>
            <w:r>
              <w:rPr>
                <w:rFonts w:hint="eastAsia"/>
              </w:rPr>
              <w:t>《需求</w:t>
            </w:r>
            <w:r>
              <w:t>解决方案</w:t>
            </w:r>
            <w:r>
              <w:rPr>
                <w:rFonts w:hint="eastAsia"/>
              </w:rPr>
              <w:t>》</w:t>
            </w:r>
          </w:p>
        </w:tc>
      </w:tr>
      <w:tr w:rsidR="00DA0843" w14:paraId="5E02B192" w14:textId="77777777">
        <w:trPr>
          <w:jc w:val="center"/>
        </w:trPr>
        <w:tc>
          <w:tcPr>
            <w:tcW w:w="828" w:type="dxa"/>
            <w:shd w:val="clear" w:color="auto" w:fill="auto"/>
            <w:vAlign w:val="center"/>
          </w:tcPr>
          <w:p w14:paraId="3B0AAAF5" w14:textId="77777777" w:rsidR="00DA0843" w:rsidRDefault="00BA378B">
            <w:pPr>
              <w:pStyle w:val="affffffffa"/>
              <w:spacing w:before="120"/>
            </w:pPr>
            <w:r>
              <w:t>2.2</w:t>
            </w:r>
          </w:p>
        </w:tc>
        <w:tc>
          <w:tcPr>
            <w:tcW w:w="2428" w:type="dxa"/>
            <w:shd w:val="clear" w:color="auto" w:fill="auto"/>
            <w:vAlign w:val="center"/>
          </w:tcPr>
          <w:p w14:paraId="234D455C" w14:textId="77777777" w:rsidR="00DA0843" w:rsidRDefault="00BA378B">
            <w:pPr>
              <w:pStyle w:val="affffffffa"/>
              <w:spacing w:before="120"/>
            </w:pPr>
            <w:r>
              <w:t>系统设计</w:t>
            </w:r>
          </w:p>
        </w:tc>
        <w:tc>
          <w:tcPr>
            <w:tcW w:w="4592" w:type="dxa"/>
            <w:shd w:val="clear" w:color="auto" w:fill="auto"/>
            <w:vAlign w:val="center"/>
          </w:tcPr>
          <w:p w14:paraId="666A9FCE" w14:textId="77777777" w:rsidR="00DA0843" w:rsidRDefault="00BA378B">
            <w:pPr>
              <w:pStyle w:val="affffffffa"/>
              <w:spacing w:before="120"/>
            </w:pPr>
            <w:r>
              <w:t>《</w:t>
            </w:r>
            <w:r>
              <w:rPr>
                <w:rFonts w:hint="eastAsia"/>
              </w:rPr>
              <w:t>蓝图设计</w:t>
            </w:r>
            <w:r>
              <w:t>报告》</w:t>
            </w:r>
          </w:p>
          <w:p w14:paraId="23818352" w14:textId="77777777" w:rsidR="00DA0843" w:rsidRDefault="00BA378B">
            <w:pPr>
              <w:pStyle w:val="affffffffa"/>
              <w:spacing w:before="120"/>
            </w:pPr>
            <w:r>
              <w:t>《</w:t>
            </w:r>
            <w:r>
              <w:rPr>
                <w:rFonts w:hint="eastAsia"/>
              </w:rPr>
              <w:t>权限设计</w:t>
            </w:r>
            <w:r>
              <w:t>清单》</w:t>
            </w:r>
          </w:p>
          <w:p w14:paraId="3A97A054" w14:textId="77777777" w:rsidR="00DA0843" w:rsidRDefault="00BA378B">
            <w:pPr>
              <w:pStyle w:val="affffffffa"/>
              <w:spacing w:before="120"/>
            </w:pPr>
            <w:r>
              <w:rPr>
                <w:rFonts w:hint="eastAsia"/>
              </w:rPr>
              <w:t>《详细</w:t>
            </w:r>
            <w:r>
              <w:t>设计说明书</w:t>
            </w:r>
            <w:r>
              <w:rPr>
                <w:rFonts w:hint="eastAsia"/>
              </w:rPr>
              <w:t>》</w:t>
            </w:r>
          </w:p>
          <w:p w14:paraId="65EE918D" w14:textId="77777777" w:rsidR="00DA0843" w:rsidRDefault="00BA378B">
            <w:pPr>
              <w:pStyle w:val="affffffffa"/>
              <w:spacing w:before="120"/>
            </w:pPr>
            <w:r>
              <w:t>《数据库设计说明书》</w:t>
            </w:r>
          </w:p>
          <w:p w14:paraId="0C52C2AA" w14:textId="77777777" w:rsidR="00DA0843" w:rsidRDefault="00BA378B">
            <w:pPr>
              <w:pStyle w:val="affffffffa"/>
              <w:spacing w:before="120"/>
            </w:pPr>
            <w:r>
              <w:rPr>
                <w:rFonts w:hint="eastAsia"/>
              </w:rPr>
              <w:t>《界面设计说明书》</w:t>
            </w:r>
          </w:p>
        </w:tc>
      </w:tr>
      <w:tr w:rsidR="00DA0843" w14:paraId="69DE8633" w14:textId="77777777">
        <w:trPr>
          <w:jc w:val="center"/>
        </w:trPr>
        <w:tc>
          <w:tcPr>
            <w:tcW w:w="828" w:type="dxa"/>
            <w:shd w:val="clear" w:color="auto" w:fill="auto"/>
            <w:vAlign w:val="center"/>
          </w:tcPr>
          <w:p w14:paraId="286328A0" w14:textId="77777777" w:rsidR="00DA0843" w:rsidRDefault="00BA378B">
            <w:pPr>
              <w:pStyle w:val="affffffffa"/>
              <w:spacing w:before="120"/>
            </w:pPr>
            <w:r>
              <w:t>2.3</w:t>
            </w:r>
          </w:p>
        </w:tc>
        <w:tc>
          <w:tcPr>
            <w:tcW w:w="2428" w:type="dxa"/>
            <w:shd w:val="clear" w:color="auto" w:fill="auto"/>
            <w:vAlign w:val="center"/>
          </w:tcPr>
          <w:p w14:paraId="7F1A3BE4" w14:textId="77777777" w:rsidR="00DA0843" w:rsidRDefault="00BA378B">
            <w:pPr>
              <w:pStyle w:val="affffffffa"/>
              <w:spacing w:before="120"/>
            </w:pPr>
            <w:r>
              <w:t>系统测试</w:t>
            </w:r>
          </w:p>
        </w:tc>
        <w:tc>
          <w:tcPr>
            <w:tcW w:w="4592" w:type="dxa"/>
            <w:shd w:val="clear" w:color="auto" w:fill="auto"/>
            <w:vAlign w:val="center"/>
          </w:tcPr>
          <w:p w14:paraId="2C789BC1" w14:textId="77777777" w:rsidR="00DA0843" w:rsidRDefault="00BA378B">
            <w:pPr>
              <w:pStyle w:val="affffffffa"/>
              <w:spacing w:before="120"/>
            </w:pPr>
            <w:r>
              <w:rPr>
                <w:rFonts w:hint="eastAsia"/>
              </w:rPr>
              <w:t>《系统测试大纲》</w:t>
            </w:r>
          </w:p>
          <w:p w14:paraId="29FC13C1" w14:textId="77777777" w:rsidR="00DA0843" w:rsidRDefault="00BA378B">
            <w:pPr>
              <w:pStyle w:val="affffffffa"/>
              <w:spacing w:before="120"/>
            </w:pPr>
            <w:r>
              <w:t>《</w:t>
            </w:r>
            <w:r>
              <w:rPr>
                <w:rFonts w:hint="eastAsia"/>
              </w:rPr>
              <w:t>系统</w:t>
            </w:r>
            <w:r>
              <w:t>测试报告》</w:t>
            </w:r>
          </w:p>
          <w:p w14:paraId="468EA862" w14:textId="77777777" w:rsidR="00DA0843" w:rsidRDefault="00BA378B">
            <w:pPr>
              <w:pStyle w:val="affffffffa"/>
              <w:spacing w:before="120"/>
            </w:pPr>
            <w:r>
              <w:t>《</w:t>
            </w:r>
            <w:r>
              <w:rPr>
                <w:rFonts w:hint="eastAsia"/>
              </w:rPr>
              <w:t>集成</w:t>
            </w:r>
            <w:r>
              <w:t>测试报告》</w:t>
            </w:r>
          </w:p>
        </w:tc>
      </w:tr>
      <w:tr w:rsidR="00DA0843" w14:paraId="731A62A6" w14:textId="77777777">
        <w:trPr>
          <w:jc w:val="center"/>
        </w:trPr>
        <w:tc>
          <w:tcPr>
            <w:tcW w:w="828" w:type="dxa"/>
            <w:shd w:val="clear" w:color="auto" w:fill="auto"/>
            <w:vAlign w:val="center"/>
          </w:tcPr>
          <w:p w14:paraId="18CF4120" w14:textId="77777777" w:rsidR="00DA0843" w:rsidRDefault="00BA378B">
            <w:pPr>
              <w:pStyle w:val="affffffffa"/>
              <w:spacing w:before="120"/>
            </w:pPr>
            <w:r>
              <w:rPr>
                <w:rFonts w:hint="eastAsia"/>
              </w:rPr>
              <w:t>3</w:t>
            </w:r>
          </w:p>
        </w:tc>
        <w:tc>
          <w:tcPr>
            <w:tcW w:w="2428" w:type="dxa"/>
            <w:shd w:val="clear" w:color="auto" w:fill="auto"/>
            <w:vAlign w:val="center"/>
          </w:tcPr>
          <w:p w14:paraId="62021FFF" w14:textId="77777777" w:rsidR="00DA0843" w:rsidRDefault="00BA378B">
            <w:pPr>
              <w:pStyle w:val="affffffffa"/>
              <w:spacing w:before="120"/>
            </w:pPr>
            <w:r>
              <w:rPr>
                <w:rFonts w:hint="eastAsia"/>
              </w:rPr>
              <w:t>系统</w:t>
            </w:r>
            <w:r>
              <w:t>培训</w:t>
            </w:r>
          </w:p>
        </w:tc>
        <w:tc>
          <w:tcPr>
            <w:tcW w:w="4592" w:type="dxa"/>
            <w:shd w:val="clear" w:color="auto" w:fill="auto"/>
            <w:vAlign w:val="center"/>
          </w:tcPr>
          <w:p w14:paraId="06925C65" w14:textId="77777777" w:rsidR="00DA0843" w:rsidRDefault="00BA378B">
            <w:pPr>
              <w:pStyle w:val="affffffffa"/>
              <w:spacing w:before="120"/>
            </w:pPr>
            <w:r>
              <w:rPr>
                <w:rFonts w:hint="eastAsia"/>
              </w:rPr>
              <w:t>《用户</w:t>
            </w:r>
            <w:r>
              <w:t>操作手册</w:t>
            </w:r>
            <w:r>
              <w:rPr>
                <w:rFonts w:hint="eastAsia"/>
              </w:rPr>
              <w:t>》</w:t>
            </w:r>
          </w:p>
          <w:p w14:paraId="37EF519A" w14:textId="77777777" w:rsidR="00DA0843" w:rsidRDefault="00BA378B">
            <w:pPr>
              <w:pStyle w:val="affffffffa"/>
              <w:spacing w:before="120"/>
            </w:pPr>
            <w:r>
              <w:rPr>
                <w:rFonts w:hint="eastAsia"/>
              </w:rPr>
              <w:t>《培训讲义》</w:t>
            </w:r>
          </w:p>
        </w:tc>
      </w:tr>
      <w:tr w:rsidR="00DA0843" w14:paraId="6F3E0B6E" w14:textId="77777777">
        <w:trPr>
          <w:jc w:val="center"/>
        </w:trPr>
        <w:tc>
          <w:tcPr>
            <w:tcW w:w="828" w:type="dxa"/>
            <w:shd w:val="clear" w:color="auto" w:fill="auto"/>
            <w:vAlign w:val="center"/>
          </w:tcPr>
          <w:p w14:paraId="5647751C" w14:textId="77777777" w:rsidR="00DA0843" w:rsidRDefault="00BA378B">
            <w:pPr>
              <w:pStyle w:val="affffffffa"/>
              <w:spacing w:before="120"/>
            </w:pPr>
            <w:r>
              <w:t>4</w:t>
            </w:r>
          </w:p>
        </w:tc>
        <w:tc>
          <w:tcPr>
            <w:tcW w:w="2428" w:type="dxa"/>
            <w:shd w:val="clear" w:color="auto" w:fill="auto"/>
            <w:vAlign w:val="center"/>
          </w:tcPr>
          <w:p w14:paraId="0E64A84A" w14:textId="77777777" w:rsidR="00DA0843" w:rsidRDefault="00BA378B">
            <w:pPr>
              <w:pStyle w:val="affffffffa"/>
              <w:spacing w:before="120"/>
            </w:pPr>
            <w:r>
              <w:t>试运行</w:t>
            </w:r>
          </w:p>
        </w:tc>
        <w:tc>
          <w:tcPr>
            <w:tcW w:w="4592" w:type="dxa"/>
            <w:shd w:val="clear" w:color="auto" w:fill="auto"/>
            <w:vAlign w:val="center"/>
          </w:tcPr>
          <w:p w14:paraId="4698CEB0" w14:textId="77777777" w:rsidR="00DA0843" w:rsidRDefault="00BA378B">
            <w:pPr>
              <w:pStyle w:val="affffffffa"/>
              <w:spacing w:before="120"/>
            </w:pPr>
            <w:r>
              <w:t>《用户</w:t>
            </w:r>
            <w:r>
              <w:rPr>
                <w:rFonts w:hint="eastAsia"/>
              </w:rPr>
              <w:t>使用</w:t>
            </w:r>
            <w:r>
              <w:t>手册》</w:t>
            </w:r>
          </w:p>
        </w:tc>
      </w:tr>
      <w:tr w:rsidR="00DA0843" w14:paraId="6E4775C2" w14:textId="77777777">
        <w:trPr>
          <w:jc w:val="center"/>
        </w:trPr>
        <w:tc>
          <w:tcPr>
            <w:tcW w:w="828" w:type="dxa"/>
            <w:shd w:val="clear" w:color="auto" w:fill="auto"/>
            <w:vAlign w:val="center"/>
          </w:tcPr>
          <w:p w14:paraId="3A495E77" w14:textId="77777777" w:rsidR="00DA0843" w:rsidRDefault="00BA378B">
            <w:pPr>
              <w:pStyle w:val="affffffffa"/>
              <w:spacing w:before="120"/>
            </w:pPr>
            <w:r>
              <w:t>5</w:t>
            </w:r>
          </w:p>
        </w:tc>
        <w:tc>
          <w:tcPr>
            <w:tcW w:w="2428" w:type="dxa"/>
            <w:shd w:val="clear" w:color="auto" w:fill="auto"/>
            <w:vAlign w:val="center"/>
          </w:tcPr>
          <w:p w14:paraId="2BB9DD77" w14:textId="77777777" w:rsidR="00DA0843" w:rsidRDefault="00BA378B">
            <w:pPr>
              <w:pStyle w:val="affffffffa"/>
              <w:spacing w:before="120"/>
            </w:pPr>
            <w:r>
              <w:t>项目</w:t>
            </w:r>
            <w:r>
              <w:rPr>
                <w:rFonts w:hint="eastAsia"/>
              </w:rPr>
              <w:t>终验</w:t>
            </w:r>
          </w:p>
        </w:tc>
        <w:tc>
          <w:tcPr>
            <w:tcW w:w="4592" w:type="dxa"/>
            <w:shd w:val="clear" w:color="auto" w:fill="auto"/>
            <w:vAlign w:val="center"/>
          </w:tcPr>
          <w:p w14:paraId="1471D6BB" w14:textId="77777777" w:rsidR="00DA0843" w:rsidRDefault="00BA378B">
            <w:pPr>
              <w:pStyle w:val="affffffffa"/>
              <w:spacing w:before="120"/>
            </w:pPr>
            <w:r>
              <w:rPr>
                <w:rFonts w:hint="eastAsia"/>
              </w:rPr>
              <w:t>《项目验收报告》</w:t>
            </w:r>
          </w:p>
        </w:tc>
      </w:tr>
    </w:tbl>
    <w:p w14:paraId="467D8BA9" w14:textId="77777777" w:rsidR="00DA0843" w:rsidRDefault="00BA378B">
      <w:pPr>
        <w:widowControl/>
        <w:spacing w:line="360" w:lineRule="auto"/>
        <w:ind w:firstLineChars="110" w:firstLine="264"/>
        <w:jc w:val="left"/>
        <w:rPr>
          <w:rFonts w:ascii="宋体" w:hAnsi="宋体"/>
          <w:b/>
          <w:bCs/>
          <w:kern w:val="44"/>
          <w:sz w:val="24"/>
        </w:rPr>
      </w:pPr>
      <w:r>
        <w:rPr>
          <w:rFonts w:ascii="宋体" w:hAnsi="宋体"/>
          <w:sz w:val="24"/>
        </w:rPr>
        <w:br w:type="page"/>
      </w:r>
    </w:p>
    <w:p w14:paraId="5963B9B8"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32" w:name="_Toc515452007"/>
      <w:bookmarkStart w:id="433" w:name="_Toc32595056"/>
      <w:r>
        <w:rPr>
          <w:rFonts w:ascii="宋体" w:hAnsi="宋体" w:hint="eastAsia"/>
          <w:sz w:val="32"/>
          <w:lang w:eastAsia="zh-CN"/>
        </w:rPr>
        <w:lastRenderedPageBreak/>
        <w:t>所能提供的技术支持和服务</w:t>
      </w:r>
      <w:bookmarkStart w:id="434" w:name="_Toc91477301"/>
      <w:bookmarkStart w:id="435" w:name="_Toc89586927"/>
      <w:bookmarkStart w:id="436" w:name="_Toc97728054"/>
      <w:bookmarkStart w:id="437" w:name="_Toc89058566"/>
      <w:bookmarkEnd w:id="427"/>
      <w:bookmarkEnd w:id="432"/>
      <w:r>
        <w:rPr>
          <w:rFonts w:ascii="宋体" w:hAnsi="宋体" w:hint="eastAsia"/>
          <w:sz w:val="32"/>
          <w:lang w:eastAsia="zh-CN"/>
        </w:rPr>
        <w:t>（美松）</w:t>
      </w:r>
      <w:bookmarkEnd w:id="433"/>
    </w:p>
    <w:p w14:paraId="61D8B430" w14:textId="77777777" w:rsidR="00DA0843" w:rsidRDefault="00BA378B">
      <w:pPr>
        <w:spacing w:before="120" w:line="360" w:lineRule="auto"/>
        <w:ind w:right="34" w:firstLineChars="200" w:firstLine="480"/>
        <w:rPr>
          <w:rFonts w:ascii="宋体" w:hAnsi="宋体"/>
          <w:sz w:val="24"/>
        </w:rPr>
      </w:pPr>
      <w:bookmarkStart w:id="438" w:name="_Toc484000003"/>
      <w:r>
        <w:rPr>
          <w:rFonts w:ascii="宋体" w:hAnsi="宋体" w:hint="eastAsia"/>
          <w:sz w:val="24"/>
        </w:rPr>
        <w:t>石化盈科把用户的成功视作自己的荣誉，因此我们愿意尽最大的可能帮助我们的每一个用户，同时我们又十分关心用户的发展，“一经合作，永远合作”，这就是我们的承诺。在金川集团今后的发展中，我们将不仅仅限于对本次项目相关内容，只要是用户的需要，都是我们双方合作的内容。我们将与金川集团建立长期的合作关系，对金川集团未来的信息化建设提供帮助，支持企业战略目标的实现和业务发展。</w:t>
      </w:r>
    </w:p>
    <w:p w14:paraId="5185884D" w14:textId="77777777" w:rsidR="00DA0843" w:rsidRDefault="00BA378B">
      <w:pPr>
        <w:spacing w:before="120" w:line="360" w:lineRule="auto"/>
        <w:ind w:right="34"/>
        <w:rPr>
          <w:rFonts w:ascii="宋体" w:hAnsi="宋体"/>
          <w:sz w:val="24"/>
        </w:rPr>
      </w:pPr>
      <w:r>
        <w:rPr>
          <w:rFonts w:ascii="宋体" w:hAnsi="宋体" w:hint="eastAsia"/>
          <w:sz w:val="24"/>
        </w:rPr>
        <w:t>对于大型信息系统的建设，完善的技术支持与售后服务是必不可少的。为了保障系统得以顺利地实施和稳定可靠地运行，石化盈科公司根据多年进行大型系统集成的经验</w:t>
      </w:r>
      <w:r>
        <w:rPr>
          <w:rFonts w:ascii="宋体" w:hAnsi="宋体" w:hint="eastAsia"/>
          <w:sz w:val="24"/>
        </w:rPr>
        <w:t>并结合本项目的特点，制定了详细的技术支持与售后服务方案，包括一年的保修及技术帮助、对所建系统提供招标书要求的保修服务。</w:t>
      </w:r>
    </w:p>
    <w:p w14:paraId="0ACADD46" w14:textId="77777777" w:rsidR="00DA0843" w:rsidRDefault="00BA378B">
      <w:pPr>
        <w:spacing w:before="120" w:line="360" w:lineRule="auto"/>
        <w:ind w:right="34" w:firstLineChars="250" w:firstLine="600"/>
        <w:rPr>
          <w:rFonts w:ascii="宋体" w:hAnsi="宋体"/>
          <w:sz w:val="24"/>
        </w:rPr>
      </w:pPr>
      <w:r>
        <w:rPr>
          <w:rFonts w:ascii="宋体" w:hAnsi="宋体" w:hint="eastAsia"/>
          <w:sz w:val="24"/>
        </w:rPr>
        <w:t>石化盈科承诺在维护期内通过全国服务热线，维护工程师热线，技术支持论坛等方式实现对网络改造项目硬件平台项目</w:t>
      </w:r>
      <w:r>
        <w:rPr>
          <w:rFonts w:ascii="宋体" w:hAnsi="宋体" w:hint="eastAsia"/>
          <w:sz w:val="24"/>
        </w:rPr>
        <w:t>7*24</w:t>
      </w:r>
      <w:r>
        <w:rPr>
          <w:rFonts w:ascii="宋体" w:hAnsi="宋体" w:hint="eastAsia"/>
          <w:sz w:val="24"/>
        </w:rPr>
        <w:t>小时供应商支持热线，现场技术支持与实施等内容。工程师在接到告警信息后第一时间进行故障分析处理，重大故障最快时间到达现场进行解决。在技术支持与售后服务工作中，石化盈科公司一贯遵循以下准则：</w:t>
      </w:r>
    </w:p>
    <w:p w14:paraId="23977E1A"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确保系统的正常运行</w:t>
      </w:r>
    </w:p>
    <w:p w14:paraId="05CD83B7"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充分保护本项目的投资和效益</w:t>
      </w:r>
    </w:p>
    <w:p w14:paraId="3842B5E8"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充分满足本项目的需要</w:t>
      </w:r>
    </w:p>
    <w:p w14:paraId="7249687C" w14:textId="77777777" w:rsidR="00DA0843" w:rsidRDefault="00BA378B" w:rsidP="00BA378B">
      <w:pPr>
        <w:pStyle w:val="affff"/>
        <w:numPr>
          <w:ilvl w:val="0"/>
          <w:numId w:val="93"/>
        </w:numPr>
        <w:autoSpaceDE w:val="0"/>
        <w:autoSpaceDN w:val="0"/>
        <w:adjustRightInd w:val="0"/>
        <w:spacing w:beforeLines="50" w:before="120" w:after="48" w:line="360" w:lineRule="auto"/>
        <w:ind w:firstLineChars="0"/>
        <w:rPr>
          <w:rFonts w:ascii="宋体" w:hAnsi="宋体"/>
          <w:sz w:val="24"/>
          <w:szCs w:val="24"/>
        </w:rPr>
      </w:pPr>
      <w:r>
        <w:rPr>
          <w:rFonts w:ascii="宋体" w:hAnsi="宋体" w:hint="eastAsia"/>
          <w:sz w:val="24"/>
          <w:szCs w:val="24"/>
        </w:rPr>
        <w:t>充分减轻本项目的负担</w:t>
      </w:r>
    </w:p>
    <w:p w14:paraId="053A49C6" w14:textId="77777777" w:rsidR="00DA0843" w:rsidRDefault="00BA378B">
      <w:pPr>
        <w:pStyle w:val="23"/>
        <w:numPr>
          <w:ilvl w:val="1"/>
          <w:numId w:val="34"/>
        </w:numPr>
        <w:spacing w:before="120" w:after="120" w:line="360" w:lineRule="auto"/>
        <w:rPr>
          <w:rFonts w:ascii="宋体" w:hAnsi="宋体"/>
          <w:sz w:val="24"/>
          <w:szCs w:val="24"/>
        </w:rPr>
      </w:pPr>
      <w:bookmarkStart w:id="439" w:name="_Toc484002413"/>
      <w:bookmarkStart w:id="440" w:name="_Toc32595057"/>
      <w:bookmarkStart w:id="441" w:name="_Toc515452008"/>
      <w:r>
        <w:rPr>
          <w:rFonts w:ascii="宋体" w:hAnsi="宋体" w:hint="eastAsia"/>
          <w:sz w:val="24"/>
          <w:szCs w:val="24"/>
        </w:rPr>
        <w:t>项目开发阶段技术支持</w:t>
      </w:r>
      <w:bookmarkEnd w:id="439"/>
      <w:bookmarkEnd w:id="440"/>
      <w:bookmarkEnd w:id="441"/>
    </w:p>
    <w:p w14:paraId="282CD3A0"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在项目开发阶段，石化盈科会调用公司的资源及相关项目的成功经验，全力保障项目的顺利实施，积极响应供应商需求，与供应商保持沟通顺畅</w:t>
      </w:r>
      <w:r>
        <w:rPr>
          <w:rFonts w:ascii="宋体" w:hAnsi="宋体" w:hint="eastAsia"/>
          <w:sz w:val="24"/>
        </w:rPr>
        <w:t>,</w:t>
      </w:r>
      <w:r>
        <w:rPr>
          <w:rFonts w:ascii="宋体" w:hAnsi="宋体" w:hint="eastAsia"/>
          <w:sz w:val="24"/>
        </w:rPr>
        <w:t>保证项目的最终验收。</w:t>
      </w:r>
    </w:p>
    <w:p w14:paraId="5ABF586C" w14:textId="77777777" w:rsidR="00DA0843" w:rsidRDefault="00BA378B">
      <w:pPr>
        <w:pStyle w:val="23"/>
        <w:numPr>
          <w:ilvl w:val="1"/>
          <w:numId w:val="34"/>
        </w:numPr>
        <w:spacing w:before="120" w:after="120" w:line="360" w:lineRule="auto"/>
        <w:rPr>
          <w:rFonts w:ascii="宋体" w:hAnsi="宋体"/>
          <w:sz w:val="24"/>
          <w:szCs w:val="24"/>
        </w:rPr>
      </w:pPr>
      <w:bookmarkStart w:id="442" w:name="_Toc32595058"/>
      <w:bookmarkStart w:id="443" w:name="_Toc515452009"/>
      <w:bookmarkStart w:id="444" w:name="_Toc484002414"/>
      <w:r>
        <w:rPr>
          <w:rFonts w:ascii="宋体" w:hAnsi="宋体" w:hint="eastAsia"/>
          <w:sz w:val="24"/>
          <w:szCs w:val="24"/>
        </w:rPr>
        <w:t>项目质保期内技术支持及服务</w:t>
      </w:r>
      <w:bookmarkEnd w:id="442"/>
      <w:bookmarkEnd w:id="443"/>
      <w:bookmarkEnd w:id="444"/>
    </w:p>
    <w:p w14:paraId="79B0030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项目验收后一年为技术服务期。在服务期内我们将提供</w:t>
      </w:r>
      <w:r>
        <w:rPr>
          <w:rFonts w:ascii="宋体" w:hAnsi="宋体"/>
          <w:sz w:val="24"/>
        </w:rPr>
        <w:t>远程</w:t>
      </w:r>
      <w:r>
        <w:rPr>
          <w:rFonts w:ascii="宋体" w:hAnsi="宋体" w:hint="eastAsia"/>
          <w:sz w:val="24"/>
        </w:rPr>
        <w:t>支持</w:t>
      </w:r>
      <w:r>
        <w:rPr>
          <w:rFonts w:ascii="宋体" w:hAnsi="宋体"/>
          <w:sz w:val="24"/>
        </w:rPr>
        <w:t>，</w:t>
      </w:r>
      <w:r>
        <w:rPr>
          <w:rFonts w:ascii="宋体" w:hAnsi="宋体" w:hint="eastAsia"/>
          <w:sz w:val="24"/>
        </w:rPr>
        <w:t>对于服务期内服务和长期合作，我们做出以下承诺。</w:t>
      </w:r>
    </w:p>
    <w:p w14:paraId="7070C436"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质量保证承诺</w:t>
      </w:r>
    </w:p>
    <w:p w14:paraId="31242CF3"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我们承诺为用户提供“全天候</w:t>
      </w:r>
      <w:r>
        <w:rPr>
          <w:rFonts w:ascii="宋体" w:hAnsi="宋体" w:hint="eastAsia"/>
          <w:sz w:val="24"/>
        </w:rPr>
        <w:t>7x24</w:t>
      </w:r>
      <w:r>
        <w:rPr>
          <w:rFonts w:ascii="宋体" w:hAnsi="宋体" w:hint="eastAsia"/>
          <w:sz w:val="24"/>
        </w:rPr>
        <w:t>小时的技术支持与服务。</w:t>
      </w:r>
      <w:r>
        <w:rPr>
          <w:rFonts w:ascii="宋体" w:hAnsi="宋体"/>
          <w:sz w:val="24"/>
        </w:rPr>
        <w:t xml:space="preserve"> </w:t>
      </w:r>
    </w:p>
    <w:p w14:paraId="53DD3E51"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lastRenderedPageBreak/>
        <w:t>信息化实施支持</w:t>
      </w:r>
    </w:p>
    <w:p w14:paraId="69AC93AC" w14:textId="77777777" w:rsidR="00DA0843" w:rsidRDefault="00BA378B">
      <w:pPr>
        <w:spacing w:before="120" w:line="360" w:lineRule="auto"/>
        <w:ind w:right="34" w:firstLineChars="150" w:firstLine="360"/>
        <w:rPr>
          <w:rFonts w:ascii="宋体" w:hAnsi="宋体"/>
          <w:sz w:val="24"/>
        </w:rPr>
      </w:pPr>
      <w:r>
        <w:rPr>
          <w:rFonts w:ascii="宋体" w:hAnsi="宋体" w:hint="eastAsia"/>
          <w:sz w:val="24"/>
        </w:rPr>
        <w:t>我们承诺为规划的信息化建设内容的落地实现提供技术支持，确保信息化建设能够按照规划既定的路线进行。</w:t>
      </w:r>
    </w:p>
    <w:p w14:paraId="1CAA1D0E" w14:textId="77777777" w:rsidR="00DA0843" w:rsidRDefault="00BA378B" w:rsidP="00BA378B">
      <w:pPr>
        <w:pStyle w:val="affff"/>
        <w:numPr>
          <w:ilvl w:val="0"/>
          <w:numId w:val="94"/>
        </w:numPr>
        <w:autoSpaceDE w:val="0"/>
        <w:autoSpaceDN w:val="0"/>
        <w:adjustRightInd w:val="0"/>
        <w:spacing w:beforeLines="50" w:before="120" w:after="48" w:line="360" w:lineRule="auto"/>
        <w:ind w:right="34" w:firstLineChars="0"/>
        <w:rPr>
          <w:rFonts w:ascii="宋体" w:hAnsi="宋体"/>
          <w:sz w:val="24"/>
          <w:szCs w:val="24"/>
        </w:rPr>
      </w:pPr>
      <w:r>
        <w:rPr>
          <w:rFonts w:ascii="宋体" w:hAnsi="宋体" w:hint="eastAsia"/>
          <w:sz w:val="24"/>
          <w:szCs w:val="24"/>
        </w:rPr>
        <w:t>免费技术咨询</w:t>
      </w:r>
    </w:p>
    <w:p w14:paraId="45296752"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w:t>
      </w:r>
      <w:r>
        <w:rPr>
          <w:rFonts w:ascii="宋体" w:hAnsi="宋体" w:hint="eastAsia"/>
          <w:sz w:val="24"/>
        </w:rPr>
        <w:t>承诺对本项目提供技术咨询服务：</w:t>
      </w:r>
    </w:p>
    <w:p w14:paraId="606D8855"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对与本项目招标内容紧密相关的技术问题，我们承诺给出清楚明了的技术答复，答复方式主要为专业人员的电话答复和电子邮件。</w:t>
      </w:r>
    </w:p>
    <w:p w14:paraId="65141306"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对与本项目相关但本次招标内容不包括的技术问题，我们承诺尽可能给出用户满意的技术答复，答复方式主要为专业人员的电话答复和电子邮件。</w:t>
      </w:r>
    </w:p>
    <w:p w14:paraId="4E2AA778" w14:textId="77777777" w:rsidR="00DA0843" w:rsidRDefault="00BA378B">
      <w:pPr>
        <w:spacing w:before="120" w:line="360" w:lineRule="auto"/>
        <w:ind w:right="34" w:firstLineChars="200" w:firstLine="480"/>
        <w:rPr>
          <w:rFonts w:ascii="宋体" w:hAnsi="宋体"/>
          <w:sz w:val="24"/>
        </w:rPr>
      </w:pPr>
      <w:r>
        <w:rPr>
          <w:rFonts w:ascii="宋体" w:hAnsi="宋体" w:hint="eastAsia"/>
          <w:sz w:val="24"/>
        </w:rPr>
        <w:t>我们承诺电话答复</w:t>
      </w:r>
      <w:r>
        <w:rPr>
          <w:rFonts w:ascii="宋体" w:hAnsi="宋体" w:hint="eastAsia"/>
          <w:sz w:val="24"/>
        </w:rPr>
        <w:t>2</w:t>
      </w:r>
      <w:r>
        <w:rPr>
          <w:rFonts w:ascii="宋体" w:hAnsi="宋体" w:hint="eastAsia"/>
          <w:sz w:val="24"/>
        </w:rPr>
        <w:t>个小时之内完成，电子邮件答复在</w:t>
      </w:r>
      <w:r>
        <w:rPr>
          <w:rFonts w:ascii="宋体" w:hAnsi="宋体" w:hint="eastAsia"/>
          <w:sz w:val="24"/>
        </w:rPr>
        <w:t>1</w:t>
      </w:r>
      <w:r>
        <w:rPr>
          <w:rFonts w:ascii="宋体" w:hAnsi="宋体" w:hint="eastAsia"/>
          <w:sz w:val="24"/>
        </w:rPr>
        <w:t>个工作日内完成。</w:t>
      </w:r>
    </w:p>
    <w:p w14:paraId="55677BB6" w14:textId="77777777" w:rsidR="00DA0843" w:rsidRDefault="00BA378B">
      <w:pPr>
        <w:pStyle w:val="23"/>
        <w:numPr>
          <w:ilvl w:val="1"/>
          <w:numId w:val="34"/>
        </w:numPr>
        <w:spacing w:before="120" w:after="120" w:line="360" w:lineRule="auto"/>
        <w:rPr>
          <w:rFonts w:ascii="宋体" w:hAnsi="宋体"/>
          <w:sz w:val="24"/>
          <w:szCs w:val="24"/>
        </w:rPr>
      </w:pPr>
      <w:bookmarkStart w:id="445" w:name="_Toc32595059"/>
      <w:bookmarkStart w:id="446" w:name="_Toc484002415"/>
      <w:bookmarkStart w:id="447" w:name="_Toc515452010"/>
      <w:r>
        <w:rPr>
          <w:rFonts w:ascii="宋体" w:hAnsi="宋体" w:hint="eastAsia"/>
          <w:sz w:val="24"/>
          <w:szCs w:val="24"/>
        </w:rPr>
        <w:t>过质保的服务</w:t>
      </w:r>
      <w:bookmarkEnd w:id="445"/>
      <w:bookmarkEnd w:id="446"/>
      <w:bookmarkEnd w:id="447"/>
    </w:p>
    <w:p w14:paraId="7E01DC24" w14:textId="77777777" w:rsidR="00DA0843" w:rsidRDefault="00BA378B">
      <w:pPr>
        <w:spacing w:line="360" w:lineRule="auto"/>
        <w:ind w:firstLineChars="250" w:firstLine="600"/>
        <w:rPr>
          <w:rFonts w:ascii="宋体" w:hAnsi="宋体"/>
          <w:sz w:val="24"/>
        </w:rPr>
      </w:pPr>
      <w:r>
        <w:rPr>
          <w:rFonts w:ascii="宋体" w:hAnsi="宋体" w:hint="eastAsia"/>
          <w:sz w:val="24"/>
        </w:rPr>
        <w:t>在各项技术支持与售后服务期满后，石化盈科将一如既往地为本项目提供优质的技术支持与售后服务，每年服务费用不高于合同金额的</w:t>
      </w:r>
      <w:r>
        <w:rPr>
          <w:rFonts w:ascii="宋体" w:hAnsi="宋体" w:hint="eastAsia"/>
          <w:sz w:val="24"/>
        </w:rPr>
        <w:t>10%</w:t>
      </w:r>
      <w:r>
        <w:rPr>
          <w:rFonts w:ascii="宋体" w:hAnsi="宋体" w:hint="eastAsia"/>
          <w:sz w:val="24"/>
        </w:rPr>
        <w:t>。主要体现在以下两个方面：</w:t>
      </w:r>
    </w:p>
    <w:p w14:paraId="286747EB"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服务方式：提供与技术服务期中同样的技术支持与售后服务方式。保证及时响应该项目提出的技术支持与售后服务需求。</w:t>
      </w:r>
    </w:p>
    <w:p w14:paraId="1D3EB925" w14:textId="77777777" w:rsidR="00DA0843" w:rsidRDefault="00BA378B" w:rsidP="00BA378B">
      <w:pPr>
        <w:pStyle w:val="affff"/>
        <w:numPr>
          <w:ilvl w:val="0"/>
          <w:numId w:val="95"/>
        </w:numPr>
        <w:autoSpaceDE w:val="0"/>
        <w:autoSpaceDN w:val="0"/>
        <w:adjustRightInd w:val="0"/>
        <w:spacing w:before="163" w:after="48" w:line="360" w:lineRule="auto"/>
        <w:ind w:firstLineChars="0"/>
        <w:rPr>
          <w:rFonts w:ascii="宋体" w:hAnsi="宋体"/>
          <w:sz w:val="24"/>
          <w:szCs w:val="24"/>
        </w:rPr>
      </w:pPr>
      <w:r>
        <w:rPr>
          <w:rFonts w:ascii="宋体" w:hAnsi="宋体" w:hint="eastAsia"/>
          <w:sz w:val="24"/>
          <w:szCs w:val="24"/>
        </w:rPr>
        <w:t>服务内容：提供与技术服务期内同样的技术支持与售后服务内容。</w:t>
      </w:r>
    </w:p>
    <w:p w14:paraId="0A5191D1"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继续为本项目提供免费技术交流、技术支持知识库维护服务。</w:t>
      </w:r>
    </w:p>
    <w:p w14:paraId="7653BC70"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继续以不高于本次投标价格和折扣为项目提供设备、软件与系统功能扩充服务。</w:t>
      </w:r>
    </w:p>
    <w:p w14:paraId="057119C4"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继续提供设备维修服务，维修范围包括全部的产品、模块、部件，仅收取维修成本费用和人工费用。</w:t>
      </w:r>
    </w:p>
    <w:p w14:paraId="5EF61818"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继续提供软件升级服务，仅收取软件升级的成本费用。</w:t>
      </w:r>
    </w:p>
    <w:p w14:paraId="22072AC9"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继续提供技术故障应急策略与服务，仅收取技术人员差旅费用。</w:t>
      </w:r>
    </w:p>
    <w:p w14:paraId="0801213D" w14:textId="77777777" w:rsidR="00DA0843" w:rsidRDefault="00BA378B" w:rsidP="00BA378B">
      <w:pPr>
        <w:pStyle w:val="affff"/>
        <w:numPr>
          <w:ilvl w:val="0"/>
          <w:numId w:val="96"/>
        </w:numPr>
        <w:spacing w:line="360" w:lineRule="auto"/>
        <w:ind w:firstLineChars="0"/>
        <w:rPr>
          <w:rFonts w:ascii="宋体" w:hAnsi="宋体"/>
          <w:sz w:val="24"/>
          <w:szCs w:val="24"/>
        </w:rPr>
      </w:pPr>
      <w:r>
        <w:rPr>
          <w:rFonts w:ascii="宋体" w:hAnsi="宋体" w:hint="eastAsia"/>
          <w:sz w:val="24"/>
          <w:szCs w:val="24"/>
        </w:rPr>
        <w:t>继续提供雪灾、地震</w:t>
      </w:r>
      <w:r>
        <w:rPr>
          <w:rFonts w:ascii="宋体" w:hAnsi="宋体" w:hint="eastAsia"/>
          <w:sz w:val="24"/>
          <w:szCs w:val="24"/>
        </w:rPr>
        <w:t>等重大事故内的特殊服务，仅收取技术人员差旅费用。</w:t>
      </w:r>
    </w:p>
    <w:p w14:paraId="2E64C7D3" w14:textId="77777777" w:rsidR="00DA0843" w:rsidRDefault="00BA378B">
      <w:pPr>
        <w:widowControl/>
        <w:spacing w:line="360" w:lineRule="auto"/>
        <w:ind w:firstLineChars="110" w:firstLine="264"/>
        <w:jc w:val="left"/>
        <w:rPr>
          <w:rFonts w:ascii="宋体" w:hAnsi="宋体"/>
          <w:b/>
          <w:bCs/>
          <w:kern w:val="44"/>
          <w:sz w:val="24"/>
        </w:rPr>
      </w:pPr>
      <w:bookmarkStart w:id="448" w:name="_Toc439620528"/>
      <w:bookmarkStart w:id="449" w:name="_Toc503194907"/>
      <w:bookmarkEnd w:id="438"/>
      <w:r>
        <w:rPr>
          <w:rFonts w:ascii="宋体" w:hAnsi="宋体"/>
          <w:sz w:val="24"/>
        </w:rPr>
        <w:br w:type="page"/>
      </w:r>
    </w:p>
    <w:p w14:paraId="6B52B900"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0" w:name="_Toc32595060"/>
      <w:bookmarkStart w:id="451" w:name="_Toc515452011"/>
      <w:r>
        <w:rPr>
          <w:rFonts w:ascii="宋体" w:hAnsi="宋体" w:hint="eastAsia"/>
          <w:sz w:val="32"/>
          <w:lang w:eastAsia="zh-CN"/>
        </w:rPr>
        <w:lastRenderedPageBreak/>
        <w:t>总结</w:t>
      </w:r>
      <w:bookmarkEnd w:id="448"/>
      <w:bookmarkEnd w:id="449"/>
      <w:bookmarkEnd w:id="450"/>
      <w:bookmarkEnd w:id="451"/>
    </w:p>
    <w:p w14:paraId="5F901C8D" w14:textId="77777777" w:rsidR="00DA0843" w:rsidRDefault="00BA378B">
      <w:pPr>
        <w:pStyle w:val="23"/>
        <w:numPr>
          <w:ilvl w:val="1"/>
          <w:numId w:val="34"/>
        </w:numPr>
        <w:spacing w:before="120" w:after="120" w:line="360" w:lineRule="auto"/>
        <w:rPr>
          <w:rFonts w:ascii="宋体" w:hAnsi="宋体"/>
          <w:b w:val="0"/>
          <w:bCs w:val="0"/>
          <w:sz w:val="24"/>
          <w:szCs w:val="24"/>
        </w:rPr>
      </w:pPr>
      <w:bookmarkStart w:id="452" w:name="_Toc438902019"/>
      <w:bookmarkStart w:id="453" w:name="_Toc439620527"/>
      <w:bookmarkStart w:id="454" w:name="_Toc484002502"/>
      <w:bookmarkStart w:id="455" w:name="_Toc32595061"/>
      <w:bookmarkStart w:id="456" w:name="_Toc515452012"/>
      <w:r>
        <w:rPr>
          <w:rFonts w:ascii="宋体" w:hAnsi="宋体" w:hint="eastAsia"/>
          <w:sz w:val="24"/>
          <w:szCs w:val="24"/>
        </w:rPr>
        <w:t>我们的优势</w:t>
      </w:r>
      <w:bookmarkEnd w:id="452"/>
      <w:bookmarkEnd w:id="453"/>
      <w:bookmarkEnd w:id="454"/>
      <w:bookmarkEnd w:id="455"/>
      <w:bookmarkEnd w:id="456"/>
    </w:p>
    <w:p w14:paraId="36A42843" w14:textId="77777777" w:rsidR="00DA0843" w:rsidRDefault="00BA378B">
      <w:pPr>
        <w:spacing w:before="156" w:line="360" w:lineRule="auto"/>
        <w:ind w:firstLine="420"/>
        <w:rPr>
          <w:rFonts w:ascii="宋体" w:hAnsi="宋体"/>
          <w:sz w:val="24"/>
        </w:rPr>
      </w:pPr>
      <w:r>
        <w:rPr>
          <w:rFonts w:ascii="宋体" w:hAnsi="宋体" w:hint="eastAsia"/>
          <w:sz w:val="24"/>
        </w:rPr>
        <w:t>（</w:t>
      </w:r>
      <w:r>
        <w:rPr>
          <w:rFonts w:ascii="宋体" w:hAnsi="宋体" w:hint="eastAsia"/>
          <w:sz w:val="24"/>
        </w:rPr>
        <w:t>1</w:t>
      </w:r>
      <w:r>
        <w:rPr>
          <w:rFonts w:ascii="宋体" w:hAnsi="宋体"/>
          <w:sz w:val="24"/>
        </w:rPr>
        <w:t>）</w:t>
      </w:r>
      <w:r>
        <w:rPr>
          <w:rFonts w:ascii="宋体" w:hAnsi="宋体" w:hint="eastAsia"/>
          <w:sz w:val="24"/>
        </w:rPr>
        <w:t>丰富的大型信息系统建设经验</w:t>
      </w:r>
    </w:p>
    <w:p w14:paraId="52A9606A"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石化盈科脱胎于中国石化，为以中国石化为代表的多家特大型企业提供信息化规划、建设、实施、运维等服务。石化盈科为中石化等企业实施的上百个大型信息系统保持着</w:t>
      </w:r>
      <w:r>
        <w:rPr>
          <w:rFonts w:ascii="宋体" w:hAnsi="宋体"/>
          <w:sz w:val="24"/>
        </w:rPr>
        <w:t>100</w:t>
      </w:r>
      <w:r>
        <w:rPr>
          <w:rFonts w:ascii="宋体" w:hAnsi="宋体" w:hint="eastAsia"/>
          <w:sz w:val="24"/>
        </w:rPr>
        <w:t>％的成功率。在我们</w:t>
      </w:r>
      <w:r>
        <w:rPr>
          <w:rFonts w:ascii="宋体" w:hAnsi="宋体"/>
          <w:sz w:val="24"/>
        </w:rPr>
        <w:t>10</w:t>
      </w:r>
      <w:r>
        <w:rPr>
          <w:rFonts w:ascii="宋体" w:hAnsi="宋体" w:hint="eastAsia"/>
          <w:sz w:val="24"/>
        </w:rPr>
        <w:t>余年的公司发展历程中，一直致力于研究和摸索大型信息系统建设特点，同时公司也重视新技术的研究和应用，对于互联网、大数据、云计算也做了很多尝试和探索，针对本项目，我们也有信心可以与中国金川集团一起成功的完成采购平台一期项目的建设。</w:t>
      </w:r>
    </w:p>
    <w:p w14:paraId="46E4A6B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）石化盈科具有丰富的电子商务咨询和建设经验</w:t>
      </w:r>
    </w:p>
    <w:p w14:paraId="4CDB8228" w14:textId="77777777" w:rsidR="00DA0843" w:rsidRDefault="00BA378B">
      <w:pPr>
        <w:spacing w:before="156" w:line="360" w:lineRule="auto"/>
        <w:ind w:firstLineChars="200" w:firstLine="480"/>
        <w:rPr>
          <w:rFonts w:ascii="宋体" w:hAnsi="宋体"/>
          <w:sz w:val="24"/>
        </w:rPr>
      </w:pPr>
      <w:r>
        <w:rPr>
          <w:rFonts w:ascii="宋体" w:hAnsi="宋体" w:hint="eastAsia"/>
          <w:sz w:val="24"/>
        </w:rPr>
        <w:t>石化盈科在过去</w:t>
      </w:r>
      <w:r>
        <w:rPr>
          <w:rFonts w:ascii="宋体" w:hAnsi="宋体"/>
          <w:sz w:val="24"/>
        </w:rPr>
        <w:t>10</w:t>
      </w:r>
      <w:r>
        <w:rPr>
          <w:rFonts w:ascii="宋体" w:hAnsi="宋体" w:hint="eastAsia"/>
          <w:sz w:val="24"/>
        </w:rPr>
        <w:t>多年间一直为中国石化提供采购电子商务体系咨询及电子商务系统的建设工作，积累了大量的采购业务</w:t>
      </w:r>
      <w:r>
        <w:rPr>
          <w:rFonts w:ascii="宋体" w:hAnsi="宋体"/>
          <w:sz w:val="24"/>
        </w:rPr>
        <w:t>经验</w:t>
      </w:r>
      <w:r>
        <w:rPr>
          <w:rFonts w:ascii="宋体" w:hAnsi="宋体" w:hint="eastAsia"/>
          <w:sz w:val="24"/>
        </w:rPr>
        <w:t>与</w:t>
      </w:r>
      <w:r>
        <w:rPr>
          <w:rFonts w:ascii="宋体" w:hAnsi="宋体"/>
          <w:sz w:val="24"/>
        </w:rPr>
        <w:t>采购平台</w:t>
      </w:r>
      <w:r>
        <w:rPr>
          <w:rFonts w:ascii="宋体" w:hAnsi="宋体" w:hint="eastAsia"/>
          <w:sz w:val="24"/>
        </w:rPr>
        <w:t>信息系统建设、实施的宝贵经验，并且获得了国家科技进步奖二等奖，项目也被国资委评委央企推广示范项目。在项目</w:t>
      </w:r>
      <w:r>
        <w:rPr>
          <w:rFonts w:ascii="宋体" w:hAnsi="宋体"/>
          <w:sz w:val="24"/>
        </w:rPr>
        <w:t>建设</w:t>
      </w:r>
      <w:r>
        <w:rPr>
          <w:rFonts w:ascii="宋体" w:hAnsi="宋体" w:hint="eastAsia"/>
          <w:sz w:val="24"/>
        </w:rPr>
        <w:t>过程中</w:t>
      </w:r>
      <w:r>
        <w:rPr>
          <w:rFonts w:ascii="宋体" w:hAnsi="宋体"/>
          <w:sz w:val="24"/>
        </w:rPr>
        <w:t>，</w:t>
      </w:r>
      <w:r>
        <w:rPr>
          <w:rFonts w:ascii="宋体" w:hAnsi="宋体" w:hint="eastAsia"/>
          <w:sz w:val="24"/>
        </w:rPr>
        <w:t>协助</w:t>
      </w:r>
      <w:r>
        <w:rPr>
          <w:rFonts w:ascii="宋体" w:hAnsi="宋体"/>
          <w:sz w:val="24"/>
        </w:rPr>
        <w:t>用户</w:t>
      </w:r>
      <w:r>
        <w:rPr>
          <w:rFonts w:ascii="宋体" w:hAnsi="宋体" w:hint="eastAsia"/>
          <w:sz w:val="24"/>
        </w:rPr>
        <w:t>完成了</w:t>
      </w:r>
      <w:r>
        <w:rPr>
          <w:rFonts w:ascii="宋体" w:hAnsi="宋体"/>
          <w:sz w:val="24"/>
        </w:rPr>
        <w:t>各类</w:t>
      </w:r>
      <w:r>
        <w:rPr>
          <w:rFonts w:ascii="宋体" w:hAnsi="宋体" w:hint="eastAsia"/>
          <w:sz w:val="24"/>
        </w:rPr>
        <w:t>采购</w:t>
      </w:r>
      <w:r>
        <w:rPr>
          <w:rFonts w:ascii="宋体" w:hAnsi="宋体"/>
          <w:sz w:val="24"/>
        </w:rPr>
        <w:t>业务、供应商管理等方面的规章制度</w:t>
      </w:r>
      <w:r>
        <w:rPr>
          <w:rFonts w:ascii="宋体" w:hAnsi="宋体" w:hint="eastAsia"/>
          <w:sz w:val="24"/>
        </w:rPr>
        <w:t>建立，在</w:t>
      </w:r>
      <w:r>
        <w:rPr>
          <w:rFonts w:ascii="宋体" w:hAnsi="宋体"/>
          <w:sz w:val="24"/>
        </w:rPr>
        <w:t>实施实施过程中</w:t>
      </w:r>
      <w:r>
        <w:rPr>
          <w:rFonts w:ascii="宋体" w:hAnsi="宋体" w:hint="eastAsia"/>
          <w:sz w:val="24"/>
        </w:rPr>
        <w:t>，将</w:t>
      </w:r>
      <w:r>
        <w:rPr>
          <w:rFonts w:ascii="宋体" w:hAnsi="宋体"/>
          <w:sz w:val="24"/>
        </w:rPr>
        <w:t>系统风险控制规则</w:t>
      </w:r>
      <w:r>
        <w:rPr>
          <w:rFonts w:ascii="宋体" w:hAnsi="宋体" w:hint="eastAsia"/>
          <w:sz w:val="24"/>
        </w:rPr>
        <w:t>、</w:t>
      </w:r>
      <w:r>
        <w:rPr>
          <w:rFonts w:ascii="宋体" w:hAnsi="宋体"/>
          <w:sz w:val="24"/>
        </w:rPr>
        <w:t>制度</w:t>
      </w:r>
      <w:r>
        <w:rPr>
          <w:rFonts w:ascii="宋体" w:hAnsi="宋体" w:hint="eastAsia"/>
          <w:sz w:val="24"/>
        </w:rPr>
        <w:t>要求</w:t>
      </w:r>
      <w:r>
        <w:rPr>
          <w:rFonts w:ascii="宋体" w:hAnsi="宋体"/>
          <w:sz w:val="24"/>
        </w:rPr>
        <w:t>很好的融入到系统建设过程中，既实现了风险防范又</w:t>
      </w:r>
      <w:r>
        <w:rPr>
          <w:rFonts w:ascii="宋体" w:hAnsi="宋体" w:hint="eastAsia"/>
          <w:sz w:val="24"/>
        </w:rPr>
        <w:t>做到了</w:t>
      </w:r>
      <w:r>
        <w:rPr>
          <w:rFonts w:ascii="宋体" w:hAnsi="宋体"/>
          <w:sz w:val="24"/>
        </w:rPr>
        <w:t>业务管控，</w:t>
      </w:r>
      <w:r>
        <w:rPr>
          <w:rFonts w:ascii="宋体" w:hAnsi="宋体" w:hint="eastAsia"/>
          <w:sz w:val="24"/>
        </w:rPr>
        <w:t>另外近年来还承接了中国船舶、伊泰集团、满世集团、广交会、中</w:t>
      </w:r>
      <w:r>
        <w:rPr>
          <w:rFonts w:ascii="宋体" w:hAnsi="宋体" w:hint="eastAsia"/>
          <w:sz w:val="24"/>
        </w:rPr>
        <w:t>国</w:t>
      </w:r>
      <w:r>
        <w:rPr>
          <w:rFonts w:ascii="宋体" w:hAnsi="宋体"/>
          <w:sz w:val="24"/>
        </w:rPr>
        <w:t>中车、</w:t>
      </w:r>
      <w:r>
        <w:rPr>
          <w:rFonts w:ascii="宋体" w:hAnsi="宋体" w:hint="eastAsia"/>
          <w:sz w:val="24"/>
        </w:rPr>
        <w:t>华能</w:t>
      </w:r>
      <w:r>
        <w:rPr>
          <w:rFonts w:ascii="宋体" w:hAnsi="宋体"/>
          <w:sz w:val="24"/>
        </w:rPr>
        <w:t>集团、</w:t>
      </w:r>
      <w:r>
        <w:rPr>
          <w:rFonts w:ascii="宋体" w:hAnsi="宋体" w:hint="eastAsia"/>
          <w:sz w:val="24"/>
        </w:rPr>
        <w:t>中国</w:t>
      </w:r>
      <w:r>
        <w:rPr>
          <w:rFonts w:ascii="宋体" w:hAnsi="宋体"/>
          <w:sz w:val="24"/>
        </w:rPr>
        <w:t>中化集团</w:t>
      </w:r>
      <w:r>
        <w:rPr>
          <w:rFonts w:ascii="宋体" w:hAnsi="宋体" w:hint="eastAsia"/>
          <w:sz w:val="24"/>
        </w:rPr>
        <w:t>、中国石化等企业的采购平台的建设项目，综合</w:t>
      </w:r>
      <w:r>
        <w:rPr>
          <w:rFonts w:ascii="宋体" w:hAnsi="宋体"/>
          <w:sz w:val="24"/>
        </w:rPr>
        <w:t>了各类企业采购经验，</w:t>
      </w:r>
      <w:r>
        <w:rPr>
          <w:rFonts w:ascii="宋体" w:hAnsi="宋体" w:hint="eastAsia"/>
          <w:sz w:val="24"/>
        </w:rPr>
        <w:t>沉淀了各类</w:t>
      </w:r>
      <w:r>
        <w:rPr>
          <w:rFonts w:ascii="宋体" w:hAnsi="宋体"/>
          <w:sz w:val="24"/>
        </w:rPr>
        <w:t>采购业务</w:t>
      </w:r>
      <w:r>
        <w:rPr>
          <w:rFonts w:ascii="宋体" w:hAnsi="宋体" w:hint="eastAsia"/>
          <w:sz w:val="24"/>
        </w:rPr>
        <w:t>方案</w:t>
      </w:r>
      <w:r>
        <w:rPr>
          <w:rFonts w:ascii="宋体" w:hAnsi="宋体"/>
          <w:sz w:val="24"/>
        </w:rPr>
        <w:t>，</w:t>
      </w:r>
      <w:r>
        <w:rPr>
          <w:rFonts w:ascii="宋体" w:hAnsi="宋体" w:hint="eastAsia"/>
          <w:sz w:val="24"/>
        </w:rPr>
        <w:t>在业务方案</w:t>
      </w:r>
      <w:r>
        <w:rPr>
          <w:rFonts w:ascii="宋体" w:hAnsi="宋体"/>
          <w:sz w:val="24"/>
        </w:rPr>
        <w:t>、系统实施</w:t>
      </w:r>
      <w:r>
        <w:rPr>
          <w:rFonts w:ascii="宋体" w:hAnsi="宋体" w:hint="eastAsia"/>
          <w:sz w:val="24"/>
        </w:rPr>
        <w:t>经验、采购平台产品、团队建设方面均有</w:t>
      </w:r>
      <w:r>
        <w:rPr>
          <w:rFonts w:ascii="宋体" w:hAnsi="宋体"/>
          <w:sz w:val="24"/>
        </w:rPr>
        <w:t>很好的积累</w:t>
      </w:r>
      <w:r>
        <w:rPr>
          <w:rFonts w:ascii="宋体" w:hAnsi="宋体" w:hint="eastAsia"/>
          <w:sz w:val="24"/>
        </w:rPr>
        <w:t>。</w:t>
      </w:r>
    </w:p>
    <w:p w14:paraId="1C1D18AB"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）成熟</w:t>
      </w:r>
      <w:r>
        <w:rPr>
          <w:rFonts w:ascii="宋体" w:hAnsi="宋体"/>
          <w:sz w:val="24"/>
        </w:rPr>
        <w:t>的产品支撑</w:t>
      </w:r>
    </w:p>
    <w:p w14:paraId="23480D52" w14:textId="77777777" w:rsidR="00DA0843" w:rsidRDefault="00BA378B">
      <w:pPr>
        <w:spacing w:before="156" w:line="360" w:lineRule="auto"/>
        <w:rPr>
          <w:rFonts w:ascii="宋体" w:hAnsi="宋体"/>
          <w:sz w:val="24"/>
        </w:rPr>
      </w:pPr>
      <w:r>
        <w:rPr>
          <w:rFonts w:ascii="宋体" w:hAnsi="宋体" w:hint="eastAsia"/>
          <w:sz w:val="24"/>
        </w:rPr>
        <w:t xml:space="preserve">    </w:t>
      </w:r>
      <w:r>
        <w:rPr>
          <w:rFonts w:ascii="宋体" w:hAnsi="宋体" w:hint="eastAsia"/>
          <w:sz w:val="24"/>
        </w:rPr>
        <w:t>伴随</w:t>
      </w:r>
      <w:r>
        <w:rPr>
          <w:rFonts w:ascii="宋体" w:hAnsi="宋体"/>
          <w:sz w:val="24"/>
        </w:rPr>
        <w:t>着中</w:t>
      </w:r>
      <w:r>
        <w:rPr>
          <w:rFonts w:ascii="宋体" w:hAnsi="宋体" w:hint="eastAsia"/>
          <w:sz w:val="24"/>
        </w:rPr>
        <w:t>国</w:t>
      </w:r>
      <w:r>
        <w:rPr>
          <w:rFonts w:ascii="宋体" w:hAnsi="宋体"/>
          <w:sz w:val="24"/>
        </w:rPr>
        <w:t>石化</w:t>
      </w:r>
      <w:r>
        <w:rPr>
          <w:rFonts w:ascii="宋体" w:hAnsi="宋体" w:hint="eastAsia"/>
          <w:sz w:val="24"/>
        </w:rPr>
        <w:t>采购</w:t>
      </w:r>
      <w:r>
        <w:rPr>
          <w:rFonts w:ascii="宋体" w:hAnsi="宋体"/>
          <w:sz w:val="24"/>
        </w:rPr>
        <w:t>业务发展，石化盈科团队不断抽取相应的业务模型，形成了具有自主知识产品的采购平台产品，包括了</w:t>
      </w:r>
      <w:r>
        <w:rPr>
          <w:rFonts w:ascii="宋体" w:hAnsi="宋体" w:hint="eastAsia"/>
          <w:sz w:val="24"/>
        </w:rPr>
        <w:t>供应商管理、需求计划管理、采购过程管理、采购方案管理、合同管理、</w:t>
      </w:r>
      <w:r>
        <w:rPr>
          <w:rFonts w:ascii="宋体" w:hAnsi="宋体"/>
          <w:sz w:val="24"/>
        </w:rPr>
        <w:t>库存管理、</w:t>
      </w:r>
      <w:r>
        <w:rPr>
          <w:rFonts w:ascii="宋体" w:hAnsi="宋体" w:hint="eastAsia"/>
          <w:sz w:val="24"/>
        </w:rPr>
        <w:t>物流</w:t>
      </w:r>
      <w:r>
        <w:rPr>
          <w:rFonts w:ascii="宋体" w:hAnsi="宋体"/>
          <w:sz w:val="24"/>
        </w:rPr>
        <w:t>管理</w:t>
      </w:r>
      <w:r>
        <w:rPr>
          <w:rFonts w:ascii="宋体" w:hAnsi="宋体" w:hint="eastAsia"/>
          <w:sz w:val="24"/>
        </w:rPr>
        <w:t>、基础功能、业务监控、信息发布</w:t>
      </w:r>
      <w:r>
        <w:rPr>
          <w:rFonts w:ascii="宋体" w:hAnsi="宋体"/>
          <w:sz w:val="24"/>
        </w:rPr>
        <w:t>等全流程的供应链管理方案</w:t>
      </w:r>
      <w:r>
        <w:rPr>
          <w:rFonts w:ascii="宋体" w:hAnsi="宋体" w:hint="eastAsia"/>
          <w:sz w:val="24"/>
        </w:rPr>
        <w:t>，</w:t>
      </w:r>
      <w:r>
        <w:rPr>
          <w:rFonts w:ascii="宋体" w:hAnsi="宋体"/>
          <w:sz w:val="24"/>
        </w:rPr>
        <w:t>同时可以支撑传统架构，</w:t>
      </w:r>
      <w:r>
        <w:rPr>
          <w:rFonts w:ascii="宋体" w:hAnsi="宋体" w:hint="eastAsia"/>
          <w:sz w:val="24"/>
        </w:rPr>
        <w:t>也可</w:t>
      </w:r>
      <w:r>
        <w:rPr>
          <w:rFonts w:ascii="宋体" w:hAnsi="宋体"/>
          <w:sz w:val="24"/>
        </w:rPr>
        <w:t>支持各类云架构的产品，可以全方位满足用户业务管理要求。</w:t>
      </w:r>
    </w:p>
    <w:p w14:paraId="1E33DB48"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）石化盈科具有优秀的团队力量</w:t>
      </w:r>
    </w:p>
    <w:p w14:paraId="4670207D" w14:textId="77777777" w:rsidR="00DA0843" w:rsidRDefault="00BA378B">
      <w:pPr>
        <w:spacing w:before="156" w:line="360" w:lineRule="auto"/>
        <w:ind w:firstLineChars="250" w:firstLine="600"/>
        <w:rPr>
          <w:rFonts w:ascii="宋体" w:hAnsi="宋体"/>
          <w:sz w:val="24"/>
        </w:rPr>
      </w:pPr>
      <w:r>
        <w:rPr>
          <w:rFonts w:ascii="宋体" w:hAnsi="宋体" w:hint="eastAsia"/>
          <w:sz w:val="24"/>
        </w:rPr>
        <w:t>石化盈科集咨询、系统建设、实施、运维于一体，拥有实力强大的咨询及系统建设队伍，可以承建各种类型的信息化系统，尤其近年来，引进了大量具备互联网、大数据和云计算等新型信息化技术的人员，针对本项目，我们相信石化盈科的电子商务、互联网技术、大数据等领</w:t>
      </w:r>
      <w:r>
        <w:rPr>
          <w:rFonts w:ascii="宋体" w:hAnsi="宋体" w:hint="eastAsia"/>
          <w:sz w:val="24"/>
        </w:rPr>
        <w:lastRenderedPageBreak/>
        <w:t>域的业务及技术专家，能够确保项目的质量。</w:t>
      </w:r>
    </w:p>
    <w:p w14:paraId="569B324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sz w:val="24"/>
        </w:rPr>
        <w:t>5</w:t>
      </w:r>
      <w:r>
        <w:rPr>
          <w:rFonts w:ascii="宋体" w:hAnsi="宋体"/>
          <w:sz w:val="24"/>
        </w:rPr>
        <w:t>）</w:t>
      </w:r>
      <w:r>
        <w:rPr>
          <w:rFonts w:ascii="宋体" w:hAnsi="宋体" w:hint="eastAsia"/>
          <w:sz w:val="24"/>
        </w:rPr>
        <w:t>石化盈科具有全国信息系统集成大型一级资质和</w:t>
      </w:r>
      <w:r>
        <w:rPr>
          <w:rFonts w:ascii="宋体" w:hAnsi="宋体" w:hint="eastAsia"/>
          <w:sz w:val="24"/>
        </w:rPr>
        <w:t>CMMI5</w:t>
      </w:r>
      <w:r>
        <w:rPr>
          <w:rFonts w:ascii="宋体" w:hAnsi="宋体" w:hint="eastAsia"/>
          <w:sz w:val="24"/>
        </w:rPr>
        <w:t>级认证，具有强大的系统集成和软件开发能力</w:t>
      </w:r>
    </w:p>
    <w:p w14:paraId="1AE3AF19" w14:textId="77777777" w:rsidR="00DA0843" w:rsidRDefault="00BA378B">
      <w:pPr>
        <w:spacing w:before="156" w:line="360" w:lineRule="auto"/>
        <w:ind w:firstLineChars="150" w:firstLine="360"/>
        <w:rPr>
          <w:rFonts w:ascii="宋体" w:hAnsi="宋体"/>
          <w:sz w:val="24"/>
        </w:rPr>
      </w:pPr>
      <w:r>
        <w:rPr>
          <w:rFonts w:ascii="宋体" w:hAnsi="宋体" w:hint="eastAsia"/>
          <w:sz w:val="24"/>
        </w:rPr>
        <w:t>除了信息系统开发建设外，石化盈科还具有</w:t>
      </w:r>
      <w:r>
        <w:rPr>
          <w:rFonts w:ascii="宋体" w:hAnsi="宋体" w:hint="eastAsia"/>
          <w:sz w:val="24"/>
        </w:rPr>
        <w:t>一支精通网络、硬件、安全规划及实施的团队，可以为金川集团提供从软件系统建设到系统集成、安全咨询及建设、标准化体系建设的完整服务。</w:t>
      </w:r>
    </w:p>
    <w:p w14:paraId="2BC11080" w14:textId="77777777" w:rsidR="00DA0843" w:rsidRDefault="00BA378B">
      <w:pPr>
        <w:pStyle w:val="23"/>
        <w:numPr>
          <w:ilvl w:val="1"/>
          <w:numId w:val="34"/>
        </w:numPr>
        <w:spacing w:before="120" w:after="120" w:line="360" w:lineRule="auto"/>
        <w:rPr>
          <w:rFonts w:ascii="宋体" w:hAnsi="宋体"/>
          <w:sz w:val="24"/>
          <w:szCs w:val="24"/>
        </w:rPr>
      </w:pPr>
      <w:bookmarkStart w:id="457" w:name="_Toc32595062"/>
      <w:r>
        <w:rPr>
          <w:rFonts w:ascii="宋体" w:hAnsi="宋体" w:hint="eastAsia"/>
          <w:sz w:val="24"/>
          <w:szCs w:val="24"/>
        </w:rPr>
        <w:t>总结</w:t>
      </w:r>
      <w:bookmarkEnd w:id="457"/>
    </w:p>
    <w:p w14:paraId="28A2BDBE"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以成熟领先的技术水平、丰富精湛的运作经验、专业贴心的服务模式，建立起面向更广阔市场的服务网络，以专业服务助推供应商从优秀走向卓越为使命，以供应商与员工的成功来成就公司的成功为核心价值观，为推动中国流程行业信息化的持续、快速发展做出贡献。</w:t>
      </w:r>
    </w:p>
    <w:p w14:paraId="0655E131" w14:textId="77777777" w:rsidR="00DA0843" w:rsidRDefault="00BA378B">
      <w:pPr>
        <w:spacing w:before="156" w:line="360" w:lineRule="auto"/>
        <w:ind w:firstLineChars="150" w:firstLine="360"/>
        <w:rPr>
          <w:rFonts w:ascii="宋体" w:hAnsi="宋体"/>
          <w:sz w:val="24"/>
        </w:rPr>
      </w:pPr>
      <w:r>
        <w:rPr>
          <w:rFonts w:ascii="宋体" w:hAnsi="宋体" w:hint="eastAsia"/>
          <w:sz w:val="24"/>
        </w:rPr>
        <w:t>公司对本项目的人员配置、时间安排及额外服务等方面承诺如下：</w:t>
      </w:r>
    </w:p>
    <w:p w14:paraId="27ACCD00"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hint="eastAsia"/>
          <w:sz w:val="24"/>
        </w:rPr>
        <w:t>1</w:t>
      </w:r>
      <w:r>
        <w:rPr>
          <w:rFonts w:ascii="宋体" w:hAnsi="宋体"/>
          <w:sz w:val="24"/>
        </w:rPr>
        <w:t>）</w:t>
      </w:r>
      <w:r>
        <w:rPr>
          <w:rFonts w:ascii="宋体" w:hAnsi="宋体" w:hint="eastAsia"/>
          <w:sz w:val="24"/>
        </w:rPr>
        <w:t>我公司保证参与项目人员队伍稳定、素质高、具备良好的沟通能力，具有</w:t>
      </w:r>
      <w:r>
        <w:rPr>
          <w:rFonts w:ascii="宋体" w:hAnsi="宋体" w:hint="eastAsia"/>
          <w:sz w:val="24"/>
        </w:rPr>
        <w:t>丰富项目建设和实施经验，能为项目的成功实施提供保证。</w:t>
      </w:r>
    </w:p>
    <w:p w14:paraId="2B413552" w14:textId="77777777" w:rsidR="00DA0843" w:rsidRDefault="00BA378B">
      <w:pPr>
        <w:spacing w:before="156" w:line="360" w:lineRule="auto"/>
        <w:rPr>
          <w:rFonts w:ascii="宋体" w:hAnsi="宋体"/>
          <w:sz w:val="24"/>
        </w:rPr>
      </w:pPr>
      <w:r>
        <w:rPr>
          <w:rFonts w:ascii="宋体" w:hAnsi="宋体" w:hint="eastAsia"/>
          <w:sz w:val="24"/>
        </w:rPr>
        <w:t>（</w:t>
      </w:r>
      <w:r>
        <w:rPr>
          <w:rFonts w:ascii="宋体" w:hAnsi="宋体" w:hint="eastAsia"/>
          <w:sz w:val="24"/>
        </w:rPr>
        <w:t>2</w:t>
      </w:r>
      <w:r>
        <w:rPr>
          <w:rFonts w:ascii="宋体" w:hAnsi="宋体"/>
          <w:sz w:val="24"/>
        </w:rPr>
        <w:t>）</w:t>
      </w:r>
      <w:r>
        <w:rPr>
          <w:rFonts w:ascii="宋体" w:hAnsi="宋体" w:hint="eastAsia"/>
          <w:sz w:val="24"/>
        </w:rPr>
        <w:t>我公司承诺</w:t>
      </w:r>
      <w:r>
        <w:rPr>
          <w:rFonts w:ascii="宋体" w:hAnsi="宋体"/>
          <w:sz w:val="24"/>
        </w:rPr>
        <w:t>提供有效的联系方式</w:t>
      </w:r>
      <w:r>
        <w:rPr>
          <w:rFonts w:ascii="宋体" w:hAnsi="宋体" w:hint="eastAsia"/>
          <w:sz w:val="24"/>
        </w:rPr>
        <w:t>（工作热线、工作电话、移动电话、电子邮件）</w:t>
      </w:r>
      <w:r>
        <w:rPr>
          <w:rFonts w:ascii="宋体" w:hAnsi="宋体"/>
          <w:sz w:val="24"/>
        </w:rPr>
        <w:t>，以</w:t>
      </w:r>
      <w:r>
        <w:rPr>
          <w:rFonts w:ascii="宋体" w:hAnsi="宋体" w:hint="eastAsia"/>
          <w:sz w:val="24"/>
        </w:rPr>
        <w:t>便甲方</w:t>
      </w:r>
      <w:r>
        <w:rPr>
          <w:rFonts w:ascii="宋体" w:hAnsi="宋体"/>
          <w:sz w:val="24"/>
        </w:rPr>
        <w:t>能随时联系到</w:t>
      </w:r>
      <w:r>
        <w:rPr>
          <w:rFonts w:ascii="宋体" w:hAnsi="宋体" w:hint="eastAsia"/>
          <w:sz w:val="24"/>
        </w:rPr>
        <w:t>项目经理和项目团队人员。</w:t>
      </w:r>
    </w:p>
    <w:p w14:paraId="7FA746BA" w14:textId="77777777" w:rsidR="00DA0843" w:rsidRDefault="00BA378B">
      <w:pPr>
        <w:spacing w:before="156" w:line="360" w:lineRule="auto"/>
        <w:ind w:firstLineChars="150" w:firstLine="360"/>
        <w:rPr>
          <w:rFonts w:ascii="宋体" w:hAnsi="宋体"/>
          <w:sz w:val="24"/>
        </w:rPr>
      </w:pPr>
      <w:r>
        <w:rPr>
          <w:rFonts w:ascii="宋体" w:hAnsi="宋体" w:hint="eastAsia"/>
          <w:sz w:val="24"/>
        </w:rPr>
        <w:t>石化盈科拥有丰富采购业务及互联网采购电子商务经验，同时石化盈科作为国内领先的综合型</w:t>
      </w:r>
      <w:r>
        <w:rPr>
          <w:rFonts w:ascii="宋体" w:hAnsi="宋体" w:hint="eastAsia"/>
          <w:sz w:val="24"/>
        </w:rPr>
        <w:t>IT</w:t>
      </w:r>
      <w:r>
        <w:rPr>
          <w:rFonts w:ascii="宋体" w:hAnsi="宋体" w:hint="eastAsia"/>
          <w:sz w:val="24"/>
        </w:rPr>
        <w:t>解决方案的提供商，也希望能够参与到金川</w:t>
      </w:r>
      <w:r>
        <w:rPr>
          <w:rFonts w:ascii="宋体" w:hAnsi="宋体"/>
          <w:sz w:val="24"/>
        </w:rPr>
        <w:t>采购平台</w:t>
      </w:r>
      <w:r>
        <w:rPr>
          <w:rFonts w:ascii="宋体" w:hAnsi="宋体" w:hint="eastAsia"/>
          <w:sz w:val="24"/>
        </w:rPr>
        <w:t>项目的开发建设工作中！</w:t>
      </w:r>
    </w:p>
    <w:p w14:paraId="4F5159C3" w14:textId="77777777" w:rsidR="00DA0843" w:rsidRDefault="00BA378B">
      <w:pPr>
        <w:widowControl/>
        <w:jc w:val="left"/>
      </w:pPr>
      <w:r>
        <w:br w:type="page"/>
      </w:r>
    </w:p>
    <w:p w14:paraId="7EED61FB" w14:textId="77777777" w:rsidR="00DA0843" w:rsidRDefault="00DA0843">
      <w:pPr>
        <w:spacing w:before="156"/>
      </w:pPr>
    </w:p>
    <w:p w14:paraId="73D4D9B5"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8" w:name="_Toc32595063"/>
      <w:bookmarkEnd w:id="230"/>
      <w:bookmarkEnd w:id="231"/>
      <w:bookmarkEnd w:id="232"/>
      <w:bookmarkEnd w:id="233"/>
      <w:bookmarkEnd w:id="234"/>
      <w:bookmarkEnd w:id="235"/>
      <w:bookmarkEnd w:id="434"/>
      <w:bookmarkEnd w:id="435"/>
      <w:bookmarkEnd w:id="436"/>
      <w:bookmarkEnd w:id="437"/>
      <w:r>
        <w:rPr>
          <w:rFonts w:ascii="宋体" w:hAnsi="宋体" w:hint="eastAsia"/>
          <w:sz w:val="32"/>
          <w:lang w:eastAsia="zh-CN"/>
        </w:rPr>
        <w:t>投标函</w:t>
      </w:r>
      <w:bookmarkEnd w:id="458"/>
    </w:p>
    <w:p w14:paraId="47B0FAF3" w14:textId="77777777" w:rsidR="00DA0843" w:rsidRDefault="00BA378B">
      <w:pPr>
        <w:jc w:val="center"/>
        <w:rPr>
          <w:b/>
          <w:sz w:val="32"/>
          <w:szCs w:val="32"/>
        </w:rPr>
      </w:pPr>
      <w:r>
        <w:rPr>
          <w:rFonts w:hint="eastAsia"/>
          <w:b/>
          <w:sz w:val="32"/>
          <w:szCs w:val="32"/>
        </w:rPr>
        <w:t>投</w:t>
      </w:r>
      <w:r>
        <w:rPr>
          <w:b/>
          <w:sz w:val="32"/>
          <w:szCs w:val="32"/>
        </w:rPr>
        <w:t xml:space="preserve"> </w:t>
      </w:r>
      <w:r>
        <w:rPr>
          <w:rFonts w:hint="eastAsia"/>
          <w:b/>
          <w:sz w:val="32"/>
          <w:szCs w:val="32"/>
        </w:rPr>
        <w:t>标</w:t>
      </w:r>
      <w:r>
        <w:rPr>
          <w:b/>
          <w:sz w:val="32"/>
          <w:szCs w:val="32"/>
        </w:rPr>
        <w:t xml:space="preserve"> </w:t>
      </w:r>
      <w:r>
        <w:rPr>
          <w:rFonts w:hint="eastAsia"/>
          <w:b/>
          <w:sz w:val="32"/>
          <w:szCs w:val="32"/>
        </w:rPr>
        <w:t>函</w:t>
      </w:r>
    </w:p>
    <w:p w14:paraId="6B982267" w14:textId="77777777" w:rsidR="00DA0843" w:rsidRDefault="00BA378B">
      <w:pPr>
        <w:spacing w:line="480" w:lineRule="auto"/>
        <w:ind w:leftChars="100" w:left="210" w:rightChars="-16" w:right="-34"/>
        <w:rPr>
          <w:rFonts w:ascii="宋体" w:hAnsi="宋体"/>
          <w:sz w:val="24"/>
        </w:rPr>
      </w:pPr>
      <w:r>
        <w:rPr>
          <w:rFonts w:ascii="宋体" w:hAnsi="宋体" w:hint="eastAsia"/>
          <w:sz w:val="24"/>
          <w:u w:val="single"/>
        </w:rPr>
        <w:t>石化盈科</w:t>
      </w:r>
      <w:r>
        <w:rPr>
          <w:rFonts w:ascii="宋体" w:hAnsi="宋体"/>
          <w:sz w:val="24"/>
          <w:u w:val="single"/>
        </w:rPr>
        <w:t>信息技术有限责任公司</w:t>
      </w:r>
      <w:r>
        <w:rPr>
          <w:rFonts w:ascii="宋体" w:hAnsi="宋体"/>
          <w:sz w:val="24"/>
          <w:u w:val="single"/>
        </w:rPr>
        <w:t xml:space="preserve">  </w:t>
      </w:r>
      <w:r>
        <w:rPr>
          <w:rFonts w:ascii="宋体" w:hAnsi="宋体"/>
          <w:sz w:val="24"/>
        </w:rPr>
        <w:t>(</w:t>
      </w:r>
      <w:r>
        <w:rPr>
          <w:rFonts w:ascii="宋体" w:hAnsi="宋体" w:hint="eastAsia"/>
          <w:sz w:val="24"/>
        </w:rPr>
        <w:t>投标人全称</w:t>
      </w:r>
      <w:r>
        <w:rPr>
          <w:rFonts w:ascii="宋体" w:hAnsi="宋体"/>
          <w:sz w:val="24"/>
        </w:rPr>
        <w:t>)</w:t>
      </w:r>
      <w:r>
        <w:rPr>
          <w:rFonts w:ascii="宋体" w:hAnsi="宋体" w:hint="eastAsia"/>
          <w:sz w:val="24"/>
        </w:rPr>
        <w:t>授权</w:t>
      </w:r>
      <w:r>
        <w:rPr>
          <w:rFonts w:ascii="宋体" w:hAnsi="宋体"/>
          <w:sz w:val="24"/>
          <w:u w:val="single"/>
        </w:rPr>
        <w:t xml:space="preserve">  </w:t>
      </w:r>
      <w:r>
        <w:rPr>
          <w:rFonts w:ascii="宋体" w:hAnsi="宋体" w:hint="eastAsia"/>
          <w:sz w:val="24"/>
          <w:u w:val="single"/>
        </w:rPr>
        <w:t>赵玉敏、</w:t>
      </w:r>
      <w:r>
        <w:rPr>
          <w:rFonts w:ascii="宋体" w:hAnsi="宋体"/>
          <w:sz w:val="24"/>
          <w:u w:val="single"/>
        </w:rPr>
        <w:t>客户经理</w:t>
      </w:r>
      <w:r>
        <w:rPr>
          <w:rFonts w:ascii="宋体" w:hAnsi="宋体"/>
          <w:sz w:val="24"/>
          <w:u w:val="single"/>
        </w:rPr>
        <w:t xml:space="preserve">  </w:t>
      </w:r>
      <w:r>
        <w:rPr>
          <w:rFonts w:ascii="宋体" w:hAnsi="宋体"/>
          <w:sz w:val="24"/>
        </w:rPr>
        <w:t>(</w:t>
      </w:r>
      <w:r>
        <w:rPr>
          <w:rFonts w:ascii="宋体" w:hAnsi="宋体" w:hint="eastAsia"/>
          <w:sz w:val="24"/>
        </w:rPr>
        <w:t>全权代表姓名</w:t>
      </w:r>
      <w:r>
        <w:rPr>
          <w:rFonts w:ascii="宋体" w:hAnsi="宋体"/>
          <w:sz w:val="24"/>
        </w:rPr>
        <w:t>)</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、中级</w:t>
      </w:r>
      <w:r>
        <w:rPr>
          <w:rFonts w:ascii="宋体" w:hAnsi="宋体"/>
          <w:sz w:val="24"/>
          <w:u w:val="single"/>
        </w:rPr>
        <w:t xml:space="preserve"> </w:t>
      </w:r>
      <w:r>
        <w:rPr>
          <w:rFonts w:ascii="宋体" w:hAnsi="宋体"/>
          <w:sz w:val="24"/>
        </w:rPr>
        <w:t>(</w:t>
      </w:r>
      <w:r>
        <w:rPr>
          <w:rFonts w:ascii="宋体" w:hAnsi="宋体" w:hint="eastAsia"/>
          <w:sz w:val="24"/>
        </w:rPr>
        <w:t>职务、职称</w:t>
      </w:r>
      <w:r>
        <w:rPr>
          <w:rFonts w:ascii="宋体" w:hAnsi="宋体"/>
          <w:sz w:val="24"/>
        </w:rPr>
        <w:t>)</w:t>
      </w:r>
      <w:r>
        <w:rPr>
          <w:rFonts w:ascii="宋体" w:hAnsi="宋体" w:hint="eastAsia"/>
          <w:sz w:val="24"/>
        </w:rPr>
        <w:t>为全权代表，参加贵方组织的</w:t>
      </w:r>
      <w:r>
        <w:rPr>
          <w:rFonts w:ascii="宋体" w:hAnsi="宋体"/>
          <w:sz w:val="24"/>
          <w:u w:val="single"/>
        </w:rPr>
        <w:t xml:space="preserve"> GZ180392-JCGYDZSW  </w:t>
      </w:r>
      <w:r>
        <w:rPr>
          <w:rFonts w:ascii="宋体" w:hAnsi="宋体" w:hint="eastAsia"/>
          <w:sz w:val="24"/>
          <w:u w:val="single"/>
        </w:rPr>
        <w:t>金川集团采购平台一期项目</w:t>
      </w:r>
      <w:r>
        <w:rPr>
          <w:rFonts w:ascii="宋体" w:hAnsi="宋体"/>
          <w:sz w:val="24"/>
          <w:u w:val="single"/>
        </w:rPr>
        <w:t xml:space="preserve">  </w:t>
      </w:r>
      <w:r>
        <w:rPr>
          <w:rFonts w:ascii="宋体" w:hAnsi="宋体"/>
          <w:sz w:val="24"/>
        </w:rPr>
        <w:t>(</w:t>
      </w:r>
      <w:r>
        <w:rPr>
          <w:rFonts w:ascii="宋体" w:hAnsi="宋体" w:hint="eastAsia"/>
          <w:sz w:val="24"/>
        </w:rPr>
        <w:t>招标编号、招标项目名称</w:t>
      </w:r>
      <w:r>
        <w:rPr>
          <w:rFonts w:ascii="宋体" w:hAnsi="宋体"/>
          <w:sz w:val="24"/>
        </w:rPr>
        <w:t>)</w:t>
      </w:r>
      <w:r>
        <w:rPr>
          <w:rFonts w:ascii="宋体" w:hAnsi="宋体" w:hint="eastAsia"/>
          <w:sz w:val="24"/>
        </w:rPr>
        <w:t>招标的有关活动，并对</w:t>
      </w:r>
      <w:r>
        <w:rPr>
          <w:rFonts w:ascii="宋体" w:hAnsi="宋体" w:hint="eastAsia"/>
          <w:sz w:val="24"/>
          <w:u w:val="single"/>
        </w:rPr>
        <w:t xml:space="preserve"> </w:t>
      </w:r>
      <w:r>
        <w:rPr>
          <w:rFonts w:ascii="宋体" w:hAnsi="宋体" w:hint="eastAsia"/>
          <w:sz w:val="24"/>
          <w:u w:val="single"/>
        </w:rPr>
        <w:t>采购平台软件、电子合同所需要软硬件（</w:t>
      </w:r>
      <w:r>
        <w:rPr>
          <w:rFonts w:ascii="宋体" w:hAnsi="宋体" w:hint="eastAsia"/>
          <w:sz w:val="24"/>
          <w:u w:val="single"/>
        </w:rPr>
        <w:t>EASPro</w:t>
      </w:r>
      <w:r>
        <w:rPr>
          <w:rFonts w:ascii="宋体" w:hAnsi="宋体" w:hint="eastAsia"/>
          <w:sz w:val="24"/>
          <w:u w:val="single"/>
        </w:rPr>
        <w:t>电子签章认证系统及</w:t>
      </w:r>
      <w:r>
        <w:rPr>
          <w:rFonts w:ascii="宋体" w:hAnsi="宋体" w:hint="eastAsia"/>
          <w:sz w:val="24"/>
          <w:u w:val="single"/>
        </w:rPr>
        <w:t>100</w:t>
      </w:r>
      <w:r>
        <w:rPr>
          <w:rFonts w:ascii="宋体" w:hAnsi="宋体" w:hint="eastAsia"/>
          <w:sz w:val="24"/>
          <w:u w:val="single"/>
        </w:rPr>
        <w:t>个电子签章</w:t>
      </w:r>
      <w:r>
        <w:rPr>
          <w:rFonts w:ascii="宋体" w:hAnsi="宋体" w:hint="eastAsia"/>
          <w:sz w:val="24"/>
          <w:u w:val="single"/>
        </w:rPr>
        <w:t>KEY</w:t>
      </w:r>
      <w:r>
        <w:rPr>
          <w:rFonts w:ascii="宋体" w:hAnsi="宋体" w:hint="eastAsia"/>
          <w:sz w:val="24"/>
          <w:u w:val="single"/>
        </w:rPr>
        <w:t>、</w:t>
      </w:r>
      <w:r>
        <w:rPr>
          <w:rFonts w:ascii="宋体" w:hAnsi="宋体" w:hint="eastAsia"/>
          <w:sz w:val="24"/>
          <w:u w:val="single"/>
        </w:rPr>
        <w:t>CA</w:t>
      </w:r>
      <w:r>
        <w:rPr>
          <w:rFonts w:ascii="宋体" w:hAnsi="宋体" w:hint="eastAsia"/>
          <w:sz w:val="24"/>
          <w:u w:val="single"/>
        </w:rPr>
        <w:t>认证软件）等</w:t>
      </w:r>
      <w:r>
        <w:rPr>
          <w:rFonts w:ascii="宋体" w:hAnsi="宋体"/>
          <w:sz w:val="24"/>
          <w:u w:val="single"/>
        </w:rPr>
        <w:t xml:space="preserve">  </w:t>
      </w:r>
      <w:r>
        <w:rPr>
          <w:rFonts w:ascii="宋体" w:hAnsi="宋体" w:hint="eastAsia"/>
          <w:sz w:val="24"/>
        </w:rPr>
        <w:t>货物进行投标。为此：</w:t>
      </w:r>
      <w:r>
        <w:rPr>
          <w:rFonts w:ascii="宋体" w:hAnsi="宋体"/>
          <w:sz w:val="24"/>
        </w:rPr>
        <w:t xml:space="preserve"> </w:t>
      </w:r>
    </w:p>
    <w:p w14:paraId="466CB95C" w14:textId="77777777" w:rsidR="00DA0843" w:rsidRDefault="00BA378B">
      <w:pPr>
        <w:spacing w:line="480" w:lineRule="auto"/>
        <w:ind w:rightChars="-16" w:right="-34"/>
        <w:rPr>
          <w:rFonts w:ascii="宋体" w:hAnsi="宋体"/>
          <w:sz w:val="24"/>
        </w:rPr>
      </w:pPr>
      <w:r>
        <w:rPr>
          <w:rFonts w:ascii="宋体" w:hAnsi="宋体"/>
          <w:sz w:val="24"/>
        </w:rPr>
        <w:t xml:space="preserve">    1.</w:t>
      </w:r>
      <w:r>
        <w:rPr>
          <w:rFonts w:ascii="宋体" w:hAnsi="宋体" w:hint="eastAsia"/>
          <w:sz w:val="24"/>
        </w:rPr>
        <w:t>提供投标须知规定的全部投标文件：</w:t>
      </w:r>
      <w:r>
        <w:rPr>
          <w:rFonts w:ascii="宋体" w:hAnsi="宋体"/>
          <w:sz w:val="24"/>
        </w:rPr>
        <w:t xml:space="preserve"> </w:t>
      </w:r>
    </w:p>
    <w:p w14:paraId="540FE6A5" w14:textId="77777777" w:rsidR="00DA0843" w:rsidRDefault="00BA378B">
      <w:pPr>
        <w:spacing w:line="480" w:lineRule="auto"/>
        <w:ind w:rightChars="-16" w:right="-34" w:firstLineChars="250" w:firstLine="600"/>
        <w:rPr>
          <w:rFonts w:ascii="宋体" w:hAnsi="宋体"/>
          <w:sz w:val="24"/>
        </w:rPr>
      </w:pPr>
      <w:r>
        <w:rPr>
          <w:rFonts w:ascii="宋体" w:hAnsi="宋体"/>
          <w:sz w:val="24"/>
        </w:rPr>
        <w:t>a</w:t>
      </w:r>
      <w:r>
        <w:rPr>
          <w:rFonts w:ascii="宋体" w:hAnsi="宋体" w:hint="eastAsia"/>
          <w:sz w:val="24"/>
        </w:rPr>
        <w:t>．</w:t>
      </w:r>
      <w:r>
        <w:rPr>
          <w:rFonts w:ascii="宋体" w:hAnsi="宋体"/>
          <w:sz w:val="24"/>
        </w:rPr>
        <w:t xml:space="preserve"> </w:t>
      </w:r>
      <w:r>
        <w:rPr>
          <w:rFonts w:ascii="宋体" w:hAnsi="宋体" w:hint="eastAsia"/>
          <w:sz w:val="24"/>
        </w:rPr>
        <w:t>投标书技术文件正本</w:t>
      </w:r>
      <w:r>
        <w:rPr>
          <w:rFonts w:ascii="宋体" w:hAnsi="宋体"/>
          <w:sz w:val="24"/>
        </w:rPr>
        <w:t>1</w:t>
      </w:r>
      <w:r>
        <w:rPr>
          <w:rFonts w:ascii="宋体" w:hAnsi="宋体" w:hint="eastAsia"/>
          <w:sz w:val="24"/>
        </w:rPr>
        <w:t>份，副本</w:t>
      </w:r>
      <w:r>
        <w:rPr>
          <w:rFonts w:ascii="宋体" w:hAnsi="宋体" w:hint="eastAsia"/>
          <w:sz w:val="24"/>
        </w:rPr>
        <w:t>5</w:t>
      </w:r>
      <w:r>
        <w:rPr>
          <w:rFonts w:ascii="宋体" w:hAnsi="宋体" w:hint="eastAsia"/>
          <w:sz w:val="24"/>
        </w:rPr>
        <w:t>份；</w:t>
      </w:r>
      <w:r>
        <w:rPr>
          <w:rFonts w:ascii="宋体" w:hAnsi="宋体"/>
          <w:sz w:val="24"/>
        </w:rPr>
        <w:t xml:space="preserve"> </w:t>
      </w:r>
    </w:p>
    <w:p w14:paraId="01103B2F" w14:textId="77777777" w:rsidR="00DA0843" w:rsidRDefault="00BA378B">
      <w:pPr>
        <w:spacing w:line="480" w:lineRule="auto"/>
        <w:ind w:rightChars="-16" w:right="-34" w:firstLineChars="250" w:firstLine="600"/>
        <w:rPr>
          <w:rFonts w:ascii="宋体" w:hAnsi="宋体"/>
          <w:sz w:val="24"/>
        </w:rPr>
      </w:pPr>
      <w:r>
        <w:rPr>
          <w:rFonts w:ascii="宋体" w:hAnsi="宋体"/>
          <w:sz w:val="24"/>
        </w:rPr>
        <w:t>b</w:t>
      </w:r>
      <w:r>
        <w:rPr>
          <w:rFonts w:ascii="宋体" w:hAnsi="宋体" w:hint="eastAsia"/>
          <w:sz w:val="24"/>
        </w:rPr>
        <w:t>．</w:t>
      </w:r>
      <w:r>
        <w:rPr>
          <w:rFonts w:ascii="宋体" w:hAnsi="宋体"/>
          <w:sz w:val="24"/>
        </w:rPr>
        <w:t xml:space="preserve"> </w:t>
      </w:r>
      <w:r>
        <w:rPr>
          <w:rFonts w:ascii="宋体" w:hAnsi="宋体" w:hint="eastAsia"/>
          <w:sz w:val="24"/>
        </w:rPr>
        <w:t>投标书商务报价文件正本</w:t>
      </w:r>
      <w:r>
        <w:rPr>
          <w:rFonts w:ascii="宋体" w:hAnsi="宋体"/>
          <w:sz w:val="24"/>
        </w:rPr>
        <w:t>1</w:t>
      </w:r>
      <w:r>
        <w:rPr>
          <w:rFonts w:ascii="宋体" w:hAnsi="宋体" w:hint="eastAsia"/>
          <w:sz w:val="24"/>
        </w:rPr>
        <w:t>份，副本</w:t>
      </w:r>
      <w:r>
        <w:rPr>
          <w:rFonts w:ascii="宋体" w:hAnsi="宋体"/>
          <w:sz w:val="24"/>
        </w:rPr>
        <w:t>3</w:t>
      </w:r>
      <w:r>
        <w:rPr>
          <w:rFonts w:ascii="宋体" w:hAnsi="宋体" w:hint="eastAsia"/>
          <w:sz w:val="24"/>
        </w:rPr>
        <w:t>份；</w:t>
      </w:r>
      <w:r>
        <w:rPr>
          <w:rFonts w:ascii="宋体" w:hAnsi="宋体"/>
          <w:sz w:val="24"/>
        </w:rPr>
        <w:t xml:space="preserve"> </w:t>
      </w:r>
    </w:p>
    <w:p w14:paraId="66BB3B7C" w14:textId="77777777" w:rsidR="00DA0843" w:rsidRDefault="00BA378B">
      <w:pPr>
        <w:spacing w:line="480" w:lineRule="auto"/>
        <w:ind w:rightChars="-16" w:right="-34"/>
        <w:rPr>
          <w:rFonts w:ascii="宋体" w:hAnsi="宋体"/>
          <w:sz w:val="24"/>
        </w:rPr>
      </w:pPr>
      <w:r>
        <w:rPr>
          <w:rFonts w:ascii="宋体" w:hAnsi="宋体"/>
          <w:sz w:val="24"/>
        </w:rPr>
        <w:t xml:space="preserve">    2.</w:t>
      </w:r>
      <w:r>
        <w:rPr>
          <w:rFonts w:ascii="宋体" w:hAnsi="宋体" w:hint="eastAsia"/>
          <w:sz w:val="24"/>
        </w:rPr>
        <w:t>投标货物的总投标价为</w:t>
      </w:r>
      <w:r>
        <w:rPr>
          <w:rFonts w:ascii="宋体" w:hAnsi="宋体"/>
          <w:sz w:val="24"/>
        </w:rPr>
        <w:t>(</w:t>
      </w:r>
      <w:r>
        <w:rPr>
          <w:rFonts w:ascii="宋体" w:hAnsi="宋体" w:hint="eastAsia"/>
          <w:sz w:val="24"/>
        </w:rPr>
        <w:t>大写</w:t>
      </w:r>
      <w:r>
        <w:rPr>
          <w:rFonts w:ascii="宋体" w:hAnsi="宋体"/>
          <w:sz w:val="24"/>
        </w:rPr>
        <w:t>)</w:t>
      </w:r>
      <w:r>
        <w:rPr>
          <w:rFonts w:ascii="宋体" w:hAnsi="宋体" w:hint="eastAsia"/>
          <w:sz w:val="24"/>
        </w:rPr>
        <w:t>：</w:t>
      </w:r>
      <w:r>
        <w:rPr>
          <w:rFonts w:ascii="宋体" w:hAnsi="宋体" w:hint="eastAsia"/>
          <w:sz w:val="24"/>
          <w:u w:val="single"/>
        </w:rPr>
        <w:t xml:space="preserve">         </w:t>
      </w:r>
      <w:r>
        <w:rPr>
          <w:rFonts w:ascii="宋体" w:hAnsi="宋体" w:hint="eastAsia"/>
          <w:sz w:val="24"/>
        </w:rPr>
        <w:t>元人民币。</w:t>
      </w:r>
      <w:r>
        <w:rPr>
          <w:rFonts w:ascii="宋体" w:hAnsi="宋体"/>
          <w:sz w:val="24"/>
        </w:rPr>
        <w:t xml:space="preserve"> </w:t>
      </w:r>
    </w:p>
    <w:p w14:paraId="37E5F3D8" w14:textId="77777777" w:rsidR="00DA0843" w:rsidRDefault="00BA378B">
      <w:pPr>
        <w:spacing w:line="480" w:lineRule="auto"/>
        <w:ind w:rightChars="-16" w:right="-34"/>
        <w:rPr>
          <w:rFonts w:ascii="宋体" w:hAnsi="宋体"/>
          <w:sz w:val="24"/>
        </w:rPr>
      </w:pPr>
      <w:r>
        <w:rPr>
          <w:rFonts w:ascii="宋体" w:hAnsi="宋体"/>
          <w:sz w:val="24"/>
        </w:rPr>
        <w:t xml:space="preserve">    3.</w:t>
      </w:r>
      <w:r>
        <w:rPr>
          <w:rFonts w:ascii="宋体" w:hAnsi="宋体" w:hint="eastAsia"/>
          <w:sz w:val="24"/>
        </w:rPr>
        <w:t>保证遵守招标文件中的有关规定和收费标准。</w:t>
      </w:r>
      <w:r>
        <w:rPr>
          <w:rFonts w:ascii="宋体" w:hAnsi="宋体"/>
          <w:sz w:val="24"/>
        </w:rPr>
        <w:t xml:space="preserve"> </w:t>
      </w:r>
    </w:p>
    <w:p w14:paraId="0BC864B6" w14:textId="77777777" w:rsidR="00DA0843" w:rsidRDefault="00BA378B">
      <w:pPr>
        <w:spacing w:line="480" w:lineRule="auto"/>
        <w:ind w:rightChars="-16" w:right="-34"/>
        <w:rPr>
          <w:rFonts w:ascii="宋体" w:hAnsi="宋体"/>
          <w:sz w:val="24"/>
        </w:rPr>
      </w:pPr>
      <w:r>
        <w:rPr>
          <w:rFonts w:ascii="宋体" w:hAnsi="宋体"/>
          <w:sz w:val="24"/>
        </w:rPr>
        <w:t xml:space="preserve">    4.</w:t>
      </w:r>
      <w:r>
        <w:rPr>
          <w:rFonts w:ascii="宋体" w:hAnsi="宋体" w:hint="eastAsia"/>
          <w:sz w:val="24"/>
        </w:rPr>
        <w:t>保证忠实地执行买卖双方所签的经济合同，并承担合同规定的责任义务。</w:t>
      </w:r>
      <w:r>
        <w:rPr>
          <w:rFonts w:ascii="宋体" w:hAnsi="宋体"/>
          <w:sz w:val="24"/>
        </w:rPr>
        <w:t xml:space="preserve"> </w:t>
      </w:r>
    </w:p>
    <w:p w14:paraId="21CC5949" w14:textId="77777777" w:rsidR="00DA0843" w:rsidRDefault="00BA378B">
      <w:pPr>
        <w:spacing w:line="480" w:lineRule="auto"/>
        <w:ind w:rightChars="-16" w:right="-34" w:firstLineChars="200" w:firstLine="480"/>
        <w:rPr>
          <w:rFonts w:ascii="宋体" w:hAnsi="宋体"/>
          <w:sz w:val="24"/>
        </w:rPr>
      </w:pPr>
      <w:r>
        <w:rPr>
          <w:rFonts w:ascii="宋体" w:hAnsi="宋体"/>
          <w:sz w:val="24"/>
        </w:rPr>
        <w:t>5.</w:t>
      </w:r>
      <w:r>
        <w:rPr>
          <w:rFonts w:ascii="宋体" w:hAnsi="宋体" w:hint="eastAsia"/>
          <w:sz w:val="24"/>
        </w:rPr>
        <w:t>愿意向贵方提供任何与该项投标有关的数据、情况和技术资料等。</w:t>
      </w:r>
      <w:r>
        <w:rPr>
          <w:rFonts w:ascii="宋体" w:hAnsi="宋体"/>
          <w:sz w:val="24"/>
        </w:rPr>
        <w:t xml:space="preserve"> </w:t>
      </w:r>
    </w:p>
    <w:p w14:paraId="3789FDB7" w14:textId="77777777" w:rsidR="00DA0843" w:rsidRDefault="00BA378B">
      <w:pPr>
        <w:spacing w:line="480" w:lineRule="auto"/>
        <w:ind w:rightChars="-16" w:right="-34" w:firstLineChars="200" w:firstLine="480"/>
        <w:rPr>
          <w:rFonts w:ascii="宋体" w:hAnsi="宋体"/>
          <w:sz w:val="24"/>
        </w:rPr>
      </w:pPr>
      <w:r>
        <w:rPr>
          <w:rFonts w:ascii="宋体" w:hAnsi="宋体"/>
          <w:sz w:val="24"/>
        </w:rPr>
        <w:t>6.</w:t>
      </w:r>
      <w:r>
        <w:rPr>
          <w:rFonts w:ascii="宋体" w:hAnsi="宋体" w:hint="eastAsia"/>
          <w:sz w:val="24"/>
        </w:rPr>
        <w:t>本投标自开标之日起</w:t>
      </w:r>
      <w:r>
        <w:rPr>
          <w:rFonts w:ascii="宋体" w:hAnsi="宋体"/>
          <w:sz w:val="24"/>
          <w:u w:val="single"/>
        </w:rPr>
        <w:t>60</w:t>
      </w:r>
      <w:r>
        <w:rPr>
          <w:rFonts w:ascii="宋体" w:hAnsi="宋体" w:hint="eastAsia"/>
          <w:sz w:val="24"/>
        </w:rPr>
        <w:t>天内有效。</w:t>
      </w:r>
      <w:r>
        <w:rPr>
          <w:rFonts w:ascii="宋体" w:hAnsi="宋体"/>
          <w:sz w:val="24"/>
        </w:rPr>
        <w:t xml:space="preserve"> </w:t>
      </w:r>
    </w:p>
    <w:p w14:paraId="43D73829" w14:textId="77777777" w:rsidR="00DA0843" w:rsidRDefault="00BA378B">
      <w:pPr>
        <w:spacing w:line="480" w:lineRule="auto"/>
        <w:ind w:rightChars="-16" w:right="-34" w:firstLineChars="200" w:firstLine="480"/>
        <w:rPr>
          <w:rFonts w:ascii="宋体" w:hAnsi="宋体"/>
          <w:sz w:val="24"/>
        </w:rPr>
      </w:pPr>
      <w:r>
        <w:rPr>
          <w:rFonts w:ascii="宋体" w:hAnsi="宋体"/>
          <w:sz w:val="24"/>
        </w:rPr>
        <w:t>7.</w:t>
      </w:r>
      <w:r>
        <w:rPr>
          <w:rFonts w:ascii="宋体" w:hAnsi="宋体" w:hint="eastAsia"/>
          <w:sz w:val="24"/>
        </w:rPr>
        <w:t>与本投标有关的一切往来通讯请寄：</w:t>
      </w:r>
      <w:r>
        <w:rPr>
          <w:rFonts w:ascii="宋体" w:hAnsi="宋体"/>
          <w:sz w:val="24"/>
        </w:rPr>
        <w:t xml:space="preserve"> </w:t>
      </w:r>
    </w:p>
    <w:p w14:paraId="32925F34"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投标人名称：（公章</w:t>
      </w:r>
      <w:r>
        <w:rPr>
          <w:rFonts w:ascii="宋体" w:hAnsi="宋体" w:hint="eastAsia"/>
          <w:sz w:val="24"/>
          <w:u w:val="single"/>
        </w:rPr>
        <w:t>）</w:t>
      </w:r>
      <w:r>
        <w:rPr>
          <w:rFonts w:ascii="宋体" w:hAnsi="宋体"/>
          <w:sz w:val="24"/>
          <w:u w:val="single"/>
        </w:rPr>
        <w:t xml:space="preserve"> </w:t>
      </w:r>
      <w:r>
        <w:rPr>
          <w:rFonts w:ascii="宋体" w:hAnsi="宋体" w:hint="eastAsia"/>
          <w:sz w:val="24"/>
          <w:u w:val="single"/>
        </w:rPr>
        <w:t>石化</w:t>
      </w:r>
      <w:r>
        <w:rPr>
          <w:rFonts w:ascii="宋体" w:hAnsi="宋体"/>
          <w:sz w:val="24"/>
          <w:u w:val="single"/>
        </w:rPr>
        <w:t>盈科信息技术有限责任公司</w:t>
      </w:r>
      <w:r>
        <w:rPr>
          <w:rFonts w:ascii="宋体" w:hAnsi="宋体"/>
          <w:sz w:val="24"/>
          <w:u w:val="single"/>
        </w:rPr>
        <w:t xml:space="preserve">                       </w:t>
      </w:r>
    </w:p>
    <w:p w14:paraId="345B0D5B"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地址：</w:t>
      </w:r>
      <w:r>
        <w:rPr>
          <w:rFonts w:ascii="宋体" w:hAnsi="宋体"/>
          <w:sz w:val="24"/>
          <w:u w:val="single"/>
        </w:rPr>
        <w:t xml:space="preserve"> </w:t>
      </w:r>
      <w:r>
        <w:rPr>
          <w:rFonts w:ascii="宋体" w:hAnsi="宋体" w:hint="eastAsia"/>
          <w:sz w:val="24"/>
          <w:u w:val="single"/>
        </w:rPr>
        <w:t>西安市锦业一路</w:t>
      </w:r>
      <w:r>
        <w:rPr>
          <w:rFonts w:ascii="宋体" w:hAnsi="宋体"/>
          <w:sz w:val="24"/>
          <w:u w:val="single"/>
        </w:rPr>
        <w:t>国家软件外包示范基地</w:t>
      </w:r>
      <w:r>
        <w:rPr>
          <w:rFonts w:ascii="宋体" w:hAnsi="宋体" w:hint="eastAsia"/>
          <w:sz w:val="24"/>
          <w:u w:val="single"/>
        </w:rPr>
        <w:t>C</w:t>
      </w:r>
      <w:r>
        <w:rPr>
          <w:rFonts w:ascii="宋体" w:hAnsi="宋体" w:hint="eastAsia"/>
          <w:sz w:val="24"/>
          <w:u w:val="single"/>
        </w:rPr>
        <w:t>区</w:t>
      </w:r>
      <w:r>
        <w:rPr>
          <w:rFonts w:ascii="宋体" w:hAnsi="宋体" w:hint="eastAsia"/>
          <w:sz w:val="24"/>
          <w:u w:val="single"/>
        </w:rPr>
        <w:t>101</w:t>
      </w:r>
      <w:r>
        <w:rPr>
          <w:rFonts w:ascii="宋体" w:hAnsi="宋体"/>
          <w:sz w:val="24"/>
          <w:u w:val="single"/>
        </w:rPr>
        <w:t xml:space="preserve"> </w:t>
      </w:r>
      <w:r>
        <w:rPr>
          <w:rFonts w:ascii="宋体" w:hAnsi="宋体"/>
          <w:sz w:val="24"/>
        </w:rPr>
        <w:t xml:space="preserve"> </w:t>
      </w:r>
      <w:r>
        <w:rPr>
          <w:rFonts w:ascii="宋体" w:hAnsi="宋体" w:hint="eastAsia"/>
          <w:sz w:val="24"/>
        </w:rPr>
        <w:t>邮编：</w:t>
      </w:r>
      <w:r>
        <w:rPr>
          <w:rFonts w:ascii="宋体" w:hAnsi="宋体"/>
          <w:sz w:val="24"/>
          <w:u w:val="single"/>
        </w:rPr>
        <w:t xml:space="preserve">   710065     </w:t>
      </w:r>
    </w:p>
    <w:p w14:paraId="241C3021"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电话：</w:t>
      </w:r>
      <w:r>
        <w:rPr>
          <w:rFonts w:ascii="宋体" w:hAnsi="宋体"/>
          <w:sz w:val="24"/>
          <w:u w:val="single"/>
        </w:rPr>
        <w:t xml:space="preserve"> 029-87459100  13379256792          </w:t>
      </w:r>
      <w:r>
        <w:rPr>
          <w:rFonts w:ascii="宋体" w:hAnsi="宋体"/>
          <w:sz w:val="24"/>
        </w:rPr>
        <w:t xml:space="preserve"> </w:t>
      </w:r>
      <w:r>
        <w:rPr>
          <w:rFonts w:ascii="宋体" w:hAnsi="宋体" w:hint="eastAsia"/>
          <w:sz w:val="24"/>
        </w:rPr>
        <w:t>传真：</w:t>
      </w:r>
      <w:r>
        <w:rPr>
          <w:rFonts w:ascii="宋体" w:hAnsi="宋体"/>
          <w:sz w:val="24"/>
          <w:u w:val="single"/>
        </w:rPr>
        <w:t xml:space="preserve">  029-87459100        </w:t>
      </w:r>
    </w:p>
    <w:p w14:paraId="686F342F" w14:textId="77777777" w:rsidR="00DA0843" w:rsidRDefault="00BA378B">
      <w:pPr>
        <w:spacing w:line="480" w:lineRule="auto"/>
        <w:ind w:rightChars="-16" w:right="-34" w:firstLine="420"/>
        <w:rPr>
          <w:rFonts w:ascii="宋体" w:hAnsi="宋体"/>
          <w:sz w:val="24"/>
          <w:u w:val="single"/>
        </w:rPr>
      </w:pPr>
      <w:r>
        <w:rPr>
          <w:rFonts w:ascii="宋体" w:hAnsi="宋体" w:hint="eastAsia"/>
          <w:sz w:val="24"/>
        </w:rPr>
        <w:t>全权代表姓名：</w:t>
      </w:r>
      <w:r>
        <w:rPr>
          <w:rFonts w:ascii="宋体" w:hAnsi="宋体" w:hint="eastAsia"/>
          <w:sz w:val="24"/>
          <w:u w:val="single"/>
        </w:rPr>
        <w:t>（签字）</w:t>
      </w:r>
      <w:r>
        <w:rPr>
          <w:rFonts w:ascii="宋体" w:hAnsi="宋体"/>
          <w:sz w:val="24"/>
          <w:u w:val="single"/>
        </w:rPr>
        <w:t xml:space="preserve">                     </w:t>
      </w:r>
      <w:r>
        <w:rPr>
          <w:rFonts w:ascii="宋体" w:hAnsi="宋体"/>
          <w:sz w:val="24"/>
        </w:rPr>
        <w:t xml:space="preserve"> </w:t>
      </w:r>
      <w:r>
        <w:rPr>
          <w:rFonts w:ascii="宋体" w:hAnsi="宋体" w:hint="eastAsia"/>
          <w:sz w:val="24"/>
        </w:rPr>
        <w:t>职务：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0D31D2E2" w14:textId="77777777" w:rsidR="00DA0843" w:rsidRDefault="00BA378B">
      <w:pPr>
        <w:widowControl/>
        <w:jc w:val="left"/>
        <w:rPr>
          <w:rFonts w:ascii="宋体" w:hAnsi="宋体"/>
          <w:sz w:val="24"/>
        </w:rPr>
      </w:pPr>
      <w:r>
        <w:rPr>
          <w:rFonts w:ascii="宋体" w:hAnsi="宋体"/>
          <w:sz w:val="24"/>
        </w:rPr>
        <w:br w:type="page"/>
      </w:r>
    </w:p>
    <w:p w14:paraId="4B73D97B" w14:textId="77777777" w:rsidR="00DA0843" w:rsidRDefault="00BA378B">
      <w:pPr>
        <w:pStyle w:val="afff3"/>
        <w:numPr>
          <w:ilvl w:val="0"/>
          <w:numId w:val="34"/>
        </w:numPr>
        <w:spacing w:before="48" w:after="48" w:line="360" w:lineRule="auto"/>
        <w:jc w:val="left"/>
        <w:rPr>
          <w:rFonts w:ascii="宋体" w:hAnsi="宋体"/>
          <w:sz w:val="32"/>
          <w:lang w:eastAsia="zh-CN"/>
        </w:rPr>
      </w:pPr>
      <w:bookmarkStart w:id="459" w:name="_Toc32595064"/>
      <w:r>
        <w:rPr>
          <w:rFonts w:ascii="宋体" w:hAnsi="宋体" w:hint="eastAsia"/>
          <w:sz w:val="32"/>
          <w:lang w:eastAsia="zh-CN"/>
        </w:rPr>
        <w:lastRenderedPageBreak/>
        <w:t>开标一览表</w:t>
      </w:r>
      <w:bookmarkEnd w:id="459"/>
    </w:p>
    <w:p w14:paraId="366B120F" w14:textId="77777777" w:rsidR="00DA0843" w:rsidRDefault="00BA378B">
      <w:pPr>
        <w:spacing w:line="360" w:lineRule="auto"/>
        <w:jc w:val="center"/>
        <w:rPr>
          <w:rFonts w:ascii="宋体" w:hAnsi="宋体"/>
          <w:b/>
          <w:sz w:val="32"/>
        </w:rPr>
      </w:pPr>
      <w:r>
        <w:rPr>
          <w:rFonts w:ascii="宋体" w:hAnsi="宋体" w:hint="eastAsia"/>
          <w:b/>
          <w:sz w:val="32"/>
        </w:rPr>
        <w:t>开</w:t>
      </w:r>
      <w:r>
        <w:rPr>
          <w:rFonts w:ascii="宋体" w:hAnsi="宋体"/>
          <w:b/>
          <w:sz w:val="32"/>
        </w:rPr>
        <w:t xml:space="preserve"> </w:t>
      </w:r>
      <w:r>
        <w:rPr>
          <w:rFonts w:ascii="宋体" w:hAnsi="宋体" w:hint="eastAsia"/>
          <w:b/>
          <w:sz w:val="32"/>
        </w:rPr>
        <w:t>标</w:t>
      </w:r>
      <w:r>
        <w:rPr>
          <w:rFonts w:ascii="宋体" w:hAnsi="宋体"/>
          <w:b/>
          <w:sz w:val="32"/>
        </w:rPr>
        <w:t xml:space="preserve"> </w:t>
      </w:r>
      <w:r>
        <w:rPr>
          <w:rFonts w:ascii="宋体" w:hAnsi="宋体" w:hint="eastAsia"/>
          <w:b/>
          <w:sz w:val="32"/>
        </w:rPr>
        <w:t>一</w:t>
      </w:r>
      <w:r>
        <w:rPr>
          <w:rFonts w:ascii="宋体" w:hAnsi="宋体"/>
          <w:b/>
          <w:sz w:val="32"/>
        </w:rPr>
        <w:t xml:space="preserve"> </w:t>
      </w:r>
      <w:r>
        <w:rPr>
          <w:rFonts w:ascii="宋体" w:hAnsi="宋体" w:hint="eastAsia"/>
          <w:b/>
          <w:sz w:val="32"/>
        </w:rPr>
        <w:t>览</w:t>
      </w:r>
      <w:r>
        <w:rPr>
          <w:rFonts w:ascii="宋体" w:hAnsi="宋体"/>
          <w:b/>
          <w:sz w:val="32"/>
        </w:rPr>
        <w:t xml:space="preserve"> </w:t>
      </w:r>
      <w:r>
        <w:rPr>
          <w:rFonts w:ascii="宋体" w:hAnsi="宋体" w:hint="eastAsia"/>
          <w:b/>
          <w:sz w:val="32"/>
        </w:rPr>
        <w:t>表</w:t>
      </w:r>
    </w:p>
    <w:p w14:paraId="44A0A323" w14:textId="77777777" w:rsidR="00DA0843" w:rsidRDefault="00BA378B">
      <w:pPr>
        <w:spacing w:line="360" w:lineRule="auto"/>
        <w:ind w:rightChars="-16" w:right="-34"/>
        <w:jc w:val="center"/>
        <w:rPr>
          <w:rFonts w:ascii="宋体" w:hAnsi="宋体"/>
          <w:sz w:val="24"/>
          <w:u w:val="single"/>
        </w:rPr>
      </w:pPr>
      <w:r>
        <w:rPr>
          <w:rFonts w:ascii="宋体" w:hAnsi="宋体" w:hint="eastAsia"/>
          <w:sz w:val="24"/>
        </w:rPr>
        <w:t>投标项目名称：</w:t>
      </w:r>
      <w:r>
        <w:rPr>
          <w:rFonts w:ascii="宋体" w:hAnsi="宋体" w:hint="eastAsia"/>
          <w:sz w:val="24"/>
          <w:u w:val="single"/>
        </w:rPr>
        <w:t>金川集团采购平台一期项目</w:t>
      </w:r>
    </w:p>
    <w:p w14:paraId="619F5FD0" w14:textId="77777777" w:rsidR="00DA0843" w:rsidRDefault="00DA0843">
      <w:pPr>
        <w:spacing w:line="360" w:lineRule="auto"/>
        <w:ind w:rightChars="-16" w:right="-34"/>
        <w:jc w:val="center"/>
        <w:rPr>
          <w:rFonts w:ascii="宋体" w:hAnsi="宋体"/>
          <w:sz w:val="2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2912"/>
        <w:gridCol w:w="1276"/>
        <w:gridCol w:w="1559"/>
        <w:gridCol w:w="1701"/>
      </w:tblGrid>
      <w:tr w:rsidR="00DA0843" w14:paraId="76620EA0" w14:textId="77777777">
        <w:trPr>
          <w:trHeight w:val="527"/>
          <w:jc w:val="center"/>
        </w:trPr>
        <w:tc>
          <w:tcPr>
            <w:tcW w:w="769" w:type="dxa"/>
            <w:vAlign w:val="center"/>
          </w:tcPr>
          <w:p w14:paraId="3A2B9032" w14:textId="77777777" w:rsidR="00DA0843" w:rsidRDefault="00BA378B">
            <w:pPr>
              <w:spacing w:line="360" w:lineRule="auto"/>
              <w:jc w:val="center"/>
              <w:rPr>
                <w:rFonts w:ascii="宋体" w:hAnsi="宋体"/>
                <w:sz w:val="24"/>
              </w:rPr>
            </w:pPr>
            <w:r>
              <w:rPr>
                <w:rFonts w:ascii="宋体" w:hAnsi="宋体" w:hint="eastAsia"/>
                <w:sz w:val="24"/>
              </w:rPr>
              <w:t>序号</w:t>
            </w:r>
          </w:p>
        </w:tc>
        <w:tc>
          <w:tcPr>
            <w:tcW w:w="2912" w:type="dxa"/>
            <w:vAlign w:val="center"/>
          </w:tcPr>
          <w:p w14:paraId="34479BA4" w14:textId="77777777" w:rsidR="00DA0843" w:rsidRDefault="00BA378B">
            <w:pPr>
              <w:spacing w:line="360" w:lineRule="auto"/>
              <w:jc w:val="center"/>
              <w:rPr>
                <w:rFonts w:ascii="宋体" w:hAnsi="宋体"/>
                <w:sz w:val="24"/>
              </w:rPr>
            </w:pPr>
            <w:r>
              <w:rPr>
                <w:rFonts w:ascii="宋体" w:hAnsi="宋体" w:hint="eastAsia"/>
                <w:sz w:val="24"/>
              </w:rPr>
              <w:t>名</w:t>
            </w:r>
            <w:r>
              <w:rPr>
                <w:rFonts w:ascii="宋体" w:hAnsi="宋体" w:hint="eastAsia"/>
                <w:sz w:val="24"/>
              </w:rPr>
              <w:t xml:space="preserve">     </w:t>
            </w:r>
            <w:r>
              <w:rPr>
                <w:rFonts w:ascii="宋体" w:hAnsi="宋体" w:hint="eastAsia"/>
                <w:sz w:val="24"/>
              </w:rPr>
              <w:t>称</w:t>
            </w:r>
          </w:p>
        </w:tc>
        <w:tc>
          <w:tcPr>
            <w:tcW w:w="1276" w:type="dxa"/>
            <w:vAlign w:val="center"/>
          </w:tcPr>
          <w:p w14:paraId="3A2AB560" w14:textId="77777777" w:rsidR="00DA0843" w:rsidRDefault="00BA378B">
            <w:pPr>
              <w:spacing w:line="360" w:lineRule="auto"/>
              <w:jc w:val="center"/>
              <w:rPr>
                <w:rFonts w:ascii="宋体" w:hAnsi="宋体"/>
                <w:sz w:val="24"/>
              </w:rPr>
            </w:pPr>
            <w:r>
              <w:rPr>
                <w:rFonts w:ascii="宋体" w:hAnsi="宋体" w:hint="eastAsia"/>
                <w:sz w:val="24"/>
              </w:rPr>
              <w:t>投标价</w:t>
            </w:r>
          </w:p>
        </w:tc>
        <w:tc>
          <w:tcPr>
            <w:tcW w:w="1559" w:type="dxa"/>
            <w:vAlign w:val="center"/>
          </w:tcPr>
          <w:p w14:paraId="137CF2B4" w14:textId="77777777" w:rsidR="00DA0843" w:rsidRDefault="00BA378B">
            <w:pPr>
              <w:spacing w:line="360" w:lineRule="auto"/>
              <w:jc w:val="center"/>
              <w:rPr>
                <w:rFonts w:ascii="宋体" w:hAnsi="宋体"/>
                <w:sz w:val="24"/>
              </w:rPr>
            </w:pPr>
            <w:r>
              <w:rPr>
                <w:rFonts w:ascii="宋体" w:hAnsi="宋体" w:hint="eastAsia"/>
                <w:sz w:val="24"/>
              </w:rPr>
              <w:t>完成时间</w:t>
            </w:r>
          </w:p>
        </w:tc>
        <w:tc>
          <w:tcPr>
            <w:tcW w:w="1701" w:type="dxa"/>
            <w:vAlign w:val="center"/>
          </w:tcPr>
          <w:p w14:paraId="3B779A2A" w14:textId="77777777" w:rsidR="00DA0843" w:rsidRDefault="00BA378B">
            <w:pPr>
              <w:spacing w:line="360" w:lineRule="auto"/>
              <w:jc w:val="center"/>
              <w:rPr>
                <w:rFonts w:ascii="宋体" w:hAnsi="宋体"/>
                <w:sz w:val="24"/>
              </w:rPr>
            </w:pPr>
            <w:r>
              <w:rPr>
                <w:rFonts w:ascii="宋体" w:hAnsi="宋体" w:hint="eastAsia"/>
                <w:sz w:val="24"/>
              </w:rPr>
              <w:t>备</w:t>
            </w:r>
            <w:r>
              <w:rPr>
                <w:rFonts w:ascii="宋体" w:hAnsi="宋体" w:hint="eastAsia"/>
                <w:sz w:val="24"/>
              </w:rPr>
              <w:t xml:space="preserve">   </w:t>
            </w:r>
            <w:r>
              <w:rPr>
                <w:rFonts w:ascii="宋体" w:hAnsi="宋体" w:hint="eastAsia"/>
                <w:sz w:val="24"/>
              </w:rPr>
              <w:t>注</w:t>
            </w:r>
          </w:p>
        </w:tc>
      </w:tr>
      <w:tr w:rsidR="00DA0843" w14:paraId="0CA09F9B" w14:textId="77777777">
        <w:trPr>
          <w:trHeight w:val="510"/>
          <w:jc w:val="center"/>
        </w:trPr>
        <w:tc>
          <w:tcPr>
            <w:tcW w:w="769" w:type="dxa"/>
            <w:vAlign w:val="center"/>
          </w:tcPr>
          <w:p w14:paraId="2AD81A5F" w14:textId="77777777" w:rsidR="00DA0843" w:rsidRDefault="00BA378B">
            <w:pPr>
              <w:spacing w:line="360" w:lineRule="auto"/>
              <w:jc w:val="center"/>
              <w:rPr>
                <w:rFonts w:ascii="宋体" w:hAnsi="宋体"/>
                <w:sz w:val="24"/>
              </w:rPr>
            </w:pPr>
            <w:r>
              <w:rPr>
                <w:rFonts w:ascii="宋体" w:hAnsi="宋体" w:hint="eastAsia"/>
                <w:sz w:val="24"/>
              </w:rPr>
              <w:t>1</w:t>
            </w:r>
          </w:p>
        </w:tc>
        <w:tc>
          <w:tcPr>
            <w:tcW w:w="2912" w:type="dxa"/>
            <w:vAlign w:val="center"/>
          </w:tcPr>
          <w:p w14:paraId="3F7866EF" w14:textId="77777777" w:rsidR="00DA0843" w:rsidRDefault="00BA378B">
            <w:pPr>
              <w:spacing w:line="360" w:lineRule="auto"/>
              <w:jc w:val="center"/>
              <w:rPr>
                <w:rFonts w:ascii="宋体" w:hAnsi="宋体"/>
                <w:sz w:val="24"/>
              </w:rPr>
            </w:pPr>
            <w:r>
              <w:rPr>
                <w:rFonts w:ascii="宋体" w:hAnsi="宋体" w:hint="eastAsia"/>
                <w:sz w:val="24"/>
              </w:rPr>
              <w:t>采购平台</w:t>
            </w:r>
            <w:r>
              <w:rPr>
                <w:rFonts w:ascii="宋体" w:hAnsi="宋体"/>
                <w:sz w:val="24"/>
              </w:rPr>
              <w:t>软件</w:t>
            </w:r>
          </w:p>
        </w:tc>
        <w:tc>
          <w:tcPr>
            <w:tcW w:w="1276" w:type="dxa"/>
            <w:vAlign w:val="center"/>
          </w:tcPr>
          <w:p w14:paraId="0911B00D" w14:textId="77777777" w:rsidR="00DA0843" w:rsidRDefault="00DA0843">
            <w:pPr>
              <w:spacing w:line="360" w:lineRule="auto"/>
              <w:jc w:val="center"/>
              <w:rPr>
                <w:rFonts w:ascii="宋体" w:hAnsi="宋体"/>
                <w:sz w:val="24"/>
              </w:rPr>
            </w:pPr>
          </w:p>
        </w:tc>
        <w:tc>
          <w:tcPr>
            <w:tcW w:w="1559" w:type="dxa"/>
            <w:vAlign w:val="center"/>
          </w:tcPr>
          <w:p w14:paraId="069B924E"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19487AED" w14:textId="77777777" w:rsidR="00DA0843" w:rsidRDefault="00BA378B">
            <w:pPr>
              <w:spacing w:line="360" w:lineRule="auto"/>
              <w:jc w:val="center"/>
              <w:rPr>
                <w:rFonts w:ascii="宋体" w:hAnsi="宋体"/>
                <w:sz w:val="24"/>
              </w:rPr>
            </w:pPr>
            <w:r>
              <w:rPr>
                <w:rFonts w:ascii="宋体" w:hAnsi="宋体" w:hint="eastAsia"/>
                <w:sz w:val="24"/>
              </w:rPr>
              <w:t>税率</w:t>
            </w:r>
            <w:r>
              <w:rPr>
                <w:rFonts w:ascii="宋体" w:hAnsi="宋体" w:hint="eastAsia"/>
                <w:sz w:val="24"/>
              </w:rPr>
              <w:t>1</w:t>
            </w:r>
            <w:r>
              <w:rPr>
                <w:rFonts w:ascii="宋体" w:hAnsi="宋体"/>
                <w:sz w:val="24"/>
              </w:rPr>
              <w:t>6%</w:t>
            </w:r>
          </w:p>
        </w:tc>
      </w:tr>
      <w:tr w:rsidR="00DA0843" w14:paraId="2B0868CB" w14:textId="77777777">
        <w:trPr>
          <w:trHeight w:val="450"/>
          <w:jc w:val="center"/>
        </w:trPr>
        <w:tc>
          <w:tcPr>
            <w:tcW w:w="769" w:type="dxa"/>
            <w:vAlign w:val="center"/>
          </w:tcPr>
          <w:p w14:paraId="0917B80E" w14:textId="77777777" w:rsidR="00DA0843" w:rsidRDefault="00BA378B">
            <w:pPr>
              <w:spacing w:line="360" w:lineRule="auto"/>
              <w:jc w:val="center"/>
              <w:rPr>
                <w:rFonts w:ascii="宋体" w:hAnsi="宋体"/>
                <w:sz w:val="24"/>
              </w:rPr>
            </w:pPr>
            <w:r>
              <w:rPr>
                <w:rFonts w:ascii="宋体" w:hAnsi="宋体"/>
                <w:sz w:val="24"/>
              </w:rPr>
              <w:t>2</w:t>
            </w:r>
          </w:p>
        </w:tc>
        <w:tc>
          <w:tcPr>
            <w:tcW w:w="2912" w:type="dxa"/>
            <w:vAlign w:val="center"/>
          </w:tcPr>
          <w:p w14:paraId="6DFCB425" w14:textId="77777777" w:rsidR="00DA0843" w:rsidRDefault="00BA378B">
            <w:pPr>
              <w:spacing w:line="360" w:lineRule="auto"/>
              <w:jc w:val="center"/>
              <w:rPr>
                <w:rFonts w:ascii="宋体" w:hAnsi="宋体"/>
                <w:sz w:val="24"/>
              </w:rPr>
            </w:pPr>
            <w:r>
              <w:rPr>
                <w:rFonts w:ascii="宋体" w:hAnsi="宋体" w:hint="eastAsia"/>
                <w:sz w:val="24"/>
              </w:rPr>
              <w:t>电子合同所需要软硬件（</w:t>
            </w:r>
            <w:r>
              <w:rPr>
                <w:rFonts w:ascii="宋体" w:hAnsi="宋体" w:hint="eastAsia"/>
                <w:sz w:val="24"/>
              </w:rPr>
              <w:t>EASPro</w:t>
            </w:r>
            <w:r>
              <w:rPr>
                <w:rFonts w:ascii="宋体" w:hAnsi="宋体" w:hint="eastAsia"/>
                <w:sz w:val="24"/>
              </w:rPr>
              <w:t>电子签章认证系统及</w:t>
            </w:r>
            <w:r>
              <w:rPr>
                <w:rFonts w:ascii="宋体" w:hAnsi="宋体" w:hint="eastAsia"/>
                <w:sz w:val="24"/>
              </w:rPr>
              <w:t>100</w:t>
            </w:r>
            <w:r>
              <w:rPr>
                <w:rFonts w:ascii="宋体" w:hAnsi="宋体" w:hint="eastAsia"/>
                <w:sz w:val="24"/>
              </w:rPr>
              <w:t>个电子签章</w:t>
            </w:r>
            <w:r>
              <w:rPr>
                <w:rFonts w:ascii="宋体" w:hAnsi="宋体" w:hint="eastAsia"/>
                <w:sz w:val="24"/>
              </w:rPr>
              <w:t>KEY</w:t>
            </w:r>
            <w:r>
              <w:rPr>
                <w:rFonts w:ascii="宋体" w:hAnsi="宋体" w:hint="eastAsia"/>
                <w:sz w:val="24"/>
              </w:rPr>
              <w:t>、</w:t>
            </w:r>
            <w:r>
              <w:rPr>
                <w:rFonts w:ascii="宋体" w:hAnsi="宋体" w:hint="eastAsia"/>
                <w:sz w:val="24"/>
              </w:rPr>
              <w:t>CA</w:t>
            </w:r>
            <w:r>
              <w:rPr>
                <w:rFonts w:ascii="宋体" w:hAnsi="宋体" w:hint="eastAsia"/>
                <w:sz w:val="24"/>
              </w:rPr>
              <w:t>认证软件）</w:t>
            </w:r>
          </w:p>
        </w:tc>
        <w:tc>
          <w:tcPr>
            <w:tcW w:w="1276" w:type="dxa"/>
            <w:vAlign w:val="center"/>
          </w:tcPr>
          <w:p w14:paraId="1297DF16" w14:textId="77777777" w:rsidR="00DA0843" w:rsidRDefault="00DA0843">
            <w:pPr>
              <w:spacing w:line="360" w:lineRule="auto"/>
              <w:jc w:val="center"/>
              <w:rPr>
                <w:rFonts w:ascii="宋体" w:hAnsi="宋体"/>
                <w:sz w:val="24"/>
              </w:rPr>
            </w:pPr>
          </w:p>
        </w:tc>
        <w:tc>
          <w:tcPr>
            <w:tcW w:w="1559" w:type="dxa"/>
            <w:vAlign w:val="center"/>
          </w:tcPr>
          <w:p w14:paraId="67561B58"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6D63DC54" w14:textId="77777777" w:rsidR="00DA0843" w:rsidRDefault="00BA378B">
            <w:pPr>
              <w:spacing w:line="360" w:lineRule="auto"/>
              <w:jc w:val="center"/>
              <w:rPr>
                <w:rFonts w:ascii="宋体" w:hAnsi="宋体"/>
                <w:sz w:val="24"/>
              </w:rPr>
            </w:pPr>
            <w:r>
              <w:rPr>
                <w:rFonts w:ascii="宋体" w:hAnsi="宋体" w:hint="eastAsia"/>
                <w:sz w:val="24"/>
              </w:rPr>
              <w:t>税率</w:t>
            </w:r>
            <w:r>
              <w:rPr>
                <w:rFonts w:ascii="宋体" w:hAnsi="宋体" w:hint="eastAsia"/>
                <w:sz w:val="24"/>
              </w:rPr>
              <w:t>1</w:t>
            </w:r>
            <w:r>
              <w:rPr>
                <w:rFonts w:ascii="宋体" w:hAnsi="宋体"/>
                <w:sz w:val="24"/>
              </w:rPr>
              <w:t>6%</w:t>
            </w:r>
          </w:p>
        </w:tc>
      </w:tr>
      <w:tr w:rsidR="00DA0843" w14:paraId="30164392" w14:textId="77777777">
        <w:trPr>
          <w:trHeight w:val="450"/>
          <w:jc w:val="center"/>
        </w:trPr>
        <w:tc>
          <w:tcPr>
            <w:tcW w:w="769" w:type="dxa"/>
            <w:vAlign w:val="center"/>
          </w:tcPr>
          <w:p w14:paraId="7CA90B55" w14:textId="77777777" w:rsidR="00DA0843" w:rsidRDefault="00BA378B">
            <w:pPr>
              <w:spacing w:line="360" w:lineRule="auto"/>
              <w:jc w:val="center"/>
              <w:rPr>
                <w:rFonts w:ascii="宋体" w:hAnsi="宋体"/>
                <w:sz w:val="24"/>
              </w:rPr>
            </w:pPr>
            <w:r>
              <w:rPr>
                <w:rFonts w:ascii="宋体" w:hAnsi="宋体" w:hint="eastAsia"/>
                <w:sz w:val="24"/>
              </w:rPr>
              <w:t>3</w:t>
            </w:r>
          </w:p>
        </w:tc>
        <w:tc>
          <w:tcPr>
            <w:tcW w:w="2912" w:type="dxa"/>
            <w:vAlign w:val="center"/>
          </w:tcPr>
          <w:p w14:paraId="7C24C90A" w14:textId="77777777" w:rsidR="00DA0843" w:rsidRDefault="00BA378B">
            <w:pPr>
              <w:spacing w:line="360" w:lineRule="auto"/>
              <w:jc w:val="center"/>
              <w:rPr>
                <w:rFonts w:ascii="宋体" w:hAnsi="宋体"/>
                <w:sz w:val="24"/>
              </w:rPr>
            </w:pPr>
            <w:r>
              <w:rPr>
                <w:rFonts w:ascii="宋体" w:hAnsi="宋体" w:hint="eastAsia"/>
                <w:sz w:val="24"/>
              </w:rPr>
              <w:t>系统开发实施费</w:t>
            </w:r>
          </w:p>
        </w:tc>
        <w:tc>
          <w:tcPr>
            <w:tcW w:w="1276" w:type="dxa"/>
            <w:vAlign w:val="center"/>
          </w:tcPr>
          <w:p w14:paraId="2A418CEE" w14:textId="77777777" w:rsidR="00DA0843" w:rsidRDefault="00DA0843">
            <w:pPr>
              <w:spacing w:line="360" w:lineRule="auto"/>
              <w:jc w:val="center"/>
              <w:rPr>
                <w:rFonts w:ascii="宋体" w:hAnsi="宋体"/>
                <w:sz w:val="24"/>
              </w:rPr>
            </w:pPr>
          </w:p>
        </w:tc>
        <w:tc>
          <w:tcPr>
            <w:tcW w:w="1559" w:type="dxa"/>
            <w:vAlign w:val="center"/>
          </w:tcPr>
          <w:p w14:paraId="2FC84986"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31B962F6" w14:textId="77777777" w:rsidR="00DA0843" w:rsidRDefault="00BA378B">
            <w:pPr>
              <w:spacing w:line="360" w:lineRule="auto"/>
              <w:jc w:val="center"/>
              <w:rPr>
                <w:rFonts w:ascii="宋体" w:hAnsi="宋体"/>
                <w:sz w:val="24"/>
              </w:rPr>
            </w:pPr>
            <w:r>
              <w:rPr>
                <w:rFonts w:ascii="宋体" w:hAnsi="宋体" w:hint="eastAsia"/>
                <w:sz w:val="24"/>
              </w:rPr>
              <w:t>税率</w:t>
            </w:r>
            <w:r>
              <w:rPr>
                <w:rFonts w:ascii="宋体" w:hAnsi="宋体" w:hint="eastAsia"/>
                <w:sz w:val="24"/>
              </w:rPr>
              <w:t>6</w:t>
            </w:r>
            <w:r>
              <w:rPr>
                <w:rFonts w:ascii="宋体" w:hAnsi="宋体"/>
                <w:sz w:val="24"/>
              </w:rPr>
              <w:t>%</w:t>
            </w:r>
          </w:p>
        </w:tc>
      </w:tr>
      <w:tr w:rsidR="00DA0843" w14:paraId="692F41D2" w14:textId="77777777">
        <w:trPr>
          <w:trHeight w:val="285"/>
          <w:jc w:val="center"/>
        </w:trPr>
        <w:tc>
          <w:tcPr>
            <w:tcW w:w="769" w:type="dxa"/>
            <w:vAlign w:val="center"/>
          </w:tcPr>
          <w:p w14:paraId="612B0776" w14:textId="77777777" w:rsidR="00DA0843" w:rsidRDefault="00BA378B">
            <w:pPr>
              <w:spacing w:line="360" w:lineRule="auto"/>
              <w:jc w:val="center"/>
              <w:rPr>
                <w:rFonts w:ascii="宋体" w:hAnsi="宋体"/>
                <w:sz w:val="24"/>
              </w:rPr>
            </w:pPr>
            <w:r>
              <w:rPr>
                <w:rFonts w:ascii="宋体" w:hAnsi="宋体" w:hint="eastAsia"/>
                <w:sz w:val="24"/>
              </w:rPr>
              <w:t>4</w:t>
            </w:r>
          </w:p>
        </w:tc>
        <w:tc>
          <w:tcPr>
            <w:tcW w:w="2912" w:type="dxa"/>
            <w:vAlign w:val="center"/>
          </w:tcPr>
          <w:p w14:paraId="4ACA2863" w14:textId="77777777" w:rsidR="00DA0843" w:rsidRDefault="00BA378B">
            <w:pPr>
              <w:spacing w:line="360" w:lineRule="auto"/>
              <w:jc w:val="center"/>
              <w:rPr>
                <w:rFonts w:ascii="宋体" w:hAnsi="宋体"/>
                <w:sz w:val="24"/>
              </w:rPr>
            </w:pPr>
            <w:r>
              <w:rPr>
                <w:rFonts w:ascii="宋体" w:hAnsi="宋体" w:hint="eastAsia"/>
                <w:sz w:val="24"/>
              </w:rPr>
              <w:t>其它费</w:t>
            </w:r>
          </w:p>
        </w:tc>
        <w:tc>
          <w:tcPr>
            <w:tcW w:w="1276" w:type="dxa"/>
            <w:vAlign w:val="center"/>
          </w:tcPr>
          <w:p w14:paraId="487C34BB" w14:textId="77777777" w:rsidR="00DA0843" w:rsidRDefault="00DA0843">
            <w:pPr>
              <w:spacing w:line="360" w:lineRule="auto"/>
              <w:jc w:val="center"/>
              <w:rPr>
                <w:rFonts w:ascii="宋体" w:hAnsi="宋体"/>
                <w:sz w:val="24"/>
              </w:rPr>
            </w:pPr>
          </w:p>
        </w:tc>
        <w:tc>
          <w:tcPr>
            <w:tcW w:w="1559" w:type="dxa"/>
            <w:vAlign w:val="center"/>
          </w:tcPr>
          <w:p w14:paraId="5FFFD0CF" w14:textId="77777777" w:rsidR="00DA0843" w:rsidRDefault="00BA378B">
            <w:pPr>
              <w:spacing w:line="360" w:lineRule="auto"/>
              <w:jc w:val="center"/>
              <w:rPr>
                <w:rFonts w:ascii="宋体" w:hAnsi="宋体"/>
                <w:sz w:val="24"/>
              </w:rPr>
            </w:pPr>
            <w:r>
              <w:rPr>
                <w:rFonts w:ascii="宋体" w:hAnsi="宋体" w:hint="eastAsia"/>
                <w:sz w:val="24"/>
              </w:rPr>
              <w:t>2018</w:t>
            </w:r>
            <w:r>
              <w:rPr>
                <w:rFonts w:ascii="宋体" w:hAnsi="宋体"/>
                <w:sz w:val="24"/>
              </w:rPr>
              <w:t>-9-30</w:t>
            </w:r>
          </w:p>
        </w:tc>
        <w:tc>
          <w:tcPr>
            <w:tcW w:w="1701" w:type="dxa"/>
            <w:vAlign w:val="center"/>
          </w:tcPr>
          <w:p w14:paraId="73FA7E19" w14:textId="77777777" w:rsidR="00DA0843" w:rsidRDefault="00BA378B">
            <w:pPr>
              <w:spacing w:line="360" w:lineRule="auto"/>
              <w:jc w:val="center"/>
              <w:rPr>
                <w:rFonts w:ascii="宋体" w:hAnsi="宋体"/>
                <w:sz w:val="24"/>
              </w:rPr>
            </w:pPr>
            <w:r>
              <w:rPr>
                <w:rFonts w:ascii="宋体" w:hAnsi="宋体" w:hint="eastAsia"/>
                <w:sz w:val="24"/>
              </w:rPr>
              <w:t>培训</w:t>
            </w:r>
            <w:r>
              <w:rPr>
                <w:rFonts w:ascii="宋体" w:hAnsi="宋体"/>
                <w:sz w:val="24"/>
              </w:rPr>
              <w:t>费</w:t>
            </w:r>
            <w:r>
              <w:rPr>
                <w:rFonts w:ascii="宋体" w:hAnsi="宋体" w:hint="eastAsia"/>
                <w:sz w:val="24"/>
              </w:rPr>
              <w:t>等</w:t>
            </w:r>
          </w:p>
          <w:p w14:paraId="6BC46A4F" w14:textId="77777777" w:rsidR="00DA0843" w:rsidRDefault="00BA378B">
            <w:pPr>
              <w:spacing w:line="360" w:lineRule="auto"/>
              <w:jc w:val="center"/>
              <w:rPr>
                <w:rFonts w:ascii="宋体" w:hAnsi="宋体"/>
                <w:sz w:val="24"/>
              </w:rPr>
            </w:pPr>
            <w:r>
              <w:rPr>
                <w:rFonts w:ascii="宋体" w:hAnsi="宋体" w:hint="eastAsia"/>
                <w:sz w:val="24"/>
              </w:rPr>
              <w:t>税率</w:t>
            </w:r>
            <w:r>
              <w:rPr>
                <w:rFonts w:ascii="宋体" w:hAnsi="宋体" w:hint="eastAsia"/>
                <w:sz w:val="24"/>
              </w:rPr>
              <w:t>6</w:t>
            </w:r>
            <w:r>
              <w:rPr>
                <w:rFonts w:ascii="宋体" w:hAnsi="宋体"/>
                <w:sz w:val="24"/>
              </w:rPr>
              <w:t>%</w:t>
            </w:r>
          </w:p>
        </w:tc>
      </w:tr>
      <w:tr w:rsidR="00DA0843" w14:paraId="03153F0D" w14:textId="77777777">
        <w:trPr>
          <w:trHeight w:val="334"/>
          <w:jc w:val="center"/>
        </w:trPr>
        <w:tc>
          <w:tcPr>
            <w:tcW w:w="3681" w:type="dxa"/>
            <w:gridSpan w:val="2"/>
            <w:vAlign w:val="center"/>
          </w:tcPr>
          <w:p w14:paraId="54FD0F7F" w14:textId="77777777" w:rsidR="00DA0843" w:rsidRDefault="00BA378B">
            <w:pPr>
              <w:spacing w:line="360" w:lineRule="auto"/>
              <w:jc w:val="center"/>
              <w:rPr>
                <w:rFonts w:ascii="宋体" w:hAnsi="宋体"/>
                <w:b/>
                <w:sz w:val="24"/>
              </w:rPr>
            </w:pPr>
            <w:r>
              <w:rPr>
                <w:rFonts w:ascii="宋体" w:hAnsi="宋体" w:hint="eastAsia"/>
                <w:b/>
                <w:sz w:val="24"/>
              </w:rPr>
              <w:t>投标价合计</w:t>
            </w:r>
          </w:p>
        </w:tc>
        <w:tc>
          <w:tcPr>
            <w:tcW w:w="1276" w:type="dxa"/>
            <w:vAlign w:val="center"/>
          </w:tcPr>
          <w:p w14:paraId="0B485ECB" w14:textId="77777777" w:rsidR="00DA0843" w:rsidRDefault="00DA0843">
            <w:pPr>
              <w:spacing w:line="360" w:lineRule="auto"/>
              <w:jc w:val="center"/>
              <w:rPr>
                <w:rFonts w:ascii="宋体" w:hAnsi="宋体"/>
                <w:b/>
                <w:sz w:val="24"/>
              </w:rPr>
            </w:pPr>
          </w:p>
        </w:tc>
        <w:tc>
          <w:tcPr>
            <w:tcW w:w="1559" w:type="dxa"/>
            <w:vAlign w:val="center"/>
          </w:tcPr>
          <w:p w14:paraId="72695B8C" w14:textId="77777777" w:rsidR="00DA0843" w:rsidRDefault="00DA0843">
            <w:pPr>
              <w:spacing w:line="360" w:lineRule="auto"/>
              <w:jc w:val="center"/>
              <w:rPr>
                <w:rFonts w:ascii="宋体" w:hAnsi="宋体"/>
                <w:b/>
                <w:sz w:val="24"/>
              </w:rPr>
            </w:pPr>
          </w:p>
        </w:tc>
        <w:tc>
          <w:tcPr>
            <w:tcW w:w="1701" w:type="dxa"/>
            <w:vAlign w:val="center"/>
          </w:tcPr>
          <w:p w14:paraId="4EEA06D7" w14:textId="77777777" w:rsidR="00DA0843" w:rsidRDefault="00DA0843">
            <w:pPr>
              <w:spacing w:line="360" w:lineRule="auto"/>
              <w:jc w:val="center"/>
              <w:rPr>
                <w:rFonts w:ascii="宋体" w:hAnsi="宋体"/>
                <w:sz w:val="24"/>
              </w:rPr>
            </w:pPr>
          </w:p>
        </w:tc>
      </w:tr>
    </w:tbl>
    <w:p w14:paraId="61207A23" w14:textId="77777777" w:rsidR="00DA0843" w:rsidRDefault="00DA0843">
      <w:pPr>
        <w:spacing w:line="360" w:lineRule="auto"/>
        <w:ind w:rightChars="-16" w:right="-34"/>
        <w:jc w:val="center"/>
        <w:rPr>
          <w:rFonts w:ascii="宋体" w:hAnsi="宋体"/>
          <w:sz w:val="24"/>
          <w:u w:val="single"/>
        </w:rPr>
      </w:pPr>
    </w:p>
    <w:p w14:paraId="35FA7532" w14:textId="77777777" w:rsidR="00DA0843" w:rsidRDefault="00BA378B">
      <w:pPr>
        <w:ind w:rightChars="-16" w:right="-34"/>
        <w:rPr>
          <w:rFonts w:ascii="宋体" w:hAnsi="宋体"/>
          <w:szCs w:val="21"/>
        </w:rPr>
      </w:pPr>
      <w:r>
        <w:rPr>
          <w:rFonts w:ascii="宋体" w:hAnsi="宋体"/>
          <w:sz w:val="24"/>
        </w:rPr>
        <w:t xml:space="preserve">      </w:t>
      </w:r>
      <w:r>
        <w:rPr>
          <w:rFonts w:ascii="宋体" w:hAnsi="宋体" w:hint="eastAsia"/>
          <w:szCs w:val="21"/>
        </w:rPr>
        <w:t>注：在开发实施费用报价表中需要详列各个模块的开发周期、开发人员费用等。</w:t>
      </w:r>
      <w:r>
        <w:rPr>
          <w:rFonts w:ascii="宋体" w:hAnsi="宋体"/>
          <w:szCs w:val="21"/>
        </w:rPr>
        <w:t xml:space="preserve"> </w:t>
      </w:r>
    </w:p>
    <w:p w14:paraId="646EDFE5" w14:textId="77777777" w:rsidR="00DA0843" w:rsidRDefault="00BA378B">
      <w:pPr>
        <w:spacing w:line="480" w:lineRule="auto"/>
        <w:ind w:rightChars="-16" w:right="-34"/>
        <w:rPr>
          <w:rFonts w:ascii="宋体" w:hAnsi="宋体"/>
          <w:sz w:val="24"/>
        </w:rPr>
      </w:pPr>
      <w:r>
        <w:rPr>
          <w:rFonts w:ascii="宋体" w:hAnsi="宋体"/>
          <w:sz w:val="24"/>
        </w:rPr>
        <w:tab/>
      </w:r>
      <w:r>
        <w:rPr>
          <w:rFonts w:ascii="宋体" w:hAnsi="宋体"/>
          <w:sz w:val="24"/>
        </w:rPr>
        <w:tab/>
      </w:r>
    </w:p>
    <w:p w14:paraId="0C904124" w14:textId="77777777" w:rsidR="00DA0843" w:rsidRDefault="00BA378B">
      <w:pPr>
        <w:spacing w:line="480" w:lineRule="auto"/>
        <w:ind w:left="42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151FB99A" w14:textId="77777777" w:rsidR="00DA0843" w:rsidRDefault="00BA378B">
      <w:pPr>
        <w:spacing w:line="480" w:lineRule="auto"/>
        <w:ind w:left="420" w:rightChars="-16" w:right="-34" w:firstLine="420"/>
        <w:rPr>
          <w:rFonts w:ascii="宋体" w:hAnsi="宋体"/>
          <w:sz w:val="24"/>
        </w:rPr>
      </w:pPr>
      <w:r>
        <w:rPr>
          <w:rFonts w:ascii="宋体" w:hAnsi="宋体" w:hint="eastAsia"/>
          <w:sz w:val="24"/>
        </w:rPr>
        <w:t>投标方代表签字：</w:t>
      </w:r>
      <w:r>
        <w:rPr>
          <w:rFonts w:ascii="宋体" w:hAnsi="宋体"/>
          <w:sz w:val="24"/>
          <w:u w:val="single"/>
        </w:rPr>
        <w:t xml:space="preserve">                             </w:t>
      </w:r>
      <w:r>
        <w:rPr>
          <w:rFonts w:ascii="宋体" w:hAnsi="宋体"/>
          <w:sz w:val="24"/>
        </w:rPr>
        <w:t xml:space="preserve">        </w:t>
      </w:r>
    </w:p>
    <w:p w14:paraId="7D201345" w14:textId="77777777" w:rsidR="00DA0843" w:rsidRDefault="00BA378B">
      <w:pPr>
        <w:spacing w:line="480" w:lineRule="auto"/>
        <w:ind w:left="420" w:rightChars="-16" w:right="-34" w:firstLine="420"/>
        <w:rPr>
          <w:rFonts w:ascii="宋体" w:hAnsi="宋体"/>
          <w:sz w:val="24"/>
        </w:rPr>
      </w:pPr>
      <w:r>
        <w:rPr>
          <w:rFonts w:ascii="宋体" w:hAnsi="宋体" w:hint="eastAsia"/>
          <w:sz w:val="24"/>
        </w:rPr>
        <w:t>职</w:t>
      </w:r>
      <w:r>
        <w:rPr>
          <w:rFonts w:ascii="宋体" w:hAnsi="宋体"/>
          <w:sz w:val="24"/>
        </w:rPr>
        <w:t xml:space="preserve">     </w:t>
      </w:r>
      <w:r>
        <w:rPr>
          <w:rFonts w:ascii="宋体" w:hAnsi="宋体" w:hint="eastAsia"/>
          <w:sz w:val="24"/>
        </w:rPr>
        <w:t>务：</w:t>
      </w:r>
      <w:r>
        <w:rPr>
          <w:rFonts w:ascii="宋体" w:hAnsi="宋体"/>
          <w:sz w:val="24"/>
          <w:u w:val="single"/>
        </w:rPr>
        <w:t xml:space="preserve">  </w:t>
      </w:r>
      <w:r>
        <w:rPr>
          <w:rFonts w:ascii="宋体" w:hAnsi="宋体" w:hint="eastAsia"/>
          <w:sz w:val="24"/>
          <w:u w:val="single"/>
        </w:rPr>
        <w:t>客户经理</w:t>
      </w:r>
      <w:r>
        <w:rPr>
          <w:rFonts w:ascii="宋体" w:hAnsi="宋体"/>
          <w:sz w:val="24"/>
          <w:u w:val="single"/>
        </w:rPr>
        <w:t xml:space="preserve">                        </w:t>
      </w:r>
    </w:p>
    <w:p w14:paraId="52904576" w14:textId="77777777" w:rsidR="00DA0843" w:rsidRDefault="00BA378B">
      <w:pPr>
        <w:spacing w:line="480" w:lineRule="auto"/>
        <w:ind w:left="420" w:rightChars="-16" w:right="-34" w:firstLine="420"/>
        <w:rPr>
          <w:rFonts w:ascii="宋体" w:hAnsi="宋体"/>
          <w:sz w:val="24"/>
        </w:rPr>
      </w:pPr>
      <w:r>
        <w:rPr>
          <w:rFonts w:ascii="宋体" w:hAnsi="宋体" w:hint="eastAsia"/>
          <w:sz w:val="24"/>
        </w:rPr>
        <w:t>日</w:t>
      </w:r>
      <w:r>
        <w:rPr>
          <w:rFonts w:ascii="宋体" w:hAnsi="宋体"/>
          <w:sz w:val="24"/>
        </w:rPr>
        <w:t xml:space="preserve">     </w:t>
      </w:r>
      <w:r>
        <w:rPr>
          <w:rFonts w:ascii="宋体" w:hAnsi="宋体" w:hint="eastAsia"/>
          <w:sz w:val="24"/>
        </w:rPr>
        <w:t>期：</w:t>
      </w:r>
      <w:r>
        <w:rPr>
          <w:rFonts w:ascii="宋体" w:hAnsi="宋体"/>
          <w:sz w:val="24"/>
          <w:u w:val="single"/>
        </w:rPr>
        <w:t xml:space="preserve">  2018</w:t>
      </w:r>
      <w:r>
        <w:rPr>
          <w:rFonts w:ascii="宋体" w:hAnsi="宋体" w:hint="eastAsia"/>
          <w:sz w:val="24"/>
          <w:u w:val="single"/>
        </w:rPr>
        <w:t>年</w:t>
      </w:r>
      <w:r>
        <w:rPr>
          <w:rFonts w:ascii="宋体" w:hAnsi="宋体" w:hint="eastAsia"/>
          <w:sz w:val="24"/>
          <w:u w:val="single"/>
        </w:rPr>
        <w:t>6</w:t>
      </w:r>
      <w:r>
        <w:rPr>
          <w:rFonts w:ascii="宋体" w:hAnsi="宋体" w:hint="eastAsia"/>
          <w:sz w:val="24"/>
          <w:u w:val="single"/>
        </w:rPr>
        <w:t>月</w:t>
      </w:r>
      <w:r>
        <w:rPr>
          <w:rFonts w:ascii="宋体" w:hAnsi="宋体"/>
          <w:sz w:val="24"/>
          <w:u w:val="single"/>
        </w:rPr>
        <w:t>5</w:t>
      </w:r>
      <w:r>
        <w:rPr>
          <w:rFonts w:ascii="宋体" w:hAnsi="宋体" w:hint="eastAsia"/>
          <w:sz w:val="24"/>
          <w:u w:val="single"/>
        </w:rPr>
        <w:t>日</w:t>
      </w:r>
      <w:r>
        <w:rPr>
          <w:rFonts w:ascii="宋体" w:hAnsi="宋体"/>
          <w:sz w:val="24"/>
          <w:u w:val="single"/>
        </w:rPr>
        <w:t xml:space="preserve">                  </w:t>
      </w:r>
    </w:p>
    <w:p w14:paraId="03C5A267" w14:textId="77777777" w:rsidR="00DA0843" w:rsidRDefault="00DA0843">
      <w:pPr>
        <w:spacing w:line="360" w:lineRule="auto"/>
        <w:ind w:rightChars="-16" w:right="-34"/>
        <w:rPr>
          <w:rFonts w:ascii="宋体" w:hAnsi="宋体"/>
          <w:sz w:val="24"/>
        </w:rPr>
        <w:sectPr w:rsidR="00DA0843">
          <w:pgSz w:w="11906" w:h="16838"/>
          <w:pgMar w:top="1440" w:right="1080" w:bottom="1440" w:left="1080" w:header="720" w:footer="720" w:gutter="0"/>
          <w:cols w:space="720"/>
        </w:sectPr>
      </w:pPr>
    </w:p>
    <w:p w14:paraId="4FF3F76C"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0" w:name="_Toc32595065"/>
      <w:r>
        <w:rPr>
          <w:rFonts w:ascii="宋体" w:hAnsi="宋体" w:hint="eastAsia"/>
          <w:sz w:val="32"/>
          <w:lang w:eastAsia="zh-CN"/>
        </w:rPr>
        <w:lastRenderedPageBreak/>
        <w:t>软件系统</w:t>
      </w:r>
      <w:r>
        <w:rPr>
          <w:rFonts w:ascii="宋体" w:hAnsi="宋体"/>
          <w:sz w:val="32"/>
          <w:lang w:eastAsia="zh-CN"/>
        </w:rPr>
        <w:t>报价明细表</w:t>
      </w:r>
      <w:bookmarkEnd w:id="460"/>
    </w:p>
    <w:p w14:paraId="5D67D84D" w14:textId="77777777" w:rsidR="00DA0843" w:rsidRDefault="00BA378B">
      <w:pPr>
        <w:spacing w:line="360" w:lineRule="auto"/>
        <w:jc w:val="center"/>
        <w:rPr>
          <w:rFonts w:ascii="宋体" w:hAnsi="宋体"/>
          <w:b/>
          <w:sz w:val="32"/>
        </w:rPr>
      </w:pPr>
      <w:r>
        <w:rPr>
          <w:rFonts w:ascii="宋体" w:hAnsi="宋体" w:hint="eastAsia"/>
          <w:b/>
          <w:sz w:val="32"/>
        </w:rPr>
        <w:t>基础软件（原型软件）报价明细表</w:t>
      </w:r>
    </w:p>
    <w:p w14:paraId="73E1FBA7"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p w14:paraId="3F803545" w14:textId="77777777" w:rsidR="00DA0843" w:rsidRDefault="00BA378B">
      <w:pPr>
        <w:spacing w:line="360" w:lineRule="auto"/>
        <w:ind w:rightChars="-16" w:right="-34"/>
        <w:rPr>
          <w:rFonts w:ascii="宋体" w:hAnsi="宋体"/>
          <w:sz w:val="24"/>
        </w:rPr>
      </w:pPr>
      <w:r>
        <w:rPr>
          <w:rFonts w:ascii="宋体" w:hAnsi="宋体"/>
          <w:sz w:val="24"/>
        </w:rPr>
        <w:t xml:space="preserve">   </w:t>
      </w:r>
    </w:p>
    <w:tbl>
      <w:tblPr>
        <w:tblW w:w="9435"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699"/>
        <w:gridCol w:w="2977"/>
        <w:gridCol w:w="1276"/>
        <w:gridCol w:w="992"/>
        <w:gridCol w:w="850"/>
        <w:gridCol w:w="1276"/>
        <w:gridCol w:w="1365"/>
      </w:tblGrid>
      <w:tr w:rsidR="00DA0843" w14:paraId="4703DDAC" w14:textId="77777777">
        <w:trPr>
          <w:trHeight w:val="951"/>
          <w:jc w:val="center"/>
        </w:trPr>
        <w:tc>
          <w:tcPr>
            <w:tcW w:w="699" w:type="dxa"/>
            <w:vAlign w:val="center"/>
          </w:tcPr>
          <w:p w14:paraId="34887ECB" w14:textId="77777777" w:rsidR="00DA0843" w:rsidRDefault="00BA378B">
            <w:pPr>
              <w:spacing w:line="360" w:lineRule="auto"/>
              <w:jc w:val="center"/>
              <w:rPr>
                <w:rFonts w:ascii="Arial" w:hAnsi="Arial" w:cs="Arial"/>
                <w:sz w:val="24"/>
              </w:rPr>
            </w:pPr>
            <w:r>
              <w:rPr>
                <w:rFonts w:ascii="Arial" w:hAnsi="Arial" w:cs="Arial"/>
                <w:sz w:val="24"/>
              </w:rPr>
              <w:t>序号</w:t>
            </w:r>
          </w:p>
        </w:tc>
        <w:tc>
          <w:tcPr>
            <w:tcW w:w="2977" w:type="dxa"/>
            <w:vAlign w:val="center"/>
          </w:tcPr>
          <w:p w14:paraId="73750CB5" w14:textId="77777777" w:rsidR="00DA0843" w:rsidRDefault="00BA378B">
            <w:pPr>
              <w:spacing w:line="360" w:lineRule="auto"/>
              <w:jc w:val="center"/>
              <w:rPr>
                <w:rFonts w:ascii="Arial" w:hAnsi="Arial" w:cs="Arial"/>
                <w:sz w:val="24"/>
              </w:rPr>
            </w:pPr>
            <w:r>
              <w:rPr>
                <w:rFonts w:ascii="Arial" w:hAnsi="Arial" w:cs="Arial"/>
                <w:sz w:val="24"/>
              </w:rPr>
              <w:t>软件名称及规格</w:t>
            </w:r>
          </w:p>
        </w:tc>
        <w:tc>
          <w:tcPr>
            <w:tcW w:w="1276" w:type="dxa"/>
            <w:vAlign w:val="center"/>
          </w:tcPr>
          <w:p w14:paraId="6C756939" w14:textId="77777777" w:rsidR="00DA0843" w:rsidRDefault="00BA378B">
            <w:pPr>
              <w:spacing w:line="360" w:lineRule="auto"/>
              <w:jc w:val="center"/>
              <w:rPr>
                <w:rFonts w:ascii="Arial" w:hAnsi="Arial" w:cs="Arial"/>
                <w:sz w:val="24"/>
              </w:rPr>
            </w:pPr>
            <w:r>
              <w:rPr>
                <w:rFonts w:ascii="Arial" w:hAnsi="Arial" w:cs="Arial"/>
                <w:sz w:val="24"/>
              </w:rPr>
              <w:t>制造商</w:t>
            </w:r>
          </w:p>
        </w:tc>
        <w:tc>
          <w:tcPr>
            <w:tcW w:w="992" w:type="dxa"/>
            <w:vAlign w:val="center"/>
          </w:tcPr>
          <w:p w14:paraId="6F529814" w14:textId="77777777" w:rsidR="00DA0843" w:rsidRDefault="00BA378B">
            <w:pPr>
              <w:spacing w:line="360" w:lineRule="auto"/>
              <w:jc w:val="center"/>
              <w:rPr>
                <w:rFonts w:ascii="Arial" w:hAnsi="Arial" w:cs="Arial"/>
                <w:sz w:val="24"/>
              </w:rPr>
            </w:pPr>
            <w:r>
              <w:rPr>
                <w:rFonts w:ascii="Arial" w:hAnsi="Arial" w:cs="Arial"/>
                <w:sz w:val="24"/>
              </w:rPr>
              <w:t>单位</w:t>
            </w:r>
          </w:p>
        </w:tc>
        <w:tc>
          <w:tcPr>
            <w:tcW w:w="850" w:type="dxa"/>
            <w:vAlign w:val="center"/>
          </w:tcPr>
          <w:p w14:paraId="4EA13884" w14:textId="77777777" w:rsidR="00DA0843" w:rsidRDefault="00BA378B">
            <w:pPr>
              <w:spacing w:line="360" w:lineRule="auto"/>
              <w:jc w:val="center"/>
              <w:rPr>
                <w:rFonts w:ascii="Arial" w:hAnsi="Arial" w:cs="Arial"/>
                <w:sz w:val="24"/>
              </w:rPr>
            </w:pPr>
            <w:r>
              <w:rPr>
                <w:rFonts w:ascii="Arial" w:hAnsi="Arial" w:cs="Arial"/>
                <w:sz w:val="24"/>
              </w:rPr>
              <w:t>数量</w:t>
            </w:r>
          </w:p>
        </w:tc>
        <w:tc>
          <w:tcPr>
            <w:tcW w:w="1276" w:type="dxa"/>
            <w:vAlign w:val="center"/>
          </w:tcPr>
          <w:p w14:paraId="1A020688" w14:textId="77777777" w:rsidR="00DA0843" w:rsidRDefault="00BA378B">
            <w:pPr>
              <w:spacing w:line="360" w:lineRule="auto"/>
              <w:jc w:val="center"/>
              <w:rPr>
                <w:rFonts w:ascii="Arial" w:hAnsi="Arial" w:cs="Arial"/>
                <w:sz w:val="24"/>
              </w:rPr>
            </w:pPr>
            <w:r>
              <w:rPr>
                <w:rFonts w:ascii="Arial" w:hAnsi="Arial" w:cs="Arial"/>
                <w:sz w:val="24"/>
              </w:rPr>
              <w:t>单价</w:t>
            </w:r>
            <w:r>
              <w:rPr>
                <w:rFonts w:ascii="Arial" w:hAnsi="Arial" w:cs="Arial" w:hint="eastAsia"/>
                <w:sz w:val="24"/>
              </w:rPr>
              <w:t>（万元）</w:t>
            </w:r>
          </w:p>
        </w:tc>
        <w:tc>
          <w:tcPr>
            <w:tcW w:w="1365" w:type="dxa"/>
            <w:vAlign w:val="center"/>
          </w:tcPr>
          <w:p w14:paraId="5AC15C6E" w14:textId="77777777" w:rsidR="00DA0843" w:rsidRDefault="00BA378B">
            <w:pPr>
              <w:spacing w:line="360" w:lineRule="auto"/>
              <w:jc w:val="center"/>
              <w:rPr>
                <w:rFonts w:ascii="Arial" w:hAnsi="Arial" w:cs="Arial"/>
                <w:sz w:val="24"/>
              </w:rPr>
            </w:pPr>
            <w:r>
              <w:rPr>
                <w:rFonts w:ascii="Arial" w:hAnsi="Arial" w:cs="Arial"/>
                <w:sz w:val="24"/>
              </w:rPr>
              <w:t>总价</w:t>
            </w:r>
            <w:r>
              <w:rPr>
                <w:rFonts w:ascii="Arial" w:hAnsi="Arial" w:cs="Arial" w:hint="eastAsia"/>
                <w:sz w:val="24"/>
              </w:rPr>
              <w:t>（万元）</w:t>
            </w:r>
          </w:p>
        </w:tc>
      </w:tr>
      <w:tr w:rsidR="00DA0843" w14:paraId="2595CE0D" w14:textId="77777777">
        <w:trPr>
          <w:trHeight w:val="320"/>
          <w:jc w:val="center"/>
        </w:trPr>
        <w:tc>
          <w:tcPr>
            <w:tcW w:w="699" w:type="dxa"/>
            <w:vAlign w:val="center"/>
          </w:tcPr>
          <w:p w14:paraId="7A5BF708" w14:textId="77777777" w:rsidR="00DA0843" w:rsidRDefault="00BA378B">
            <w:pPr>
              <w:spacing w:line="360" w:lineRule="auto"/>
              <w:jc w:val="center"/>
              <w:rPr>
                <w:rFonts w:ascii="Arial" w:hAnsi="Arial" w:cs="Arial"/>
                <w:sz w:val="24"/>
              </w:rPr>
            </w:pPr>
            <w:r>
              <w:rPr>
                <w:rFonts w:ascii="Arial" w:hAnsi="Arial" w:cs="Arial" w:hint="eastAsia"/>
                <w:sz w:val="24"/>
              </w:rPr>
              <w:t>1</w:t>
            </w:r>
          </w:p>
        </w:tc>
        <w:tc>
          <w:tcPr>
            <w:tcW w:w="2977" w:type="dxa"/>
            <w:vAlign w:val="center"/>
          </w:tcPr>
          <w:p w14:paraId="3520EF29" w14:textId="77777777" w:rsidR="00DA0843" w:rsidRDefault="00BA378B">
            <w:pPr>
              <w:spacing w:line="360" w:lineRule="auto"/>
              <w:rPr>
                <w:rFonts w:ascii="Arial" w:hAnsi="Arial" w:cs="Arial"/>
                <w:sz w:val="24"/>
              </w:rPr>
            </w:pPr>
            <w:r>
              <w:rPr>
                <w:rFonts w:ascii="Arial" w:hAnsi="Arial" w:cs="Arial" w:hint="eastAsia"/>
                <w:sz w:val="24"/>
              </w:rPr>
              <w:t>供应商关系</w:t>
            </w:r>
            <w:r>
              <w:rPr>
                <w:rFonts w:ascii="Arial" w:hAnsi="Arial" w:cs="Arial"/>
                <w:sz w:val="24"/>
              </w:rPr>
              <w:t>管理系统</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citc.SRM</w:t>
            </w:r>
            <w:r>
              <w:rPr>
                <w:rFonts w:ascii="Arial" w:hAnsi="Arial" w:cs="Arial" w:hint="eastAsia"/>
                <w:sz w:val="24"/>
              </w:rPr>
              <w:t>]V</w:t>
            </w:r>
            <w:r>
              <w:rPr>
                <w:rFonts w:ascii="Arial" w:hAnsi="Arial" w:cs="Arial"/>
                <w:sz w:val="24"/>
              </w:rPr>
              <w:t>2.0</w:t>
            </w:r>
          </w:p>
        </w:tc>
        <w:tc>
          <w:tcPr>
            <w:tcW w:w="1276" w:type="dxa"/>
            <w:vAlign w:val="center"/>
          </w:tcPr>
          <w:p w14:paraId="4B83B81C"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73AD733"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475E8EE0"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19C0EEE" w14:textId="77777777" w:rsidR="00DA0843" w:rsidRDefault="00DA0843">
            <w:pPr>
              <w:spacing w:line="360" w:lineRule="auto"/>
              <w:jc w:val="center"/>
              <w:rPr>
                <w:rFonts w:ascii="宋体" w:hAnsi="宋体" w:cs="Arial"/>
                <w:sz w:val="24"/>
              </w:rPr>
            </w:pPr>
          </w:p>
        </w:tc>
        <w:tc>
          <w:tcPr>
            <w:tcW w:w="1365" w:type="dxa"/>
            <w:vAlign w:val="center"/>
          </w:tcPr>
          <w:p w14:paraId="2AF574FD" w14:textId="77777777" w:rsidR="00DA0843" w:rsidRDefault="00DA0843">
            <w:pPr>
              <w:spacing w:line="360" w:lineRule="auto"/>
              <w:jc w:val="center"/>
              <w:rPr>
                <w:rFonts w:ascii="宋体" w:hAnsi="宋体" w:cs="Arial"/>
                <w:sz w:val="24"/>
              </w:rPr>
            </w:pPr>
          </w:p>
        </w:tc>
      </w:tr>
      <w:tr w:rsidR="00DA0843" w14:paraId="5190FCB3" w14:textId="77777777">
        <w:trPr>
          <w:trHeight w:val="222"/>
          <w:jc w:val="center"/>
        </w:trPr>
        <w:tc>
          <w:tcPr>
            <w:tcW w:w="699" w:type="dxa"/>
            <w:vAlign w:val="center"/>
          </w:tcPr>
          <w:p w14:paraId="7F0E8EC7" w14:textId="77777777" w:rsidR="00DA0843" w:rsidRDefault="00BA378B">
            <w:pPr>
              <w:spacing w:line="360" w:lineRule="auto"/>
              <w:jc w:val="center"/>
              <w:rPr>
                <w:rFonts w:ascii="Arial" w:hAnsi="Arial" w:cs="Arial"/>
                <w:sz w:val="24"/>
              </w:rPr>
            </w:pPr>
            <w:r>
              <w:rPr>
                <w:rFonts w:ascii="Arial" w:hAnsi="Arial" w:cs="Arial" w:hint="eastAsia"/>
                <w:sz w:val="24"/>
              </w:rPr>
              <w:t>2</w:t>
            </w:r>
          </w:p>
        </w:tc>
        <w:tc>
          <w:tcPr>
            <w:tcW w:w="2977" w:type="dxa"/>
            <w:vAlign w:val="center"/>
          </w:tcPr>
          <w:p w14:paraId="6C886220" w14:textId="77777777" w:rsidR="00DA0843" w:rsidRDefault="00BA378B">
            <w:pPr>
              <w:spacing w:line="360" w:lineRule="auto"/>
              <w:rPr>
                <w:rFonts w:ascii="Arial" w:hAnsi="Arial" w:cs="Arial"/>
                <w:sz w:val="24"/>
                <w:highlight w:val="yellow"/>
              </w:rPr>
            </w:pPr>
            <w:r>
              <w:rPr>
                <w:rFonts w:ascii="Arial" w:hAnsi="Arial" w:cs="Arial" w:hint="eastAsia"/>
                <w:sz w:val="24"/>
              </w:rPr>
              <w:t>石化盈科</w:t>
            </w:r>
            <w:r>
              <w:rPr>
                <w:rFonts w:ascii="Arial" w:hAnsi="Arial" w:cs="Arial"/>
                <w:sz w:val="24"/>
              </w:rPr>
              <w:t>集成服务平台软件</w:t>
            </w:r>
            <w:r>
              <w:rPr>
                <w:rFonts w:ascii="Arial" w:hAnsi="Arial" w:cs="Arial" w:hint="eastAsia"/>
                <w:sz w:val="24"/>
              </w:rPr>
              <w:t>[</w:t>
            </w:r>
            <w:r>
              <w:rPr>
                <w:rFonts w:ascii="Arial" w:hAnsi="Arial" w:cs="Arial" w:hint="eastAsia"/>
                <w:sz w:val="24"/>
              </w:rPr>
              <w:t>简称</w:t>
            </w:r>
            <w:r>
              <w:rPr>
                <w:rFonts w:ascii="Arial" w:hAnsi="Arial" w:cs="Arial"/>
                <w:sz w:val="24"/>
              </w:rPr>
              <w:t>：</w:t>
            </w:r>
            <w:r>
              <w:rPr>
                <w:rFonts w:ascii="Arial" w:hAnsi="Arial" w:cs="Arial" w:hint="eastAsia"/>
                <w:sz w:val="24"/>
              </w:rPr>
              <w:t>P</w:t>
            </w:r>
            <w:r>
              <w:rPr>
                <w:rFonts w:ascii="Arial" w:hAnsi="Arial" w:cs="Arial"/>
                <w:sz w:val="24"/>
              </w:rPr>
              <w:t>citc ESB</w:t>
            </w:r>
            <w:r>
              <w:rPr>
                <w:rFonts w:ascii="Arial" w:hAnsi="Arial" w:cs="Arial" w:hint="eastAsia"/>
                <w:sz w:val="24"/>
              </w:rPr>
              <w:t>]</w:t>
            </w:r>
            <w:r>
              <w:rPr>
                <w:rFonts w:ascii="Arial" w:hAnsi="Arial" w:cs="Arial"/>
                <w:sz w:val="24"/>
              </w:rPr>
              <w:t>V1.0</w:t>
            </w:r>
          </w:p>
        </w:tc>
        <w:tc>
          <w:tcPr>
            <w:tcW w:w="1276" w:type="dxa"/>
            <w:vAlign w:val="center"/>
          </w:tcPr>
          <w:p w14:paraId="47294CF3" w14:textId="77777777" w:rsidR="00DA0843" w:rsidRDefault="00BA378B">
            <w:pPr>
              <w:spacing w:line="360" w:lineRule="auto"/>
              <w:rPr>
                <w:rFonts w:ascii="Arial" w:hAnsi="Arial" w:cs="Arial"/>
                <w:sz w:val="24"/>
              </w:rPr>
            </w:pPr>
            <w:r>
              <w:rPr>
                <w:rFonts w:ascii="Arial" w:hAnsi="Arial" w:cs="Arial" w:hint="eastAsia"/>
                <w:sz w:val="24"/>
              </w:rPr>
              <w:t>石化盈科</w:t>
            </w:r>
          </w:p>
        </w:tc>
        <w:tc>
          <w:tcPr>
            <w:tcW w:w="992" w:type="dxa"/>
            <w:vAlign w:val="center"/>
          </w:tcPr>
          <w:p w14:paraId="1679F2B4" w14:textId="77777777" w:rsidR="00DA0843" w:rsidRDefault="00BA378B">
            <w:pPr>
              <w:spacing w:line="360" w:lineRule="auto"/>
              <w:jc w:val="center"/>
              <w:rPr>
                <w:rFonts w:ascii="Arial" w:hAnsi="Arial" w:cs="Arial"/>
                <w:sz w:val="24"/>
              </w:rPr>
            </w:pPr>
            <w:r>
              <w:rPr>
                <w:rFonts w:ascii="Arial" w:hAnsi="Arial" w:cs="Arial" w:hint="eastAsia"/>
                <w:sz w:val="24"/>
              </w:rPr>
              <w:t>套</w:t>
            </w:r>
          </w:p>
        </w:tc>
        <w:tc>
          <w:tcPr>
            <w:tcW w:w="850" w:type="dxa"/>
            <w:vAlign w:val="center"/>
          </w:tcPr>
          <w:p w14:paraId="5F60907F" w14:textId="77777777" w:rsidR="00DA0843" w:rsidRDefault="00BA378B">
            <w:pPr>
              <w:spacing w:line="360" w:lineRule="auto"/>
              <w:jc w:val="center"/>
              <w:rPr>
                <w:rFonts w:ascii="宋体" w:hAnsi="宋体" w:cs="Arial"/>
                <w:sz w:val="24"/>
              </w:rPr>
            </w:pPr>
            <w:r>
              <w:rPr>
                <w:rFonts w:ascii="宋体" w:hAnsi="宋体" w:cs="Arial" w:hint="eastAsia"/>
                <w:sz w:val="24"/>
              </w:rPr>
              <w:t>1</w:t>
            </w:r>
          </w:p>
        </w:tc>
        <w:tc>
          <w:tcPr>
            <w:tcW w:w="1276" w:type="dxa"/>
            <w:vAlign w:val="center"/>
          </w:tcPr>
          <w:p w14:paraId="16943F51" w14:textId="77777777" w:rsidR="00DA0843" w:rsidRDefault="00DA0843">
            <w:pPr>
              <w:spacing w:line="360" w:lineRule="auto"/>
              <w:jc w:val="center"/>
              <w:rPr>
                <w:rFonts w:ascii="宋体" w:hAnsi="宋体" w:cs="Arial"/>
                <w:sz w:val="24"/>
              </w:rPr>
            </w:pPr>
          </w:p>
        </w:tc>
        <w:tc>
          <w:tcPr>
            <w:tcW w:w="1365" w:type="dxa"/>
            <w:vAlign w:val="center"/>
          </w:tcPr>
          <w:p w14:paraId="504DBE79" w14:textId="77777777" w:rsidR="00DA0843" w:rsidRDefault="00DA0843">
            <w:pPr>
              <w:spacing w:line="360" w:lineRule="auto"/>
              <w:jc w:val="center"/>
              <w:rPr>
                <w:rFonts w:ascii="宋体" w:hAnsi="宋体" w:cs="Arial"/>
                <w:sz w:val="24"/>
              </w:rPr>
            </w:pPr>
          </w:p>
        </w:tc>
      </w:tr>
      <w:tr w:rsidR="00DA0843" w14:paraId="6EFFFB77" w14:textId="77777777">
        <w:trPr>
          <w:jc w:val="center"/>
        </w:trPr>
        <w:tc>
          <w:tcPr>
            <w:tcW w:w="699" w:type="dxa"/>
            <w:vAlign w:val="center"/>
          </w:tcPr>
          <w:p w14:paraId="423B4993" w14:textId="77777777" w:rsidR="00DA0843" w:rsidRDefault="00BA378B">
            <w:pPr>
              <w:spacing w:line="360" w:lineRule="auto"/>
              <w:jc w:val="center"/>
              <w:rPr>
                <w:rFonts w:ascii="Arial" w:hAnsi="Arial" w:cs="Arial"/>
                <w:sz w:val="24"/>
              </w:rPr>
            </w:pPr>
            <w:r>
              <w:rPr>
                <w:rFonts w:ascii="Arial" w:hAnsi="Arial" w:cs="Arial" w:hint="eastAsia"/>
                <w:sz w:val="24"/>
              </w:rPr>
              <w:t>3</w:t>
            </w:r>
          </w:p>
        </w:tc>
        <w:tc>
          <w:tcPr>
            <w:tcW w:w="2977" w:type="dxa"/>
            <w:vAlign w:val="center"/>
          </w:tcPr>
          <w:p w14:paraId="7782717A"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一签通客户端软件</w:t>
            </w:r>
            <w:r>
              <w:rPr>
                <w:rFonts w:ascii="Arial" w:hAnsi="Arial" w:cs="Arial" w:hint="eastAsia"/>
                <w:color w:val="000000" w:themeColor="text1"/>
                <w:sz w:val="24"/>
              </w:rPr>
              <w:t>V3.0</w:t>
            </w:r>
            <w:r>
              <w:rPr>
                <w:rFonts w:ascii="Arial" w:hAnsi="Arial" w:cs="Arial" w:hint="eastAsia"/>
                <w:color w:val="000000" w:themeColor="text1"/>
                <w:sz w:val="24"/>
              </w:rPr>
              <w:t>及</w:t>
            </w:r>
            <w:r>
              <w:rPr>
                <w:rFonts w:ascii="Arial" w:hAnsi="Arial" w:cs="Arial" w:hint="eastAsia"/>
                <w:color w:val="000000" w:themeColor="text1"/>
                <w:sz w:val="24"/>
              </w:rPr>
              <w:t>100</w:t>
            </w:r>
            <w:r>
              <w:rPr>
                <w:rFonts w:ascii="Arial" w:hAnsi="Arial" w:cs="Arial" w:hint="eastAsia"/>
                <w:color w:val="000000" w:themeColor="text1"/>
                <w:sz w:val="24"/>
              </w:rPr>
              <w:t>个</w:t>
            </w:r>
            <w:r>
              <w:rPr>
                <w:rFonts w:ascii="Arial" w:hAnsi="Arial" w:cs="Arial"/>
                <w:color w:val="000000" w:themeColor="text1"/>
                <w:sz w:val="24"/>
              </w:rPr>
              <w:t>电子签章</w:t>
            </w:r>
            <w:r>
              <w:rPr>
                <w:rFonts w:ascii="Arial" w:hAnsi="Arial" w:cs="Arial" w:hint="eastAsia"/>
                <w:color w:val="000000" w:themeColor="text1"/>
                <w:sz w:val="24"/>
              </w:rPr>
              <w:t>KEY</w:t>
            </w:r>
            <w:r>
              <w:rPr>
                <w:rFonts w:ascii="Arial" w:hAnsi="Arial" w:cs="Arial" w:hint="eastAsia"/>
                <w:color w:val="000000" w:themeColor="text1"/>
                <w:sz w:val="24"/>
              </w:rPr>
              <w:t>、</w:t>
            </w:r>
            <w:r>
              <w:rPr>
                <w:rFonts w:ascii="Arial" w:hAnsi="Arial" w:cs="Arial" w:hint="eastAsia"/>
                <w:color w:val="000000" w:themeColor="text1"/>
                <w:sz w:val="24"/>
              </w:rPr>
              <w:t>CA</w:t>
            </w:r>
            <w:r>
              <w:rPr>
                <w:rFonts w:ascii="Arial" w:hAnsi="Arial" w:cs="Arial" w:hint="eastAsia"/>
                <w:color w:val="000000" w:themeColor="text1"/>
                <w:sz w:val="24"/>
              </w:rPr>
              <w:t>认证</w:t>
            </w:r>
            <w:r>
              <w:rPr>
                <w:rFonts w:ascii="Arial" w:hAnsi="Arial" w:cs="Arial"/>
                <w:color w:val="000000" w:themeColor="text1"/>
                <w:sz w:val="24"/>
              </w:rPr>
              <w:t>软件</w:t>
            </w:r>
          </w:p>
        </w:tc>
        <w:tc>
          <w:tcPr>
            <w:tcW w:w="1276" w:type="dxa"/>
            <w:vAlign w:val="center"/>
          </w:tcPr>
          <w:p w14:paraId="624856CB" w14:textId="77777777" w:rsidR="00DA0843" w:rsidRDefault="00BA378B">
            <w:pPr>
              <w:spacing w:line="360" w:lineRule="auto"/>
              <w:rPr>
                <w:rFonts w:ascii="Arial" w:hAnsi="Arial" w:cs="Arial"/>
                <w:color w:val="000000" w:themeColor="text1"/>
                <w:sz w:val="24"/>
              </w:rPr>
            </w:pPr>
            <w:r>
              <w:rPr>
                <w:rFonts w:ascii="Arial" w:hAnsi="Arial" w:cs="Arial" w:hint="eastAsia"/>
                <w:color w:val="000000" w:themeColor="text1"/>
                <w:sz w:val="24"/>
              </w:rPr>
              <w:t>安证通</w:t>
            </w:r>
          </w:p>
        </w:tc>
        <w:tc>
          <w:tcPr>
            <w:tcW w:w="992" w:type="dxa"/>
            <w:vAlign w:val="center"/>
          </w:tcPr>
          <w:p w14:paraId="0C36A528" w14:textId="77777777" w:rsidR="00DA0843" w:rsidRDefault="00BA378B">
            <w:pPr>
              <w:spacing w:line="360" w:lineRule="auto"/>
              <w:jc w:val="center"/>
              <w:rPr>
                <w:rFonts w:ascii="Arial" w:hAnsi="Arial" w:cs="Arial"/>
                <w:color w:val="000000" w:themeColor="text1"/>
                <w:sz w:val="24"/>
              </w:rPr>
            </w:pPr>
            <w:r>
              <w:rPr>
                <w:rFonts w:ascii="Arial" w:hAnsi="Arial" w:cs="Arial" w:hint="eastAsia"/>
                <w:color w:val="000000" w:themeColor="text1"/>
                <w:sz w:val="24"/>
              </w:rPr>
              <w:t>套</w:t>
            </w:r>
          </w:p>
        </w:tc>
        <w:tc>
          <w:tcPr>
            <w:tcW w:w="850" w:type="dxa"/>
            <w:vAlign w:val="center"/>
          </w:tcPr>
          <w:p w14:paraId="276AA93A" w14:textId="77777777" w:rsidR="00DA0843" w:rsidRDefault="00BA378B">
            <w:pPr>
              <w:spacing w:line="360" w:lineRule="auto"/>
              <w:jc w:val="center"/>
              <w:rPr>
                <w:rFonts w:ascii="宋体" w:hAnsi="宋体" w:cs="Arial"/>
                <w:color w:val="000000" w:themeColor="text1"/>
                <w:sz w:val="24"/>
              </w:rPr>
            </w:pPr>
            <w:r>
              <w:rPr>
                <w:rFonts w:ascii="宋体" w:hAnsi="宋体" w:cs="Arial" w:hint="eastAsia"/>
                <w:color w:val="000000" w:themeColor="text1"/>
                <w:sz w:val="24"/>
              </w:rPr>
              <w:t>1</w:t>
            </w:r>
          </w:p>
        </w:tc>
        <w:tc>
          <w:tcPr>
            <w:tcW w:w="1276" w:type="dxa"/>
            <w:vAlign w:val="center"/>
          </w:tcPr>
          <w:p w14:paraId="41EAEAAA" w14:textId="77777777" w:rsidR="00DA0843" w:rsidRDefault="00DA0843">
            <w:pPr>
              <w:spacing w:line="360" w:lineRule="auto"/>
              <w:jc w:val="center"/>
              <w:rPr>
                <w:rFonts w:ascii="宋体" w:hAnsi="宋体" w:cs="Arial"/>
                <w:color w:val="000000" w:themeColor="text1"/>
                <w:sz w:val="24"/>
              </w:rPr>
            </w:pPr>
          </w:p>
        </w:tc>
        <w:tc>
          <w:tcPr>
            <w:tcW w:w="1365" w:type="dxa"/>
            <w:vAlign w:val="center"/>
          </w:tcPr>
          <w:p w14:paraId="6C39585E" w14:textId="77777777" w:rsidR="00DA0843" w:rsidRDefault="00DA0843">
            <w:pPr>
              <w:spacing w:line="360" w:lineRule="auto"/>
              <w:jc w:val="center"/>
              <w:rPr>
                <w:rFonts w:ascii="宋体" w:hAnsi="宋体" w:cs="Arial"/>
                <w:sz w:val="24"/>
              </w:rPr>
            </w:pPr>
          </w:p>
        </w:tc>
      </w:tr>
      <w:tr w:rsidR="00DA0843" w14:paraId="4635ED32" w14:textId="77777777">
        <w:trPr>
          <w:jc w:val="center"/>
        </w:trPr>
        <w:tc>
          <w:tcPr>
            <w:tcW w:w="699" w:type="dxa"/>
            <w:vAlign w:val="center"/>
          </w:tcPr>
          <w:p w14:paraId="6D5F0508" w14:textId="77777777" w:rsidR="00DA0843" w:rsidRDefault="00DA0843">
            <w:pPr>
              <w:spacing w:line="360" w:lineRule="auto"/>
              <w:rPr>
                <w:rFonts w:ascii="Arial" w:hAnsi="Arial" w:cs="Arial"/>
                <w:sz w:val="24"/>
              </w:rPr>
            </w:pPr>
          </w:p>
        </w:tc>
        <w:tc>
          <w:tcPr>
            <w:tcW w:w="2977" w:type="dxa"/>
            <w:vAlign w:val="center"/>
          </w:tcPr>
          <w:p w14:paraId="7150E709" w14:textId="77777777" w:rsidR="00DA0843" w:rsidRDefault="00DA0843">
            <w:pPr>
              <w:spacing w:line="360" w:lineRule="auto"/>
              <w:rPr>
                <w:rFonts w:ascii="Arial" w:hAnsi="Arial" w:cs="Arial"/>
                <w:sz w:val="24"/>
              </w:rPr>
            </w:pPr>
          </w:p>
        </w:tc>
        <w:tc>
          <w:tcPr>
            <w:tcW w:w="1276" w:type="dxa"/>
            <w:vAlign w:val="center"/>
          </w:tcPr>
          <w:p w14:paraId="47BC2A19" w14:textId="77777777" w:rsidR="00DA0843" w:rsidRDefault="00DA0843">
            <w:pPr>
              <w:spacing w:line="360" w:lineRule="auto"/>
              <w:rPr>
                <w:rFonts w:ascii="Arial" w:hAnsi="Arial" w:cs="Arial"/>
                <w:sz w:val="24"/>
              </w:rPr>
            </w:pPr>
          </w:p>
        </w:tc>
        <w:tc>
          <w:tcPr>
            <w:tcW w:w="992" w:type="dxa"/>
            <w:vAlign w:val="center"/>
          </w:tcPr>
          <w:p w14:paraId="18A7D53B" w14:textId="77777777" w:rsidR="00DA0843" w:rsidRDefault="00DA0843">
            <w:pPr>
              <w:spacing w:line="360" w:lineRule="auto"/>
              <w:rPr>
                <w:rFonts w:ascii="Arial" w:hAnsi="Arial" w:cs="Arial"/>
                <w:sz w:val="24"/>
              </w:rPr>
            </w:pPr>
          </w:p>
        </w:tc>
        <w:tc>
          <w:tcPr>
            <w:tcW w:w="850" w:type="dxa"/>
            <w:vAlign w:val="center"/>
          </w:tcPr>
          <w:p w14:paraId="79ABEB3B" w14:textId="77777777" w:rsidR="00DA0843" w:rsidRDefault="00DA0843">
            <w:pPr>
              <w:spacing w:line="360" w:lineRule="auto"/>
              <w:rPr>
                <w:rFonts w:ascii="Arial" w:hAnsi="Arial" w:cs="Arial"/>
                <w:sz w:val="24"/>
              </w:rPr>
            </w:pPr>
          </w:p>
        </w:tc>
        <w:tc>
          <w:tcPr>
            <w:tcW w:w="1276" w:type="dxa"/>
            <w:vAlign w:val="center"/>
          </w:tcPr>
          <w:p w14:paraId="536C3C7B" w14:textId="77777777" w:rsidR="00DA0843" w:rsidRDefault="00DA0843">
            <w:pPr>
              <w:spacing w:line="360" w:lineRule="auto"/>
              <w:rPr>
                <w:rFonts w:ascii="Arial" w:hAnsi="Arial" w:cs="Arial"/>
                <w:sz w:val="24"/>
              </w:rPr>
            </w:pPr>
          </w:p>
        </w:tc>
        <w:tc>
          <w:tcPr>
            <w:tcW w:w="1365" w:type="dxa"/>
            <w:vAlign w:val="center"/>
          </w:tcPr>
          <w:p w14:paraId="7A5912DF" w14:textId="77777777" w:rsidR="00DA0843" w:rsidRDefault="00DA0843">
            <w:pPr>
              <w:spacing w:line="360" w:lineRule="auto"/>
              <w:rPr>
                <w:rFonts w:ascii="Arial" w:hAnsi="Arial" w:cs="Arial"/>
                <w:sz w:val="24"/>
              </w:rPr>
            </w:pPr>
          </w:p>
        </w:tc>
      </w:tr>
      <w:tr w:rsidR="00DA0843" w14:paraId="572B57A5" w14:textId="77777777">
        <w:trPr>
          <w:jc w:val="center"/>
        </w:trPr>
        <w:tc>
          <w:tcPr>
            <w:tcW w:w="699" w:type="dxa"/>
            <w:vAlign w:val="center"/>
          </w:tcPr>
          <w:p w14:paraId="1DD97E7E" w14:textId="77777777" w:rsidR="00DA0843" w:rsidRDefault="00DA0843">
            <w:pPr>
              <w:spacing w:line="360" w:lineRule="auto"/>
              <w:rPr>
                <w:rFonts w:ascii="Arial" w:hAnsi="Arial" w:cs="Arial"/>
                <w:sz w:val="24"/>
              </w:rPr>
            </w:pPr>
          </w:p>
        </w:tc>
        <w:tc>
          <w:tcPr>
            <w:tcW w:w="2977" w:type="dxa"/>
            <w:vAlign w:val="center"/>
          </w:tcPr>
          <w:p w14:paraId="3BD66DC2" w14:textId="77777777" w:rsidR="00DA0843" w:rsidRDefault="00DA0843">
            <w:pPr>
              <w:spacing w:line="360" w:lineRule="auto"/>
              <w:rPr>
                <w:rFonts w:ascii="Arial" w:hAnsi="Arial" w:cs="Arial"/>
                <w:sz w:val="24"/>
              </w:rPr>
            </w:pPr>
          </w:p>
        </w:tc>
        <w:tc>
          <w:tcPr>
            <w:tcW w:w="1276" w:type="dxa"/>
            <w:vAlign w:val="center"/>
          </w:tcPr>
          <w:p w14:paraId="2C3D77FB" w14:textId="77777777" w:rsidR="00DA0843" w:rsidRDefault="00DA0843">
            <w:pPr>
              <w:spacing w:line="360" w:lineRule="auto"/>
              <w:rPr>
                <w:rFonts w:ascii="Arial" w:hAnsi="Arial" w:cs="Arial"/>
                <w:sz w:val="24"/>
              </w:rPr>
            </w:pPr>
          </w:p>
        </w:tc>
        <w:tc>
          <w:tcPr>
            <w:tcW w:w="992" w:type="dxa"/>
            <w:vAlign w:val="center"/>
          </w:tcPr>
          <w:p w14:paraId="4D309D1E" w14:textId="77777777" w:rsidR="00DA0843" w:rsidRDefault="00DA0843">
            <w:pPr>
              <w:spacing w:line="360" w:lineRule="auto"/>
              <w:rPr>
                <w:rFonts w:ascii="Arial" w:hAnsi="Arial" w:cs="Arial"/>
                <w:sz w:val="24"/>
              </w:rPr>
            </w:pPr>
          </w:p>
        </w:tc>
        <w:tc>
          <w:tcPr>
            <w:tcW w:w="850" w:type="dxa"/>
            <w:vAlign w:val="center"/>
          </w:tcPr>
          <w:p w14:paraId="5D0865EF" w14:textId="77777777" w:rsidR="00DA0843" w:rsidRDefault="00DA0843">
            <w:pPr>
              <w:spacing w:line="360" w:lineRule="auto"/>
              <w:rPr>
                <w:rFonts w:ascii="Arial" w:hAnsi="Arial" w:cs="Arial"/>
                <w:sz w:val="24"/>
              </w:rPr>
            </w:pPr>
          </w:p>
        </w:tc>
        <w:tc>
          <w:tcPr>
            <w:tcW w:w="1276" w:type="dxa"/>
            <w:vAlign w:val="center"/>
          </w:tcPr>
          <w:p w14:paraId="263B5A17" w14:textId="77777777" w:rsidR="00DA0843" w:rsidRDefault="00DA0843">
            <w:pPr>
              <w:spacing w:line="360" w:lineRule="auto"/>
              <w:rPr>
                <w:rFonts w:ascii="Arial" w:hAnsi="Arial" w:cs="Arial"/>
                <w:sz w:val="24"/>
              </w:rPr>
            </w:pPr>
          </w:p>
        </w:tc>
        <w:tc>
          <w:tcPr>
            <w:tcW w:w="1365" w:type="dxa"/>
            <w:vAlign w:val="center"/>
          </w:tcPr>
          <w:p w14:paraId="4DFBFD25" w14:textId="77777777" w:rsidR="00DA0843" w:rsidRDefault="00DA0843">
            <w:pPr>
              <w:spacing w:line="360" w:lineRule="auto"/>
              <w:rPr>
                <w:rFonts w:ascii="Arial" w:hAnsi="Arial" w:cs="Arial"/>
                <w:sz w:val="24"/>
              </w:rPr>
            </w:pPr>
          </w:p>
        </w:tc>
      </w:tr>
      <w:tr w:rsidR="00DA0843" w14:paraId="60C92C5A" w14:textId="77777777">
        <w:trPr>
          <w:trHeight w:val="697"/>
          <w:jc w:val="center"/>
        </w:trPr>
        <w:tc>
          <w:tcPr>
            <w:tcW w:w="3676" w:type="dxa"/>
            <w:gridSpan w:val="2"/>
            <w:tcBorders>
              <w:right w:val="single" w:sz="8" w:space="0" w:color="auto"/>
            </w:tcBorders>
            <w:vAlign w:val="center"/>
          </w:tcPr>
          <w:p w14:paraId="34CE41AA" w14:textId="77777777" w:rsidR="00DA0843" w:rsidRDefault="00BA378B">
            <w:pPr>
              <w:spacing w:before="240" w:line="360" w:lineRule="auto"/>
              <w:rPr>
                <w:rFonts w:ascii="Arial" w:hAnsi="Arial" w:cs="Arial"/>
                <w:sz w:val="24"/>
              </w:rPr>
            </w:pPr>
            <w:r>
              <w:rPr>
                <w:rFonts w:ascii="Arial" w:hAnsi="Arial" w:cs="Arial"/>
                <w:sz w:val="24"/>
              </w:rPr>
              <w:t>报价合计</w:t>
            </w:r>
          </w:p>
        </w:tc>
        <w:tc>
          <w:tcPr>
            <w:tcW w:w="5759" w:type="dxa"/>
            <w:gridSpan w:val="5"/>
            <w:tcBorders>
              <w:top w:val="single" w:sz="4" w:space="0" w:color="auto"/>
              <w:left w:val="single" w:sz="8" w:space="0" w:color="auto"/>
              <w:bottom w:val="single" w:sz="4" w:space="0" w:color="auto"/>
              <w:right w:val="single" w:sz="4" w:space="0" w:color="auto"/>
            </w:tcBorders>
            <w:vAlign w:val="center"/>
          </w:tcPr>
          <w:p w14:paraId="67B9DFBC" w14:textId="77777777" w:rsidR="00DA0843" w:rsidRDefault="00DA0843">
            <w:pPr>
              <w:spacing w:line="360" w:lineRule="auto"/>
              <w:rPr>
                <w:rFonts w:ascii="Arial" w:hAnsi="Arial" w:cs="Arial"/>
                <w:sz w:val="24"/>
              </w:rPr>
            </w:pPr>
          </w:p>
        </w:tc>
      </w:tr>
    </w:tbl>
    <w:p w14:paraId="20B7589B"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hint="eastAsia"/>
          <w:sz w:val="24"/>
        </w:rPr>
        <w:t>1</w:t>
      </w:r>
      <w:r>
        <w:rPr>
          <w:rFonts w:ascii="宋体" w:hAnsi="宋体"/>
          <w:sz w:val="24"/>
        </w:rPr>
        <w:t>6%</w:t>
      </w:r>
      <w:r>
        <w:rPr>
          <w:rFonts w:ascii="宋体" w:hAnsi="宋体"/>
          <w:sz w:val="24"/>
        </w:rPr>
        <w:t>。</w:t>
      </w:r>
    </w:p>
    <w:p w14:paraId="34CEF8F8" w14:textId="77777777" w:rsidR="00DA0843" w:rsidRDefault="00DA0843">
      <w:pPr>
        <w:spacing w:line="360" w:lineRule="auto"/>
        <w:ind w:rightChars="-16" w:right="-34"/>
        <w:rPr>
          <w:rFonts w:ascii="宋体" w:hAnsi="宋体"/>
          <w:sz w:val="24"/>
        </w:rPr>
      </w:pPr>
    </w:p>
    <w:p w14:paraId="03320097"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r>
        <w:rPr>
          <w:rFonts w:ascii="宋体" w:hAnsi="宋体"/>
          <w:sz w:val="24"/>
          <w:u w:val="single"/>
        </w:rPr>
        <w:t xml:space="preserve">  </w:t>
      </w:r>
    </w:p>
    <w:p w14:paraId="304D40B4" w14:textId="77777777" w:rsidR="00DA0843" w:rsidRDefault="00DA0843">
      <w:pPr>
        <w:spacing w:line="360" w:lineRule="auto"/>
        <w:ind w:left="420" w:rightChars="-16" w:right="-34" w:firstLine="420"/>
        <w:rPr>
          <w:rFonts w:ascii="宋体" w:hAnsi="宋体"/>
          <w:sz w:val="24"/>
          <w:u w:val="single"/>
        </w:rPr>
      </w:pPr>
    </w:p>
    <w:p w14:paraId="1EB7F470"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12293C44" w14:textId="77777777" w:rsidR="00DA0843" w:rsidRDefault="00BA378B">
      <w:pPr>
        <w:spacing w:line="360" w:lineRule="auto"/>
        <w:ind w:rightChars="-16" w:right="-34"/>
        <w:rPr>
          <w:rFonts w:ascii="宋体" w:hAnsi="宋体"/>
          <w:sz w:val="24"/>
        </w:rPr>
      </w:pPr>
      <w:r>
        <w:rPr>
          <w:rFonts w:ascii="宋体" w:hAnsi="宋体"/>
          <w:sz w:val="24"/>
        </w:rPr>
        <w:t xml:space="preserve">      </w:t>
      </w:r>
    </w:p>
    <w:p w14:paraId="52F9AC6E" w14:textId="77777777" w:rsidR="00DA0843" w:rsidRDefault="00DA0843">
      <w:pPr>
        <w:spacing w:line="360" w:lineRule="auto"/>
        <w:ind w:rightChars="-16" w:right="-34"/>
        <w:rPr>
          <w:rFonts w:ascii="宋体" w:hAnsi="宋体"/>
          <w:sz w:val="24"/>
        </w:rPr>
      </w:pPr>
    </w:p>
    <w:p w14:paraId="4F58ECD9"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21832876" w14:textId="77777777" w:rsidR="00DA0843" w:rsidRDefault="00BA378B">
      <w:pPr>
        <w:spacing w:line="360" w:lineRule="auto"/>
        <w:ind w:rightChars="-16" w:right="-34" w:firstLine="420"/>
        <w:rPr>
          <w:rFonts w:ascii="宋体" w:hAnsi="宋体"/>
          <w:szCs w:val="21"/>
        </w:rPr>
      </w:pPr>
      <w:r>
        <w:rPr>
          <w:rFonts w:ascii="宋体" w:hAnsi="宋体"/>
          <w:szCs w:val="21"/>
        </w:rPr>
        <w:t>1</w:t>
      </w:r>
      <w:r>
        <w:rPr>
          <w:rFonts w:ascii="宋体" w:hAnsi="宋体" w:hint="eastAsia"/>
          <w:szCs w:val="21"/>
        </w:rPr>
        <w:t>、</w:t>
      </w:r>
      <w:r>
        <w:rPr>
          <w:rFonts w:ascii="宋体" w:hAnsi="宋体"/>
          <w:szCs w:val="21"/>
        </w:rPr>
        <w:t xml:space="preserve"> </w:t>
      </w:r>
      <w:r>
        <w:rPr>
          <w:rFonts w:ascii="宋体" w:hAnsi="宋体" w:hint="eastAsia"/>
          <w:szCs w:val="21"/>
        </w:rPr>
        <w:t>报价应全部采用人民币进行报价（含税，注明税率），如有折扣，请在本表中填写折扣后价格；</w:t>
      </w:r>
      <w:r>
        <w:rPr>
          <w:rFonts w:ascii="宋体" w:hAnsi="宋体"/>
          <w:szCs w:val="21"/>
        </w:rPr>
        <w:t xml:space="preserve"> </w:t>
      </w:r>
    </w:p>
    <w:p w14:paraId="3FB3F25C" w14:textId="77777777" w:rsidR="00DA0843" w:rsidRDefault="00BA378B">
      <w:pPr>
        <w:spacing w:line="360" w:lineRule="auto"/>
        <w:ind w:rightChars="-16" w:right="-34" w:firstLine="420"/>
        <w:rPr>
          <w:rFonts w:ascii="宋体" w:hAnsi="宋体"/>
          <w:szCs w:val="21"/>
        </w:rPr>
      </w:pPr>
      <w:r>
        <w:rPr>
          <w:rFonts w:ascii="宋体" w:hAnsi="宋体"/>
          <w:szCs w:val="21"/>
        </w:rPr>
        <w:t>2</w:t>
      </w:r>
      <w:r>
        <w:rPr>
          <w:rFonts w:ascii="宋体" w:hAnsi="宋体" w:hint="eastAsia"/>
          <w:szCs w:val="21"/>
        </w:rPr>
        <w:t>、</w:t>
      </w:r>
      <w:r>
        <w:rPr>
          <w:rFonts w:ascii="宋体" w:hAnsi="宋体"/>
          <w:szCs w:val="21"/>
        </w:rPr>
        <w:t xml:space="preserve"> </w:t>
      </w:r>
      <w:r>
        <w:rPr>
          <w:rFonts w:ascii="宋体" w:hAnsi="宋体" w:hint="eastAsia"/>
          <w:szCs w:val="21"/>
        </w:rPr>
        <w:t>软件报价需要提供详细的分项明细，并单项报价</w:t>
      </w:r>
    </w:p>
    <w:p w14:paraId="756595CD"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1" w:name="_Toc32595066"/>
      <w:r>
        <w:rPr>
          <w:rFonts w:ascii="宋体" w:hAnsi="宋体" w:hint="eastAsia"/>
          <w:sz w:val="32"/>
          <w:lang w:eastAsia="zh-CN"/>
        </w:rPr>
        <w:lastRenderedPageBreak/>
        <w:t>实施开发</w:t>
      </w:r>
      <w:r>
        <w:rPr>
          <w:rFonts w:ascii="宋体" w:hAnsi="宋体"/>
          <w:sz w:val="32"/>
          <w:lang w:eastAsia="zh-CN"/>
        </w:rPr>
        <w:t>费用报价表</w:t>
      </w:r>
      <w:bookmarkEnd w:id="461"/>
    </w:p>
    <w:p w14:paraId="5530C644" w14:textId="77777777" w:rsidR="00DA0843" w:rsidRDefault="00BA378B">
      <w:pPr>
        <w:spacing w:line="360" w:lineRule="auto"/>
        <w:jc w:val="center"/>
        <w:rPr>
          <w:rFonts w:ascii="宋体" w:hAnsi="宋体"/>
          <w:b/>
          <w:sz w:val="32"/>
        </w:rPr>
      </w:pPr>
      <w:r>
        <w:rPr>
          <w:rFonts w:ascii="宋体" w:hAnsi="宋体" w:hint="eastAsia"/>
          <w:b/>
          <w:sz w:val="32"/>
        </w:rPr>
        <w:t>实施开发费用报价表</w:t>
      </w:r>
    </w:p>
    <w:p w14:paraId="4B331504" w14:textId="77777777" w:rsidR="00DA0843" w:rsidRDefault="00BA378B">
      <w:pPr>
        <w:spacing w:line="360" w:lineRule="auto"/>
        <w:ind w:rightChars="-16" w:right="-34"/>
        <w:jc w:val="center"/>
        <w:rPr>
          <w:rFonts w:ascii="宋体" w:hAnsi="宋体"/>
          <w:sz w:val="24"/>
        </w:rPr>
      </w:pPr>
      <w:r>
        <w:rPr>
          <w:rFonts w:ascii="宋体" w:hAnsi="宋体" w:hint="eastAsia"/>
          <w:sz w:val="24"/>
        </w:rPr>
        <w:t>投标项目名称：</w:t>
      </w:r>
      <w:r>
        <w:rPr>
          <w:rFonts w:ascii="宋体" w:hAnsi="宋体" w:hint="eastAsia"/>
          <w:sz w:val="24"/>
          <w:u w:val="single"/>
        </w:rPr>
        <w:t>金川集团采购平台一期项目</w:t>
      </w:r>
    </w:p>
    <w:tbl>
      <w:tblPr>
        <w:tblW w:w="9152"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1109"/>
        <w:gridCol w:w="2059"/>
        <w:gridCol w:w="2160"/>
        <w:gridCol w:w="1414"/>
        <w:gridCol w:w="2410"/>
      </w:tblGrid>
      <w:tr w:rsidR="00DA0843" w14:paraId="433374F2" w14:textId="77777777">
        <w:trPr>
          <w:trHeight w:val="472"/>
          <w:jc w:val="center"/>
        </w:trPr>
        <w:tc>
          <w:tcPr>
            <w:tcW w:w="1109" w:type="dxa"/>
            <w:vAlign w:val="center"/>
          </w:tcPr>
          <w:p w14:paraId="01BA0D07" w14:textId="77777777" w:rsidR="00DA0843" w:rsidRDefault="00BA378B">
            <w:pPr>
              <w:spacing w:line="360" w:lineRule="auto"/>
              <w:jc w:val="center"/>
              <w:rPr>
                <w:rFonts w:ascii="宋体" w:hAnsi="宋体" w:cs="Arial"/>
                <w:sz w:val="24"/>
              </w:rPr>
            </w:pPr>
            <w:r>
              <w:rPr>
                <w:rFonts w:ascii="宋体" w:hAnsi="宋体" w:cs="Arial"/>
                <w:sz w:val="24"/>
              </w:rPr>
              <w:t>序号</w:t>
            </w:r>
          </w:p>
        </w:tc>
        <w:tc>
          <w:tcPr>
            <w:tcW w:w="2059" w:type="dxa"/>
            <w:vAlign w:val="center"/>
          </w:tcPr>
          <w:p w14:paraId="59927F76" w14:textId="77777777" w:rsidR="00DA0843" w:rsidRDefault="00BA378B">
            <w:pPr>
              <w:spacing w:line="360" w:lineRule="auto"/>
              <w:jc w:val="center"/>
              <w:rPr>
                <w:rFonts w:ascii="宋体" w:hAnsi="宋体" w:cs="Arial"/>
                <w:sz w:val="24"/>
              </w:rPr>
            </w:pPr>
            <w:r>
              <w:rPr>
                <w:rFonts w:ascii="宋体" w:hAnsi="宋体" w:cs="Arial" w:hint="eastAsia"/>
                <w:sz w:val="24"/>
              </w:rPr>
              <w:t>工作内容</w:t>
            </w:r>
          </w:p>
        </w:tc>
        <w:tc>
          <w:tcPr>
            <w:tcW w:w="2160" w:type="dxa"/>
            <w:vAlign w:val="center"/>
          </w:tcPr>
          <w:p w14:paraId="6430BB5E" w14:textId="77777777" w:rsidR="00DA0843" w:rsidRDefault="00BA378B">
            <w:pPr>
              <w:spacing w:line="360" w:lineRule="auto"/>
              <w:jc w:val="center"/>
              <w:rPr>
                <w:rFonts w:ascii="宋体" w:hAnsi="宋体" w:cs="Arial"/>
                <w:sz w:val="24"/>
              </w:rPr>
            </w:pPr>
            <w:r>
              <w:rPr>
                <w:rFonts w:ascii="宋体" w:hAnsi="宋体" w:cs="Arial"/>
                <w:sz w:val="24"/>
              </w:rPr>
              <w:t>工作量（</w:t>
            </w:r>
            <w:r>
              <w:rPr>
                <w:rFonts w:ascii="宋体" w:hAnsi="宋体" w:cs="Arial" w:hint="eastAsia"/>
                <w:sz w:val="24"/>
              </w:rPr>
              <w:t>月</w:t>
            </w:r>
            <w:r>
              <w:rPr>
                <w:rFonts w:ascii="宋体" w:hAnsi="宋体" w:cs="Arial"/>
                <w:sz w:val="24"/>
              </w:rPr>
              <w:t>/</w:t>
            </w:r>
            <w:r>
              <w:rPr>
                <w:rFonts w:ascii="宋体" w:hAnsi="宋体" w:cs="Arial"/>
                <w:sz w:val="24"/>
              </w:rPr>
              <w:t>人）</w:t>
            </w:r>
          </w:p>
        </w:tc>
        <w:tc>
          <w:tcPr>
            <w:tcW w:w="1414" w:type="dxa"/>
            <w:vAlign w:val="center"/>
          </w:tcPr>
          <w:p w14:paraId="3C90EC66" w14:textId="77777777" w:rsidR="00DA0843" w:rsidRDefault="00BA378B">
            <w:pPr>
              <w:spacing w:line="360" w:lineRule="auto"/>
              <w:jc w:val="center"/>
              <w:rPr>
                <w:rFonts w:ascii="宋体" w:hAnsi="宋体" w:cs="Arial"/>
                <w:sz w:val="24"/>
              </w:rPr>
            </w:pPr>
            <w:r>
              <w:rPr>
                <w:rFonts w:ascii="宋体" w:hAnsi="宋体" w:cs="Arial"/>
                <w:sz w:val="24"/>
              </w:rPr>
              <w:t>单价</w:t>
            </w:r>
          </w:p>
        </w:tc>
        <w:tc>
          <w:tcPr>
            <w:tcW w:w="2410" w:type="dxa"/>
            <w:vAlign w:val="center"/>
          </w:tcPr>
          <w:p w14:paraId="1EC9EA6F" w14:textId="77777777" w:rsidR="00DA0843" w:rsidRDefault="00BA378B">
            <w:pPr>
              <w:spacing w:line="360" w:lineRule="auto"/>
              <w:jc w:val="center"/>
              <w:rPr>
                <w:rFonts w:ascii="宋体" w:hAnsi="宋体" w:cs="Arial"/>
                <w:sz w:val="24"/>
              </w:rPr>
            </w:pPr>
            <w:r>
              <w:rPr>
                <w:rFonts w:ascii="宋体" w:hAnsi="宋体" w:cs="Arial"/>
                <w:sz w:val="24"/>
              </w:rPr>
              <w:t>总价</w:t>
            </w:r>
          </w:p>
        </w:tc>
      </w:tr>
      <w:tr w:rsidR="00DA0843" w14:paraId="73362759" w14:textId="77777777">
        <w:trPr>
          <w:trHeight w:val="320"/>
          <w:jc w:val="center"/>
        </w:trPr>
        <w:tc>
          <w:tcPr>
            <w:tcW w:w="1109" w:type="dxa"/>
            <w:vAlign w:val="center"/>
          </w:tcPr>
          <w:p w14:paraId="281A52D7" w14:textId="77777777" w:rsidR="00DA0843" w:rsidRDefault="00BA378B">
            <w:pPr>
              <w:widowControl/>
              <w:jc w:val="center"/>
              <w:rPr>
                <w:rFonts w:ascii="宋体" w:hAnsi="宋体"/>
                <w:color w:val="000000"/>
                <w:sz w:val="24"/>
              </w:rPr>
            </w:pPr>
            <w:r>
              <w:rPr>
                <w:rFonts w:ascii="宋体" w:hAnsi="宋体" w:hint="eastAsia"/>
                <w:color w:val="000000"/>
                <w:sz w:val="24"/>
              </w:rPr>
              <w:t>1</w:t>
            </w:r>
          </w:p>
        </w:tc>
        <w:tc>
          <w:tcPr>
            <w:tcW w:w="2059" w:type="dxa"/>
            <w:vAlign w:val="center"/>
          </w:tcPr>
          <w:p w14:paraId="14E8BD4D" w14:textId="77777777" w:rsidR="00DA0843" w:rsidRDefault="00BA378B">
            <w:pPr>
              <w:widowControl/>
              <w:jc w:val="left"/>
              <w:rPr>
                <w:rFonts w:ascii="宋体" w:hAnsi="宋体"/>
                <w:color w:val="000000"/>
                <w:sz w:val="24"/>
              </w:rPr>
            </w:pPr>
            <w:r>
              <w:rPr>
                <w:rFonts w:ascii="宋体" w:hAnsi="宋体" w:hint="eastAsia"/>
                <w:color w:val="000000"/>
                <w:sz w:val="24"/>
              </w:rPr>
              <w:t>供应商管理</w:t>
            </w:r>
          </w:p>
        </w:tc>
        <w:tc>
          <w:tcPr>
            <w:tcW w:w="2160" w:type="dxa"/>
            <w:vAlign w:val="center"/>
          </w:tcPr>
          <w:p w14:paraId="3FB2F97B" w14:textId="77777777" w:rsidR="00DA0843" w:rsidRDefault="00BA378B">
            <w:pPr>
              <w:widowControl/>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5019BA9A" w14:textId="77777777" w:rsidR="00DA0843" w:rsidRDefault="00DA0843">
            <w:pPr>
              <w:widowControl/>
              <w:jc w:val="center"/>
              <w:rPr>
                <w:rFonts w:ascii="宋体" w:hAnsi="宋体"/>
                <w:color w:val="000000"/>
                <w:sz w:val="24"/>
              </w:rPr>
            </w:pPr>
          </w:p>
        </w:tc>
        <w:tc>
          <w:tcPr>
            <w:tcW w:w="2410" w:type="dxa"/>
            <w:vAlign w:val="center"/>
          </w:tcPr>
          <w:p w14:paraId="06187466" w14:textId="77777777" w:rsidR="00DA0843" w:rsidRDefault="00DA0843">
            <w:pPr>
              <w:widowControl/>
              <w:jc w:val="center"/>
              <w:rPr>
                <w:rFonts w:ascii="宋体" w:hAnsi="宋体"/>
                <w:color w:val="000000"/>
                <w:sz w:val="24"/>
                <w:szCs w:val="22"/>
              </w:rPr>
            </w:pPr>
          </w:p>
        </w:tc>
      </w:tr>
      <w:tr w:rsidR="00DA0843" w14:paraId="77802B27" w14:textId="77777777">
        <w:trPr>
          <w:trHeight w:val="222"/>
          <w:jc w:val="center"/>
        </w:trPr>
        <w:tc>
          <w:tcPr>
            <w:tcW w:w="1109" w:type="dxa"/>
            <w:vAlign w:val="center"/>
          </w:tcPr>
          <w:p w14:paraId="7F90674E" w14:textId="77777777" w:rsidR="00DA0843" w:rsidRDefault="00BA378B">
            <w:pPr>
              <w:jc w:val="center"/>
              <w:rPr>
                <w:rFonts w:ascii="宋体" w:hAnsi="宋体"/>
                <w:color w:val="000000"/>
                <w:sz w:val="24"/>
              </w:rPr>
            </w:pPr>
            <w:r>
              <w:rPr>
                <w:rFonts w:ascii="宋体" w:hAnsi="宋体" w:hint="eastAsia"/>
                <w:color w:val="000000"/>
                <w:sz w:val="24"/>
              </w:rPr>
              <w:t>2</w:t>
            </w:r>
          </w:p>
        </w:tc>
        <w:tc>
          <w:tcPr>
            <w:tcW w:w="2059" w:type="dxa"/>
            <w:vAlign w:val="center"/>
          </w:tcPr>
          <w:p w14:paraId="61D823C7" w14:textId="77777777" w:rsidR="00DA0843" w:rsidRDefault="00BA378B">
            <w:pPr>
              <w:rPr>
                <w:rFonts w:ascii="宋体" w:hAnsi="宋体"/>
                <w:color w:val="000000"/>
                <w:sz w:val="24"/>
              </w:rPr>
            </w:pPr>
            <w:r>
              <w:rPr>
                <w:rFonts w:ascii="宋体" w:hAnsi="宋体" w:hint="eastAsia"/>
                <w:color w:val="000000"/>
                <w:sz w:val="24"/>
              </w:rPr>
              <w:t>类目管理</w:t>
            </w:r>
          </w:p>
        </w:tc>
        <w:tc>
          <w:tcPr>
            <w:tcW w:w="2160" w:type="dxa"/>
            <w:vAlign w:val="center"/>
          </w:tcPr>
          <w:p w14:paraId="3BE180A8"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55116E11" w14:textId="77777777" w:rsidR="00DA0843" w:rsidRDefault="00DA0843">
            <w:pPr>
              <w:jc w:val="center"/>
              <w:rPr>
                <w:rFonts w:ascii="宋体" w:hAnsi="宋体"/>
                <w:color w:val="000000"/>
                <w:sz w:val="24"/>
              </w:rPr>
            </w:pPr>
          </w:p>
        </w:tc>
        <w:tc>
          <w:tcPr>
            <w:tcW w:w="2410" w:type="dxa"/>
            <w:vAlign w:val="center"/>
          </w:tcPr>
          <w:p w14:paraId="18B8757E" w14:textId="77777777" w:rsidR="00DA0843" w:rsidRDefault="00DA0843">
            <w:pPr>
              <w:jc w:val="center"/>
              <w:rPr>
                <w:rFonts w:ascii="宋体" w:hAnsi="宋体"/>
                <w:color w:val="000000"/>
                <w:sz w:val="24"/>
                <w:szCs w:val="22"/>
              </w:rPr>
            </w:pPr>
          </w:p>
        </w:tc>
      </w:tr>
      <w:tr w:rsidR="00DA0843" w14:paraId="22E776F6" w14:textId="77777777">
        <w:trPr>
          <w:trHeight w:val="222"/>
          <w:jc w:val="center"/>
        </w:trPr>
        <w:tc>
          <w:tcPr>
            <w:tcW w:w="1109" w:type="dxa"/>
            <w:vAlign w:val="center"/>
          </w:tcPr>
          <w:p w14:paraId="0B0462D8" w14:textId="77777777" w:rsidR="00DA0843" w:rsidRDefault="00BA378B">
            <w:pPr>
              <w:jc w:val="center"/>
              <w:rPr>
                <w:rFonts w:ascii="宋体" w:hAnsi="宋体"/>
                <w:color w:val="000000"/>
                <w:sz w:val="24"/>
              </w:rPr>
            </w:pPr>
            <w:r>
              <w:rPr>
                <w:rFonts w:ascii="宋体" w:hAnsi="宋体" w:hint="eastAsia"/>
                <w:color w:val="000000"/>
                <w:sz w:val="24"/>
              </w:rPr>
              <w:t>3</w:t>
            </w:r>
          </w:p>
        </w:tc>
        <w:tc>
          <w:tcPr>
            <w:tcW w:w="2059" w:type="dxa"/>
            <w:vAlign w:val="center"/>
          </w:tcPr>
          <w:p w14:paraId="4250ACB2" w14:textId="77777777" w:rsidR="00DA0843" w:rsidRDefault="00BA378B">
            <w:pPr>
              <w:rPr>
                <w:rFonts w:ascii="宋体" w:hAnsi="宋体"/>
                <w:color w:val="000000"/>
                <w:sz w:val="24"/>
              </w:rPr>
            </w:pPr>
            <w:r>
              <w:rPr>
                <w:rFonts w:ascii="宋体" w:hAnsi="宋体" w:hint="eastAsia"/>
                <w:color w:val="000000"/>
                <w:sz w:val="24"/>
              </w:rPr>
              <w:t>需求管理</w:t>
            </w:r>
          </w:p>
        </w:tc>
        <w:tc>
          <w:tcPr>
            <w:tcW w:w="2160" w:type="dxa"/>
            <w:vAlign w:val="center"/>
          </w:tcPr>
          <w:p w14:paraId="2BFDF34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486B5ACA" w14:textId="77777777" w:rsidR="00DA0843" w:rsidRDefault="00DA0843">
            <w:pPr>
              <w:jc w:val="center"/>
              <w:rPr>
                <w:rFonts w:ascii="宋体" w:hAnsi="宋体"/>
                <w:color w:val="000000"/>
                <w:sz w:val="24"/>
              </w:rPr>
            </w:pPr>
          </w:p>
        </w:tc>
        <w:tc>
          <w:tcPr>
            <w:tcW w:w="2410" w:type="dxa"/>
            <w:vAlign w:val="center"/>
          </w:tcPr>
          <w:p w14:paraId="5986C95A" w14:textId="77777777" w:rsidR="00DA0843" w:rsidRDefault="00DA0843">
            <w:pPr>
              <w:jc w:val="center"/>
              <w:rPr>
                <w:rFonts w:ascii="宋体" w:hAnsi="宋体"/>
                <w:color w:val="000000"/>
                <w:sz w:val="24"/>
                <w:szCs w:val="22"/>
              </w:rPr>
            </w:pPr>
          </w:p>
        </w:tc>
      </w:tr>
      <w:tr w:rsidR="00DA0843" w14:paraId="40A20128" w14:textId="77777777">
        <w:trPr>
          <w:trHeight w:val="222"/>
          <w:jc w:val="center"/>
        </w:trPr>
        <w:tc>
          <w:tcPr>
            <w:tcW w:w="1109" w:type="dxa"/>
            <w:vAlign w:val="center"/>
          </w:tcPr>
          <w:p w14:paraId="24CB791C" w14:textId="77777777" w:rsidR="00DA0843" w:rsidRDefault="00BA378B">
            <w:pPr>
              <w:jc w:val="center"/>
              <w:rPr>
                <w:rFonts w:ascii="宋体" w:hAnsi="宋体"/>
                <w:color w:val="000000"/>
                <w:sz w:val="24"/>
              </w:rPr>
            </w:pPr>
            <w:r>
              <w:rPr>
                <w:rFonts w:ascii="宋体" w:hAnsi="宋体" w:hint="eastAsia"/>
                <w:color w:val="000000"/>
                <w:sz w:val="24"/>
              </w:rPr>
              <w:t>4</w:t>
            </w:r>
          </w:p>
        </w:tc>
        <w:tc>
          <w:tcPr>
            <w:tcW w:w="2059" w:type="dxa"/>
            <w:vAlign w:val="center"/>
          </w:tcPr>
          <w:p w14:paraId="2CF1F46D" w14:textId="77777777" w:rsidR="00DA0843" w:rsidRDefault="00BA378B">
            <w:pPr>
              <w:rPr>
                <w:rFonts w:ascii="宋体" w:hAnsi="宋体"/>
                <w:color w:val="000000"/>
                <w:sz w:val="24"/>
              </w:rPr>
            </w:pPr>
            <w:r>
              <w:rPr>
                <w:rFonts w:ascii="宋体" w:hAnsi="宋体" w:hint="eastAsia"/>
                <w:color w:val="000000"/>
                <w:sz w:val="24"/>
              </w:rPr>
              <w:t>采购管理</w:t>
            </w:r>
          </w:p>
        </w:tc>
        <w:tc>
          <w:tcPr>
            <w:tcW w:w="2160" w:type="dxa"/>
            <w:vAlign w:val="center"/>
          </w:tcPr>
          <w:p w14:paraId="593AB77D"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3C9E1199" w14:textId="77777777" w:rsidR="00DA0843" w:rsidRDefault="00DA0843">
            <w:pPr>
              <w:jc w:val="center"/>
              <w:rPr>
                <w:rFonts w:ascii="宋体" w:hAnsi="宋体"/>
                <w:color w:val="000000"/>
                <w:sz w:val="24"/>
              </w:rPr>
            </w:pPr>
          </w:p>
        </w:tc>
        <w:tc>
          <w:tcPr>
            <w:tcW w:w="2410" w:type="dxa"/>
            <w:vAlign w:val="center"/>
          </w:tcPr>
          <w:p w14:paraId="1715F699" w14:textId="77777777" w:rsidR="00DA0843" w:rsidRDefault="00DA0843">
            <w:pPr>
              <w:jc w:val="center"/>
              <w:rPr>
                <w:rFonts w:ascii="宋体" w:hAnsi="宋体"/>
                <w:color w:val="000000"/>
                <w:sz w:val="24"/>
                <w:szCs w:val="22"/>
              </w:rPr>
            </w:pPr>
          </w:p>
        </w:tc>
      </w:tr>
      <w:tr w:rsidR="00DA0843" w14:paraId="07F404E9" w14:textId="77777777">
        <w:trPr>
          <w:trHeight w:val="222"/>
          <w:jc w:val="center"/>
        </w:trPr>
        <w:tc>
          <w:tcPr>
            <w:tcW w:w="1109" w:type="dxa"/>
            <w:vAlign w:val="center"/>
          </w:tcPr>
          <w:p w14:paraId="22133081" w14:textId="77777777" w:rsidR="00DA0843" w:rsidRDefault="00BA378B">
            <w:pPr>
              <w:jc w:val="center"/>
              <w:rPr>
                <w:rFonts w:ascii="宋体" w:hAnsi="宋体"/>
                <w:color w:val="000000"/>
                <w:sz w:val="24"/>
              </w:rPr>
            </w:pPr>
            <w:r>
              <w:rPr>
                <w:rFonts w:ascii="宋体" w:hAnsi="宋体" w:hint="eastAsia"/>
                <w:color w:val="000000"/>
                <w:sz w:val="24"/>
              </w:rPr>
              <w:t>5</w:t>
            </w:r>
          </w:p>
        </w:tc>
        <w:tc>
          <w:tcPr>
            <w:tcW w:w="2059" w:type="dxa"/>
            <w:vAlign w:val="center"/>
          </w:tcPr>
          <w:p w14:paraId="55387797" w14:textId="77777777" w:rsidR="00DA0843" w:rsidRDefault="00BA378B">
            <w:pPr>
              <w:rPr>
                <w:rFonts w:ascii="宋体" w:hAnsi="宋体"/>
                <w:color w:val="000000"/>
                <w:sz w:val="24"/>
              </w:rPr>
            </w:pPr>
            <w:r>
              <w:rPr>
                <w:rFonts w:ascii="宋体" w:hAnsi="宋体" w:hint="eastAsia"/>
                <w:color w:val="000000"/>
                <w:sz w:val="24"/>
              </w:rPr>
              <w:t>招投标管理</w:t>
            </w:r>
          </w:p>
        </w:tc>
        <w:tc>
          <w:tcPr>
            <w:tcW w:w="2160" w:type="dxa"/>
            <w:vAlign w:val="center"/>
          </w:tcPr>
          <w:p w14:paraId="7250B491"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1D2C2147" w14:textId="77777777" w:rsidR="00DA0843" w:rsidRDefault="00DA0843">
            <w:pPr>
              <w:jc w:val="center"/>
              <w:rPr>
                <w:rFonts w:ascii="宋体" w:hAnsi="宋体"/>
                <w:color w:val="000000"/>
                <w:sz w:val="24"/>
              </w:rPr>
            </w:pPr>
          </w:p>
        </w:tc>
        <w:tc>
          <w:tcPr>
            <w:tcW w:w="2410" w:type="dxa"/>
            <w:vAlign w:val="center"/>
          </w:tcPr>
          <w:p w14:paraId="41056B59" w14:textId="77777777" w:rsidR="00DA0843" w:rsidRDefault="00DA0843">
            <w:pPr>
              <w:jc w:val="center"/>
              <w:rPr>
                <w:rFonts w:ascii="宋体" w:hAnsi="宋体"/>
                <w:color w:val="000000"/>
                <w:sz w:val="24"/>
                <w:szCs w:val="22"/>
              </w:rPr>
            </w:pPr>
          </w:p>
        </w:tc>
      </w:tr>
      <w:tr w:rsidR="00DA0843" w14:paraId="4106B825" w14:textId="77777777">
        <w:trPr>
          <w:trHeight w:val="222"/>
          <w:jc w:val="center"/>
        </w:trPr>
        <w:tc>
          <w:tcPr>
            <w:tcW w:w="1109" w:type="dxa"/>
            <w:vAlign w:val="center"/>
          </w:tcPr>
          <w:p w14:paraId="376D0E60" w14:textId="77777777" w:rsidR="00DA0843" w:rsidRDefault="00BA378B">
            <w:pPr>
              <w:jc w:val="center"/>
              <w:rPr>
                <w:rFonts w:ascii="宋体" w:hAnsi="宋体"/>
                <w:color w:val="000000"/>
                <w:sz w:val="24"/>
              </w:rPr>
            </w:pPr>
            <w:r>
              <w:rPr>
                <w:rFonts w:ascii="宋体" w:hAnsi="宋体" w:hint="eastAsia"/>
                <w:color w:val="000000"/>
                <w:sz w:val="24"/>
              </w:rPr>
              <w:t>6</w:t>
            </w:r>
          </w:p>
        </w:tc>
        <w:tc>
          <w:tcPr>
            <w:tcW w:w="2059" w:type="dxa"/>
            <w:vAlign w:val="center"/>
          </w:tcPr>
          <w:p w14:paraId="6DCD4766" w14:textId="77777777" w:rsidR="00DA0843" w:rsidRDefault="00BA378B">
            <w:pPr>
              <w:rPr>
                <w:rFonts w:ascii="宋体" w:hAnsi="宋体"/>
                <w:color w:val="000000"/>
                <w:sz w:val="24"/>
              </w:rPr>
            </w:pPr>
            <w:r>
              <w:rPr>
                <w:rFonts w:ascii="宋体" w:hAnsi="宋体" w:hint="eastAsia"/>
                <w:color w:val="000000"/>
                <w:sz w:val="24"/>
              </w:rPr>
              <w:t>合同管理</w:t>
            </w:r>
          </w:p>
        </w:tc>
        <w:tc>
          <w:tcPr>
            <w:tcW w:w="2160" w:type="dxa"/>
            <w:vAlign w:val="center"/>
          </w:tcPr>
          <w:p w14:paraId="7738FBAD" w14:textId="77777777" w:rsidR="00DA0843" w:rsidRDefault="00BA378B">
            <w:pPr>
              <w:jc w:val="center"/>
              <w:rPr>
                <w:rFonts w:ascii="宋体" w:hAnsi="宋体"/>
                <w:color w:val="000000"/>
                <w:sz w:val="24"/>
                <w:szCs w:val="22"/>
              </w:rPr>
            </w:pPr>
            <w:r>
              <w:rPr>
                <w:rFonts w:ascii="宋体" w:hAnsi="宋体" w:hint="eastAsia"/>
                <w:color w:val="000000"/>
                <w:sz w:val="22"/>
                <w:szCs w:val="22"/>
              </w:rPr>
              <w:t>6</w:t>
            </w:r>
          </w:p>
        </w:tc>
        <w:tc>
          <w:tcPr>
            <w:tcW w:w="1414" w:type="dxa"/>
            <w:vAlign w:val="center"/>
          </w:tcPr>
          <w:p w14:paraId="601C2424" w14:textId="77777777" w:rsidR="00DA0843" w:rsidRDefault="00DA0843">
            <w:pPr>
              <w:jc w:val="center"/>
              <w:rPr>
                <w:rFonts w:ascii="宋体" w:hAnsi="宋体"/>
                <w:color w:val="000000"/>
                <w:sz w:val="24"/>
              </w:rPr>
            </w:pPr>
          </w:p>
        </w:tc>
        <w:tc>
          <w:tcPr>
            <w:tcW w:w="2410" w:type="dxa"/>
            <w:vAlign w:val="center"/>
          </w:tcPr>
          <w:p w14:paraId="32A36281" w14:textId="77777777" w:rsidR="00DA0843" w:rsidRDefault="00DA0843">
            <w:pPr>
              <w:jc w:val="center"/>
              <w:rPr>
                <w:rFonts w:ascii="宋体" w:hAnsi="宋体"/>
                <w:color w:val="000000"/>
                <w:sz w:val="24"/>
                <w:szCs w:val="22"/>
              </w:rPr>
            </w:pPr>
          </w:p>
        </w:tc>
      </w:tr>
      <w:tr w:rsidR="00DA0843" w14:paraId="6B724973" w14:textId="77777777">
        <w:trPr>
          <w:trHeight w:val="222"/>
          <w:jc w:val="center"/>
        </w:trPr>
        <w:tc>
          <w:tcPr>
            <w:tcW w:w="1109" w:type="dxa"/>
            <w:vAlign w:val="center"/>
          </w:tcPr>
          <w:p w14:paraId="39D32FA5" w14:textId="77777777" w:rsidR="00DA0843" w:rsidRDefault="00BA378B">
            <w:pPr>
              <w:jc w:val="center"/>
              <w:rPr>
                <w:rFonts w:ascii="宋体" w:hAnsi="宋体"/>
                <w:color w:val="000000"/>
                <w:sz w:val="24"/>
              </w:rPr>
            </w:pPr>
            <w:r>
              <w:rPr>
                <w:rFonts w:ascii="宋体" w:hAnsi="宋体" w:hint="eastAsia"/>
                <w:color w:val="000000"/>
                <w:sz w:val="24"/>
              </w:rPr>
              <w:t>7</w:t>
            </w:r>
          </w:p>
        </w:tc>
        <w:tc>
          <w:tcPr>
            <w:tcW w:w="2059" w:type="dxa"/>
            <w:vAlign w:val="center"/>
          </w:tcPr>
          <w:p w14:paraId="75D79C5D" w14:textId="77777777" w:rsidR="00DA0843" w:rsidRDefault="00BA378B">
            <w:pPr>
              <w:rPr>
                <w:rFonts w:ascii="宋体" w:hAnsi="宋体"/>
                <w:color w:val="000000"/>
                <w:sz w:val="24"/>
              </w:rPr>
            </w:pPr>
            <w:r>
              <w:rPr>
                <w:rFonts w:ascii="宋体" w:hAnsi="宋体" w:hint="eastAsia"/>
                <w:color w:val="000000"/>
                <w:sz w:val="24"/>
              </w:rPr>
              <w:t>到货验收</w:t>
            </w:r>
          </w:p>
        </w:tc>
        <w:tc>
          <w:tcPr>
            <w:tcW w:w="2160" w:type="dxa"/>
            <w:vAlign w:val="center"/>
          </w:tcPr>
          <w:p w14:paraId="6B968A4D"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944A92E" w14:textId="77777777" w:rsidR="00DA0843" w:rsidRDefault="00DA0843">
            <w:pPr>
              <w:jc w:val="center"/>
              <w:rPr>
                <w:rFonts w:ascii="宋体" w:hAnsi="宋体"/>
                <w:color w:val="000000"/>
                <w:sz w:val="24"/>
              </w:rPr>
            </w:pPr>
          </w:p>
        </w:tc>
        <w:tc>
          <w:tcPr>
            <w:tcW w:w="2410" w:type="dxa"/>
            <w:vAlign w:val="center"/>
          </w:tcPr>
          <w:p w14:paraId="2A1B1145" w14:textId="77777777" w:rsidR="00DA0843" w:rsidRDefault="00DA0843">
            <w:pPr>
              <w:jc w:val="center"/>
              <w:rPr>
                <w:rFonts w:ascii="宋体" w:hAnsi="宋体"/>
                <w:color w:val="000000"/>
                <w:sz w:val="24"/>
                <w:szCs w:val="22"/>
              </w:rPr>
            </w:pPr>
          </w:p>
        </w:tc>
      </w:tr>
      <w:tr w:rsidR="00DA0843" w14:paraId="0552A11C" w14:textId="77777777">
        <w:trPr>
          <w:trHeight w:val="222"/>
          <w:jc w:val="center"/>
        </w:trPr>
        <w:tc>
          <w:tcPr>
            <w:tcW w:w="1109" w:type="dxa"/>
            <w:vAlign w:val="center"/>
          </w:tcPr>
          <w:p w14:paraId="1A78A243" w14:textId="77777777" w:rsidR="00DA0843" w:rsidRDefault="00BA378B">
            <w:pPr>
              <w:jc w:val="center"/>
              <w:rPr>
                <w:rFonts w:ascii="宋体" w:hAnsi="宋体"/>
                <w:color w:val="000000"/>
                <w:sz w:val="24"/>
              </w:rPr>
            </w:pPr>
            <w:r>
              <w:rPr>
                <w:rFonts w:ascii="宋体" w:hAnsi="宋体" w:hint="eastAsia"/>
                <w:color w:val="000000"/>
                <w:sz w:val="24"/>
              </w:rPr>
              <w:t>8</w:t>
            </w:r>
          </w:p>
        </w:tc>
        <w:tc>
          <w:tcPr>
            <w:tcW w:w="2059" w:type="dxa"/>
            <w:vAlign w:val="center"/>
          </w:tcPr>
          <w:p w14:paraId="20F5A3F5" w14:textId="77777777" w:rsidR="00DA0843" w:rsidRDefault="00BA378B">
            <w:pPr>
              <w:rPr>
                <w:rFonts w:ascii="宋体" w:hAnsi="宋体"/>
                <w:color w:val="000000"/>
                <w:sz w:val="24"/>
              </w:rPr>
            </w:pPr>
            <w:r>
              <w:rPr>
                <w:rFonts w:ascii="宋体" w:hAnsi="宋体" w:hint="eastAsia"/>
                <w:color w:val="000000"/>
                <w:sz w:val="24"/>
              </w:rPr>
              <w:t>库存管理</w:t>
            </w:r>
          </w:p>
        </w:tc>
        <w:tc>
          <w:tcPr>
            <w:tcW w:w="2160" w:type="dxa"/>
            <w:vAlign w:val="center"/>
          </w:tcPr>
          <w:p w14:paraId="0A9FA9A7"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2A3C0F43" w14:textId="77777777" w:rsidR="00DA0843" w:rsidRDefault="00DA0843">
            <w:pPr>
              <w:jc w:val="center"/>
              <w:rPr>
                <w:rFonts w:ascii="宋体" w:hAnsi="宋体"/>
                <w:color w:val="000000"/>
                <w:sz w:val="24"/>
              </w:rPr>
            </w:pPr>
          </w:p>
        </w:tc>
        <w:tc>
          <w:tcPr>
            <w:tcW w:w="2410" w:type="dxa"/>
            <w:vAlign w:val="center"/>
          </w:tcPr>
          <w:p w14:paraId="5D223B87" w14:textId="77777777" w:rsidR="00DA0843" w:rsidRDefault="00DA0843">
            <w:pPr>
              <w:jc w:val="center"/>
              <w:rPr>
                <w:rFonts w:ascii="宋体" w:hAnsi="宋体"/>
                <w:color w:val="000000"/>
                <w:sz w:val="24"/>
                <w:szCs w:val="22"/>
              </w:rPr>
            </w:pPr>
          </w:p>
        </w:tc>
      </w:tr>
      <w:tr w:rsidR="00DA0843" w14:paraId="5A10458E" w14:textId="77777777">
        <w:trPr>
          <w:trHeight w:val="222"/>
          <w:jc w:val="center"/>
        </w:trPr>
        <w:tc>
          <w:tcPr>
            <w:tcW w:w="1109" w:type="dxa"/>
            <w:vAlign w:val="center"/>
          </w:tcPr>
          <w:p w14:paraId="4DFB5456" w14:textId="77777777" w:rsidR="00DA0843" w:rsidRDefault="00BA378B">
            <w:pPr>
              <w:jc w:val="center"/>
              <w:rPr>
                <w:rFonts w:ascii="宋体" w:hAnsi="宋体"/>
                <w:color w:val="000000"/>
                <w:sz w:val="24"/>
              </w:rPr>
            </w:pPr>
            <w:r>
              <w:rPr>
                <w:rFonts w:ascii="宋体" w:hAnsi="宋体" w:hint="eastAsia"/>
                <w:color w:val="000000"/>
                <w:sz w:val="24"/>
              </w:rPr>
              <w:t>9</w:t>
            </w:r>
          </w:p>
        </w:tc>
        <w:tc>
          <w:tcPr>
            <w:tcW w:w="2059" w:type="dxa"/>
            <w:vAlign w:val="center"/>
          </w:tcPr>
          <w:p w14:paraId="3DDF44AE" w14:textId="77777777" w:rsidR="00DA0843" w:rsidRDefault="00BA378B">
            <w:pPr>
              <w:rPr>
                <w:rFonts w:ascii="宋体" w:hAnsi="宋体"/>
                <w:color w:val="000000"/>
                <w:sz w:val="24"/>
              </w:rPr>
            </w:pPr>
            <w:r>
              <w:rPr>
                <w:rFonts w:ascii="宋体" w:hAnsi="宋体" w:hint="eastAsia"/>
                <w:color w:val="000000"/>
                <w:sz w:val="24"/>
              </w:rPr>
              <w:t>物流配送</w:t>
            </w:r>
          </w:p>
        </w:tc>
        <w:tc>
          <w:tcPr>
            <w:tcW w:w="2160" w:type="dxa"/>
            <w:vAlign w:val="center"/>
          </w:tcPr>
          <w:p w14:paraId="395A8E18"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620A021D" w14:textId="77777777" w:rsidR="00DA0843" w:rsidRDefault="00DA0843">
            <w:pPr>
              <w:jc w:val="center"/>
              <w:rPr>
                <w:rFonts w:ascii="宋体" w:hAnsi="宋体"/>
                <w:color w:val="000000"/>
                <w:sz w:val="24"/>
              </w:rPr>
            </w:pPr>
          </w:p>
        </w:tc>
        <w:tc>
          <w:tcPr>
            <w:tcW w:w="2410" w:type="dxa"/>
            <w:vAlign w:val="center"/>
          </w:tcPr>
          <w:p w14:paraId="34FFF2BE" w14:textId="77777777" w:rsidR="00DA0843" w:rsidRDefault="00DA0843">
            <w:pPr>
              <w:jc w:val="center"/>
              <w:rPr>
                <w:rFonts w:ascii="宋体" w:hAnsi="宋体"/>
                <w:color w:val="000000"/>
                <w:sz w:val="24"/>
                <w:szCs w:val="22"/>
              </w:rPr>
            </w:pPr>
          </w:p>
        </w:tc>
      </w:tr>
      <w:tr w:rsidR="00DA0843" w14:paraId="29149BE5" w14:textId="77777777">
        <w:trPr>
          <w:trHeight w:val="222"/>
          <w:jc w:val="center"/>
        </w:trPr>
        <w:tc>
          <w:tcPr>
            <w:tcW w:w="1109" w:type="dxa"/>
            <w:vAlign w:val="center"/>
          </w:tcPr>
          <w:p w14:paraId="3D492CF5" w14:textId="77777777" w:rsidR="00DA0843" w:rsidRDefault="00BA378B">
            <w:pPr>
              <w:jc w:val="center"/>
              <w:rPr>
                <w:rFonts w:ascii="宋体" w:hAnsi="宋体"/>
                <w:color w:val="000000"/>
                <w:sz w:val="24"/>
              </w:rPr>
            </w:pPr>
            <w:r>
              <w:rPr>
                <w:rFonts w:ascii="宋体" w:hAnsi="宋体" w:hint="eastAsia"/>
                <w:color w:val="000000"/>
                <w:sz w:val="24"/>
              </w:rPr>
              <w:t>10</w:t>
            </w:r>
          </w:p>
        </w:tc>
        <w:tc>
          <w:tcPr>
            <w:tcW w:w="2059" w:type="dxa"/>
            <w:vAlign w:val="center"/>
          </w:tcPr>
          <w:p w14:paraId="3B4E7AB6" w14:textId="77777777" w:rsidR="00DA0843" w:rsidRDefault="00BA378B">
            <w:pPr>
              <w:rPr>
                <w:rFonts w:ascii="宋体" w:hAnsi="宋体"/>
                <w:color w:val="000000"/>
                <w:sz w:val="24"/>
              </w:rPr>
            </w:pPr>
            <w:r>
              <w:rPr>
                <w:rFonts w:ascii="宋体" w:hAnsi="宋体" w:hint="eastAsia"/>
                <w:color w:val="000000"/>
                <w:sz w:val="24"/>
              </w:rPr>
              <w:t>专家库管理</w:t>
            </w:r>
          </w:p>
        </w:tc>
        <w:tc>
          <w:tcPr>
            <w:tcW w:w="2160" w:type="dxa"/>
            <w:vAlign w:val="center"/>
          </w:tcPr>
          <w:p w14:paraId="4CC66B70"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731480ED" w14:textId="77777777" w:rsidR="00DA0843" w:rsidRDefault="00DA0843">
            <w:pPr>
              <w:jc w:val="center"/>
              <w:rPr>
                <w:rFonts w:ascii="宋体" w:hAnsi="宋体"/>
                <w:color w:val="000000"/>
                <w:sz w:val="24"/>
              </w:rPr>
            </w:pPr>
          </w:p>
        </w:tc>
        <w:tc>
          <w:tcPr>
            <w:tcW w:w="2410" w:type="dxa"/>
            <w:vAlign w:val="center"/>
          </w:tcPr>
          <w:p w14:paraId="74A2EABF" w14:textId="77777777" w:rsidR="00DA0843" w:rsidRDefault="00DA0843">
            <w:pPr>
              <w:jc w:val="center"/>
              <w:rPr>
                <w:rFonts w:ascii="宋体" w:hAnsi="宋体"/>
                <w:color w:val="000000"/>
                <w:sz w:val="24"/>
                <w:szCs w:val="22"/>
              </w:rPr>
            </w:pPr>
          </w:p>
        </w:tc>
      </w:tr>
      <w:tr w:rsidR="00DA0843" w14:paraId="77D1B728" w14:textId="77777777">
        <w:trPr>
          <w:trHeight w:val="222"/>
          <w:jc w:val="center"/>
        </w:trPr>
        <w:tc>
          <w:tcPr>
            <w:tcW w:w="1109" w:type="dxa"/>
            <w:vAlign w:val="center"/>
          </w:tcPr>
          <w:p w14:paraId="16AD796F" w14:textId="77777777" w:rsidR="00DA0843" w:rsidRDefault="00BA378B">
            <w:pPr>
              <w:jc w:val="center"/>
              <w:rPr>
                <w:rFonts w:ascii="宋体" w:hAnsi="宋体"/>
                <w:color w:val="000000"/>
                <w:sz w:val="24"/>
              </w:rPr>
            </w:pPr>
            <w:r>
              <w:rPr>
                <w:rFonts w:ascii="宋体" w:hAnsi="宋体" w:hint="eastAsia"/>
                <w:color w:val="000000"/>
                <w:sz w:val="24"/>
              </w:rPr>
              <w:t>11</w:t>
            </w:r>
          </w:p>
        </w:tc>
        <w:tc>
          <w:tcPr>
            <w:tcW w:w="2059" w:type="dxa"/>
            <w:vAlign w:val="center"/>
          </w:tcPr>
          <w:p w14:paraId="1818579E" w14:textId="77777777" w:rsidR="00DA0843" w:rsidRDefault="00BA378B">
            <w:pPr>
              <w:rPr>
                <w:rFonts w:ascii="宋体" w:hAnsi="宋体"/>
                <w:color w:val="000000"/>
                <w:sz w:val="24"/>
              </w:rPr>
            </w:pPr>
            <w:r>
              <w:rPr>
                <w:rFonts w:ascii="宋体" w:hAnsi="宋体" w:hint="eastAsia"/>
                <w:color w:val="000000"/>
                <w:sz w:val="24"/>
              </w:rPr>
              <w:t>网上商城</w:t>
            </w:r>
          </w:p>
        </w:tc>
        <w:tc>
          <w:tcPr>
            <w:tcW w:w="2160" w:type="dxa"/>
            <w:vAlign w:val="center"/>
          </w:tcPr>
          <w:p w14:paraId="78E5F607" w14:textId="77777777" w:rsidR="00DA0843" w:rsidRDefault="00BA378B">
            <w:pPr>
              <w:jc w:val="center"/>
              <w:rPr>
                <w:rFonts w:ascii="宋体" w:hAnsi="宋体"/>
                <w:color w:val="000000"/>
                <w:sz w:val="24"/>
                <w:szCs w:val="22"/>
              </w:rPr>
            </w:pPr>
            <w:r>
              <w:rPr>
                <w:rFonts w:ascii="宋体" w:hAnsi="宋体" w:hint="eastAsia"/>
                <w:color w:val="000000"/>
                <w:sz w:val="22"/>
                <w:szCs w:val="22"/>
              </w:rPr>
              <w:t>7</w:t>
            </w:r>
          </w:p>
        </w:tc>
        <w:tc>
          <w:tcPr>
            <w:tcW w:w="1414" w:type="dxa"/>
            <w:vAlign w:val="center"/>
          </w:tcPr>
          <w:p w14:paraId="291C5C23" w14:textId="77777777" w:rsidR="00DA0843" w:rsidRDefault="00DA0843">
            <w:pPr>
              <w:jc w:val="center"/>
              <w:rPr>
                <w:rFonts w:ascii="宋体" w:hAnsi="宋体"/>
                <w:color w:val="000000"/>
                <w:sz w:val="24"/>
              </w:rPr>
            </w:pPr>
          </w:p>
        </w:tc>
        <w:tc>
          <w:tcPr>
            <w:tcW w:w="2410" w:type="dxa"/>
            <w:vAlign w:val="center"/>
          </w:tcPr>
          <w:p w14:paraId="40076C47" w14:textId="77777777" w:rsidR="00DA0843" w:rsidRDefault="00DA0843">
            <w:pPr>
              <w:jc w:val="center"/>
              <w:rPr>
                <w:rFonts w:ascii="宋体" w:hAnsi="宋体"/>
                <w:color w:val="000000"/>
                <w:sz w:val="24"/>
                <w:szCs w:val="22"/>
              </w:rPr>
            </w:pPr>
          </w:p>
        </w:tc>
      </w:tr>
      <w:tr w:rsidR="00DA0843" w14:paraId="783FDB56" w14:textId="77777777">
        <w:trPr>
          <w:trHeight w:val="222"/>
          <w:jc w:val="center"/>
        </w:trPr>
        <w:tc>
          <w:tcPr>
            <w:tcW w:w="1109" w:type="dxa"/>
            <w:vAlign w:val="center"/>
          </w:tcPr>
          <w:p w14:paraId="436C71CB" w14:textId="77777777" w:rsidR="00DA0843" w:rsidRDefault="00BA378B">
            <w:pPr>
              <w:jc w:val="center"/>
              <w:rPr>
                <w:rFonts w:ascii="宋体" w:hAnsi="宋体"/>
                <w:color w:val="000000"/>
                <w:sz w:val="24"/>
              </w:rPr>
            </w:pPr>
            <w:r>
              <w:rPr>
                <w:rFonts w:ascii="宋体" w:hAnsi="宋体" w:hint="eastAsia"/>
                <w:color w:val="000000"/>
                <w:sz w:val="24"/>
              </w:rPr>
              <w:t>12</w:t>
            </w:r>
          </w:p>
        </w:tc>
        <w:tc>
          <w:tcPr>
            <w:tcW w:w="2059" w:type="dxa"/>
            <w:vAlign w:val="center"/>
          </w:tcPr>
          <w:p w14:paraId="325640C1" w14:textId="77777777" w:rsidR="00DA0843" w:rsidRDefault="00BA378B">
            <w:pPr>
              <w:rPr>
                <w:rFonts w:ascii="宋体" w:hAnsi="宋体"/>
                <w:color w:val="000000"/>
                <w:sz w:val="24"/>
              </w:rPr>
            </w:pPr>
            <w:r>
              <w:rPr>
                <w:rFonts w:ascii="宋体" w:hAnsi="宋体" w:hint="eastAsia"/>
                <w:color w:val="000000"/>
                <w:sz w:val="24"/>
              </w:rPr>
              <w:t>财务管理</w:t>
            </w:r>
          </w:p>
        </w:tc>
        <w:tc>
          <w:tcPr>
            <w:tcW w:w="2160" w:type="dxa"/>
            <w:vAlign w:val="center"/>
          </w:tcPr>
          <w:p w14:paraId="31FEF4F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1D07B0AC" w14:textId="77777777" w:rsidR="00DA0843" w:rsidRDefault="00DA0843">
            <w:pPr>
              <w:jc w:val="center"/>
              <w:rPr>
                <w:rFonts w:ascii="宋体" w:hAnsi="宋体"/>
                <w:color w:val="000000"/>
                <w:sz w:val="24"/>
              </w:rPr>
            </w:pPr>
          </w:p>
        </w:tc>
        <w:tc>
          <w:tcPr>
            <w:tcW w:w="2410" w:type="dxa"/>
            <w:vAlign w:val="center"/>
          </w:tcPr>
          <w:p w14:paraId="4B117845" w14:textId="77777777" w:rsidR="00DA0843" w:rsidRDefault="00DA0843">
            <w:pPr>
              <w:jc w:val="center"/>
              <w:rPr>
                <w:rFonts w:ascii="宋体" w:hAnsi="宋体"/>
                <w:color w:val="000000"/>
                <w:sz w:val="24"/>
                <w:szCs w:val="22"/>
              </w:rPr>
            </w:pPr>
          </w:p>
        </w:tc>
      </w:tr>
      <w:tr w:rsidR="00DA0843" w14:paraId="43C2CCE6" w14:textId="77777777">
        <w:trPr>
          <w:trHeight w:val="222"/>
          <w:jc w:val="center"/>
        </w:trPr>
        <w:tc>
          <w:tcPr>
            <w:tcW w:w="1109" w:type="dxa"/>
            <w:vAlign w:val="center"/>
          </w:tcPr>
          <w:p w14:paraId="44CE5E24" w14:textId="77777777" w:rsidR="00DA0843" w:rsidRDefault="00BA378B">
            <w:pPr>
              <w:jc w:val="center"/>
              <w:rPr>
                <w:rFonts w:ascii="宋体" w:hAnsi="宋体"/>
                <w:color w:val="000000"/>
                <w:sz w:val="24"/>
              </w:rPr>
            </w:pPr>
            <w:r>
              <w:rPr>
                <w:rFonts w:ascii="宋体" w:hAnsi="宋体" w:hint="eastAsia"/>
                <w:color w:val="000000"/>
                <w:sz w:val="24"/>
              </w:rPr>
              <w:t>13</w:t>
            </w:r>
          </w:p>
        </w:tc>
        <w:tc>
          <w:tcPr>
            <w:tcW w:w="2059" w:type="dxa"/>
            <w:vAlign w:val="center"/>
          </w:tcPr>
          <w:p w14:paraId="3BFE5422" w14:textId="77777777" w:rsidR="00DA0843" w:rsidRDefault="00BA378B">
            <w:pPr>
              <w:rPr>
                <w:rFonts w:ascii="宋体" w:hAnsi="宋体"/>
                <w:color w:val="000000"/>
                <w:sz w:val="24"/>
              </w:rPr>
            </w:pPr>
            <w:r>
              <w:rPr>
                <w:rFonts w:ascii="宋体" w:hAnsi="宋体" w:hint="eastAsia"/>
                <w:color w:val="000000"/>
                <w:sz w:val="24"/>
              </w:rPr>
              <w:t>报表管理</w:t>
            </w:r>
          </w:p>
        </w:tc>
        <w:tc>
          <w:tcPr>
            <w:tcW w:w="2160" w:type="dxa"/>
            <w:vAlign w:val="center"/>
          </w:tcPr>
          <w:p w14:paraId="26EE7A0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25CBA0E1" w14:textId="77777777" w:rsidR="00DA0843" w:rsidRDefault="00DA0843">
            <w:pPr>
              <w:jc w:val="center"/>
              <w:rPr>
                <w:rFonts w:ascii="宋体" w:hAnsi="宋体"/>
                <w:color w:val="000000"/>
                <w:sz w:val="24"/>
              </w:rPr>
            </w:pPr>
          </w:p>
        </w:tc>
        <w:tc>
          <w:tcPr>
            <w:tcW w:w="2410" w:type="dxa"/>
            <w:vAlign w:val="center"/>
          </w:tcPr>
          <w:p w14:paraId="0FE79EC6" w14:textId="77777777" w:rsidR="00DA0843" w:rsidRDefault="00DA0843">
            <w:pPr>
              <w:jc w:val="center"/>
              <w:rPr>
                <w:rFonts w:ascii="宋体" w:hAnsi="宋体"/>
                <w:color w:val="000000"/>
                <w:sz w:val="24"/>
                <w:szCs w:val="22"/>
              </w:rPr>
            </w:pPr>
          </w:p>
        </w:tc>
      </w:tr>
      <w:tr w:rsidR="00DA0843" w14:paraId="0D5FDEDA" w14:textId="77777777">
        <w:trPr>
          <w:trHeight w:val="222"/>
          <w:jc w:val="center"/>
        </w:trPr>
        <w:tc>
          <w:tcPr>
            <w:tcW w:w="1109" w:type="dxa"/>
            <w:vAlign w:val="center"/>
          </w:tcPr>
          <w:p w14:paraId="233B6B86" w14:textId="77777777" w:rsidR="00DA0843" w:rsidRDefault="00BA378B">
            <w:pPr>
              <w:jc w:val="center"/>
              <w:rPr>
                <w:rFonts w:ascii="宋体" w:hAnsi="宋体"/>
                <w:color w:val="000000"/>
                <w:sz w:val="24"/>
              </w:rPr>
            </w:pPr>
            <w:r>
              <w:rPr>
                <w:rFonts w:ascii="宋体" w:hAnsi="宋体" w:hint="eastAsia"/>
                <w:color w:val="000000"/>
                <w:sz w:val="24"/>
              </w:rPr>
              <w:t>14</w:t>
            </w:r>
          </w:p>
        </w:tc>
        <w:tc>
          <w:tcPr>
            <w:tcW w:w="2059" w:type="dxa"/>
            <w:vAlign w:val="center"/>
          </w:tcPr>
          <w:p w14:paraId="3998B099" w14:textId="77777777" w:rsidR="00DA0843" w:rsidRDefault="00BA378B">
            <w:pPr>
              <w:rPr>
                <w:rFonts w:ascii="宋体" w:hAnsi="宋体"/>
                <w:color w:val="000000"/>
                <w:sz w:val="24"/>
              </w:rPr>
            </w:pPr>
            <w:r>
              <w:rPr>
                <w:rFonts w:ascii="宋体" w:hAnsi="宋体" w:hint="eastAsia"/>
                <w:color w:val="000000"/>
                <w:sz w:val="24"/>
              </w:rPr>
              <w:t>废旧物资管理</w:t>
            </w:r>
          </w:p>
        </w:tc>
        <w:tc>
          <w:tcPr>
            <w:tcW w:w="2160" w:type="dxa"/>
            <w:vAlign w:val="center"/>
          </w:tcPr>
          <w:p w14:paraId="31BBAAE9" w14:textId="77777777" w:rsidR="00DA0843" w:rsidRDefault="00BA378B">
            <w:pPr>
              <w:jc w:val="center"/>
              <w:rPr>
                <w:rFonts w:ascii="宋体" w:hAnsi="宋体"/>
                <w:color w:val="000000"/>
                <w:sz w:val="24"/>
                <w:szCs w:val="22"/>
              </w:rPr>
            </w:pPr>
            <w:r>
              <w:rPr>
                <w:rFonts w:ascii="宋体" w:hAnsi="宋体" w:hint="eastAsia"/>
                <w:color w:val="000000"/>
                <w:sz w:val="22"/>
                <w:szCs w:val="22"/>
              </w:rPr>
              <w:t>2</w:t>
            </w:r>
          </w:p>
        </w:tc>
        <w:tc>
          <w:tcPr>
            <w:tcW w:w="1414" w:type="dxa"/>
            <w:vAlign w:val="center"/>
          </w:tcPr>
          <w:p w14:paraId="07987182" w14:textId="77777777" w:rsidR="00DA0843" w:rsidRDefault="00DA0843">
            <w:pPr>
              <w:jc w:val="center"/>
              <w:rPr>
                <w:rFonts w:ascii="宋体" w:hAnsi="宋体"/>
                <w:color w:val="000000"/>
                <w:sz w:val="24"/>
              </w:rPr>
            </w:pPr>
          </w:p>
        </w:tc>
        <w:tc>
          <w:tcPr>
            <w:tcW w:w="2410" w:type="dxa"/>
            <w:vAlign w:val="center"/>
          </w:tcPr>
          <w:p w14:paraId="7E4738ED" w14:textId="77777777" w:rsidR="00DA0843" w:rsidRDefault="00DA0843">
            <w:pPr>
              <w:jc w:val="center"/>
              <w:rPr>
                <w:rFonts w:ascii="宋体" w:hAnsi="宋体"/>
                <w:color w:val="000000"/>
                <w:sz w:val="24"/>
                <w:szCs w:val="22"/>
              </w:rPr>
            </w:pPr>
          </w:p>
        </w:tc>
      </w:tr>
      <w:tr w:rsidR="00DA0843" w14:paraId="4E56E3EC" w14:textId="77777777">
        <w:trPr>
          <w:trHeight w:val="222"/>
          <w:jc w:val="center"/>
        </w:trPr>
        <w:tc>
          <w:tcPr>
            <w:tcW w:w="1109" w:type="dxa"/>
            <w:vAlign w:val="center"/>
          </w:tcPr>
          <w:p w14:paraId="31F50353" w14:textId="77777777" w:rsidR="00DA0843" w:rsidRDefault="00BA378B">
            <w:pPr>
              <w:jc w:val="center"/>
              <w:rPr>
                <w:rFonts w:ascii="宋体" w:hAnsi="宋体"/>
                <w:color w:val="000000"/>
                <w:sz w:val="24"/>
              </w:rPr>
            </w:pPr>
            <w:r>
              <w:rPr>
                <w:rFonts w:ascii="宋体" w:hAnsi="宋体" w:hint="eastAsia"/>
                <w:color w:val="000000"/>
                <w:sz w:val="24"/>
              </w:rPr>
              <w:t>15</w:t>
            </w:r>
          </w:p>
        </w:tc>
        <w:tc>
          <w:tcPr>
            <w:tcW w:w="2059" w:type="dxa"/>
            <w:vAlign w:val="center"/>
          </w:tcPr>
          <w:p w14:paraId="1F8D4E7D" w14:textId="77777777" w:rsidR="00DA0843" w:rsidRDefault="00BA378B">
            <w:pPr>
              <w:rPr>
                <w:rFonts w:ascii="宋体" w:hAnsi="宋体"/>
                <w:color w:val="000000"/>
                <w:sz w:val="24"/>
              </w:rPr>
            </w:pPr>
            <w:r>
              <w:rPr>
                <w:rFonts w:ascii="宋体" w:hAnsi="宋体" w:hint="eastAsia"/>
                <w:color w:val="000000"/>
                <w:sz w:val="24"/>
              </w:rPr>
              <w:t>监控管理</w:t>
            </w:r>
          </w:p>
        </w:tc>
        <w:tc>
          <w:tcPr>
            <w:tcW w:w="2160" w:type="dxa"/>
            <w:vAlign w:val="center"/>
          </w:tcPr>
          <w:p w14:paraId="0B08C1E4"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6A030F4F" w14:textId="77777777" w:rsidR="00DA0843" w:rsidRDefault="00DA0843">
            <w:pPr>
              <w:jc w:val="center"/>
              <w:rPr>
                <w:rFonts w:ascii="宋体" w:hAnsi="宋体"/>
                <w:color w:val="000000"/>
                <w:sz w:val="24"/>
              </w:rPr>
            </w:pPr>
          </w:p>
        </w:tc>
        <w:tc>
          <w:tcPr>
            <w:tcW w:w="2410" w:type="dxa"/>
            <w:vAlign w:val="center"/>
          </w:tcPr>
          <w:p w14:paraId="126F2E7B" w14:textId="77777777" w:rsidR="00DA0843" w:rsidRDefault="00DA0843">
            <w:pPr>
              <w:jc w:val="center"/>
              <w:rPr>
                <w:rFonts w:ascii="宋体" w:hAnsi="宋体"/>
                <w:color w:val="000000"/>
                <w:sz w:val="24"/>
                <w:szCs w:val="22"/>
              </w:rPr>
            </w:pPr>
          </w:p>
        </w:tc>
      </w:tr>
      <w:tr w:rsidR="00DA0843" w14:paraId="5D8EECE7" w14:textId="77777777">
        <w:trPr>
          <w:trHeight w:val="222"/>
          <w:jc w:val="center"/>
        </w:trPr>
        <w:tc>
          <w:tcPr>
            <w:tcW w:w="1109" w:type="dxa"/>
            <w:vAlign w:val="center"/>
          </w:tcPr>
          <w:p w14:paraId="7672BA42" w14:textId="77777777" w:rsidR="00DA0843" w:rsidRDefault="00BA378B">
            <w:pPr>
              <w:jc w:val="center"/>
              <w:rPr>
                <w:rFonts w:ascii="宋体" w:hAnsi="宋体"/>
                <w:color w:val="000000"/>
                <w:sz w:val="24"/>
              </w:rPr>
            </w:pPr>
            <w:r>
              <w:rPr>
                <w:rFonts w:ascii="宋体" w:hAnsi="宋体" w:hint="eastAsia"/>
                <w:color w:val="000000"/>
                <w:sz w:val="24"/>
              </w:rPr>
              <w:t>16</w:t>
            </w:r>
          </w:p>
        </w:tc>
        <w:tc>
          <w:tcPr>
            <w:tcW w:w="2059" w:type="dxa"/>
            <w:vAlign w:val="center"/>
          </w:tcPr>
          <w:p w14:paraId="2A607AE7" w14:textId="77777777" w:rsidR="00DA0843" w:rsidRDefault="00BA378B">
            <w:pPr>
              <w:rPr>
                <w:rFonts w:ascii="宋体" w:hAnsi="宋体"/>
                <w:color w:val="000000"/>
                <w:sz w:val="24"/>
              </w:rPr>
            </w:pPr>
            <w:r>
              <w:rPr>
                <w:rFonts w:ascii="宋体" w:hAnsi="宋体" w:hint="eastAsia"/>
                <w:color w:val="000000"/>
                <w:sz w:val="24"/>
              </w:rPr>
              <w:t>配置管理</w:t>
            </w:r>
          </w:p>
        </w:tc>
        <w:tc>
          <w:tcPr>
            <w:tcW w:w="2160" w:type="dxa"/>
            <w:vAlign w:val="center"/>
          </w:tcPr>
          <w:p w14:paraId="5257AC62" w14:textId="77777777" w:rsidR="00DA0843" w:rsidRDefault="00BA378B">
            <w:pPr>
              <w:jc w:val="center"/>
              <w:rPr>
                <w:rFonts w:ascii="宋体" w:hAnsi="宋体"/>
                <w:color w:val="000000"/>
                <w:sz w:val="24"/>
                <w:szCs w:val="22"/>
              </w:rPr>
            </w:pPr>
            <w:r>
              <w:rPr>
                <w:rFonts w:ascii="宋体" w:hAnsi="宋体" w:hint="eastAsia"/>
                <w:color w:val="000000"/>
                <w:sz w:val="22"/>
                <w:szCs w:val="22"/>
              </w:rPr>
              <w:t>4</w:t>
            </w:r>
          </w:p>
        </w:tc>
        <w:tc>
          <w:tcPr>
            <w:tcW w:w="1414" w:type="dxa"/>
            <w:vAlign w:val="center"/>
          </w:tcPr>
          <w:p w14:paraId="087D1BD9" w14:textId="77777777" w:rsidR="00DA0843" w:rsidRDefault="00DA0843">
            <w:pPr>
              <w:jc w:val="center"/>
              <w:rPr>
                <w:rFonts w:ascii="宋体" w:hAnsi="宋体"/>
                <w:color w:val="000000"/>
                <w:sz w:val="24"/>
              </w:rPr>
            </w:pPr>
          </w:p>
        </w:tc>
        <w:tc>
          <w:tcPr>
            <w:tcW w:w="2410" w:type="dxa"/>
            <w:vAlign w:val="center"/>
          </w:tcPr>
          <w:p w14:paraId="42A20B0E" w14:textId="77777777" w:rsidR="00DA0843" w:rsidRDefault="00DA0843">
            <w:pPr>
              <w:jc w:val="center"/>
              <w:rPr>
                <w:rFonts w:ascii="宋体" w:hAnsi="宋体"/>
                <w:color w:val="000000"/>
                <w:sz w:val="24"/>
                <w:szCs w:val="22"/>
              </w:rPr>
            </w:pPr>
          </w:p>
        </w:tc>
      </w:tr>
      <w:tr w:rsidR="00DA0843" w14:paraId="490BEE0B" w14:textId="77777777">
        <w:trPr>
          <w:trHeight w:val="222"/>
          <w:jc w:val="center"/>
        </w:trPr>
        <w:tc>
          <w:tcPr>
            <w:tcW w:w="1109" w:type="dxa"/>
            <w:vAlign w:val="center"/>
          </w:tcPr>
          <w:p w14:paraId="4F234B6F" w14:textId="77777777" w:rsidR="00DA0843" w:rsidRDefault="00BA378B">
            <w:pPr>
              <w:jc w:val="center"/>
              <w:rPr>
                <w:rFonts w:ascii="宋体" w:hAnsi="宋体"/>
                <w:color w:val="000000"/>
                <w:sz w:val="24"/>
              </w:rPr>
            </w:pPr>
            <w:r>
              <w:rPr>
                <w:rFonts w:ascii="宋体" w:hAnsi="宋体" w:hint="eastAsia"/>
                <w:color w:val="000000"/>
                <w:sz w:val="24"/>
              </w:rPr>
              <w:t>17</w:t>
            </w:r>
          </w:p>
        </w:tc>
        <w:tc>
          <w:tcPr>
            <w:tcW w:w="2059" w:type="dxa"/>
            <w:vAlign w:val="center"/>
          </w:tcPr>
          <w:p w14:paraId="1811C249" w14:textId="77777777" w:rsidR="00DA0843" w:rsidRDefault="00BA378B">
            <w:pPr>
              <w:rPr>
                <w:rFonts w:ascii="宋体" w:hAnsi="宋体"/>
                <w:color w:val="000000"/>
                <w:sz w:val="24"/>
              </w:rPr>
            </w:pPr>
            <w:r>
              <w:rPr>
                <w:rFonts w:ascii="宋体" w:hAnsi="宋体" w:hint="eastAsia"/>
                <w:color w:val="000000"/>
                <w:sz w:val="24"/>
              </w:rPr>
              <w:t>移动应用</w:t>
            </w:r>
          </w:p>
        </w:tc>
        <w:tc>
          <w:tcPr>
            <w:tcW w:w="2160" w:type="dxa"/>
            <w:vAlign w:val="center"/>
          </w:tcPr>
          <w:p w14:paraId="7C571FA4" w14:textId="77777777" w:rsidR="00DA0843" w:rsidRDefault="00BA378B">
            <w:pPr>
              <w:jc w:val="center"/>
              <w:rPr>
                <w:rFonts w:ascii="宋体" w:hAnsi="宋体"/>
                <w:color w:val="000000"/>
                <w:sz w:val="24"/>
                <w:szCs w:val="22"/>
              </w:rPr>
            </w:pPr>
            <w:r>
              <w:rPr>
                <w:rFonts w:ascii="宋体" w:hAnsi="宋体" w:hint="eastAsia"/>
                <w:color w:val="000000"/>
                <w:sz w:val="22"/>
                <w:szCs w:val="22"/>
              </w:rPr>
              <w:t>8</w:t>
            </w:r>
          </w:p>
        </w:tc>
        <w:tc>
          <w:tcPr>
            <w:tcW w:w="1414" w:type="dxa"/>
            <w:vAlign w:val="center"/>
          </w:tcPr>
          <w:p w14:paraId="3565CE77" w14:textId="77777777" w:rsidR="00DA0843" w:rsidRDefault="00DA0843">
            <w:pPr>
              <w:jc w:val="center"/>
              <w:rPr>
                <w:rFonts w:ascii="宋体" w:hAnsi="宋体"/>
                <w:color w:val="000000"/>
                <w:sz w:val="24"/>
              </w:rPr>
            </w:pPr>
          </w:p>
        </w:tc>
        <w:tc>
          <w:tcPr>
            <w:tcW w:w="2410" w:type="dxa"/>
            <w:vAlign w:val="center"/>
          </w:tcPr>
          <w:p w14:paraId="1DAE76B0" w14:textId="77777777" w:rsidR="00DA0843" w:rsidRDefault="00DA0843">
            <w:pPr>
              <w:jc w:val="center"/>
              <w:rPr>
                <w:rFonts w:ascii="宋体" w:hAnsi="宋体"/>
                <w:color w:val="000000"/>
                <w:sz w:val="24"/>
                <w:szCs w:val="22"/>
              </w:rPr>
            </w:pPr>
          </w:p>
        </w:tc>
      </w:tr>
      <w:tr w:rsidR="00DA0843" w14:paraId="4395B463" w14:textId="77777777">
        <w:trPr>
          <w:trHeight w:val="222"/>
          <w:jc w:val="center"/>
        </w:trPr>
        <w:tc>
          <w:tcPr>
            <w:tcW w:w="1109" w:type="dxa"/>
            <w:vAlign w:val="center"/>
          </w:tcPr>
          <w:p w14:paraId="69B7E6FF" w14:textId="77777777" w:rsidR="00DA0843" w:rsidRDefault="00BA378B">
            <w:pPr>
              <w:jc w:val="center"/>
              <w:rPr>
                <w:rFonts w:ascii="宋体" w:hAnsi="宋体"/>
                <w:color w:val="000000"/>
                <w:sz w:val="24"/>
              </w:rPr>
            </w:pPr>
            <w:r>
              <w:rPr>
                <w:rFonts w:ascii="宋体" w:hAnsi="宋体" w:hint="eastAsia"/>
                <w:color w:val="000000"/>
                <w:sz w:val="24"/>
              </w:rPr>
              <w:t>18</w:t>
            </w:r>
          </w:p>
        </w:tc>
        <w:tc>
          <w:tcPr>
            <w:tcW w:w="2059" w:type="dxa"/>
            <w:vAlign w:val="center"/>
          </w:tcPr>
          <w:p w14:paraId="4F25BE05" w14:textId="77777777" w:rsidR="00DA0843" w:rsidRDefault="00BA378B">
            <w:pPr>
              <w:rPr>
                <w:rFonts w:ascii="宋体" w:hAnsi="宋体"/>
                <w:color w:val="000000"/>
                <w:sz w:val="24"/>
              </w:rPr>
            </w:pPr>
            <w:r>
              <w:rPr>
                <w:rFonts w:ascii="宋体" w:hAnsi="宋体" w:hint="eastAsia"/>
                <w:color w:val="000000"/>
                <w:sz w:val="24"/>
              </w:rPr>
              <w:t>门户管理</w:t>
            </w:r>
          </w:p>
        </w:tc>
        <w:tc>
          <w:tcPr>
            <w:tcW w:w="2160" w:type="dxa"/>
            <w:vAlign w:val="center"/>
          </w:tcPr>
          <w:p w14:paraId="75F7A98B" w14:textId="77777777" w:rsidR="00DA0843" w:rsidRDefault="00BA378B">
            <w:pPr>
              <w:jc w:val="center"/>
              <w:rPr>
                <w:rFonts w:ascii="宋体" w:hAnsi="宋体"/>
                <w:color w:val="000000"/>
                <w:sz w:val="24"/>
                <w:szCs w:val="22"/>
              </w:rPr>
            </w:pPr>
            <w:r>
              <w:rPr>
                <w:rFonts w:ascii="宋体" w:hAnsi="宋体" w:hint="eastAsia"/>
                <w:color w:val="000000"/>
                <w:sz w:val="22"/>
                <w:szCs w:val="22"/>
              </w:rPr>
              <w:t>3</w:t>
            </w:r>
          </w:p>
        </w:tc>
        <w:tc>
          <w:tcPr>
            <w:tcW w:w="1414" w:type="dxa"/>
            <w:vAlign w:val="center"/>
          </w:tcPr>
          <w:p w14:paraId="393030A2" w14:textId="77777777" w:rsidR="00DA0843" w:rsidRDefault="00DA0843">
            <w:pPr>
              <w:jc w:val="center"/>
              <w:rPr>
                <w:rFonts w:ascii="宋体" w:hAnsi="宋体"/>
                <w:color w:val="000000"/>
                <w:sz w:val="24"/>
              </w:rPr>
            </w:pPr>
          </w:p>
        </w:tc>
        <w:tc>
          <w:tcPr>
            <w:tcW w:w="2410" w:type="dxa"/>
            <w:vAlign w:val="center"/>
          </w:tcPr>
          <w:p w14:paraId="08C68980" w14:textId="77777777" w:rsidR="00DA0843" w:rsidRDefault="00DA0843">
            <w:pPr>
              <w:jc w:val="center"/>
              <w:rPr>
                <w:rFonts w:ascii="宋体" w:hAnsi="宋体"/>
                <w:color w:val="000000"/>
                <w:sz w:val="24"/>
                <w:szCs w:val="22"/>
              </w:rPr>
            </w:pPr>
          </w:p>
        </w:tc>
      </w:tr>
      <w:tr w:rsidR="00DA0843" w14:paraId="52C63C59" w14:textId="77777777">
        <w:trPr>
          <w:trHeight w:val="222"/>
          <w:jc w:val="center"/>
        </w:trPr>
        <w:tc>
          <w:tcPr>
            <w:tcW w:w="1109" w:type="dxa"/>
            <w:vAlign w:val="center"/>
          </w:tcPr>
          <w:p w14:paraId="61361F57" w14:textId="77777777" w:rsidR="00DA0843" w:rsidRDefault="00BA378B">
            <w:pPr>
              <w:jc w:val="center"/>
              <w:rPr>
                <w:rFonts w:ascii="宋体" w:hAnsi="宋体"/>
                <w:color w:val="000000"/>
                <w:sz w:val="24"/>
              </w:rPr>
            </w:pPr>
            <w:r>
              <w:rPr>
                <w:rFonts w:ascii="宋体" w:hAnsi="宋体" w:hint="eastAsia"/>
                <w:color w:val="000000"/>
                <w:sz w:val="24"/>
              </w:rPr>
              <w:t>19</w:t>
            </w:r>
          </w:p>
        </w:tc>
        <w:tc>
          <w:tcPr>
            <w:tcW w:w="2059" w:type="dxa"/>
            <w:vAlign w:val="center"/>
          </w:tcPr>
          <w:p w14:paraId="745D4397" w14:textId="77777777" w:rsidR="00DA0843" w:rsidRDefault="00BA378B">
            <w:pPr>
              <w:rPr>
                <w:rFonts w:ascii="宋体" w:hAnsi="宋体"/>
                <w:color w:val="000000"/>
                <w:sz w:val="24"/>
              </w:rPr>
            </w:pPr>
            <w:r>
              <w:rPr>
                <w:rFonts w:ascii="宋体" w:hAnsi="宋体" w:hint="eastAsia"/>
                <w:color w:val="000000"/>
                <w:sz w:val="24"/>
              </w:rPr>
              <w:t>集成</w:t>
            </w:r>
            <w:r>
              <w:rPr>
                <w:rFonts w:ascii="宋体" w:hAnsi="宋体"/>
                <w:color w:val="000000"/>
                <w:sz w:val="24"/>
              </w:rPr>
              <w:t>费用</w:t>
            </w:r>
          </w:p>
        </w:tc>
        <w:tc>
          <w:tcPr>
            <w:tcW w:w="2160" w:type="dxa"/>
            <w:vAlign w:val="center"/>
          </w:tcPr>
          <w:p w14:paraId="38F6E2C7"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266CDEC" w14:textId="77777777" w:rsidR="00DA0843" w:rsidRDefault="00DA0843">
            <w:pPr>
              <w:jc w:val="center"/>
              <w:rPr>
                <w:rFonts w:ascii="宋体" w:hAnsi="宋体"/>
                <w:color w:val="000000"/>
                <w:sz w:val="24"/>
              </w:rPr>
            </w:pPr>
          </w:p>
        </w:tc>
        <w:tc>
          <w:tcPr>
            <w:tcW w:w="2410" w:type="dxa"/>
            <w:vAlign w:val="center"/>
          </w:tcPr>
          <w:p w14:paraId="6CF6CA92" w14:textId="77777777" w:rsidR="00DA0843" w:rsidRDefault="00DA0843">
            <w:pPr>
              <w:jc w:val="center"/>
              <w:rPr>
                <w:rFonts w:ascii="宋体" w:hAnsi="宋体"/>
                <w:color w:val="000000"/>
                <w:sz w:val="24"/>
                <w:szCs w:val="22"/>
              </w:rPr>
            </w:pPr>
          </w:p>
        </w:tc>
      </w:tr>
      <w:tr w:rsidR="00DA0843" w14:paraId="2A4277D6" w14:textId="77777777">
        <w:trPr>
          <w:trHeight w:val="222"/>
          <w:jc w:val="center"/>
        </w:trPr>
        <w:tc>
          <w:tcPr>
            <w:tcW w:w="1109" w:type="dxa"/>
            <w:vAlign w:val="center"/>
          </w:tcPr>
          <w:p w14:paraId="1A05FF2C" w14:textId="77777777" w:rsidR="00DA0843" w:rsidRDefault="00BA378B">
            <w:pPr>
              <w:jc w:val="center"/>
              <w:rPr>
                <w:rFonts w:ascii="宋体" w:hAnsi="宋体"/>
                <w:color w:val="000000"/>
                <w:sz w:val="24"/>
              </w:rPr>
            </w:pPr>
            <w:r>
              <w:rPr>
                <w:rFonts w:ascii="宋体" w:hAnsi="宋体" w:hint="eastAsia"/>
                <w:color w:val="000000"/>
                <w:sz w:val="24"/>
              </w:rPr>
              <w:t>20</w:t>
            </w:r>
          </w:p>
        </w:tc>
        <w:tc>
          <w:tcPr>
            <w:tcW w:w="2059" w:type="dxa"/>
            <w:vAlign w:val="center"/>
          </w:tcPr>
          <w:p w14:paraId="731AF07B" w14:textId="77777777" w:rsidR="00DA0843" w:rsidRDefault="00BA378B">
            <w:pPr>
              <w:rPr>
                <w:rFonts w:ascii="宋体" w:hAnsi="宋体"/>
                <w:color w:val="000000"/>
                <w:sz w:val="24"/>
              </w:rPr>
            </w:pPr>
            <w:r>
              <w:rPr>
                <w:rFonts w:ascii="宋体" w:hAnsi="宋体" w:hint="eastAsia"/>
                <w:color w:val="000000"/>
                <w:sz w:val="24"/>
              </w:rPr>
              <w:t>实施</w:t>
            </w:r>
            <w:r>
              <w:rPr>
                <w:rFonts w:ascii="宋体" w:hAnsi="宋体"/>
                <w:color w:val="000000"/>
                <w:sz w:val="24"/>
              </w:rPr>
              <w:t>费</w:t>
            </w:r>
          </w:p>
        </w:tc>
        <w:tc>
          <w:tcPr>
            <w:tcW w:w="2160" w:type="dxa"/>
            <w:vAlign w:val="center"/>
          </w:tcPr>
          <w:p w14:paraId="6B88930B" w14:textId="77777777" w:rsidR="00DA0843" w:rsidRDefault="00BA378B">
            <w:pPr>
              <w:jc w:val="center"/>
              <w:rPr>
                <w:rFonts w:ascii="宋体" w:hAnsi="宋体"/>
                <w:color w:val="000000"/>
                <w:sz w:val="24"/>
                <w:szCs w:val="22"/>
              </w:rPr>
            </w:pPr>
            <w:r>
              <w:rPr>
                <w:rFonts w:ascii="宋体" w:hAnsi="宋体" w:hint="eastAsia"/>
                <w:color w:val="000000"/>
                <w:sz w:val="22"/>
                <w:szCs w:val="22"/>
              </w:rPr>
              <w:t>5</w:t>
            </w:r>
          </w:p>
        </w:tc>
        <w:tc>
          <w:tcPr>
            <w:tcW w:w="1414" w:type="dxa"/>
            <w:vAlign w:val="center"/>
          </w:tcPr>
          <w:p w14:paraId="717E10A4" w14:textId="77777777" w:rsidR="00DA0843" w:rsidRDefault="00DA0843">
            <w:pPr>
              <w:jc w:val="center"/>
              <w:rPr>
                <w:rFonts w:ascii="宋体" w:hAnsi="宋体"/>
                <w:color w:val="000000"/>
                <w:sz w:val="24"/>
              </w:rPr>
            </w:pPr>
          </w:p>
        </w:tc>
        <w:tc>
          <w:tcPr>
            <w:tcW w:w="2410" w:type="dxa"/>
            <w:vAlign w:val="center"/>
          </w:tcPr>
          <w:p w14:paraId="0C516954" w14:textId="77777777" w:rsidR="00DA0843" w:rsidRDefault="00DA0843">
            <w:pPr>
              <w:jc w:val="center"/>
              <w:rPr>
                <w:rFonts w:ascii="宋体" w:hAnsi="宋体"/>
                <w:color w:val="000000"/>
                <w:sz w:val="24"/>
                <w:szCs w:val="22"/>
              </w:rPr>
            </w:pPr>
          </w:p>
        </w:tc>
      </w:tr>
      <w:tr w:rsidR="00DA0843" w14:paraId="1407B126" w14:textId="77777777">
        <w:trPr>
          <w:trHeight w:val="238"/>
          <w:jc w:val="center"/>
        </w:trPr>
        <w:tc>
          <w:tcPr>
            <w:tcW w:w="1109" w:type="dxa"/>
            <w:vAlign w:val="center"/>
          </w:tcPr>
          <w:p w14:paraId="52FC08AF" w14:textId="77777777" w:rsidR="00DA0843" w:rsidRDefault="00BA378B">
            <w:pPr>
              <w:jc w:val="center"/>
              <w:rPr>
                <w:rFonts w:ascii="宋体" w:hAnsi="宋体"/>
                <w:color w:val="000000"/>
                <w:sz w:val="24"/>
              </w:rPr>
            </w:pPr>
            <w:r>
              <w:rPr>
                <w:rFonts w:ascii="宋体" w:hAnsi="宋体" w:hint="eastAsia"/>
                <w:color w:val="000000"/>
                <w:sz w:val="24"/>
              </w:rPr>
              <w:t>合计</w:t>
            </w:r>
          </w:p>
        </w:tc>
        <w:tc>
          <w:tcPr>
            <w:tcW w:w="2059" w:type="dxa"/>
            <w:vAlign w:val="center"/>
          </w:tcPr>
          <w:p w14:paraId="29E60767" w14:textId="77777777" w:rsidR="00DA0843" w:rsidRDefault="00DA0843">
            <w:pPr>
              <w:rPr>
                <w:rFonts w:ascii="宋体" w:hAnsi="宋体"/>
                <w:color w:val="000000"/>
                <w:sz w:val="24"/>
              </w:rPr>
            </w:pPr>
          </w:p>
        </w:tc>
        <w:tc>
          <w:tcPr>
            <w:tcW w:w="2160" w:type="dxa"/>
            <w:vAlign w:val="center"/>
          </w:tcPr>
          <w:p w14:paraId="78B6CE7C" w14:textId="77777777" w:rsidR="00DA0843" w:rsidRDefault="00BA378B">
            <w:pPr>
              <w:jc w:val="center"/>
              <w:rPr>
                <w:rFonts w:ascii="宋体" w:hAnsi="宋体"/>
                <w:color w:val="000000"/>
                <w:sz w:val="24"/>
                <w:szCs w:val="22"/>
              </w:rPr>
            </w:pPr>
            <w:r>
              <w:rPr>
                <w:rFonts w:asciiTheme="minorEastAsia" w:eastAsiaTheme="minorEastAsia" w:hAnsiTheme="minorEastAsia"/>
                <w:color w:val="000000"/>
                <w:sz w:val="24"/>
                <w:szCs w:val="22"/>
              </w:rPr>
              <w:t>8</w:t>
            </w:r>
            <w:r>
              <w:rPr>
                <w:rFonts w:asciiTheme="minorEastAsia" w:eastAsiaTheme="minorEastAsia" w:hAnsiTheme="minorEastAsia" w:hint="eastAsia"/>
                <w:color w:val="000000"/>
                <w:sz w:val="24"/>
                <w:szCs w:val="22"/>
              </w:rPr>
              <w:t>9</w:t>
            </w:r>
          </w:p>
        </w:tc>
        <w:tc>
          <w:tcPr>
            <w:tcW w:w="1414" w:type="dxa"/>
          </w:tcPr>
          <w:p w14:paraId="181C639C" w14:textId="77777777" w:rsidR="00DA0843" w:rsidRDefault="00DA0843">
            <w:pPr>
              <w:spacing w:line="360" w:lineRule="auto"/>
              <w:rPr>
                <w:rFonts w:ascii="宋体" w:hAnsi="宋体" w:cs="Arial"/>
                <w:sz w:val="24"/>
              </w:rPr>
            </w:pPr>
          </w:p>
        </w:tc>
        <w:tc>
          <w:tcPr>
            <w:tcW w:w="2410" w:type="dxa"/>
            <w:vAlign w:val="center"/>
          </w:tcPr>
          <w:p w14:paraId="14261531" w14:textId="77777777" w:rsidR="00DA0843" w:rsidRDefault="00DA0843">
            <w:pPr>
              <w:jc w:val="center"/>
              <w:rPr>
                <w:rFonts w:ascii="宋体" w:hAnsi="宋体"/>
                <w:color w:val="000000"/>
                <w:sz w:val="24"/>
                <w:szCs w:val="22"/>
              </w:rPr>
            </w:pPr>
          </w:p>
        </w:tc>
      </w:tr>
    </w:tbl>
    <w:p w14:paraId="0623C910" w14:textId="77777777" w:rsidR="00DA0843" w:rsidRDefault="00BA378B">
      <w:pPr>
        <w:spacing w:line="360" w:lineRule="auto"/>
        <w:ind w:rightChars="-16" w:right="-34"/>
        <w:rPr>
          <w:rFonts w:ascii="宋体" w:hAnsi="宋体"/>
          <w:sz w:val="24"/>
        </w:rPr>
      </w:pPr>
      <w:r>
        <w:rPr>
          <w:rFonts w:ascii="宋体" w:hAnsi="宋体" w:hint="eastAsia"/>
          <w:sz w:val="24"/>
        </w:rPr>
        <w:t>注</w:t>
      </w:r>
      <w:r>
        <w:rPr>
          <w:rFonts w:ascii="宋体" w:hAnsi="宋体"/>
          <w:sz w:val="24"/>
        </w:rPr>
        <w:t>：以上</w:t>
      </w:r>
      <w:r>
        <w:rPr>
          <w:rFonts w:ascii="宋体" w:hAnsi="宋体" w:hint="eastAsia"/>
          <w:sz w:val="24"/>
        </w:rPr>
        <w:t>报价均为</w:t>
      </w:r>
      <w:r>
        <w:rPr>
          <w:rFonts w:ascii="宋体" w:hAnsi="宋体"/>
          <w:sz w:val="24"/>
        </w:rPr>
        <w:t>含税价，税率</w:t>
      </w:r>
      <w:r>
        <w:rPr>
          <w:rFonts w:ascii="宋体" w:hAnsi="宋体"/>
          <w:sz w:val="24"/>
        </w:rPr>
        <w:t>6%</w:t>
      </w:r>
      <w:r>
        <w:rPr>
          <w:rFonts w:ascii="宋体" w:hAnsi="宋体"/>
          <w:sz w:val="24"/>
        </w:rPr>
        <w:t>。</w:t>
      </w:r>
    </w:p>
    <w:p w14:paraId="25E51E84" w14:textId="77777777" w:rsidR="00DA0843" w:rsidRDefault="00BA378B">
      <w:pPr>
        <w:spacing w:line="360" w:lineRule="auto"/>
        <w:ind w:left="840" w:rightChars="-16" w:right="-34" w:firstLine="420"/>
        <w:rPr>
          <w:rFonts w:ascii="宋体" w:hAnsi="宋体"/>
          <w:sz w:val="13"/>
          <w:szCs w:val="13"/>
          <w:u w:val="single"/>
        </w:rPr>
      </w:pPr>
      <w:r>
        <w:rPr>
          <w:rFonts w:ascii="宋体" w:hAnsi="宋体" w:hint="eastAsia"/>
          <w:sz w:val="24"/>
        </w:rPr>
        <w:t>投标人名称：</w:t>
      </w:r>
      <w:r>
        <w:rPr>
          <w:rFonts w:ascii="宋体" w:hAnsi="宋体" w:hint="eastAsia"/>
          <w:sz w:val="24"/>
          <w:u w:val="single"/>
        </w:rPr>
        <w:t>（公章）石化</w:t>
      </w:r>
      <w:r>
        <w:rPr>
          <w:rFonts w:ascii="宋体" w:hAnsi="宋体"/>
          <w:sz w:val="24"/>
          <w:u w:val="single"/>
        </w:rPr>
        <w:t>盈科信息技术有限责任公司</w:t>
      </w:r>
    </w:p>
    <w:p w14:paraId="61D06E2A" w14:textId="77777777" w:rsidR="00DA0843" w:rsidRDefault="00DA0843">
      <w:pPr>
        <w:spacing w:line="360" w:lineRule="auto"/>
        <w:ind w:left="840" w:rightChars="-16" w:right="-34" w:firstLine="420"/>
        <w:rPr>
          <w:rFonts w:ascii="宋体" w:hAnsi="宋体"/>
          <w:sz w:val="13"/>
          <w:szCs w:val="13"/>
          <w:u w:val="single"/>
        </w:rPr>
      </w:pPr>
    </w:p>
    <w:p w14:paraId="141F34A6" w14:textId="77777777" w:rsidR="00DA0843" w:rsidRDefault="00BA378B">
      <w:pPr>
        <w:spacing w:line="360" w:lineRule="auto"/>
        <w:ind w:left="840" w:rightChars="-16" w:right="-34" w:firstLine="420"/>
        <w:rPr>
          <w:rFonts w:ascii="宋体" w:hAnsi="宋体"/>
          <w:sz w:val="24"/>
          <w:u w:val="single"/>
        </w:rPr>
      </w:pPr>
      <w:r>
        <w:rPr>
          <w:rFonts w:ascii="宋体" w:hAnsi="宋体" w:hint="eastAsia"/>
          <w:sz w:val="24"/>
        </w:rPr>
        <w:t>投标方代表签字：</w:t>
      </w:r>
      <w:r>
        <w:rPr>
          <w:rFonts w:ascii="宋体" w:hAnsi="宋体"/>
          <w:sz w:val="24"/>
          <w:u w:val="single"/>
        </w:rPr>
        <w:t xml:space="preserve">                              </w:t>
      </w:r>
    </w:p>
    <w:p w14:paraId="0C3393A8" w14:textId="77777777" w:rsidR="00DA0843" w:rsidRDefault="00BA378B">
      <w:pPr>
        <w:spacing w:line="360" w:lineRule="auto"/>
        <w:ind w:rightChars="-16" w:right="-34"/>
        <w:rPr>
          <w:rFonts w:ascii="宋体" w:hAnsi="宋体"/>
          <w:szCs w:val="21"/>
        </w:rPr>
      </w:pPr>
      <w:r>
        <w:rPr>
          <w:rFonts w:ascii="宋体" w:hAnsi="宋体" w:hint="eastAsia"/>
          <w:szCs w:val="21"/>
        </w:rPr>
        <w:t>注意事项：</w:t>
      </w:r>
      <w:r>
        <w:rPr>
          <w:rFonts w:ascii="宋体" w:hAnsi="宋体"/>
          <w:szCs w:val="21"/>
        </w:rPr>
        <w:t xml:space="preserve"> </w:t>
      </w:r>
    </w:p>
    <w:p w14:paraId="31B45538" w14:textId="77777777" w:rsidR="00DA0843" w:rsidRDefault="00BA378B">
      <w:pPr>
        <w:spacing w:line="360" w:lineRule="auto"/>
        <w:ind w:rightChars="-16" w:right="-34"/>
        <w:rPr>
          <w:rFonts w:ascii="宋体" w:hAnsi="宋体"/>
          <w:szCs w:val="21"/>
        </w:rPr>
      </w:pPr>
      <w:r>
        <w:rPr>
          <w:rFonts w:ascii="宋体" w:hAnsi="宋体" w:hint="eastAsia"/>
          <w:szCs w:val="21"/>
        </w:rPr>
        <w:t>１、</w:t>
      </w:r>
      <w:r>
        <w:rPr>
          <w:rFonts w:ascii="宋体" w:hAnsi="宋体"/>
          <w:szCs w:val="21"/>
        </w:rPr>
        <w:t xml:space="preserve"> </w:t>
      </w:r>
      <w:r>
        <w:rPr>
          <w:rFonts w:ascii="宋体" w:hAnsi="宋体" w:hint="eastAsia"/>
          <w:szCs w:val="21"/>
        </w:rPr>
        <w:t>报价应全部采用人民币进行报价（含税，注明税率），如有折扣优惠，请在本表中填写折扣优惠价格；</w:t>
      </w:r>
      <w:r>
        <w:rPr>
          <w:rFonts w:ascii="宋体" w:hAnsi="宋体"/>
          <w:szCs w:val="21"/>
        </w:rPr>
        <w:t xml:space="preserve"> </w:t>
      </w:r>
    </w:p>
    <w:p w14:paraId="6E36203B" w14:textId="77777777" w:rsidR="00DA0843" w:rsidRDefault="00BA378B">
      <w:pPr>
        <w:spacing w:line="360" w:lineRule="auto"/>
        <w:ind w:rightChars="-16" w:right="-34"/>
        <w:rPr>
          <w:rFonts w:ascii="宋体" w:hAnsi="宋体"/>
          <w:szCs w:val="21"/>
        </w:rPr>
      </w:pPr>
      <w:r>
        <w:rPr>
          <w:rFonts w:ascii="宋体" w:hAnsi="宋体" w:hint="eastAsia"/>
          <w:szCs w:val="21"/>
        </w:rPr>
        <w:t>２、</w:t>
      </w:r>
      <w:r>
        <w:rPr>
          <w:rFonts w:ascii="宋体" w:hAnsi="宋体"/>
          <w:szCs w:val="21"/>
        </w:rPr>
        <w:t xml:space="preserve"> </w:t>
      </w:r>
      <w:r>
        <w:rPr>
          <w:rFonts w:ascii="宋体" w:hAnsi="宋体" w:hint="eastAsia"/>
          <w:szCs w:val="21"/>
        </w:rPr>
        <w:t>报价需要提供详细的实施分项明细，并单项报价；</w:t>
      </w:r>
      <w:r>
        <w:rPr>
          <w:rFonts w:ascii="宋体" w:hAnsi="宋体"/>
          <w:szCs w:val="21"/>
        </w:rPr>
        <w:t xml:space="preserve"> </w:t>
      </w:r>
    </w:p>
    <w:p w14:paraId="2D7F5DF0" w14:textId="77777777" w:rsidR="00DA0843" w:rsidRDefault="00BA378B">
      <w:pPr>
        <w:rPr>
          <w:rFonts w:ascii="宋体" w:hAnsi="宋体"/>
          <w:szCs w:val="21"/>
        </w:rPr>
      </w:pPr>
      <w:r>
        <w:rPr>
          <w:rFonts w:ascii="宋体" w:hAnsi="宋体" w:hint="eastAsia"/>
          <w:szCs w:val="21"/>
        </w:rPr>
        <w:t>３、</w:t>
      </w:r>
      <w:r>
        <w:rPr>
          <w:rFonts w:ascii="宋体" w:hAnsi="宋体"/>
          <w:szCs w:val="21"/>
        </w:rPr>
        <w:t xml:space="preserve"> </w:t>
      </w:r>
      <w:r>
        <w:rPr>
          <w:rFonts w:ascii="宋体" w:hAnsi="宋体" w:hint="eastAsia"/>
          <w:szCs w:val="21"/>
        </w:rPr>
        <w:t>投标方可根据各自特点，在原有基础上进行表单细化、优化，但不得删减基础表单信息。</w:t>
      </w:r>
    </w:p>
    <w:p w14:paraId="0A438640" w14:textId="77777777" w:rsidR="00DA0843" w:rsidRDefault="00BA378B">
      <w:pPr>
        <w:pStyle w:val="afff3"/>
        <w:numPr>
          <w:ilvl w:val="0"/>
          <w:numId w:val="34"/>
        </w:numPr>
        <w:spacing w:before="62" w:after="62" w:line="360" w:lineRule="auto"/>
        <w:jc w:val="left"/>
        <w:rPr>
          <w:rFonts w:ascii="宋体" w:hAnsi="宋体"/>
          <w:sz w:val="32"/>
          <w:lang w:eastAsia="zh-CN"/>
        </w:rPr>
      </w:pPr>
      <w:bookmarkStart w:id="462" w:name="_Toc32595067"/>
      <w:r>
        <w:rPr>
          <w:rFonts w:ascii="宋体" w:hAnsi="宋体" w:hint="eastAsia"/>
          <w:sz w:val="32"/>
          <w:lang w:eastAsia="zh-CN"/>
        </w:rPr>
        <w:lastRenderedPageBreak/>
        <w:t>投标书</w:t>
      </w:r>
      <w:r>
        <w:rPr>
          <w:rFonts w:ascii="宋体" w:hAnsi="宋体"/>
          <w:sz w:val="32"/>
          <w:lang w:eastAsia="zh-CN"/>
        </w:rPr>
        <w:t>其他附件</w:t>
      </w:r>
      <w:bookmarkEnd w:id="462"/>
    </w:p>
    <w:p w14:paraId="5B81F25B" w14:textId="77777777" w:rsidR="00DA0843" w:rsidRDefault="00DA0843"/>
    <w:p w14:paraId="233B743D" w14:textId="77777777" w:rsidR="00DA0843" w:rsidRDefault="00BA378B">
      <w:r>
        <w:rPr>
          <w:rFonts w:hint="eastAsia"/>
        </w:rPr>
        <w:t>无</w:t>
      </w:r>
    </w:p>
    <w:p w14:paraId="3AE70035" w14:textId="77777777" w:rsidR="00DA0843" w:rsidRDefault="00DA0843"/>
    <w:sectPr w:rsidR="00DA084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19032" w:date="2020-01-15T22:32:00Z" w:initials="1">
    <w:p w14:paraId="63283AD7" w14:textId="77777777" w:rsidR="00DA0843" w:rsidRDefault="00BA378B">
      <w:pPr>
        <w:pStyle w:val="aff6"/>
        <w:spacing w:before="62" w:after="62"/>
      </w:pPr>
      <w:r>
        <w:rPr>
          <w:rFonts w:hint="eastAsia"/>
        </w:rPr>
        <w:t>已有系统数据接入</w:t>
      </w:r>
      <w:r>
        <w:rPr>
          <w:rFonts w:hint="eastAsia"/>
        </w:rPr>
        <w:t>+</w:t>
      </w:r>
      <w:r>
        <w:rPr>
          <w:rFonts w:hint="eastAsia"/>
        </w:rPr>
        <w:t>新增设备接入、数据提取</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283A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97C40" w14:textId="77777777" w:rsidR="00BA378B" w:rsidRDefault="00BA378B">
      <w:r>
        <w:separator/>
      </w:r>
    </w:p>
  </w:endnote>
  <w:endnote w:type="continuationSeparator" w:id="0">
    <w:p w14:paraId="4D344E8A" w14:textId="77777777" w:rsidR="00BA378B" w:rsidRDefault="00BA3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等线">
    <w:altName w:val="Arial Unicode MS"/>
    <w:panose1 w:val="00000000000000000000"/>
    <w:charset w:val="86"/>
    <w:family w:val="roman"/>
    <w:notTrueType/>
    <w:pitch w:val="default"/>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0" w:usb1="00000000" w:usb2="00000010" w:usb3="00000000" w:csb0="00040000" w:csb1="00000000"/>
  </w:font>
  <w:font w:name="Garamond">
    <w:panose1 w:val="02020404030301010803"/>
    <w:charset w:val="00"/>
    <w:family w:val="roman"/>
    <w:pitch w:val="variable"/>
    <w:sig w:usb0="00000287" w:usb1="00000000" w:usb2="00000000" w:usb3="00000000" w:csb0="0000009F" w:csb1="00000000"/>
  </w:font>
  <w:font w:name="等线 Light">
    <w:panose1 w:val="00000000000000000000"/>
    <w:charset w:val="86"/>
    <w:family w:val="roman"/>
    <w:notTrueType/>
    <w:pitch w:val="default"/>
  </w:font>
  <w:font w:name="Microsoft YaHei UI">
    <w:panose1 w:val="020B0503020204020204"/>
    <w:charset w:val="86"/>
    <w:family w:val="swiss"/>
    <w:pitch w:val="variable"/>
    <w:sig w:usb0="A0000287" w:usb1="28CF3C52" w:usb2="00000016" w:usb3="00000000" w:csb0="0004001F" w:csb1="00000000"/>
  </w:font>
  <w:font w:name="微软雅黑">
    <w:altName w:val="Microsoft YaHei"/>
    <w:panose1 w:val="020B0503020204020204"/>
    <w:charset w:val="86"/>
    <w:family w:val="swiss"/>
    <w:pitch w:val="variable"/>
    <w:sig w:usb0="A0000287" w:usb1="28CF3C52" w:usb2="00000016" w:usb3="00000000" w:csb0="0004001F" w:csb1="00000000"/>
  </w:font>
  <w:font w:name="FangSong">
    <w:altName w:val="Arial Unicode MS"/>
    <w:charset w:val="86"/>
    <w:family w:val="modern"/>
    <w:pitch w:val="default"/>
    <w:sig w:usb0="00000000"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roman"/>
    <w:pitch w:val="default"/>
    <w:sig w:usb0="00000000"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System">
    <w:panose1 w:val="00000000000000000000"/>
    <w:charset w:val="86"/>
    <w:family w:val="auto"/>
    <w:notTrueType/>
    <w:pitch w:val="default"/>
    <w:sig w:usb0="00000001" w:usb1="080E0000" w:usb2="00000010" w:usb3="00000000" w:csb0="00040000" w:csb1="00000000"/>
  </w:font>
  <w:font w:name="KaiTi">
    <w:charset w:val="86"/>
    <w:family w:val="modern"/>
    <w:pitch w:val="default"/>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AF645" w14:textId="77777777" w:rsidR="00DA0843" w:rsidRDefault="00DA0843">
    <w:pPr>
      <w:pStyle w:val="affd"/>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0180943"/>
    </w:sdtPr>
    <w:sdtEndPr>
      <w:rPr>
        <w:rFonts w:ascii="宋体" w:hAnsi="宋体"/>
        <w:sz w:val="24"/>
        <w:szCs w:val="24"/>
      </w:rPr>
    </w:sdtEndPr>
    <w:sdtContent>
      <w:p w14:paraId="6E46249E" w14:textId="77777777" w:rsidR="00DA0843" w:rsidRDefault="00BA378B">
        <w:pPr>
          <w:pStyle w:val="affd"/>
          <w:jc w:val="center"/>
          <w:rPr>
            <w:rFonts w:ascii="宋体" w:hAnsi="宋体"/>
            <w:sz w:val="24"/>
            <w:szCs w:val="24"/>
          </w:rP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FF515B" w:rsidRPr="00FF515B">
          <w:rPr>
            <w:rFonts w:ascii="宋体" w:hAnsi="宋体"/>
            <w:noProof/>
            <w:sz w:val="24"/>
            <w:szCs w:val="24"/>
            <w:lang w:val="zh-CN"/>
          </w:rPr>
          <w:t>5</w:t>
        </w:r>
        <w:r>
          <w:rPr>
            <w:rFonts w:ascii="宋体" w:hAnsi="宋体"/>
            <w:sz w:val="24"/>
            <w:szCs w:val="24"/>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197453"/>
    </w:sdtPr>
    <w:sdtEndPr/>
    <w:sdtContent>
      <w:p w14:paraId="55EA31FA" w14:textId="77777777" w:rsidR="00DA0843" w:rsidRDefault="00BA378B">
        <w:pPr>
          <w:pStyle w:val="affd"/>
          <w:jc w:val="center"/>
        </w:pPr>
        <w:r>
          <w:rPr>
            <w:rFonts w:ascii="宋体" w:hAnsi="宋体"/>
            <w:sz w:val="24"/>
            <w:szCs w:val="24"/>
          </w:rPr>
          <w:fldChar w:fldCharType="begin"/>
        </w:r>
        <w:r>
          <w:rPr>
            <w:rFonts w:ascii="宋体" w:hAnsi="宋体"/>
            <w:sz w:val="24"/>
            <w:szCs w:val="24"/>
          </w:rPr>
          <w:instrText>PAGE   \* MERGEFORMAT</w:instrText>
        </w:r>
        <w:r>
          <w:rPr>
            <w:rFonts w:ascii="宋体" w:hAnsi="宋体"/>
            <w:sz w:val="24"/>
            <w:szCs w:val="24"/>
          </w:rPr>
          <w:fldChar w:fldCharType="separate"/>
        </w:r>
        <w:r w:rsidR="002E6FA3" w:rsidRPr="002E6FA3">
          <w:rPr>
            <w:rFonts w:ascii="宋体" w:hAnsi="宋体"/>
            <w:noProof/>
            <w:sz w:val="24"/>
            <w:szCs w:val="24"/>
            <w:lang w:val="zh-CN"/>
          </w:rPr>
          <w:t>32</w:t>
        </w:r>
        <w:r>
          <w:rPr>
            <w:rFonts w:ascii="宋体" w:hAnsi="宋体"/>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870A56" w14:textId="77777777" w:rsidR="00BA378B" w:rsidRDefault="00BA378B">
      <w:r>
        <w:separator/>
      </w:r>
    </w:p>
  </w:footnote>
  <w:footnote w:type="continuationSeparator" w:id="0">
    <w:p w14:paraId="5231A4B8" w14:textId="77777777" w:rsidR="00BA378B" w:rsidRDefault="00BA37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F484BE0"/>
    <w:multiLevelType w:val="singleLevel"/>
    <w:tmpl w:val="AF484BE0"/>
    <w:lvl w:ilvl="0">
      <w:start w:val="1"/>
      <w:numFmt w:val="decimal"/>
      <w:suff w:val="nothing"/>
      <w:lvlText w:val="%1，"/>
      <w:lvlJc w:val="left"/>
    </w:lvl>
  </w:abstractNum>
  <w:abstractNum w:abstractNumId="1">
    <w:nsid w:val="B1F71CD6"/>
    <w:multiLevelType w:val="singleLevel"/>
    <w:tmpl w:val="B1F71CD6"/>
    <w:lvl w:ilvl="0">
      <w:start w:val="1"/>
      <w:numFmt w:val="decimal"/>
      <w:suff w:val="nothing"/>
      <w:lvlText w:val="%1，"/>
      <w:lvlJc w:val="left"/>
    </w:lvl>
  </w:abstractNum>
  <w:abstractNum w:abstractNumId="2">
    <w:nsid w:val="ECA3F33E"/>
    <w:multiLevelType w:val="singleLevel"/>
    <w:tmpl w:val="ECA3F33E"/>
    <w:lvl w:ilvl="0">
      <w:start w:val="1"/>
      <w:numFmt w:val="decimal"/>
      <w:suff w:val="nothing"/>
      <w:lvlText w:val="%1，"/>
      <w:lvlJc w:val="left"/>
    </w:lvl>
  </w:abstractNum>
  <w:abstractNum w:abstractNumId="3">
    <w:nsid w:val="FDB83B79"/>
    <w:multiLevelType w:val="singleLevel"/>
    <w:tmpl w:val="FDB83B79"/>
    <w:lvl w:ilvl="0">
      <w:start w:val="1"/>
      <w:numFmt w:val="decimal"/>
      <w:suff w:val="nothing"/>
      <w:lvlText w:val="%1，"/>
      <w:lvlJc w:val="left"/>
    </w:lvl>
  </w:abstractNum>
  <w:abstractNum w:abstractNumId="4">
    <w:nsid w:val="0000002B"/>
    <w:multiLevelType w:val="multilevel"/>
    <w:tmpl w:val="0000002B"/>
    <w:lvl w:ilvl="0">
      <w:start w:val="1"/>
      <w:numFmt w:val="bullet"/>
      <w:pStyle w:val="MSOListBullet1"/>
      <w:lvlText w:val=""/>
      <w:lvlJc w:val="left"/>
      <w:pPr>
        <w:tabs>
          <w:tab w:val="left" w:pos="5682"/>
        </w:tabs>
        <w:ind w:left="5682" w:hanging="360"/>
      </w:pPr>
      <w:rPr>
        <w:rFonts w:ascii="Symbol" w:hAnsi="Symbol" w:hint="default"/>
      </w:rPr>
    </w:lvl>
    <w:lvl w:ilvl="1">
      <w:start w:val="1"/>
      <w:numFmt w:val="bullet"/>
      <w:lvlText w:val="o"/>
      <w:lvlJc w:val="left"/>
      <w:pPr>
        <w:tabs>
          <w:tab w:val="left" w:pos="6402"/>
        </w:tabs>
        <w:ind w:left="6402" w:hanging="360"/>
      </w:pPr>
      <w:rPr>
        <w:rFonts w:ascii="Courier New" w:hAnsi="Courier New" w:hint="default"/>
      </w:rPr>
    </w:lvl>
    <w:lvl w:ilvl="2">
      <w:start w:val="1"/>
      <w:numFmt w:val="bullet"/>
      <w:lvlText w:val=""/>
      <w:lvlJc w:val="left"/>
      <w:pPr>
        <w:tabs>
          <w:tab w:val="left" w:pos="7122"/>
        </w:tabs>
        <w:ind w:left="7122" w:hanging="360"/>
      </w:pPr>
      <w:rPr>
        <w:rFonts w:ascii="Wingdings" w:hAnsi="Wingdings" w:hint="default"/>
      </w:rPr>
    </w:lvl>
    <w:lvl w:ilvl="3">
      <w:start w:val="1"/>
      <w:numFmt w:val="bullet"/>
      <w:lvlText w:val=""/>
      <w:lvlJc w:val="left"/>
      <w:pPr>
        <w:tabs>
          <w:tab w:val="left" w:pos="7842"/>
        </w:tabs>
        <w:ind w:left="7842" w:hanging="360"/>
      </w:pPr>
      <w:rPr>
        <w:rFonts w:ascii="Symbol" w:hAnsi="Symbol" w:hint="default"/>
      </w:rPr>
    </w:lvl>
    <w:lvl w:ilvl="4">
      <w:start w:val="1"/>
      <w:numFmt w:val="bullet"/>
      <w:lvlText w:val="o"/>
      <w:lvlJc w:val="left"/>
      <w:pPr>
        <w:tabs>
          <w:tab w:val="left" w:pos="8562"/>
        </w:tabs>
        <w:ind w:left="8562" w:hanging="360"/>
      </w:pPr>
      <w:rPr>
        <w:rFonts w:ascii="Courier New" w:hAnsi="Courier New" w:hint="default"/>
      </w:rPr>
    </w:lvl>
    <w:lvl w:ilvl="5">
      <w:start w:val="1"/>
      <w:numFmt w:val="bullet"/>
      <w:lvlText w:val=""/>
      <w:lvlJc w:val="left"/>
      <w:pPr>
        <w:tabs>
          <w:tab w:val="left" w:pos="9282"/>
        </w:tabs>
        <w:ind w:left="9282" w:hanging="360"/>
      </w:pPr>
      <w:rPr>
        <w:rFonts w:ascii="Wingdings" w:hAnsi="Wingdings" w:hint="default"/>
      </w:rPr>
    </w:lvl>
    <w:lvl w:ilvl="6">
      <w:start w:val="1"/>
      <w:numFmt w:val="bullet"/>
      <w:lvlText w:val=""/>
      <w:lvlJc w:val="left"/>
      <w:pPr>
        <w:tabs>
          <w:tab w:val="left" w:pos="10002"/>
        </w:tabs>
        <w:ind w:left="10002" w:hanging="360"/>
      </w:pPr>
      <w:rPr>
        <w:rFonts w:ascii="Symbol" w:hAnsi="Symbol" w:hint="default"/>
      </w:rPr>
    </w:lvl>
    <w:lvl w:ilvl="7">
      <w:start w:val="1"/>
      <w:numFmt w:val="bullet"/>
      <w:lvlText w:val="o"/>
      <w:lvlJc w:val="left"/>
      <w:pPr>
        <w:tabs>
          <w:tab w:val="left" w:pos="10722"/>
        </w:tabs>
        <w:ind w:left="10722" w:hanging="360"/>
      </w:pPr>
      <w:rPr>
        <w:rFonts w:ascii="Courier New" w:hAnsi="Courier New" w:hint="default"/>
      </w:rPr>
    </w:lvl>
    <w:lvl w:ilvl="8">
      <w:start w:val="1"/>
      <w:numFmt w:val="bullet"/>
      <w:lvlText w:val=""/>
      <w:lvlJc w:val="left"/>
      <w:pPr>
        <w:tabs>
          <w:tab w:val="left" w:pos="11442"/>
        </w:tabs>
        <w:ind w:left="11442" w:hanging="360"/>
      </w:pPr>
      <w:rPr>
        <w:rFonts w:ascii="Wingdings" w:hAnsi="Wingdings" w:hint="default"/>
      </w:rPr>
    </w:lvl>
  </w:abstractNum>
  <w:abstractNum w:abstractNumId="5">
    <w:nsid w:val="00D64688"/>
    <w:multiLevelType w:val="multilevel"/>
    <w:tmpl w:val="00D64688"/>
    <w:lvl w:ilvl="0">
      <w:start w:val="1"/>
      <w:numFmt w:val="decimal"/>
      <w:pStyle w:val="a"/>
      <w:lvlText w:val="%1）"/>
      <w:lvlJc w:val="left"/>
      <w:pPr>
        <w:tabs>
          <w:tab w:val="left" w:pos="1280"/>
        </w:tabs>
        <w:ind w:left="1280" w:hanging="720"/>
      </w:pPr>
      <w:rPr>
        <w:rFonts w:hint="default"/>
      </w:rPr>
    </w:lvl>
    <w:lvl w:ilvl="1">
      <w:start w:val="1"/>
      <w:numFmt w:val="lowerLetter"/>
      <w:pStyle w:val="a0"/>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pStyle w:val="a1"/>
      <w:lvlText w:val="%4."/>
      <w:lvlJc w:val="left"/>
      <w:pPr>
        <w:tabs>
          <w:tab w:val="left" w:pos="2240"/>
        </w:tabs>
        <w:ind w:left="2240" w:hanging="420"/>
      </w:pPr>
    </w:lvl>
    <w:lvl w:ilvl="4">
      <w:start w:val="1"/>
      <w:numFmt w:val="lowerLetter"/>
      <w:pStyle w:val="a2"/>
      <w:lvlText w:val="%5)"/>
      <w:lvlJc w:val="left"/>
      <w:pPr>
        <w:tabs>
          <w:tab w:val="left" w:pos="2660"/>
        </w:tabs>
        <w:ind w:left="2660" w:hanging="420"/>
      </w:pPr>
    </w:lvl>
    <w:lvl w:ilvl="5">
      <w:start w:val="1"/>
      <w:numFmt w:val="lowerRoman"/>
      <w:pStyle w:val="a3"/>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6">
    <w:nsid w:val="00D75D92"/>
    <w:multiLevelType w:val="multilevel"/>
    <w:tmpl w:val="00D75D92"/>
    <w:lvl w:ilvl="0">
      <w:start w:val="1"/>
      <w:numFmt w:val="bullet"/>
      <w:pStyle w:val="1"/>
      <w:lvlText w:val=""/>
      <w:lvlJc w:val="left"/>
      <w:pPr>
        <w:ind w:left="987" w:hanging="420"/>
      </w:pPr>
      <w:rPr>
        <w:rFonts w:ascii="Wingdings" w:hAnsi="Wingdings" w:hint="default"/>
      </w:rPr>
    </w:lvl>
    <w:lvl w:ilvl="1">
      <w:start w:val="1"/>
      <w:numFmt w:val="lowerLetter"/>
      <w:lvlText w:val="%2)"/>
      <w:lvlJc w:val="left"/>
      <w:pPr>
        <w:ind w:left="1407" w:hanging="420"/>
      </w:pPr>
    </w:lvl>
    <w:lvl w:ilvl="2">
      <w:start w:val="1"/>
      <w:numFmt w:val="decimal"/>
      <w:lvlText w:val="（%3）"/>
      <w:lvlJc w:val="left"/>
      <w:pPr>
        <w:ind w:left="2127" w:hanging="720"/>
      </w:pPr>
      <w:rPr>
        <w:rFonts w:hint="default"/>
      </w:r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7">
    <w:nsid w:val="01026489"/>
    <w:multiLevelType w:val="multilevel"/>
    <w:tmpl w:val="01026489"/>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8">
    <w:nsid w:val="01DF01A5"/>
    <w:multiLevelType w:val="singleLevel"/>
    <w:tmpl w:val="01DF01A5"/>
    <w:lvl w:ilvl="0">
      <w:start w:val="1"/>
      <w:numFmt w:val="bullet"/>
      <w:pStyle w:val="a4"/>
      <w:lvlText w:val=""/>
      <w:lvlJc w:val="left"/>
      <w:pPr>
        <w:tabs>
          <w:tab w:val="left" w:pos="425"/>
        </w:tabs>
        <w:ind w:left="425" w:hanging="425"/>
      </w:pPr>
      <w:rPr>
        <w:rFonts w:ascii="Wingdings" w:hAnsi="Wingdings" w:hint="default"/>
      </w:rPr>
    </w:lvl>
  </w:abstractNum>
  <w:abstractNum w:abstractNumId="9">
    <w:nsid w:val="026C1EA0"/>
    <w:multiLevelType w:val="multilevel"/>
    <w:tmpl w:val="026C1EA0"/>
    <w:lvl w:ilvl="0">
      <w:start w:val="1"/>
      <w:numFmt w:val="decimal"/>
      <w:pStyle w:val="a5"/>
      <w:lvlText w:val="%1、"/>
      <w:lvlJc w:val="left"/>
      <w:pPr>
        <w:tabs>
          <w:tab w:val="left" w:pos="1259"/>
        </w:tabs>
        <w:ind w:left="1259" w:hanging="720"/>
      </w:pPr>
      <w:rPr>
        <w:rFonts w:hint="default"/>
      </w:rPr>
    </w:lvl>
    <w:lvl w:ilvl="1">
      <w:start w:val="1"/>
      <w:numFmt w:val="lowerLetter"/>
      <w:lvlText w:val="%2)"/>
      <w:lvlJc w:val="left"/>
      <w:pPr>
        <w:tabs>
          <w:tab w:val="left" w:pos="1379"/>
        </w:tabs>
        <w:ind w:left="1379" w:hanging="420"/>
      </w:pPr>
    </w:lvl>
    <w:lvl w:ilvl="2">
      <w:start w:val="1"/>
      <w:numFmt w:val="lowerRoman"/>
      <w:lvlText w:val="%3."/>
      <w:lvlJc w:val="right"/>
      <w:pPr>
        <w:tabs>
          <w:tab w:val="left" w:pos="1799"/>
        </w:tabs>
        <w:ind w:left="1799" w:hanging="420"/>
      </w:pPr>
    </w:lvl>
    <w:lvl w:ilvl="3">
      <w:start w:val="1"/>
      <w:numFmt w:val="decimal"/>
      <w:lvlText w:val="%4."/>
      <w:lvlJc w:val="left"/>
      <w:pPr>
        <w:tabs>
          <w:tab w:val="left" w:pos="2219"/>
        </w:tabs>
        <w:ind w:left="2219" w:hanging="420"/>
      </w:pPr>
    </w:lvl>
    <w:lvl w:ilvl="4">
      <w:start w:val="1"/>
      <w:numFmt w:val="lowerLetter"/>
      <w:lvlText w:val="%5)"/>
      <w:lvlJc w:val="left"/>
      <w:pPr>
        <w:tabs>
          <w:tab w:val="left" w:pos="2639"/>
        </w:tabs>
        <w:ind w:left="2639" w:hanging="420"/>
      </w:pPr>
    </w:lvl>
    <w:lvl w:ilvl="5">
      <w:start w:val="1"/>
      <w:numFmt w:val="lowerRoman"/>
      <w:lvlText w:val="%6."/>
      <w:lvlJc w:val="right"/>
      <w:pPr>
        <w:tabs>
          <w:tab w:val="left" w:pos="3059"/>
        </w:tabs>
        <w:ind w:left="3059" w:hanging="420"/>
      </w:pPr>
    </w:lvl>
    <w:lvl w:ilvl="6">
      <w:start w:val="1"/>
      <w:numFmt w:val="decimal"/>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0">
    <w:nsid w:val="04171FFC"/>
    <w:multiLevelType w:val="multilevel"/>
    <w:tmpl w:val="04171FFC"/>
    <w:lvl w:ilvl="0">
      <w:start w:val="1"/>
      <w:numFmt w:val="decimal"/>
      <w:pStyle w:val="a6"/>
      <w:lvlText w:val="%1)"/>
      <w:lvlJc w:val="left"/>
      <w:pPr>
        <w:ind w:left="800" w:hanging="360"/>
      </w:pPr>
      <w:rPr>
        <w:rFonts w:hint="eastAsia"/>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1">
    <w:nsid w:val="04B40ACB"/>
    <w:multiLevelType w:val="multilevel"/>
    <w:tmpl w:val="04B40ACB"/>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05A82084"/>
    <w:multiLevelType w:val="multilevel"/>
    <w:tmpl w:val="05A82084"/>
    <w:lvl w:ilvl="0">
      <w:start w:val="20"/>
      <w:numFmt w:val="decimal"/>
      <w:pStyle w:val="Figure2"/>
      <w:lvlText w:val="%1"/>
      <w:lvlJc w:val="left"/>
      <w:pPr>
        <w:tabs>
          <w:tab w:val="left" w:pos="720"/>
        </w:tabs>
        <w:ind w:left="720" w:hanging="720"/>
      </w:pPr>
      <w:rPr>
        <w:rFonts w:hint="default"/>
      </w:rPr>
    </w:lvl>
    <w:lvl w:ilvl="1">
      <w:start w:val="1"/>
      <w:numFmt w:val="decimal"/>
      <w:lvlText w:val="35.%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13">
    <w:nsid w:val="05B46773"/>
    <w:multiLevelType w:val="multilevel"/>
    <w:tmpl w:val="05B46773"/>
    <w:lvl w:ilvl="0">
      <w:start w:val="1"/>
      <w:numFmt w:val="japaneseCounting"/>
      <w:lvlText w:val="%1、"/>
      <w:lvlJc w:val="left"/>
      <w:pPr>
        <w:ind w:left="900" w:hanging="4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0A6C0D67"/>
    <w:multiLevelType w:val="multilevel"/>
    <w:tmpl w:val="0A6C0D67"/>
    <w:lvl w:ilvl="0">
      <w:start w:val="1"/>
      <w:numFmt w:val="decimal"/>
      <w:pStyle w:val="a7"/>
      <w:lvlText w:val="%1、"/>
      <w:lvlJc w:val="left"/>
      <w:pPr>
        <w:tabs>
          <w:tab w:val="left" w:pos="1259"/>
        </w:tabs>
        <w:ind w:left="1259" w:hanging="720"/>
      </w:pPr>
      <w:rPr>
        <w:rFonts w:hint="default"/>
      </w:rPr>
    </w:lvl>
    <w:lvl w:ilvl="1">
      <w:start w:val="1"/>
      <w:numFmt w:val="lowerLetter"/>
      <w:pStyle w:val="a8"/>
      <w:lvlText w:val="%2)"/>
      <w:lvlJc w:val="left"/>
      <w:pPr>
        <w:tabs>
          <w:tab w:val="left" w:pos="1379"/>
        </w:tabs>
        <w:ind w:left="1379" w:hanging="420"/>
      </w:pPr>
    </w:lvl>
    <w:lvl w:ilvl="2">
      <w:start w:val="1"/>
      <w:numFmt w:val="lowerRoman"/>
      <w:pStyle w:val="a9"/>
      <w:lvlText w:val="%3."/>
      <w:lvlJc w:val="right"/>
      <w:pPr>
        <w:tabs>
          <w:tab w:val="left" w:pos="1799"/>
        </w:tabs>
        <w:ind w:left="1799" w:hanging="420"/>
      </w:pPr>
    </w:lvl>
    <w:lvl w:ilvl="3">
      <w:start w:val="1"/>
      <w:numFmt w:val="decimal"/>
      <w:pStyle w:val="aa"/>
      <w:lvlText w:val="%4."/>
      <w:lvlJc w:val="left"/>
      <w:pPr>
        <w:tabs>
          <w:tab w:val="left" w:pos="2219"/>
        </w:tabs>
        <w:ind w:left="2219" w:hanging="420"/>
      </w:pPr>
    </w:lvl>
    <w:lvl w:ilvl="4">
      <w:start w:val="1"/>
      <w:numFmt w:val="lowerLetter"/>
      <w:pStyle w:val="ab"/>
      <w:lvlText w:val="%5)"/>
      <w:lvlJc w:val="left"/>
      <w:pPr>
        <w:tabs>
          <w:tab w:val="left" w:pos="2639"/>
        </w:tabs>
        <w:ind w:left="2639" w:hanging="420"/>
      </w:pPr>
    </w:lvl>
    <w:lvl w:ilvl="5">
      <w:start w:val="1"/>
      <w:numFmt w:val="lowerRoman"/>
      <w:pStyle w:val="ac"/>
      <w:lvlText w:val="%6."/>
      <w:lvlJc w:val="right"/>
      <w:pPr>
        <w:tabs>
          <w:tab w:val="left" w:pos="3059"/>
        </w:tabs>
        <w:ind w:left="3059" w:hanging="420"/>
      </w:pPr>
    </w:lvl>
    <w:lvl w:ilvl="6">
      <w:start w:val="1"/>
      <w:numFmt w:val="decimal"/>
      <w:pStyle w:val="ad"/>
      <w:lvlText w:val="%7."/>
      <w:lvlJc w:val="left"/>
      <w:pPr>
        <w:tabs>
          <w:tab w:val="left" w:pos="3479"/>
        </w:tabs>
        <w:ind w:left="3479" w:hanging="420"/>
      </w:pPr>
    </w:lvl>
    <w:lvl w:ilvl="7">
      <w:start w:val="1"/>
      <w:numFmt w:val="lowerLetter"/>
      <w:lvlText w:val="%8)"/>
      <w:lvlJc w:val="left"/>
      <w:pPr>
        <w:tabs>
          <w:tab w:val="left" w:pos="3899"/>
        </w:tabs>
        <w:ind w:left="3899" w:hanging="420"/>
      </w:pPr>
    </w:lvl>
    <w:lvl w:ilvl="8">
      <w:start w:val="1"/>
      <w:numFmt w:val="lowerRoman"/>
      <w:lvlText w:val="%9."/>
      <w:lvlJc w:val="right"/>
      <w:pPr>
        <w:tabs>
          <w:tab w:val="left" w:pos="4319"/>
        </w:tabs>
        <w:ind w:left="4319" w:hanging="420"/>
      </w:pPr>
    </w:lvl>
  </w:abstractNum>
  <w:abstractNum w:abstractNumId="15">
    <w:nsid w:val="0BCD5F11"/>
    <w:multiLevelType w:val="multilevel"/>
    <w:tmpl w:val="0BCD5F11"/>
    <w:lvl w:ilvl="0">
      <w:start w:val="1"/>
      <w:numFmt w:val="decimal"/>
      <w:pStyle w:val="2"/>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16">
    <w:nsid w:val="0C747C0E"/>
    <w:multiLevelType w:val="multilevel"/>
    <w:tmpl w:val="0C747C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D093FB4"/>
    <w:multiLevelType w:val="multilevel"/>
    <w:tmpl w:val="0D093FB4"/>
    <w:lvl w:ilvl="0">
      <w:start w:val="1"/>
      <w:numFmt w:val="decimal"/>
      <w:pStyle w:val="a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0D7039E2"/>
    <w:multiLevelType w:val="multilevel"/>
    <w:tmpl w:val="0D7039E2"/>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19">
    <w:nsid w:val="0DA34C9C"/>
    <w:multiLevelType w:val="multilevel"/>
    <w:tmpl w:val="0DA34C9C"/>
    <w:lvl w:ilvl="0">
      <w:start w:val="1"/>
      <w:numFmt w:val="bullet"/>
      <w:pStyle w:val="af"/>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nsid w:val="11D12071"/>
    <w:multiLevelType w:val="multilevel"/>
    <w:tmpl w:val="11D12071"/>
    <w:lvl w:ilvl="0">
      <w:start w:val="1"/>
      <w:numFmt w:val="japaneseCounting"/>
      <w:lvlText w:val="（%1）"/>
      <w:lvlJc w:val="left"/>
      <w:pPr>
        <w:ind w:left="1787" w:hanging="1080"/>
      </w:pPr>
      <w:rPr>
        <w:rFonts w:cs="Times New Roman" w:hint="default"/>
        <w:b w:val="0"/>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1">
    <w:nsid w:val="13056878"/>
    <w:multiLevelType w:val="multilevel"/>
    <w:tmpl w:val="13056878"/>
    <w:lvl w:ilvl="0">
      <w:start w:val="1"/>
      <w:numFmt w:val="bullet"/>
      <w:lvlText w:val=""/>
      <w:lvlJc w:val="left"/>
      <w:pPr>
        <w:ind w:left="902" w:hanging="420"/>
      </w:pPr>
      <w:rPr>
        <w:rFonts w:ascii="Wingdings" w:hAnsi="Wingdings" w:hint="default"/>
      </w:rPr>
    </w:lvl>
    <w:lvl w:ilvl="1">
      <w:start w:val="1"/>
      <w:numFmt w:val="bullet"/>
      <w:pStyle w:val="-LINING"/>
      <w:lvlText w:val="•"/>
      <w:lvlJc w:val="left"/>
      <w:pPr>
        <w:ind w:left="1322" w:hanging="420"/>
      </w:pPr>
      <w:rPr>
        <w:rFonts w:ascii="宋体" w:hAnsi="宋体"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2">
    <w:nsid w:val="14827297"/>
    <w:multiLevelType w:val="multilevel"/>
    <w:tmpl w:val="14827297"/>
    <w:lvl w:ilvl="0">
      <w:start w:val="1"/>
      <w:numFmt w:val="decimal"/>
      <w:lvlText w:val="（%1）"/>
      <w:lvlJc w:val="left"/>
      <w:pPr>
        <w:ind w:left="792" w:hanging="42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23">
    <w:nsid w:val="14AC2DB4"/>
    <w:multiLevelType w:val="multilevel"/>
    <w:tmpl w:val="14AC2DB4"/>
    <w:lvl w:ilvl="0">
      <w:start w:val="1"/>
      <w:numFmt w:val="decimal"/>
      <w:lvlText w:val="%1."/>
      <w:lvlJc w:val="left"/>
      <w:pPr>
        <w:ind w:left="360" w:hanging="360"/>
      </w:pPr>
      <w:rPr>
        <w:rFonts w:hint="default"/>
      </w:rPr>
    </w:lvl>
    <w:lvl w:ilvl="1">
      <w:start w:val="5"/>
      <w:numFmt w:val="decimal"/>
      <w:isLgl/>
      <w:lvlText w:val="%1.%2"/>
      <w:lvlJc w:val="left"/>
      <w:pPr>
        <w:ind w:left="555" w:hanging="555"/>
      </w:pPr>
      <w:rPr>
        <w:rFonts w:hint="default"/>
      </w:rPr>
    </w:lvl>
    <w:lvl w:ilvl="2">
      <w:start w:val="1"/>
      <w:numFmt w:val="decimal"/>
      <w:isLgl/>
      <w:lvlText w:val="%1.%2.%3"/>
      <w:lvlJc w:val="left"/>
      <w:pPr>
        <w:ind w:left="555" w:hanging="555"/>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24">
    <w:nsid w:val="16CC5427"/>
    <w:multiLevelType w:val="multilevel"/>
    <w:tmpl w:val="16CC5427"/>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25">
    <w:nsid w:val="191F6697"/>
    <w:multiLevelType w:val="multilevel"/>
    <w:tmpl w:val="191F6697"/>
    <w:lvl w:ilvl="0">
      <w:start w:val="1"/>
      <w:numFmt w:val="decimal"/>
      <w:pStyle w:val="af0"/>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26">
    <w:nsid w:val="19406771"/>
    <w:multiLevelType w:val="multilevel"/>
    <w:tmpl w:val="19406771"/>
    <w:lvl w:ilvl="0">
      <w:start w:val="1"/>
      <w:numFmt w:val="decimal"/>
      <w:lvlText w:val="%1."/>
      <w:lvlJc w:val="left"/>
      <w:pPr>
        <w:ind w:left="1067" w:hanging="360"/>
      </w:pPr>
      <w:rPr>
        <w:rFonts w:cs="Times New Roman" w:hint="default"/>
      </w:rPr>
    </w:lvl>
    <w:lvl w:ilvl="1">
      <w:start w:val="1"/>
      <w:numFmt w:val="lowerLetter"/>
      <w:lvlText w:val="%2)"/>
      <w:lvlJc w:val="left"/>
      <w:pPr>
        <w:ind w:left="1547" w:hanging="420"/>
      </w:pPr>
      <w:rPr>
        <w:rFonts w:cs="Times New Roman"/>
      </w:rPr>
    </w:lvl>
    <w:lvl w:ilvl="2">
      <w:start w:val="1"/>
      <w:numFmt w:val="lowerRoman"/>
      <w:lvlText w:val="%3."/>
      <w:lvlJc w:val="right"/>
      <w:pPr>
        <w:ind w:left="1967" w:hanging="420"/>
      </w:pPr>
      <w:rPr>
        <w:rFonts w:cs="Times New Roman"/>
      </w:rPr>
    </w:lvl>
    <w:lvl w:ilvl="3">
      <w:start w:val="1"/>
      <w:numFmt w:val="decimal"/>
      <w:lvlText w:val="%4."/>
      <w:lvlJc w:val="left"/>
      <w:pPr>
        <w:ind w:left="2387" w:hanging="420"/>
      </w:pPr>
      <w:rPr>
        <w:rFonts w:cs="Times New Roman"/>
      </w:rPr>
    </w:lvl>
    <w:lvl w:ilvl="4">
      <w:start w:val="1"/>
      <w:numFmt w:val="lowerLetter"/>
      <w:lvlText w:val="%5)"/>
      <w:lvlJc w:val="left"/>
      <w:pPr>
        <w:ind w:left="2807" w:hanging="420"/>
      </w:pPr>
      <w:rPr>
        <w:rFonts w:cs="Times New Roman"/>
      </w:rPr>
    </w:lvl>
    <w:lvl w:ilvl="5">
      <w:start w:val="1"/>
      <w:numFmt w:val="lowerRoman"/>
      <w:lvlText w:val="%6."/>
      <w:lvlJc w:val="right"/>
      <w:pPr>
        <w:ind w:left="3227" w:hanging="420"/>
      </w:pPr>
      <w:rPr>
        <w:rFonts w:cs="Times New Roman"/>
      </w:rPr>
    </w:lvl>
    <w:lvl w:ilvl="6">
      <w:start w:val="1"/>
      <w:numFmt w:val="decimal"/>
      <w:lvlText w:val="%7."/>
      <w:lvlJc w:val="left"/>
      <w:pPr>
        <w:ind w:left="3647" w:hanging="420"/>
      </w:pPr>
      <w:rPr>
        <w:rFonts w:cs="Times New Roman"/>
      </w:rPr>
    </w:lvl>
    <w:lvl w:ilvl="7">
      <w:start w:val="1"/>
      <w:numFmt w:val="lowerLetter"/>
      <w:lvlText w:val="%8)"/>
      <w:lvlJc w:val="left"/>
      <w:pPr>
        <w:ind w:left="4067" w:hanging="420"/>
      </w:pPr>
      <w:rPr>
        <w:rFonts w:cs="Times New Roman"/>
      </w:rPr>
    </w:lvl>
    <w:lvl w:ilvl="8">
      <w:start w:val="1"/>
      <w:numFmt w:val="lowerRoman"/>
      <w:lvlText w:val="%9."/>
      <w:lvlJc w:val="right"/>
      <w:pPr>
        <w:ind w:left="4487" w:hanging="420"/>
      </w:pPr>
      <w:rPr>
        <w:rFonts w:cs="Times New Roman"/>
      </w:rPr>
    </w:lvl>
  </w:abstractNum>
  <w:abstractNum w:abstractNumId="27">
    <w:nsid w:val="1AA319C4"/>
    <w:multiLevelType w:val="multilevel"/>
    <w:tmpl w:val="1AA319C4"/>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1B6111C5"/>
    <w:multiLevelType w:val="multilevel"/>
    <w:tmpl w:val="1B6111C5"/>
    <w:lvl w:ilvl="0">
      <w:start w:val="1"/>
      <w:numFmt w:val="decimal"/>
      <w:pStyle w:val="af1"/>
      <w:lvlText w:val="%1)"/>
      <w:lvlJc w:val="left"/>
      <w:pPr>
        <w:tabs>
          <w:tab w:val="left" w:pos="1260"/>
        </w:tabs>
        <w:ind w:left="1260" w:hanging="420"/>
      </w:pPr>
    </w:lvl>
    <w:lvl w:ilvl="1">
      <w:start w:val="1"/>
      <w:numFmt w:val="lowerLetter"/>
      <w:lvlText w:val="%2)"/>
      <w:lvlJc w:val="left"/>
      <w:pPr>
        <w:tabs>
          <w:tab w:val="left" w:pos="1680"/>
        </w:tabs>
        <w:ind w:left="1680" w:hanging="420"/>
      </w:pPr>
    </w:lvl>
    <w:lvl w:ilvl="2">
      <w:start w:val="1"/>
      <w:numFmt w:val="lowerRoman"/>
      <w:lvlText w:val="%3."/>
      <w:lvlJc w:val="right"/>
      <w:pPr>
        <w:tabs>
          <w:tab w:val="left" w:pos="2100"/>
        </w:tabs>
        <w:ind w:left="2100" w:hanging="420"/>
      </w:pPr>
    </w:lvl>
    <w:lvl w:ilvl="3">
      <w:start w:val="1"/>
      <w:numFmt w:val="decimal"/>
      <w:lvlText w:val="%4."/>
      <w:lvlJc w:val="left"/>
      <w:pPr>
        <w:tabs>
          <w:tab w:val="left" w:pos="2520"/>
        </w:tabs>
        <w:ind w:left="2520" w:hanging="420"/>
      </w:pPr>
    </w:lvl>
    <w:lvl w:ilvl="4">
      <w:start w:val="1"/>
      <w:numFmt w:val="lowerLetter"/>
      <w:lvlText w:val="%5)"/>
      <w:lvlJc w:val="left"/>
      <w:pPr>
        <w:tabs>
          <w:tab w:val="left" w:pos="2940"/>
        </w:tabs>
        <w:ind w:left="2940" w:hanging="420"/>
      </w:pPr>
    </w:lvl>
    <w:lvl w:ilvl="5">
      <w:start w:val="1"/>
      <w:numFmt w:val="lowerRoman"/>
      <w:lvlText w:val="%6."/>
      <w:lvlJc w:val="right"/>
      <w:pPr>
        <w:tabs>
          <w:tab w:val="left" w:pos="3360"/>
        </w:tabs>
        <w:ind w:left="3360" w:hanging="420"/>
      </w:pPr>
    </w:lvl>
    <w:lvl w:ilvl="6">
      <w:start w:val="1"/>
      <w:numFmt w:val="decimal"/>
      <w:lvlText w:val="%7."/>
      <w:lvlJc w:val="left"/>
      <w:pPr>
        <w:tabs>
          <w:tab w:val="left" w:pos="3780"/>
        </w:tabs>
        <w:ind w:left="3780" w:hanging="420"/>
      </w:pPr>
    </w:lvl>
    <w:lvl w:ilvl="7">
      <w:start w:val="1"/>
      <w:numFmt w:val="lowerLetter"/>
      <w:lvlText w:val="%8)"/>
      <w:lvlJc w:val="left"/>
      <w:pPr>
        <w:tabs>
          <w:tab w:val="left" w:pos="4200"/>
        </w:tabs>
        <w:ind w:left="4200" w:hanging="420"/>
      </w:pPr>
    </w:lvl>
    <w:lvl w:ilvl="8">
      <w:start w:val="1"/>
      <w:numFmt w:val="lowerRoman"/>
      <w:lvlText w:val="%9."/>
      <w:lvlJc w:val="right"/>
      <w:pPr>
        <w:tabs>
          <w:tab w:val="left" w:pos="4620"/>
        </w:tabs>
        <w:ind w:left="4620" w:hanging="420"/>
      </w:pPr>
    </w:lvl>
  </w:abstractNum>
  <w:abstractNum w:abstractNumId="29">
    <w:nsid w:val="1D7F375A"/>
    <w:multiLevelType w:val="multilevel"/>
    <w:tmpl w:val="1D7F375A"/>
    <w:lvl w:ilvl="0">
      <w:start w:val="1"/>
      <w:numFmt w:val="lowerLetter"/>
      <w:pStyle w:val="af2"/>
      <w:lvlText w:val="%1)"/>
      <w:lvlJc w:val="left"/>
      <w:pPr>
        <w:ind w:left="453" w:hanging="453"/>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start w:val="1"/>
      <w:numFmt w:val="lowerLetter"/>
      <w:lvlText w:val="%2)"/>
      <w:lvlJc w:val="left"/>
      <w:pPr>
        <w:tabs>
          <w:tab w:val="left" w:pos="446"/>
        </w:tabs>
        <w:ind w:left="453" w:hanging="453"/>
      </w:pPr>
      <w:rPr>
        <w:rFonts w:hint="eastAsia"/>
      </w:rPr>
    </w:lvl>
    <w:lvl w:ilvl="2">
      <w:start w:val="1"/>
      <w:numFmt w:val="lowerRoman"/>
      <w:lvlText w:val="%3."/>
      <w:lvlJc w:val="right"/>
      <w:pPr>
        <w:tabs>
          <w:tab w:val="left" w:pos="446"/>
        </w:tabs>
        <w:ind w:left="453" w:hanging="453"/>
      </w:pPr>
      <w:rPr>
        <w:rFonts w:hint="eastAsia"/>
      </w:rPr>
    </w:lvl>
    <w:lvl w:ilvl="3">
      <w:start w:val="1"/>
      <w:numFmt w:val="decimal"/>
      <w:lvlText w:val="%4."/>
      <w:lvlJc w:val="left"/>
      <w:pPr>
        <w:tabs>
          <w:tab w:val="left" w:pos="446"/>
        </w:tabs>
        <w:ind w:left="453" w:hanging="453"/>
      </w:pPr>
      <w:rPr>
        <w:rFonts w:hint="eastAsia"/>
      </w:rPr>
    </w:lvl>
    <w:lvl w:ilvl="4">
      <w:start w:val="1"/>
      <w:numFmt w:val="lowerLetter"/>
      <w:lvlText w:val="%5)"/>
      <w:lvlJc w:val="left"/>
      <w:pPr>
        <w:tabs>
          <w:tab w:val="left" w:pos="446"/>
        </w:tabs>
        <w:ind w:left="453" w:hanging="453"/>
      </w:pPr>
      <w:rPr>
        <w:rFonts w:hint="eastAsia"/>
      </w:rPr>
    </w:lvl>
    <w:lvl w:ilvl="5">
      <w:start w:val="1"/>
      <w:numFmt w:val="lowerRoman"/>
      <w:lvlText w:val="%6."/>
      <w:lvlJc w:val="right"/>
      <w:pPr>
        <w:tabs>
          <w:tab w:val="left" w:pos="446"/>
        </w:tabs>
        <w:ind w:left="453" w:hanging="453"/>
      </w:pPr>
      <w:rPr>
        <w:rFonts w:hint="eastAsia"/>
      </w:rPr>
    </w:lvl>
    <w:lvl w:ilvl="6">
      <w:start w:val="1"/>
      <w:numFmt w:val="decimal"/>
      <w:lvlText w:val="%7."/>
      <w:lvlJc w:val="left"/>
      <w:pPr>
        <w:tabs>
          <w:tab w:val="left" w:pos="446"/>
        </w:tabs>
        <w:ind w:left="453" w:hanging="453"/>
      </w:pPr>
      <w:rPr>
        <w:rFonts w:hint="eastAsia"/>
      </w:rPr>
    </w:lvl>
    <w:lvl w:ilvl="7">
      <w:start w:val="1"/>
      <w:numFmt w:val="lowerLetter"/>
      <w:lvlText w:val="%8)"/>
      <w:lvlJc w:val="left"/>
      <w:pPr>
        <w:tabs>
          <w:tab w:val="left" w:pos="446"/>
        </w:tabs>
        <w:ind w:left="453" w:hanging="453"/>
      </w:pPr>
      <w:rPr>
        <w:rFonts w:hint="eastAsia"/>
      </w:rPr>
    </w:lvl>
    <w:lvl w:ilvl="8">
      <w:start w:val="1"/>
      <w:numFmt w:val="lowerRoman"/>
      <w:lvlText w:val="%9."/>
      <w:lvlJc w:val="right"/>
      <w:pPr>
        <w:tabs>
          <w:tab w:val="left" w:pos="446"/>
        </w:tabs>
        <w:ind w:left="453" w:hanging="453"/>
      </w:pPr>
      <w:rPr>
        <w:rFonts w:hint="eastAsia"/>
      </w:rPr>
    </w:lvl>
  </w:abstractNum>
  <w:abstractNum w:abstractNumId="30">
    <w:nsid w:val="1DC72315"/>
    <w:multiLevelType w:val="multilevel"/>
    <w:tmpl w:val="1DC723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pStyle w:val="af3"/>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1FA11D95"/>
    <w:multiLevelType w:val="multilevel"/>
    <w:tmpl w:val="1FA11D95"/>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32">
    <w:nsid w:val="202B514D"/>
    <w:multiLevelType w:val="multilevel"/>
    <w:tmpl w:val="202B514D"/>
    <w:lvl w:ilvl="0">
      <w:start w:val="1"/>
      <w:numFmt w:val="bullet"/>
      <w:lvlText w:val=""/>
      <w:lvlJc w:val="left"/>
      <w:pPr>
        <w:ind w:left="1140" w:hanging="420"/>
      </w:pPr>
      <w:rPr>
        <w:rFonts w:ascii="Wingdings" w:hAnsi="Wingdings" w:hint="default"/>
      </w:rPr>
    </w:lvl>
    <w:lvl w:ilvl="1">
      <w:start w:val="1"/>
      <w:numFmt w:val="bullet"/>
      <w:pStyle w:val="af4"/>
      <w:suff w:val="nothing"/>
      <w:lvlText w:val=""/>
      <w:lvlJc w:val="left"/>
      <w:pPr>
        <w:ind w:left="3681" w:hanging="420"/>
      </w:pPr>
      <w:rPr>
        <w:rFonts w:ascii="Wingdings" w:hAnsi="Wingdings" w:hint="default"/>
      </w:rPr>
    </w:lvl>
    <w:lvl w:ilvl="2">
      <w:start w:val="1"/>
      <w:numFmt w:val="bullet"/>
      <w:lvlText w:val=""/>
      <w:lvlJc w:val="left"/>
      <w:pPr>
        <w:ind w:left="1980" w:hanging="420"/>
      </w:pPr>
      <w:rPr>
        <w:rFonts w:ascii="Wingdings" w:hAnsi="Wingdings" w:hint="default"/>
      </w:rPr>
    </w:lvl>
    <w:lvl w:ilvl="3">
      <w:start w:val="1"/>
      <w:numFmt w:val="bullet"/>
      <w:lvlText w:val=""/>
      <w:lvlJc w:val="left"/>
      <w:pPr>
        <w:ind w:left="2400" w:hanging="420"/>
      </w:pPr>
      <w:rPr>
        <w:rFonts w:ascii="Wingdings" w:hAnsi="Wingdings" w:hint="default"/>
      </w:rPr>
    </w:lvl>
    <w:lvl w:ilvl="4">
      <w:start w:val="1"/>
      <w:numFmt w:val="bullet"/>
      <w:lvlText w:val=""/>
      <w:lvlJc w:val="left"/>
      <w:pPr>
        <w:ind w:left="2820" w:hanging="420"/>
      </w:pPr>
      <w:rPr>
        <w:rFonts w:ascii="Wingdings" w:hAnsi="Wingdings" w:hint="default"/>
      </w:rPr>
    </w:lvl>
    <w:lvl w:ilvl="5">
      <w:start w:val="1"/>
      <w:numFmt w:val="bullet"/>
      <w:lvlText w:val=""/>
      <w:lvlJc w:val="left"/>
      <w:pPr>
        <w:ind w:left="3240" w:hanging="420"/>
      </w:pPr>
      <w:rPr>
        <w:rFonts w:ascii="Wingdings" w:hAnsi="Wingdings" w:hint="default"/>
      </w:rPr>
    </w:lvl>
    <w:lvl w:ilvl="6">
      <w:start w:val="1"/>
      <w:numFmt w:val="bullet"/>
      <w:lvlText w:val=""/>
      <w:lvlJc w:val="left"/>
      <w:pPr>
        <w:ind w:left="3660" w:hanging="420"/>
      </w:pPr>
      <w:rPr>
        <w:rFonts w:ascii="Wingdings" w:hAnsi="Wingdings" w:hint="default"/>
      </w:rPr>
    </w:lvl>
    <w:lvl w:ilvl="7">
      <w:start w:val="1"/>
      <w:numFmt w:val="bullet"/>
      <w:lvlText w:val=""/>
      <w:lvlJc w:val="left"/>
      <w:pPr>
        <w:ind w:left="4080" w:hanging="420"/>
      </w:pPr>
      <w:rPr>
        <w:rFonts w:ascii="Wingdings" w:hAnsi="Wingdings" w:hint="default"/>
      </w:rPr>
    </w:lvl>
    <w:lvl w:ilvl="8">
      <w:start w:val="1"/>
      <w:numFmt w:val="bullet"/>
      <w:lvlText w:val=""/>
      <w:lvlJc w:val="left"/>
      <w:pPr>
        <w:ind w:left="4500" w:hanging="420"/>
      </w:pPr>
      <w:rPr>
        <w:rFonts w:ascii="Wingdings" w:hAnsi="Wingdings" w:hint="default"/>
      </w:rPr>
    </w:lvl>
  </w:abstractNum>
  <w:abstractNum w:abstractNumId="33">
    <w:nsid w:val="216C6B55"/>
    <w:multiLevelType w:val="multilevel"/>
    <w:tmpl w:val="216C6B55"/>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34">
    <w:nsid w:val="21A564A7"/>
    <w:multiLevelType w:val="multilevel"/>
    <w:tmpl w:val="21A564A7"/>
    <w:lvl w:ilvl="0">
      <w:start w:val="20"/>
      <w:numFmt w:val="decimal"/>
      <w:lvlText w:val="%1"/>
      <w:lvlJc w:val="left"/>
      <w:pPr>
        <w:tabs>
          <w:tab w:val="left" w:pos="720"/>
        </w:tabs>
        <w:ind w:left="720" w:hanging="720"/>
      </w:pPr>
      <w:rPr>
        <w:rFonts w:hint="default"/>
      </w:rPr>
    </w:lvl>
    <w:lvl w:ilvl="1">
      <w:start w:val="1"/>
      <w:numFmt w:val="decimal"/>
      <w:lvlText w:val="33.%2"/>
      <w:lvlJc w:val="left"/>
      <w:pPr>
        <w:tabs>
          <w:tab w:val="left" w:pos="720"/>
        </w:tabs>
        <w:ind w:left="720" w:hanging="720"/>
      </w:pPr>
      <w:rPr>
        <w:rFonts w:hint="default"/>
      </w:rPr>
    </w:lvl>
    <w:lvl w:ilvl="2">
      <w:start w:val="1"/>
      <w:numFmt w:val="decimal"/>
      <w:pStyle w:val="20"/>
      <w:lvlText w:val="%1.%2.%3"/>
      <w:lvlJc w:val="left"/>
      <w:pPr>
        <w:tabs>
          <w:tab w:val="left" w:pos="720"/>
        </w:tabs>
        <w:ind w:left="720" w:hanging="720"/>
      </w:pPr>
      <w:rPr>
        <w:rFonts w:hint="default"/>
      </w:rPr>
    </w:lvl>
    <w:lvl w:ilvl="3">
      <w:start w:val="1"/>
      <w:numFmt w:val="decimal"/>
      <w:pStyle w:val="3"/>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35">
    <w:nsid w:val="21AA3998"/>
    <w:multiLevelType w:val="multilevel"/>
    <w:tmpl w:val="21AA39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6">
    <w:nsid w:val="22886D2C"/>
    <w:multiLevelType w:val="multilevel"/>
    <w:tmpl w:val="22886D2C"/>
    <w:lvl w:ilvl="0">
      <w:start w:val="1"/>
      <w:numFmt w:val="decimal"/>
      <w:pStyle w:val="10"/>
      <w:lvlText w:val="%1."/>
      <w:lvlJc w:val="left"/>
      <w:pPr>
        <w:tabs>
          <w:tab w:val="left" w:pos="357"/>
        </w:tabs>
        <w:ind w:left="0" w:firstLine="0"/>
      </w:pPr>
      <w:rPr>
        <w:rFonts w:ascii="Arial Unicode MS" w:eastAsia="宋体" w:hAnsi="Arial Unicode MS" w:hint="eastAsia"/>
        <w:b/>
        <w:bCs/>
        <w:i w:val="0"/>
        <w:iCs w:val="0"/>
        <w:sz w:val="32"/>
        <w:szCs w:val="28"/>
      </w:rPr>
    </w:lvl>
    <w:lvl w:ilvl="1">
      <w:start w:val="1"/>
      <w:numFmt w:val="decimal"/>
      <w:lvlText w:val="%1.%2"/>
      <w:lvlJc w:val="left"/>
      <w:pPr>
        <w:tabs>
          <w:tab w:val="left" w:pos="527"/>
        </w:tabs>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0"/>
        <w:szCs w:val="0"/>
        <w:u w:val="none" w:color="000000"/>
        <w:shd w:val="clear" w:color="000000" w:fill="000000"/>
        <w:vertAlign w:val="baseline"/>
      </w:rPr>
    </w:lvl>
    <w:lvl w:ilvl="2">
      <w:start w:val="1"/>
      <w:numFmt w:val="decimal"/>
      <w:lvlText w:val="%1.%2.%3"/>
      <w:lvlJc w:val="left"/>
      <w:pPr>
        <w:tabs>
          <w:tab w:val="left" w:pos="1560"/>
        </w:tabs>
        <w:ind w:left="840" w:firstLine="0"/>
      </w:pPr>
      <w:rPr>
        <w:rFonts w:ascii="Arial Unicode MS" w:eastAsia="宋体" w:hAnsi="Arial Unicode MS" w:hint="eastAsia"/>
        <w:b/>
        <w:i w:val="0"/>
        <w:sz w:val="26"/>
        <w:szCs w:val="26"/>
      </w:rPr>
    </w:lvl>
    <w:lvl w:ilvl="3">
      <w:start w:val="1"/>
      <w:numFmt w:val="decimal"/>
      <w:pStyle w:val="4"/>
      <w:lvlText w:val="%1.%2.%3.%4"/>
      <w:lvlJc w:val="left"/>
      <w:pPr>
        <w:tabs>
          <w:tab w:val="left" w:pos="907"/>
        </w:tabs>
        <w:ind w:left="0" w:firstLine="0"/>
      </w:pPr>
      <w:rPr>
        <w:rFonts w:ascii="Arial Unicode MS" w:hAnsi="Arial Unicode MS" w:hint="eastAsia"/>
        <w:b/>
        <w:i w:val="0"/>
        <w:sz w:val="24"/>
        <w:szCs w:val="24"/>
      </w:rPr>
    </w:lvl>
    <w:lvl w:ilvl="4">
      <w:start w:val="1"/>
      <w:numFmt w:val="decimal"/>
      <w:pStyle w:val="5"/>
      <w:lvlText w:val="%1.%2.%3.%4.%5"/>
      <w:lvlJc w:val="left"/>
      <w:pPr>
        <w:tabs>
          <w:tab w:val="left" w:pos="907"/>
        </w:tabs>
        <w:ind w:left="0" w:firstLine="0"/>
      </w:pPr>
      <w:rPr>
        <w:rFonts w:ascii="Arial Unicode MS" w:hAnsi="Arial Unicode MS" w:hint="eastAsia"/>
        <w:b/>
        <w:i w:val="0"/>
        <w:sz w:val="24"/>
        <w:szCs w:val="24"/>
      </w:rPr>
    </w:lvl>
    <w:lvl w:ilvl="5">
      <w:start w:val="1"/>
      <w:numFmt w:val="decimal"/>
      <w:lvlText w:val="%1.%2.%3.%4.%5.%6"/>
      <w:lvlJc w:val="left"/>
      <w:pPr>
        <w:tabs>
          <w:tab w:val="left" w:pos="2052"/>
        </w:tabs>
        <w:ind w:left="2052" w:hanging="1152"/>
      </w:pPr>
      <w:rPr>
        <w:rFonts w:hint="eastAsia"/>
      </w:rPr>
    </w:lvl>
    <w:lvl w:ilvl="6">
      <w:start w:val="1"/>
      <w:numFmt w:val="decimal"/>
      <w:lvlText w:val="%1.%2.%3.%4.%5.%6.%7"/>
      <w:lvlJc w:val="left"/>
      <w:pPr>
        <w:tabs>
          <w:tab w:val="left" w:pos="2253"/>
        </w:tabs>
        <w:ind w:left="2253" w:hanging="1296"/>
      </w:pPr>
      <w:rPr>
        <w:rFonts w:hint="eastAsia"/>
      </w:rPr>
    </w:lvl>
    <w:lvl w:ilvl="7">
      <w:start w:val="1"/>
      <w:numFmt w:val="decimal"/>
      <w:lvlText w:val="%1.%2.%3.%4.%5.%6.%7.%8"/>
      <w:lvlJc w:val="left"/>
      <w:pPr>
        <w:tabs>
          <w:tab w:val="left" w:pos="2397"/>
        </w:tabs>
        <w:ind w:left="2397" w:hanging="1440"/>
      </w:pPr>
      <w:rPr>
        <w:rFonts w:hint="eastAsia"/>
      </w:rPr>
    </w:lvl>
    <w:lvl w:ilvl="8">
      <w:start w:val="1"/>
      <w:numFmt w:val="decimal"/>
      <w:lvlText w:val="%1.%2.%3.%4.%5.%6.%7.%8.%9"/>
      <w:lvlJc w:val="left"/>
      <w:pPr>
        <w:tabs>
          <w:tab w:val="left" w:pos="2541"/>
        </w:tabs>
        <w:ind w:left="2541" w:hanging="1584"/>
      </w:pPr>
      <w:rPr>
        <w:rFonts w:hint="eastAsia"/>
      </w:rPr>
    </w:lvl>
  </w:abstractNum>
  <w:abstractNum w:abstractNumId="37">
    <w:nsid w:val="22F4C27E"/>
    <w:multiLevelType w:val="singleLevel"/>
    <w:tmpl w:val="22F4C27E"/>
    <w:lvl w:ilvl="0">
      <w:start w:val="1"/>
      <w:numFmt w:val="decimal"/>
      <w:suff w:val="nothing"/>
      <w:lvlText w:val="%1，"/>
      <w:lvlJc w:val="left"/>
    </w:lvl>
  </w:abstractNum>
  <w:abstractNum w:abstractNumId="38">
    <w:nsid w:val="230374BD"/>
    <w:multiLevelType w:val="multilevel"/>
    <w:tmpl w:val="230374B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278C4EDC"/>
    <w:multiLevelType w:val="multilevel"/>
    <w:tmpl w:val="278C4EDC"/>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nsid w:val="2D123FB5"/>
    <w:multiLevelType w:val="multilevel"/>
    <w:tmpl w:val="2D123FB5"/>
    <w:lvl w:ilvl="0">
      <w:start w:val="1"/>
      <w:numFmt w:val="decimal"/>
      <w:suff w:val="space"/>
      <w:lvlText w:val="（%1）"/>
      <w:lvlJc w:val="left"/>
      <w:pPr>
        <w:ind w:left="340" w:hanging="34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008722A"/>
    <w:multiLevelType w:val="multilevel"/>
    <w:tmpl w:val="300872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nsid w:val="30C83794"/>
    <w:multiLevelType w:val="multilevel"/>
    <w:tmpl w:val="30C83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3">
    <w:nsid w:val="33405B7F"/>
    <w:multiLevelType w:val="multilevel"/>
    <w:tmpl w:val="33405B7F"/>
    <w:lvl w:ilvl="0">
      <w:start w:val="1"/>
      <w:numFmt w:val="decimal"/>
      <w:pStyle w:val="af5"/>
      <w:suff w:val="nothing"/>
      <w:lvlText w:val="（%1）"/>
      <w:lvlJc w:val="left"/>
      <w:pPr>
        <w:ind w:left="360" w:hanging="360"/>
      </w:pPr>
      <w:rPr>
        <w:rFonts w:cs="Times New Roman" w:hint="eastAsia"/>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numFmt w:val="bullet"/>
      <w:lvlText w:val="●"/>
      <w:lvlJc w:val="left"/>
      <w:pPr>
        <w:ind w:left="1020" w:hanging="360"/>
      </w:pPr>
      <w:rPr>
        <w:rFonts w:ascii="仿宋_GB2312" w:eastAsia="仿宋_GB2312" w:hAnsi="仿宋_GB2312" w:cs="Times New Roman" w:hint="eastAsia"/>
      </w:r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44">
    <w:nsid w:val="3341731B"/>
    <w:multiLevelType w:val="multilevel"/>
    <w:tmpl w:val="3341731B"/>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nsid w:val="34211557"/>
    <w:multiLevelType w:val="multilevel"/>
    <w:tmpl w:val="34211557"/>
    <w:lvl w:ilvl="0">
      <w:start w:val="1"/>
      <w:numFmt w:val="lowerLetter"/>
      <w:lvlText w:val="%1、"/>
      <w:lvlJc w:val="left"/>
      <w:pPr>
        <w:tabs>
          <w:tab w:val="left" w:pos="1080"/>
        </w:tabs>
        <w:ind w:left="1080" w:hanging="360"/>
      </w:pPr>
      <w:rPr>
        <w:rFonts w:hint="default"/>
      </w:rPr>
    </w:lvl>
    <w:lvl w:ilvl="1">
      <w:start w:val="1"/>
      <w:numFmt w:val="japaneseCounting"/>
      <w:lvlText w:val="%2、"/>
      <w:lvlJc w:val="left"/>
      <w:pPr>
        <w:tabs>
          <w:tab w:val="left" w:pos="1560"/>
        </w:tabs>
        <w:ind w:left="1560" w:hanging="420"/>
      </w:pPr>
      <w:rPr>
        <w:rFonts w:ascii="Times New Roman" w:eastAsia="宋体" w:hAnsi="Times New Roman" w:cs="Times New Roman"/>
      </w:rPr>
    </w:lvl>
    <w:lvl w:ilvl="2">
      <w:start w:val="1"/>
      <w:numFmt w:val="bullet"/>
      <w:pStyle w:val="af6"/>
      <w:lvlText w:val=""/>
      <w:lvlJc w:val="left"/>
      <w:pPr>
        <w:tabs>
          <w:tab w:val="left" w:pos="1980"/>
        </w:tabs>
        <w:ind w:left="1980" w:hanging="420"/>
      </w:pPr>
      <w:rPr>
        <w:rFonts w:ascii="Wingdings" w:hAnsi="Wingdings" w:hint="default"/>
      </w:rPr>
    </w:lvl>
    <w:lvl w:ilvl="3">
      <w:start w:val="1"/>
      <w:numFmt w:val="decimal"/>
      <w:lvlText w:val="%4."/>
      <w:lvlJc w:val="left"/>
      <w:pPr>
        <w:tabs>
          <w:tab w:val="left" w:pos="2400"/>
        </w:tabs>
        <w:ind w:left="2400" w:hanging="420"/>
      </w:pPr>
    </w:lvl>
    <w:lvl w:ilvl="4">
      <w:start w:val="1"/>
      <w:numFmt w:val="lowerLetter"/>
      <w:pStyle w:val="af7"/>
      <w:lvlText w:val="%5)"/>
      <w:lvlJc w:val="left"/>
      <w:pPr>
        <w:tabs>
          <w:tab w:val="left" w:pos="2820"/>
        </w:tabs>
        <w:ind w:left="2820" w:hanging="420"/>
      </w:pPr>
    </w:lvl>
    <w:lvl w:ilvl="5">
      <w:start w:val="1"/>
      <w:numFmt w:val="lowerRoman"/>
      <w:pStyle w:val="af8"/>
      <w:lvlText w:val="%6."/>
      <w:lvlJc w:val="right"/>
      <w:pPr>
        <w:tabs>
          <w:tab w:val="left" w:pos="3240"/>
        </w:tabs>
        <w:ind w:left="3240" w:hanging="420"/>
      </w:pPr>
    </w:lvl>
    <w:lvl w:ilvl="6">
      <w:start w:val="1"/>
      <w:numFmt w:val="decimal"/>
      <w:pStyle w:val="af9"/>
      <w:lvlText w:val="%7."/>
      <w:lvlJc w:val="left"/>
      <w:pPr>
        <w:tabs>
          <w:tab w:val="left" w:pos="3660"/>
        </w:tabs>
        <w:ind w:left="3660" w:hanging="420"/>
      </w:pPr>
    </w:lvl>
    <w:lvl w:ilvl="7">
      <w:start w:val="1"/>
      <w:numFmt w:val="lowerLetter"/>
      <w:lvlText w:val="%8)"/>
      <w:lvlJc w:val="left"/>
      <w:pPr>
        <w:tabs>
          <w:tab w:val="left" w:pos="4080"/>
        </w:tabs>
        <w:ind w:left="4080" w:hanging="420"/>
      </w:pPr>
    </w:lvl>
    <w:lvl w:ilvl="8">
      <w:start w:val="1"/>
      <w:numFmt w:val="lowerRoman"/>
      <w:lvlText w:val="%9."/>
      <w:lvlJc w:val="right"/>
      <w:pPr>
        <w:tabs>
          <w:tab w:val="left" w:pos="4500"/>
        </w:tabs>
        <w:ind w:left="4500" w:hanging="420"/>
      </w:pPr>
    </w:lvl>
  </w:abstractNum>
  <w:abstractNum w:abstractNumId="46">
    <w:nsid w:val="37D364CE"/>
    <w:multiLevelType w:val="multilevel"/>
    <w:tmpl w:val="37D364C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37EC1CDF"/>
    <w:multiLevelType w:val="multilevel"/>
    <w:tmpl w:val="37EC1CDF"/>
    <w:lvl w:ilvl="0">
      <w:start w:val="1"/>
      <w:numFmt w:val="bullet"/>
      <w:pStyle w:val="afa"/>
      <w:lvlText w:val=""/>
      <w:lvlJc w:val="left"/>
      <w:pPr>
        <w:tabs>
          <w:tab w:val="left" w:pos="1209"/>
        </w:tabs>
        <w:ind w:left="1209" w:hanging="369"/>
      </w:pPr>
      <w:rPr>
        <w:rFonts w:ascii="Wingdings" w:hAnsi="Wingdings" w:hint="default"/>
      </w:rPr>
    </w:lvl>
    <w:lvl w:ilvl="1">
      <w:start w:val="1"/>
      <w:numFmt w:val="bullet"/>
      <w:pStyle w:val="21"/>
      <w:lvlText w:val=""/>
      <w:lvlJc w:val="left"/>
      <w:pPr>
        <w:tabs>
          <w:tab w:val="left" w:pos="1656"/>
        </w:tabs>
        <w:ind w:left="1656" w:hanging="358"/>
      </w:pPr>
      <w:rPr>
        <w:rFonts w:ascii="Symbol" w:hAnsi="Symbol" w:hint="default"/>
      </w:rPr>
    </w:lvl>
    <w:lvl w:ilvl="2">
      <w:start w:val="1"/>
      <w:numFmt w:val="bullet"/>
      <w:lvlText w:val=""/>
      <w:lvlJc w:val="left"/>
      <w:pPr>
        <w:tabs>
          <w:tab w:val="left" w:pos="2376"/>
        </w:tabs>
        <w:ind w:left="2376" w:hanging="357"/>
      </w:pPr>
      <w:rPr>
        <w:rFonts w:ascii="Wingdings" w:hAnsi="Wingdings" w:hint="default"/>
      </w:rPr>
    </w:lvl>
    <w:lvl w:ilvl="3">
      <w:start w:val="1"/>
      <w:numFmt w:val="bullet"/>
      <w:pStyle w:val="40"/>
      <w:lvlText w:val=""/>
      <w:lvlJc w:val="left"/>
      <w:pPr>
        <w:tabs>
          <w:tab w:val="left" w:pos="3096"/>
        </w:tabs>
        <w:ind w:left="3096" w:hanging="357"/>
      </w:pPr>
      <w:rPr>
        <w:rFonts w:ascii="Wingdings" w:hAnsi="Wingdings" w:hint="default"/>
      </w:rPr>
    </w:lvl>
    <w:lvl w:ilvl="4">
      <w:start w:val="1"/>
      <w:numFmt w:val="decimal"/>
      <w:lvlText w:val="%1.%2.%3.%4.%5"/>
      <w:lvlJc w:val="left"/>
      <w:pPr>
        <w:tabs>
          <w:tab w:val="left" w:pos="5361"/>
        </w:tabs>
        <w:ind w:left="2971" w:hanging="850"/>
      </w:pPr>
      <w:rPr>
        <w:rFonts w:hint="eastAsia"/>
      </w:rPr>
    </w:lvl>
    <w:lvl w:ilvl="5">
      <w:start w:val="1"/>
      <w:numFmt w:val="decimal"/>
      <w:lvlText w:val="%1.%2.%3.%4.%5.%6"/>
      <w:lvlJc w:val="left"/>
      <w:pPr>
        <w:tabs>
          <w:tab w:val="left" w:pos="6506"/>
        </w:tabs>
        <w:ind w:left="3680" w:hanging="1134"/>
      </w:pPr>
      <w:rPr>
        <w:rFonts w:hint="eastAsia"/>
      </w:rPr>
    </w:lvl>
    <w:lvl w:ilvl="6">
      <w:start w:val="1"/>
      <w:numFmt w:val="decimal"/>
      <w:lvlText w:val="%1.%2.%3.%4.%5.%6.%7"/>
      <w:lvlJc w:val="left"/>
      <w:pPr>
        <w:tabs>
          <w:tab w:val="left" w:pos="7291"/>
        </w:tabs>
        <w:ind w:left="4247" w:hanging="1276"/>
      </w:pPr>
      <w:rPr>
        <w:rFonts w:hint="eastAsia"/>
      </w:rPr>
    </w:lvl>
    <w:lvl w:ilvl="7">
      <w:start w:val="1"/>
      <w:numFmt w:val="decimal"/>
      <w:lvlText w:val="%1.%2.%3.%4.%5.%6.%7.%8"/>
      <w:lvlJc w:val="left"/>
      <w:pPr>
        <w:tabs>
          <w:tab w:val="left" w:pos="8436"/>
        </w:tabs>
        <w:ind w:left="4814" w:hanging="1418"/>
      </w:pPr>
      <w:rPr>
        <w:rFonts w:hint="eastAsia"/>
      </w:rPr>
    </w:lvl>
    <w:lvl w:ilvl="8">
      <w:start w:val="1"/>
      <w:numFmt w:val="decimal"/>
      <w:lvlText w:val="%1.%2.%3.%4.%5.%6.%7.%8.%9"/>
      <w:lvlJc w:val="left"/>
      <w:pPr>
        <w:tabs>
          <w:tab w:val="left" w:pos="9582"/>
        </w:tabs>
        <w:ind w:left="5522" w:hanging="1700"/>
      </w:pPr>
      <w:rPr>
        <w:rFonts w:hint="eastAsia"/>
      </w:rPr>
    </w:lvl>
  </w:abstractNum>
  <w:abstractNum w:abstractNumId="48">
    <w:nsid w:val="390D781B"/>
    <w:multiLevelType w:val="multilevel"/>
    <w:tmpl w:val="390D781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nsid w:val="392F7493"/>
    <w:multiLevelType w:val="multilevel"/>
    <w:tmpl w:val="392F74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0">
    <w:nsid w:val="397875F5"/>
    <w:multiLevelType w:val="singleLevel"/>
    <w:tmpl w:val="397875F5"/>
    <w:lvl w:ilvl="0">
      <w:start w:val="1"/>
      <w:numFmt w:val="bullet"/>
      <w:pStyle w:val="Level3List"/>
      <w:lvlText w:val=""/>
      <w:lvlJc w:val="left"/>
      <w:pPr>
        <w:tabs>
          <w:tab w:val="left" w:pos="425"/>
        </w:tabs>
        <w:ind w:left="425" w:hanging="425"/>
      </w:pPr>
      <w:rPr>
        <w:rFonts w:ascii="Wingdings" w:hAnsi="Wingdings" w:hint="default"/>
      </w:rPr>
    </w:lvl>
  </w:abstractNum>
  <w:abstractNum w:abstractNumId="51">
    <w:nsid w:val="3A760248"/>
    <w:multiLevelType w:val="multilevel"/>
    <w:tmpl w:val="3A760248"/>
    <w:lvl w:ilvl="0">
      <w:start w:val="1"/>
      <w:numFmt w:val="decimal"/>
      <w:pStyle w:val="11"/>
      <w:lvlText w:val="%1）"/>
      <w:lvlJc w:val="left"/>
      <w:pPr>
        <w:tabs>
          <w:tab w:val="left" w:pos="1280"/>
        </w:tabs>
        <w:ind w:left="1280" w:hanging="720"/>
      </w:pPr>
      <w:rPr>
        <w:rFonts w:hint="default"/>
      </w:rPr>
    </w:lvl>
    <w:lvl w:ilvl="1">
      <w:start w:val="1"/>
      <w:numFmt w:val="lowerLetter"/>
      <w:lvlText w:val="%2)"/>
      <w:lvlJc w:val="left"/>
      <w:pPr>
        <w:tabs>
          <w:tab w:val="left" w:pos="1400"/>
        </w:tabs>
        <w:ind w:left="1400" w:hanging="420"/>
      </w:pPr>
    </w:lvl>
    <w:lvl w:ilvl="2">
      <w:start w:val="1"/>
      <w:numFmt w:val="lowerRoman"/>
      <w:lvlText w:val="%3."/>
      <w:lvlJc w:val="right"/>
      <w:pPr>
        <w:tabs>
          <w:tab w:val="left" w:pos="1820"/>
        </w:tabs>
        <w:ind w:left="1820" w:hanging="420"/>
      </w:pPr>
    </w:lvl>
    <w:lvl w:ilvl="3">
      <w:start w:val="1"/>
      <w:numFmt w:val="decimal"/>
      <w:lvlText w:val="%4."/>
      <w:lvlJc w:val="left"/>
      <w:pPr>
        <w:tabs>
          <w:tab w:val="left" w:pos="2240"/>
        </w:tabs>
        <w:ind w:left="2240" w:hanging="420"/>
      </w:pPr>
    </w:lvl>
    <w:lvl w:ilvl="4">
      <w:start w:val="1"/>
      <w:numFmt w:val="lowerLetter"/>
      <w:lvlText w:val="%5)"/>
      <w:lvlJc w:val="left"/>
      <w:pPr>
        <w:tabs>
          <w:tab w:val="left" w:pos="2660"/>
        </w:tabs>
        <w:ind w:left="2660" w:hanging="420"/>
      </w:pPr>
    </w:lvl>
    <w:lvl w:ilvl="5">
      <w:start w:val="1"/>
      <w:numFmt w:val="lowerRoman"/>
      <w:lvlText w:val="%6."/>
      <w:lvlJc w:val="right"/>
      <w:pPr>
        <w:tabs>
          <w:tab w:val="left" w:pos="3080"/>
        </w:tabs>
        <w:ind w:left="3080" w:hanging="420"/>
      </w:pPr>
    </w:lvl>
    <w:lvl w:ilvl="6">
      <w:start w:val="1"/>
      <w:numFmt w:val="decimal"/>
      <w:lvlText w:val="%7."/>
      <w:lvlJc w:val="left"/>
      <w:pPr>
        <w:tabs>
          <w:tab w:val="left" w:pos="3500"/>
        </w:tabs>
        <w:ind w:left="3500" w:hanging="420"/>
      </w:pPr>
    </w:lvl>
    <w:lvl w:ilvl="7">
      <w:start w:val="1"/>
      <w:numFmt w:val="lowerLetter"/>
      <w:lvlText w:val="%8)"/>
      <w:lvlJc w:val="left"/>
      <w:pPr>
        <w:tabs>
          <w:tab w:val="left" w:pos="3920"/>
        </w:tabs>
        <w:ind w:left="3920" w:hanging="420"/>
      </w:pPr>
    </w:lvl>
    <w:lvl w:ilvl="8">
      <w:start w:val="1"/>
      <w:numFmt w:val="lowerRoman"/>
      <w:lvlText w:val="%9."/>
      <w:lvlJc w:val="right"/>
      <w:pPr>
        <w:tabs>
          <w:tab w:val="left" w:pos="4340"/>
        </w:tabs>
        <w:ind w:left="4340" w:hanging="420"/>
      </w:pPr>
    </w:lvl>
  </w:abstractNum>
  <w:abstractNum w:abstractNumId="52">
    <w:nsid w:val="3B6B2DFF"/>
    <w:multiLevelType w:val="multilevel"/>
    <w:tmpl w:val="3B6B2DFF"/>
    <w:lvl w:ilvl="0">
      <w:start w:val="1"/>
      <w:numFmt w:val="bullet"/>
      <w:lvlText w:val=""/>
      <w:lvlJc w:val="left"/>
      <w:pPr>
        <w:ind w:left="932" w:hanging="420"/>
      </w:pPr>
      <w:rPr>
        <w:rFonts w:ascii="Wingdings" w:hAnsi="Wingdings" w:hint="default"/>
      </w:rPr>
    </w:lvl>
    <w:lvl w:ilvl="1">
      <w:start w:val="1"/>
      <w:numFmt w:val="bullet"/>
      <w:lvlText w:val=""/>
      <w:lvlJc w:val="left"/>
      <w:pPr>
        <w:ind w:left="1352" w:hanging="420"/>
      </w:pPr>
      <w:rPr>
        <w:rFonts w:ascii="Wingdings" w:hAnsi="Wingdings" w:hint="default"/>
      </w:rPr>
    </w:lvl>
    <w:lvl w:ilvl="2">
      <w:start w:val="1"/>
      <w:numFmt w:val="bullet"/>
      <w:lvlText w:val=""/>
      <w:lvlJc w:val="left"/>
      <w:pPr>
        <w:ind w:left="1772" w:hanging="420"/>
      </w:pPr>
      <w:rPr>
        <w:rFonts w:ascii="Wingdings" w:hAnsi="Wingdings" w:hint="default"/>
      </w:rPr>
    </w:lvl>
    <w:lvl w:ilvl="3">
      <w:start w:val="1"/>
      <w:numFmt w:val="bullet"/>
      <w:lvlText w:val=""/>
      <w:lvlJc w:val="left"/>
      <w:pPr>
        <w:ind w:left="2192" w:hanging="420"/>
      </w:pPr>
      <w:rPr>
        <w:rFonts w:ascii="Wingdings" w:hAnsi="Wingdings" w:hint="default"/>
      </w:rPr>
    </w:lvl>
    <w:lvl w:ilvl="4">
      <w:start w:val="1"/>
      <w:numFmt w:val="bullet"/>
      <w:lvlText w:val=""/>
      <w:lvlJc w:val="left"/>
      <w:pPr>
        <w:ind w:left="2612" w:hanging="420"/>
      </w:pPr>
      <w:rPr>
        <w:rFonts w:ascii="Wingdings" w:hAnsi="Wingdings" w:hint="default"/>
      </w:rPr>
    </w:lvl>
    <w:lvl w:ilvl="5">
      <w:start w:val="1"/>
      <w:numFmt w:val="bullet"/>
      <w:lvlText w:val=""/>
      <w:lvlJc w:val="left"/>
      <w:pPr>
        <w:ind w:left="3032" w:hanging="420"/>
      </w:pPr>
      <w:rPr>
        <w:rFonts w:ascii="Wingdings" w:hAnsi="Wingdings" w:hint="default"/>
      </w:rPr>
    </w:lvl>
    <w:lvl w:ilvl="6">
      <w:start w:val="1"/>
      <w:numFmt w:val="bullet"/>
      <w:lvlText w:val=""/>
      <w:lvlJc w:val="left"/>
      <w:pPr>
        <w:ind w:left="3452" w:hanging="420"/>
      </w:pPr>
      <w:rPr>
        <w:rFonts w:ascii="Wingdings" w:hAnsi="Wingdings" w:hint="default"/>
      </w:rPr>
    </w:lvl>
    <w:lvl w:ilvl="7">
      <w:start w:val="1"/>
      <w:numFmt w:val="bullet"/>
      <w:lvlText w:val=""/>
      <w:lvlJc w:val="left"/>
      <w:pPr>
        <w:ind w:left="3872" w:hanging="420"/>
      </w:pPr>
      <w:rPr>
        <w:rFonts w:ascii="Wingdings" w:hAnsi="Wingdings" w:hint="default"/>
      </w:rPr>
    </w:lvl>
    <w:lvl w:ilvl="8">
      <w:start w:val="1"/>
      <w:numFmt w:val="bullet"/>
      <w:lvlText w:val=""/>
      <w:lvlJc w:val="left"/>
      <w:pPr>
        <w:ind w:left="4292" w:hanging="420"/>
      </w:pPr>
      <w:rPr>
        <w:rFonts w:ascii="Wingdings" w:hAnsi="Wingdings" w:hint="default"/>
      </w:rPr>
    </w:lvl>
  </w:abstractNum>
  <w:abstractNum w:abstractNumId="53">
    <w:nsid w:val="3E812861"/>
    <w:multiLevelType w:val="multilevel"/>
    <w:tmpl w:val="3E812861"/>
    <w:lvl w:ilvl="0">
      <w:start w:val="1"/>
      <w:numFmt w:val="decimal"/>
      <w:pStyle w:v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3F211C54"/>
    <w:multiLevelType w:val="multilevel"/>
    <w:tmpl w:val="3F211C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宋体" w:eastAsia="宋体" w:hAnsi="宋体"/>
        <w:b/>
        <w:lang w:val="zh-CN"/>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042543D"/>
    <w:multiLevelType w:val="multilevel"/>
    <w:tmpl w:val="404254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nsid w:val="40FC3C98"/>
    <w:multiLevelType w:val="multilevel"/>
    <w:tmpl w:val="40FC3C9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nsid w:val="43357C9A"/>
    <w:multiLevelType w:val="multilevel"/>
    <w:tmpl w:val="43357C9A"/>
    <w:lvl w:ilvl="0">
      <w:start w:val="1"/>
      <w:numFmt w:val="bullet"/>
      <w:lvlText w:val="-"/>
      <w:lvlJc w:val="left"/>
      <w:pPr>
        <w:ind w:left="987" w:hanging="420"/>
      </w:pPr>
      <w:rPr>
        <w:rFonts w:ascii="Verdana" w:hAnsi="Verdana"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58">
    <w:nsid w:val="43D220FD"/>
    <w:multiLevelType w:val="multilevel"/>
    <w:tmpl w:val="43D220F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nsid w:val="492C533C"/>
    <w:multiLevelType w:val="multilevel"/>
    <w:tmpl w:val="492C533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0">
    <w:nsid w:val="495C1DAB"/>
    <w:multiLevelType w:val="multilevel"/>
    <w:tmpl w:val="495C1DAB"/>
    <w:lvl w:ilvl="0">
      <w:start w:val="1"/>
      <w:numFmt w:val="decimal"/>
      <w:lvlText w:val="%1)"/>
      <w:lvlJc w:val="left"/>
      <w:pPr>
        <w:ind w:left="840" w:hanging="420"/>
      </w:pPr>
      <w:rPr>
        <w:rFonts w:hint="default"/>
        <w:sz w:val="24"/>
        <w:szCs w:val="24"/>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1">
    <w:nsid w:val="4C05227B"/>
    <w:multiLevelType w:val="multilevel"/>
    <w:tmpl w:val="4C05227B"/>
    <w:lvl w:ilvl="0">
      <w:start w:val="1"/>
      <w:numFmt w:val="decimal"/>
      <w:lvlText w:val="%1."/>
      <w:lvlJc w:val="left"/>
      <w:pPr>
        <w:ind w:left="425" w:hanging="425"/>
      </w:pPr>
      <w:rPr>
        <w:rFonts w:ascii="Calibri" w:hAnsi="Calibri" w:hint="default"/>
        <w:b w:val="0"/>
      </w:rPr>
    </w:lvl>
    <w:lvl w:ilvl="1">
      <w:start w:val="1"/>
      <w:numFmt w:val="decimal"/>
      <w:lvlText w:val="%1.%2."/>
      <w:lvlJc w:val="left"/>
      <w:pPr>
        <w:ind w:left="567" w:hanging="567"/>
      </w:pPr>
      <w:rPr>
        <w:rFonts w:ascii="Calibri" w:hAnsi="Calibri" w:hint="default"/>
        <w:b w:val="0"/>
      </w:rPr>
    </w:lvl>
    <w:lvl w:ilvl="2">
      <w:start w:val="1"/>
      <w:numFmt w:val="decimal"/>
      <w:lvlText w:val="%1.%2.%3."/>
      <w:lvlJc w:val="left"/>
      <w:pPr>
        <w:ind w:left="709" w:hanging="709"/>
      </w:pPr>
      <w:rPr>
        <w:rFonts w:ascii="Calibri" w:hAnsi="Calibri" w:hint="default"/>
        <w:b w:val="0"/>
      </w:rPr>
    </w:lvl>
    <w:lvl w:ilvl="3">
      <w:start w:val="1"/>
      <w:numFmt w:val="decimal"/>
      <w:lvlText w:val="%1.%2.%3.%4."/>
      <w:lvlJc w:val="left"/>
      <w:pPr>
        <w:ind w:left="1135" w:hanging="851"/>
      </w:pPr>
      <w:rPr>
        <w:rFonts w:ascii="Calibri" w:hAnsi="Calibri" w:hint="default"/>
        <w:b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2">
    <w:nsid w:val="4C70254A"/>
    <w:multiLevelType w:val="multilevel"/>
    <w:tmpl w:val="4C7025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3">
    <w:nsid w:val="4EB54557"/>
    <w:multiLevelType w:val="multilevel"/>
    <w:tmpl w:val="4EB54557"/>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64">
    <w:nsid w:val="501F78C1"/>
    <w:multiLevelType w:val="multilevel"/>
    <w:tmpl w:val="501F78C1"/>
    <w:lvl w:ilvl="0">
      <w:start w:val="20"/>
      <w:numFmt w:val="decimal"/>
      <w:pStyle w:val="afb"/>
      <w:lvlText w:val="%1"/>
      <w:lvlJc w:val="left"/>
      <w:pPr>
        <w:tabs>
          <w:tab w:val="left" w:pos="720"/>
        </w:tabs>
        <w:ind w:left="720" w:hanging="720"/>
      </w:pPr>
      <w:rPr>
        <w:rFonts w:hint="default"/>
      </w:rPr>
    </w:lvl>
    <w:lvl w:ilvl="1">
      <w:start w:val="1"/>
      <w:numFmt w:val="decimal"/>
      <w:lvlText w:val="32.%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65">
    <w:nsid w:val="504F3A4D"/>
    <w:multiLevelType w:val="multilevel"/>
    <w:tmpl w:val="504F3A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nsid w:val="5280388C"/>
    <w:multiLevelType w:val="multilevel"/>
    <w:tmpl w:val="528038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7">
    <w:nsid w:val="529724FC"/>
    <w:multiLevelType w:val="multilevel"/>
    <w:tmpl w:val="529724FC"/>
    <w:lvl w:ilvl="0">
      <w:start w:val="1"/>
      <w:numFmt w:val="upperLetter"/>
      <w:lvlText w:val="%1."/>
      <w:lvlJc w:val="left"/>
      <w:pPr>
        <w:ind w:left="852" w:hanging="420"/>
      </w:pPr>
    </w:lvl>
    <w:lvl w:ilvl="1">
      <w:start w:val="1"/>
      <w:numFmt w:val="lowerLetter"/>
      <w:lvlText w:val="%2)"/>
      <w:lvlJc w:val="left"/>
      <w:pPr>
        <w:ind w:left="1272" w:hanging="420"/>
      </w:pPr>
    </w:lvl>
    <w:lvl w:ilvl="2">
      <w:start w:val="1"/>
      <w:numFmt w:val="lowerRoman"/>
      <w:lvlText w:val="%3."/>
      <w:lvlJc w:val="right"/>
      <w:pPr>
        <w:ind w:left="1692" w:hanging="420"/>
      </w:pPr>
    </w:lvl>
    <w:lvl w:ilvl="3">
      <w:start w:val="1"/>
      <w:numFmt w:val="decimal"/>
      <w:lvlText w:val="%4."/>
      <w:lvlJc w:val="left"/>
      <w:pPr>
        <w:ind w:left="2112" w:hanging="420"/>
      </w:pPr>
    </w:lvl>
    <w:lvl w:ilvl="4">
      <w:start w:val="1"/>
      <w:numFmt w:val="lowerLetter"/>
      <w:lvlText w:val="%5)"/>
      <w:lvlJc w:val="left"/>
      <w:pPr>
        <w:ind w:left="2532" w:hanging="420"/>
      </w:pPr>
    </w:lvl>
    <w:lvl w:ilvl="5">
      <w:start w:val="1"/>
      <w:numFmt w:val="lowerRoman"/>
      <w:lvlText w:val="%6."/>
      <w:lvlJc w:val="right"/>
      <w:pPr>
        <w:ind w:left="2952" w:hanging="420"/>
      </w:pPr>
    </w:lvl>
    <w:lvl w:ilvl="6">
      <w:start w:val="1"/>
      <w:numFmt w:val="decimal"/>
      <w:lvlText w:val="%7."/>
      <w:lvlJc w:val="left"/>
      <w:pPr>
        <w:ind w:left="3372" w:hanging="420"/>
      </w:pPr>
    </w:lvl>
    <w:lvl w:ilvl="7">
      <w:start w:val="1"/>
      <w:numFmt w:val="lowerLetter"/>
      <w:lvlText w:val="%8)"/>
      <w:lvlJc w:val="left"/>
      <w:pPr>
        <w:ind w:left="3792" w:hanging="420"/>
      </w:pPr>
    </w:lvl>
    <w:lvl w:ilvl="8">
      <w:start w:val="1"/>
      <w:numFmt w:val="lowerRoman"/>
      <w:lvlText w:val="%9."/>
      <w:lvlJc w:val="right"/>
      <w:pPr>
        <w:ind w:left="4212" w:hanging="420"/>
      </w:pPr>
    </w:lvl>
  </w:abstractNum>
  <w:abstractNum w:abstractNumId="68">
    <w:nsid w:val="53646117"/>
    <w:multiLevelType w:val="multilevel"/>
    <w:tmpl w:val="53646117"/>
    <w:lvl w:ilvl="0">
      <w:start w:val="1"/>
      <w:numFmt w:val="bullet"/>
      <w:pStyle w:val="afc"/>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9">
    <w:nsid w:val="54B44AA7"/>
    <w:multiLevelType w:val="multilevel"/>
    <w:tmpl w:val="54B44AA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0">
    <w:nsid w:val="5C311432"/>
    <w:multiLevelType w:val="multilevel"/>
    <w:tmpl w:val="5C311432"/>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71">
    <w:nsid w:val="5E040453"/>
    <w:multiLevelType w:val="multilevel"/>
    <w:tmpl w:val="5E0404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nsid w:val="5E9A0FFF"/>
    <w:multiLevelType w:val="multilevel"/>
    <w:tmpl w:val="5E9A0FFF"/>
    <w:lvl w:ilvl="0">
      <w:numFmt w:val="decimal"/>
      <w:pStyle w:val="1GB2312"/>
      <w:lvlText w:val=""/>
      <w:lvlJc w:val="left"/>
    </w:lvl>
    <w:lvl w:ilvl="1">
      <w:numFmt w:val="decimal"/>
      <w:lvlText w:val=""/>
      <w:lvlJc w:val="left"/>
    </w:lvl>
    <w:lvl w:ilvl="2">
      <w:numFmt w:val="decimal"/>
      <w:lvlText w:val=""/>
      <w:lvlJc w:val="left"/>
    </w:lvl>
    <w:lvl w:ilvl="3">
      <w:numFmt w:val="decimal"/>
      <w:pStyle w:val="6"/>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nsid w:val="5EB22B79"/>
    <w:multiLevelType w:val="multilevel"/>
    <w:tmpl w:val="5EB22B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4">
    <w:nsid w:val="5F78B533"/>
    <w:multiLevelType w:val="singleLevel"/>
    <w:tmpl w:val="5F78B533"/>
    <w:lvl w:ilvl="0">
      <w:start w:val="1"/>
      <w:numFmt w:val="decimal"/>
      <w:suff w:val="nothing"/>
      <w:lvlText w:val="%1，"/>
      <w:lvlJc w:val="left"/>
    </w:lvl>
  </w:abstractNum>
  <w:abstractNum w:abstractNumId="75">
    <w:nsid w:val="60143A4B"/>
    <w:multiLevelType w:val="multilevel"/>
    <w:tmpl w:val="60143A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62B21685"/>
    <w:multiLevelType w:val="multilevel"/>
    <w:tmpl w:val="62B2168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nsid w:val="64387AC0"/>
    <w:multiLevelType w:val="multilevel"/>
    <w:tmpl w:val="64387AC0"/>
    <w:lvl w:ilvl="0">
      <w:start w:val="1"/>
      <w:numFmt w:val="decimal"/>
      <w:pStyle w:val="afd"/>
      <w:lvlText w:val="(%1)"/>
      <w:lvlJc w:val="left"/>
      <w:pPr>
        <w:ind w:left="90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8">
    <w:nsid w:val="65CD33A9"/>
    <w:multiLevelType w:val="multilevel"/>
    <w:tmpl w:val="65CD33A9"/>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9">
    <w:nsid w:val="677F42C5"/>
    <w:multiLevelType w:val="multilevel"/>
    <w:tmpl w:val="677F42C5"/>
    <w:lvl w:ilvl="0">
      <w:start w:val="1"/>
      <w:numFmt w:val="decimal"/>
      <w:lvlText w:val="(%1)"/>
      <w:lvlJc w:val="left"/>
      <w:pPr>
        <w:ind w:left="900" w:hanging="420"/>
      </w:pPr>
      <w:rPr>
        <w:rFonts w:ascii="仿宋_GB2312" w:eastAsia="仿宋_GB2312" w:hint="eastAsia"/>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6A21530E"/>
    <w:multiLevelType w:val="multilevel"/>
    <w:tmpl w:val="6A21530E"/>
    <w:lvl w:ilvl="0">
      <w:start w:val="1"/>
      <w:numFmt w:val="decimal"/>
      <w:pStyle w:val="afe"/>
      <w:lvlText w:val="%1、"/>
      <w:lvlJc w:val="left"/>
      <w:pPr>
        <w:tabs>
          <w:tab w:val="left" w:pos="1281"/>
        </w:tabs>
        <w:ind w:left="1281" w:hanging="720"/>
      </w:pPr>
      <w:rPr>
        <w:rFonts w:hint="default"/>
      </w:rPr>
    </w:lvl>
    <w:lvl w:ilvl="1">
      <w:start w:val="1"/>
      <w:numFmt w:val="lowerLetter"/>
      <w:lvlText w:val="%2)"/>
      <w:lvlJc w:val="left"/>
      <w:pPr>
        <w:tabs>
          <w:tab w:val="left" w:pos="1401"/>
        </w:tabs>
        <w:ind w:left="1401" w:hanging="420"/>
      </w:pPr>
    </w:lvl>
    <w:lvl w:ilvl="2">
      <w:start w:val="1"/>
      <w:numFmt w:val="lowerRoman"/>
      <w:lvlText w:val="%3."/>
      <w:lvlJc w:val="right"/>
      <w:pPr>
        <w:tabs>
          <w:tab w:val="left" w:pos="1821"/>
        </w:tabs>
        <w:ind w:left="1821" w:hanging="420"/>
      </w:pPr>
    </w:lvl>
    <w:lvl w:ilvl="3">
      <w:start w:val="1"/>
      <w:numFmt w:val="decimal"/>
      <w:lvlText w:val="%4."/>
      <w:lvlJc w:val="left"/>
      <w:pPr>
        <w:tabs>
          <w:tab w:val="left" w:pos="2241"/>
        </w:tabs>
        <w:ind w:left="2241" w:hanging="420"/>
      </w:pPr>
    </w:lvl>
    <w:lvl w:ilvl="4">
      <w:start w:val="1"/>
      <w:numFmt w:val="lowerLetter"/>
      <w:lvlText w:val="%5)"/>
      <w:lvlJc w:val="left"/>
      <w:pPr>
        <w:tabs>
          <w:tab w:val="left" w:pos="2661"/>
        </w:tabs>
        <w:ind w:left="2661" w:hanging="420"/>
      </w:pPr>
    </w:lvl>
    <w:lvl w:ilvl="5">
      <w:start w:val="1"/>
      <w:numFmt w:val="lowerRoman"/>
      <w:lvlText w:val="%6."/>
      <w:lvlJc w:val="right"/>
      <w:pPr>
        <w:tabs>
          <w:tab w:val="left" w:pos="3081"/>
        </w:tabs>
        <w:ind w:left="3081" w:hanging="420"/>
      </w:pPr>
    </w:lvl>
    <w:lvl w:ilvl="6">
      <w:start w:val="1"/>
      <w:numFmt w:val="decimal"/>
      <w:lvlText w:val="%7."/>
      <w:lvlJc w:val="left"/>
      <w:pPr>
        <w:tabs>
          <w:tab w:val="left" w:pos="3501"/>
        </w:tabs>
        <w:ind w:left="3501" w:hanging="420"/>
      </w:pPr>
    </w:lvl>
    <w:lvl w:ilvl="7">
      <w:start w:val="1"/>
      <w:numFmt w:val="lowerLetter"/>
      <w:lvlText w:val="%8)"/>
      <w:lvlJc w:val="left"/>
      <w:pPr>
        <w:tabs>
          <w:tab w:val="left" w:pos="3921"/>
        </w:tabs>
        <w:ind w:left="3921" w:hanging="420"/>
      </w:pPr>
    </w:lvl>
    <w:lvl w:ilvl="8">
      <w:start w:val="1"/>
      <w:numFmt w:val="lowerRoman"/>
      <w:lvlText w:val="%9."/>
      <w:lvlJc w:val="right"/>
      <w:pPr>
        <w:tabs>
          <w:tab w:val="left" w:pos="4341"/>
        </w:tabs>
        <w:ind w:left="4341" w:hanging="420"/>
      </w:pPr>
    </w:lvl>
  </w:abstractNum>
  <w:abstractNum w:abstractNumId="81">
    <w:nsid w:val="6BC5201F"/>
    <w:multiLevelType w:val="multilevel"/>
    <w:tmpl w:val="6BC5201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2">
    <w:nsid w:val="6CB11212"/>
    <w:multiLevelType w:val="multilevel"/>
    <w:tmpl w:val="6CB11212"/>
    <w:lvl w:ilvl="0">
      <w:numFmt w:val="decimal"/>
      <w:pStyle w:val="2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nsid w:val="6D546D54"/>
    <w:multiLevelType w:val="multilevel"/>
    <w:tmpl w:val="6D546D5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nsid w:val="6D8924B2"/>
    <w:multiLevelType w:val="singleLevel"/>
    <w:tmpl w:val="6D8924B2"/>
    <w:lvl w:ilvl="0">
      <w:start w:val="1"/>
      <w:numFmt w:val="decimal"/>
      <w:suff w:val="nothing"/>
      <w:lvlText w:val="%1，"/>
      <w:lvlJc w:val="left"/>
    </w:lvl>
  </w:abstractNum>
  <w:abstractNum w:abstractNumId="85">
    <w:nsid w:val="701222F4"/>
    <w:multiLevelType w:val="hybridMultilevel"/>
    <w:tmpl w:val="3148271A"/>
    <w:lvl w:ilvl="0" w:tplc="A8A2DEC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6">
    <w:nsid w:val="737935BB"/>
    <w:multiLevelType w:val="multilevel"/>
    <w:tmpl w:val="737935BB"/>
    <w:lvl w:ilvl="0">
      <w:start w:val="1"/>
      <w:numFmt w:val="decimal"/>
      <w:lvlText w:val="%1)"/>
      <w:lvlJc w:val="left"/>
      <w:pPr>
        <w:ind w:left="113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7">
    <w:nsid w:val="7450716C"/>
    <w:multiLevelType w:val="multilevel"/>
    <w:tmpl w:val="7450716C"/>
    <w:lvl w:ilvl="0">
      <w:start w:val="20"/>
      <w:numFmt w:val="decimal"/>
      <w:pStyle w:val="List1"/>
      <w:lvlText w:val="%1"/>
      <w:lvlJc w:val="left"/>
      <w:pPr>
        <w:tabs>
          <w:tab w:val="left" w:pos="720"/>
        </w:tabs>
        <w:ind w:left="720" w:hanging="720"/>
      </w:pPr>
      <w:rPr>
        <w:rFonts w:hint="default"/>
      </w:rPr>
    </w:lvl>
    <w:lvl w:ilvl="1">
      <w:start w:val="1"/>
      <w:numFmt w:val="decimal"/>
      <w:lvlText w:val="34.%2"/>
      <w:lvlJc w:val="left"/>
      <w:pPr>
        <w:tabs>
          <w:tab w:val="left" w:pos="720"/>
        </w:tabs>
        <w:ind w:left="720" w:hanging="72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720"/>
        </w:tabs>
        <w:ind w:left="720" w:hanging="720"/>
      </w:pPr>
      <w:rPr>
        <w:rFonts w:hint="default"/>
      </w:rPr>
    </w:lvl>
    <w:lvl w:ilvl="5">
      <w:start w:val="1"/>
      <w:numFmt w:val="decimal"/>
      <w:lvlText w:val="%1.%2.%3.%4.%5.%6"/>
      <w:lvlJc w:val="left"/>
      <w:pPr>
        <w:tabs>
          <w:tab w:val="left" w:pos="720"/>
        </w:tabs>
        <w:ind w:left="720" w:hanging="720"/>
      </w:pPr>
      <w:rPr>
        <w:rFonts w:hint="default"/>
      </w:rPr>
    </w:lvl>
    <w:lvl w:ilvl="6">
      <w:start w:val="1"/>
      <w:numFmt w:val="decimal"/>
      <w:lvlText w:val="%1.%2.%3.%4.%5.%6.%7"/>
      <w:lvlJc w:val="left"/>
      <w:pPr>
        <w:tabs>
          <w:tab w:val="left" w:pos="720"/>
        </w:tabs>
        <w:ind w:left="720" w:hanging="720"/>
      </w:pPr>
      <w:rPr>
        <w:rFonts w:hint="default"/>
      </w:rPr>
    </w:lvl>
    <w:lvl w:ilvl="7">
      <w:start w:val="1"/>
      <w:numFmt w:val="decimal"/>
      <w:lvlText w:val="%1.%2.%3.%4.%5.%6.%7.%8"/>
      <w:lvlJc w:val="left"/>
      <w:pPr>
        <w:tabs>
          <w:tab w:val="left" w:pos="720"/>
        </w:tabs>
        <w:ind w:left="720" w:hanging="720"/>
      </w:pPr>
      <w:rPr>
        <w:rFonts w:hint="default"/>
      </w:rPr>
    </w:lvl>
    <w:lvl w:ilvl="8">
      <w:start w:val="1"/>
      <w:numFmt w:val="decimal"/>
      <w:lvlText w:val="%1.%2.%3.%4.%5.%6.%7.%8.%9"/>
      <w:lvlJc w:val="left"/>
      <w:pPr>
        <w:tabs>
          <w:tab w:val="left" w:pos="720"/>
        </w:tabs>
        <w:ind w:left="720" w:hanging="720"/>
      </w:pPr>
      <w:rPr>
        <w:rFonts w:hint="default"/>
      </w:rPr>
    </w:lvl>
  </w:abstractNum>
  <w:abstractNum w:abstractNumId="88">
    <w:nsid w:val="756C09F3"/>
    <w:multiLevelType w:val="multilevel"/>
    <w:tmpl w:val="756C09F3"/>
    <w:lvl w:ilvl="0">
      <w:start w:val="1"/>
      <w:numFmt w:val="bullet"/>
      <w:lvlText w:val="-"/>
      <w:lvlJc w:val="left"/>
      <w:pPr>
        <w:ind w:left="900" w:hanging="420"/>
      </w:pPr>
      <w:rPr>
        <w:rFonts w:ascii="Verdana" w:hAnsi="Verdana"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9">
    <w:nsid w:val="76142AAC"/>
    <w:multiLevelType w:val="multilevel"/>
    <w:tmpl w:val="76142AAC"/>
    <w:lvl w:ilvl="0">
      <w:start w:val="1"/>
      <w:numFmt w:val="decimal"/>
      <w:lvlText w:val="（%1）"/>
      <w:lvlJc w:val="left"/>
      <w:pPr>
        <w:ind w:left="420" w:hanging="42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0">
    <w:nsid w:val="76A976C5"/>
    <w:multiLevelType w:val="multilevel"/>
    <w:tmpl w:val="76A976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1">
    <w:nsid w:val="77401564"/>
    <w:multiLevelType w:val="multilevel"/>
    <w:tmpl w:val="77401564"/>
    <w:lvl w:ilvl="0">
      <w:start w:val="1"/>
      <w:numFmt w:val="bullet"/>
      <w:lvlText w:val="-"/>
      <w:lvlJc w:val="left"/>
      <w:pPr>
        <w:ind w:left="900" w:hanging="420"/>
      </w:pPr>
      <w:rPr>
        <w:rFonts w:ascii="Verdana" w:hAnsi="Verdana"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nsid w:val="77B35046"/>
    <w:multiLevelType w:val="multilevel"/>
    <w:tmpl w:val="77B35046"/>
    <w:lvl w:ilvl="0">
      <w:start w:val="1"/>
      <w:numFmt w:val="decimal"/>
      <w:lvlText w:val="（%1）"/>
      <w:lvlJc w:val="left"/>
      <w:pPr>
        <w:ind w:left="704" w:hanging="42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abstractNum w:abstractNumId="93">
    <w:nsid w:val="7D6C5D14"/>
    <w:multiLevelType w:val="multilevel"/>
    <w:tmpl w:val="7D6C5D14"/>
    <w:lvl w:ilvl="0">
      <w:start w:val="1"/>
      <w:numFmt w:val="bullet"/>
      <w:lvlText w:val=""/>
      <w:lvlJc w:val="left"/>
      <w:pPr>
        <w:ind w:left="852" w:hanging="420"/>
      </w:pPr>
      <w:rPr>
        <w:rFonts w:ascii="Wingdings" w:hAnsi="Wingdings" w:hint="default"/>
      </w:rPr>
    </w:lvl>
    <w:lvl w:ilvl="1">
      <w:start w:val="1"/>
      <w:numFmt w:val="bullet"/>
      <w:lvlText w:val=""/>
      <w:lvlJc w:val="left"/>
      <w:pPr>
        <w:ind w:left="1272" w:hanging="420"/>
      </w:pPr>
      <w:rPr>
        <w:rFonts w:ascii="Wingdings" w:hAnsi="Wingdings" w:hint="default"/>
      </w:rPr>
    </w:lvl>
    <w:lvl w:ilvl="2">
      <w:start w:val="1"/>
      <w:numFmt w:val="bullet"/>
      <w:lvlText w:val=""/>
      <w:lvlJc w:val="left"/>
      <w:pPr>
        <w:ind w:left="1692" w:hanging="420"/>
      </w:pPr>
      <w:rPr>
        <w:rFonts w:ascii="Wingdings" w:hAnsi="Wingdings" w:hint="default"/>
      </w:rPr>
    </w:lvl>
    <w:lvl w:ilvl="3">
      <w:start w:val="1"/>
      <w:numFmt w:val="bullet"/>
      <w:lvlText w:val=""/>
      <w:lvlJc w:val="left"/>
      <w:pPr>
        <w:ind w:left="2112" w:hanging="420"/>
      </w:pPr>
      <w:rPr>
        <w:rFonts w:ascii="Wingdings" w:hAnsi="Wingdings" w:hint="default"/>
      </w:rPr>
    </w:lvl>
    <w:lvl w:ilvl="4">
      <w:start w:val="1"/>
      <w:numFmt w:val="bullet"/>
      <w:lvlText w:val=""/>
      <w:lvlJc w:val="left"/>
      <w:pPr>
        <w:ind w:left="2532" w:hanging="420"/>
      </w:pPr>
      <w:rPr>
        <w:rFonts w:ascii="Wingdings" w:hAnsi="Wingdings" w:hint="default"/>
      </w:rPr>
    </w:lvl>
    <w:lvl w:ilvl="5">
      <w:start w:val="1"/>
      <w:numFmt w:val="bullet"/>
      <w:lvlText w:val=""/>
      <w:lvlJc w:val="left"/>
      <w:pPr>
        <w:ind w:left="2952" w:hanging="420"/>
      </w:pPr>
      <w:rPr>
        <w:rFonts w:ascii="Wingdings" w:hAnsi="Wingdings" w:hint="default"/>
      </w:rPr>
    </w:lvl>
    <w:lvl w:ilvl="6">
      <w:start w:val="1"/>
      <w:numFmt w:val="bullet"/>
      <w:lvlText w:val=""/>
      <w:lvlJc w:val="left"/>
      <w:pPr>
        <w:ind w:left="3372" w:hanging="420"/>
      </w:pPr>
      <w:rPr>
        <w:rFonts w:ascii="Wingdings" w:hAnsi="Wingdings" w:hint="default"/>
      </w:rPr>
    </w:lvl>
    <w:lvl w:ilvl="7">
      <w:start w:val="1"/>
      <w:numFmt w:val="bullet"/>
      <w:lvlText w:val=""/>
      <w:lvlJc w:val="left"/>
      <w:pPr>
        <w:ind w:left="3792" w:hanging="420"/>
      </w:pPr>
      <w:rPr>
        <w:rFonts w:ascii="Wingdings" w:hAnsi="Wingdings" w:hint="default"/>
      </w:rPr>
    </w:lvl>
    <w:lvl w:ilvl="8">
      <w:start w:val="1"/>
      <w:numFmt w:val="bullet"/>
      <w:lvlText w:val=""/>
      <w:lvlJc w:val="left"/>
      <w:pPr>
        <w:ind w:left="4212" w:hanging="420"/>
      </w:pPr>
      <w:rPr>
        <w:rFonts w:ascii="Wingdings" w:hAnsi="Wingdings" w:hint="default"/>
      </w:rPr>
    </w:lvl>
  </w:abstractNum>
  <w:abstractNum w:abstractNumId="94">
    <w:nsid w:val="7DB85F33"/>
    <w:multiLevelType w:val="multilevel"/>
    <w:tmpl w:val="7DB85F33"/>
    <w:lvl w:ilvl="0">
      <w:start w:val="1"/>
      <w:numFmt w:val="decimal"/>
      <w:pStyle w:val="--0"/>
      <w:lvlText w:val="2.%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5">
    <w:nsid w:val="7E6E19A3"/>
    <w:multiLevelType w:val="multilevel"/>
    <w:tmpl w:val="7E6E19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6">
    <w:nsid w:val="7F5C4401"/>
    <w:multiLevelType w:val="multilevel"/>
    <w:tmpl w:val="7F5C44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36"/>
  </w:num>
  <w:num w:numId="2">
    <w:abstractNumId w:val="82"/>
  </w:num>
  <w:num w:numId="3">
    <w:abstractNumId w:val="47"/>
  </w:num>
  <w:num w:numId="4">
    <w:abstractNumId w:val="19"/>
  </w:num>
  <w:num w:numId="5">
    <w:abstractNumId w:val="17"/>
  </w:num>
  <w:num w:numId="6">
    <w:abstractNumId w:val="29"/>
  </w:num>
  <w:num w:numId="7">
    <w:abstractNumId w:val="72"/>
  </w:num>
  <w:num w:numId="8">
    <w:abstractNumId w:val="4"/>
  </w:num>
  <w:num w:numId="9">
    <w:abstractNumId w:val="43"/>
  </w:num>
  <w:num w:numId="10">
    <w:abstractNumId w:val="32"/>
  </w:num>
  <w:num w:numId="11">
    <w:abstractNumId w:val="10"/>
  </w:num>
  <w:num w:numId="12">
    <w:abstractNumId w:val="53"/>
  </w:num>
  <w:num w:numId="13">
    <w:abstractNumId w:val="94"/>
  </w:num>
  <w:num w:numId="14">
    <w:abstractNumId w:val="30"/>
  </w:num>
  <w:num w:numId="15">
    <w:abstractNumId w:val="15"/>
  </w:num>
  <w:num w:numId="16">
    <w:abstractNumId w:val="51"/>
  </w:num>
  <w:num w:numId="17">
    <w:abstractNumId w:val="50"/>
  </w:num>
  <w:num w:numId="18">
    <w:abstractNumId w:val="8"/>
  </w:num>
  <w:num w:numId="19">
    <w:abstractNumId w:val="64"/>
  </w:num>
  <w:num w:numId="20">
    <w:abstractNumId w:val="34"/>
  </w:num>
  <w:num w:numId="21">
    <w:abstractNumId w:val="87"/>
  </w:num>
  <w:num w:numId="22">
    <w:abstractNumId w:val="12"/>
  </w:num>
  <w:num w:numId="23">
    <w:abstractNumId w:val="5"/>
  </w:num>
  <w:num w:numId="24">
    <w:abstractNumId w:val="14"/>
  </w:num>
  <w:num w:numId="25">
    <w:abstractNumId w:val="9"/>
  </w:num>
  <w:num w:numId="26">
    <w:abstractNumId w:val="80"/>
  </w:num>
  <w:num w:numId="27">
    <w:abstractNumId w:val="45"/>
  </w:num>
  <w:num w:numId="28">
    <w:abstractNumId w:val="25"/>
  </w:num>
  <w:num w:numId="29">
    <w:abstractNumId w:val="28"/>
  </w:num>
  <w:num w:numId="30">
    <w:abstractNumId w:val="68"/>
  </w:num>
  <w:num w:numId="31">
    <w:abstractNumId w:val="21"/>
  </w:num>
  <w:num w:numId="32">
    <w:abstractNumId w:val="77"/>
  </w:num>
  <w:num w:numId="33">
    <w:abstractNumId w:val="6"/>
  </w:num>
  <w:num w:numId="34">
    <w:abstractNumId w:val="54"/>
  </w:num>
  <w:num w:numId="35">
    <w:abstractNumId w:val="20"/>
  </w:num>
  <w:num w:numId="36">
    <w:abstractNumId w:val="26"/>
  </w:num>
  <w:num w:numId="37">
    <w:abstractNumId w:val="13"/>
  </w:num>
  <w:num w:numId="38">
    <w:abstractNumId w:val="42"/>
  </w:num>
  <w:num w:numId="39">
    <w:abstractNumId w:val="0"/>
  </w:num>
  <w:num w:numId="40">
    <w:abstractNumId w:val="1"/>
  </w:num>
  <w:num w:numId="41">
    <w:abstractNumId w:val="74"/>
  </w:num>
  <w:num w:numId="42">
    <w:abstractNumId w:val="3"/>
  </w:num>
  <w:num w:numId="43">
    <w:abstractNumId w:val="2"/>
  </w:num>
  <w:num w:numId="44">
    <w:abstractNumId w:val="84"/>
  </w:num>
  <w:num w:numId="45">
    <w:abstractNumId w:val="37"/>
  </w:num>
  <w:num w:numId="46">
    <w:abstractNumId w:val="23"/>
  </w:num>
  <w:num w:numId="47">
    <w:abstractNumId w:val="79"/>
  </w:num>
  <w:num w:numId="48">
    <w:abstractNumId w:val="73"/>
  </w:num>
  <w:num w:numId="49">
    <w:abstractNumId w:val="40"/>
  </w:num>
  <w:num w:numId="50">
    <w:abstractNumId w:val="31"/>
  </w:num>
  <w:num w:numId="51">
    <w:abstractNumId w:val="75"/>
  </w:num>
  <w:num w:numId="52">
    <w:abstractNumId w:val="27"/>
  </w:num>
  <w:num w:numId="53">
    <w:abstractNumId w:val="52"/>
  </w:num>
  <w:num w:numId="54">
    <w:abstractNumId w:val="71"/>
  </w:num>
  <w:num w:numId="55">
    <w:abstractNumId w:val="86"/>
  </w:num>
  <w:num w:numId="56">
    <w:abstractNumId w:val="78"/>
  </w:num>
  <w:num w:numId="57">
    <w:abstractNumId w:val="48"/>
  </w:num>
  <w:num w:numId="58">
    <w:abstractNumId w:val="90"/>
  </w:num>
  <w:num w:numId="59">
    <w:abstractNumId w:val="7"/>
  </w:num>
  <w:num w:numId="60">
    <w:abstractNumId w:val="16"/>
  </w:num>
  <w:num w:numId="61">
    <w:abstractNumId w:val="11"/>
  </w:num>
  <w:num w:numId="62">
    <w:abstractNumId w:val="69"/>
  </w:num>
  <w:num w:numId="63">
    <w:abstractNumId w:val="60"/>
  </w:num>
  <w:num w:numId="64">
    <w:abstractNumId w:val="91"/>
  </w:num>
  <w:num w:numId="65">
    <w:abstractNumId w:val="57"/>
  </w:num>
  <w:num w:numId="66">
    <w:abstractNumId w:val="88"/>
  </w:num>
  <w:num w:numId="67">
    <w:abstractNumId w:val="89"/>
  </w:num>
  <w:num w:numId="68">
    <w:abstractNumId w:val="63"/>
  </w:num>
  <w:num w:numId="69">
    <w:abstractNumId w:val="62"/>
  </w:num>
  <w:num w:numId="70">
    <w:abstractNumId w:val="46"/>
  </w:num>
  <w:num w:numId="71">
    <w:abstractNumId w:val="59"/>
  </w:num>
  <w:num w:numId="72">
    <w:abstractNumId w:val="58"/>
  </w:num>
  <w:num w:numId="73">
    <w:abstractNumId w:val="56"/>
  </w:num>
  <w:num w:numId="74">
    <w:abstractNumId w:val="35"/>
  </w:num>
  <w:num w:numId="75">
    <w:abstractNumId w:val="49"/>
  </w:num>
  <w:num w:numId="76">
    <w:abstractNumId w:val="55"/>
  </w:num>
  <w:num w:numId="77">
    <w:abstractNumId w:val="66"/>
  </w:num>
  <w:num w:numId="78">
    <w:abstractNumId w:val="96"/>
  </w:num>
  <w:num w:numId="79">
    <w:abstractNumId w:val="41"/>
  </w:num>
  <w:num w:numId="80">
    <w:abstractNumId w:val="61"/>
  </w:num>
  <w:num w:numId="81">
    <w:abstractNumId w:val="22"/>
  </w:num>
  <w:num w:numId="82">
    <w:abstractNumId w:val="70"/>
  </w:num>
  <w:num w:numId="83">
    <w:abstractNumId w:val="92"/>
  </w:num>
  <w:num w:numId="84">
    <w:abstractNumId w:val="24"/>
  </w:num>
  <w:num w:numId="85">
    <w:abstractNumId w:val="83"/>
  </w:num>
  <w:num w:numId="86">
    <w:abstractNumId w:val="81"/>
  </w:num>
  <w:num w:numId="87">
    <w:abstractNumId w:val="76"/>
  </w:num>
  <w:num w:numId="88">
    <w:abstractNumId w:val="44"/>
  </w:num>
  <w:num w:numId="89">
    <w:abstractNumId w:val="39"/>
  </w:num>
  <w:num w:numId="90">
    <w:abstractNumId w:val="18"/>
  </w:num>
  <w:num w:numId="91">
    <w:abstractNumId w:val="33"/>
  </w:num>
  <w:num w:numId="92">
    <w:abstractNumId w:val="67"/>
  </w:num>
  <w:num w:numId="93">
    <w:abstractNumId w:val="95"/>
  </w:num>
  <w:num w:numId="94">
    <w:abstractNumId w:val="65"/>
  </w:num>
  <w:num w:numId="95">
    <w:abstractNumId w:val="38"/>
  </w:num>
  <w:num w:numId="96">
    <w:abstractNumId w:val="93"/>
  </w:num>
  <w:num w:numId="97">
    <w:abstractNumId w:val="85"/>
  </w:num>
  <w:numIdMacAtCleanup w:val="9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9032">
    <w15:presenceInfo w15:providerId="None" w15:userId="190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DE5"/>
    <w:rsid w:val="00013A0F"/>
    <w:rsid w:val="00034C35"/>
    <w:rsid w:val="00034EB3"/>
    <w:rsid w:val="00042DD2"/>
    <w:rsid w:val="00044AE0"/>
    <w:rsid w:val="00051B27"/>
    <w:rsid w:val="000573FE"/>
    <w:rsid w:val="00075953"/>
    <w:rsid w:val="0009383D"/>
    <w:rsid w:val="00095A2F"/>
    <w:rsid w:val="000B2930"/>
    <w:rsid w:val="000C00B4"/>
    <w:rsid w:val="000C52BA"/>
    <w:rsid w:val="000C7645"/>
    <w:rsid w:val="000D0DBD"/>
    <w:rsid w:val="000D3CBE"/>
    <w:rsid w:val="000F4766"/>
    <w:rsid w:val="00103A73"/>
    <w:rsid w:val="001310E8"/>
    <w:rsid w:val="00131DAC"/>
    <w:rsid w:val="001334DA"/>
    <w:rsid w:val="00140018"/>
    <w:rsid w:val="001444A3"/>
    <w:rsid w:val="00145613"/>
    <w:rsid w:val="00154E01"/>
    <w:rsid w:val="00162CC1"/>
    <w:rsid w:val="00172029"/>
    <w:rsid w:val="0018260B"/>
    <w:rsid w:val="00196E09"/>
    <w:rsid w:val="00197C21"/>
    <w:rsid w:val="001B31A2"/>
    <w:rsid w:val="001C4969"/>
    <w:rsid w:val="001D55C4"/>
    <w:rsid w:val="001E643F"/>
    <w:rsid w:val="001F1A56"/>
    <w:rsid w:val="001F3491"/>
    <w:rsid w:val="001F5E92"/>
    <w:rsid w:val="00200FC2"/>
    <w:rsid w:val="00202D9F"/>
    <w:rsid w:val="00204764"/>
    <w:rsid w:val="00206EAE"/>
    <w:rsid w:val="002169FB"/>
    <w:rsid w:val="00226FAD"/>
    <w:rsid w:val="00231777"/>
    <w:rsid w:val="00233C9C"/>
    <w:rsid w:val="00235C99"/>
    <w:rsid w:val="002374D8"/>
    <w:rsid w:val="00247611"/>
    <w:rsid w:val="00260073"/>
    <w:rsid w:val="00260978"/>
    <w:rsid w:val="0026133F"/>
    <w:rsid w:val="00261E5B"/>
    <w:rsid w:val="0028489A"/>
    <w:rsid w:val="00292E8A"/>
    <w:rsid w:val="0029351B"/>
    <w:rsid w:val="002A0FA4"/>
    <w:rsid w:val="002A35F4"/>
    <w:rsid w:val="002A532C"/>
    <w:rsid w:val="002C5254"/>
    <w:rsid w:val="002C70C4"/>
    <w:rsid w:val="002D5E8A"/>
    <w:rsid w:val="002E1528"/>
    <w:rsid w:val="002E6FA3"/>
    <w:rsid w:val="002F5DF9"/>
    <w:rsid w:val="0030312B"/>
    <w:rsid w:val="003033A6"/>
    <w:rsid w:val="00331A09"/>
    <w:rsid w:val="003401B7"/>
    <w:rsid w:val="003441D6"/>
    <w:rsid w:val="00347E37"/>
    <w:rsid w:val="003532B8"/>
    <w:rsid w:val="0036704A"/>
    <w:rsid w:val="0037618C"/>
    <w:rsid w:val="003824A0"/>
    <w:rsid w:val="003A3552"/>
    <w:rsid w:val="003A7DB3"/>
    <w:rsid w:val="003B18DD"/>
    <w:rsid w:val="003B655F"/>
    <w:rsid w:val="003E18ED"/>
    <w:rsid w:val="003F3E50"/>
    <w:rsid w:val="003F6BF0"/>
    <w:rsid w:val="0040597C"/>
    <w:rsid w:val="004206BA"/>
    <w:rsid w:val="00420B48"/>
    <w:rsid w:val="00441C02"/>
    <w:rsid w:val="00444AC8"/>
    <w:rsid w:val="00462098"/>
    <w:rsid w:val="00466E19"/>
    <w:rsid w:val="00480884"/>
    <w:rsid w:val="00483855"/>
    <w:rsid w:val="00486C3A"/>
    <w:rsid w:val="004A019F"/>
    <w:rsid w:val="004A4FD5"/>
    <w:rsid w:val="004B59CB"/>
    <w:rsid w:val="004D013D"/>
    <w:rsid w:val="004E47F7"/>
    <w:rsid w:val="004F2484"/>
    <w:rsid w:val="004F7CD3"/>
    <w:rsid w:val="0055341F"/>
    <w:rsid w:val="005577F5"/>
    <w:rsid w:val="0057167E"/>
    <w:rsid w:val="00584BA4"/>
    <w:rsid w:val="005D3527"/>
    <w:rsid w:val="00602C83"/>
    <w:rsid w:val="00607A26"/>
    <w:rsid w:val="006142E5"/>
    <w:rsid w:val="0061529B"/>
    <w:rsid w:val="00623834"/>
    <w:rsid w:val="00637D5C"/>
    <w:rsid w:val="0064430C"/>
    <w:rsid w:val="00644D09"/>
    <w:rsid w:val="00644D57"/>
    <w:rsid w:val="00651C4D"/>
    <w:rsid w:val="00653167"/>
    <w:rsid w:val="006800A5"/>
    <w:rsid w:val="00680C27"/>
    <w:rsid w:val="00681BF4"/>
    <w:rsid w:val="006826D6"/>
    <w:rsid w:val="006B2B10"/>
    <w:rsid w:val="006B4E22"/>
    <w:rsid w:val="006D0530"/>
    <w:rsid w:val="006D20E9"/>
    <w:rsid w:val="006D42F5"/>
    <w:rsid w:val="006E13A7"/>
    <w:rsid w:val="007259B0"/>
    <w:rsid w:val="00733787"/>
    <w:rsid w:val="00752BC5"/>
    <w:rsid w:val="007558C5"/>
    <w:rsid w:val="00780D61"/>
    <w:rsid w:val="00781077"/>
    <w:rsid w:val="00784BC1"/>
    <w:rsid w:val="00786B14"/>
    <w:rsid w:val="00791750"/>
    <w:rsid w:val="00794960"/>
    <w:rsid w:val="00794B56"/>
    <w:rsid w:val="007A45AA"/>
    <w:rsid w:val="007B6ADA"/>
    <w:rsid w:val="007B7288"/>
    <w:rsid w:val="007B7516"/>
    <w:rsid w:val="007C4CDB"/>
    <w:rsid w:val="007D7C07"/>
    <w:rsid w:val="007F162B"/>
    <w:rsid w:val="007F39ED"/>
    <w:rsid w:val="007F5C59"/>
    <w:rsid w:val="00810B4B"/>
    <w:rsid w:val="0081159E"/>
    <w:rsid w:val="00812A76"/>
    <w:rsid w:val="008213C6"/>
    <w:rsid w:val="008312DE"/>
    <w:rsid w:val="0085404D"/>
    <w:rsid w:val="008564CB"/>
    <w:rsid w:val="00863180"/>
    <w:rsid w:val="008641E7"/>
    <w:rsid w:val="00866061"/>
    <w:rsid w:val="008709A6"/>
    <w:rsid w:val="00872BD3"/>
    <w:rsid w:val="00874728"/>
    <w:rsid w:val="008823BD"/>
    <w:rsid w:val="008836AC"/>
    <w:rsid w:val="00885548"/>
    <w:rsid w:val="008936D0"/>
    <w:rsid w:val="008A21CE"/>
    <w:rsid w:val="008A2C43"/>
    <w:rsid w:val="008A71D9"/>
    <w:rsid w:val="008A7C5B"/>
    <w:rsid w:val="008B0904"/>
    <w:rsid w:val="008B6A5C"/>
    <w:rsid w:val="008E08AE"/>
    <w:rsid w:val="008F5AF8"/>
    <w:rsid w:val="00917431"/>
    <w:rsid w:val="0092511F"/>
    <w:rsid w:val="00963CC1"/>
    <w:rsid w:val="0096469F"/>
    <w:rsid w:val="00975B1B"/>
    <w:rsid w:val="009C789D"/>
    <w:rsid w:val="009D60C9"/>
    <w:rsid w:val="009D6246"/>
    <w:rsid w:val="009E279F"/>
    <w:rsid w:val="009E7ADB"/>
    <w:rsid w:val="009F4D64"/>
    <w:rsid w:val="00A1596B"/>
    <w:rsid w:val="00A1710B"/>
    <w:rsid w:val="00A21125"/>
    <w:rsid w:val="00A43B53"/>
    <w:rsid w:val="00A53E2E"/>
    <w:rsid w:val="00A5484F"/>
    <w:rsid w:val="00A6005E"/>
    <w:rsid w:val="00A60ED8"/>
    <w:rsid w:val="00A85695"/>
    <w:rsid w:val="00AC04A8"/>
    <w:rsid w:val="00AC07AA"/>
    <w:rsid w:val="00AF5674"/>
    <w:rsid w:val="00B13203"/>
    <w:rsid w:val="00B14027"/>
    <w:rsid w:val="00B2635D"/>
    <w:rsid w:val="00B306B1"/>
    <w:rsid w:val="00B40DEF"/>
    <w:rsid w:val="00B43FE2"/>
    <w:rsid w:val="00B4634E"/>
    <w:rsid w:val="00B56AD0"/>
    <w:rsid w:val="00B6158D"/>
    <w:rsid w:val="00B86E6A"/>
    <w:rsid w:val="00BA2A31"/>
    <w:rsid w:val="00BA378B"/>
    <w:rsid w:val="00BB3866"/>
    <w:rsid w:val="00BB3AC9"/>
    <w:rsid w:val="00BB691D"/>
    <w:rsid w:val="00BC1411"/>
    <w:rsid w:val="00BD3C7C"/>
    <w:rsid w:val="00BD4FC7"/>
    <w:rsid w:val="00BE5774"/>
    <w:rsid w:val="00C324E7"/>
    <w:rsid w:val="00C34FF6"/>
    <w:rsid w:val="00C46C25"/>
    <w:rsid w:val="00C564E6"/>
    <w:rsid w:val="00C573B9"/>
    <w:rsid w:val="00C60C5A"/>
    <w:rsid w:val="00C61678"/>
    <w:rsid w:val="00C70F6E"/>
    <w:rsid w:val="00C7314F"/>
    <w:rsid w:val="00C806D4"/>
    <w:rsid w:val="00C8650F"/>
    <w:rsid w:val="00C90EE6"/>
    <w:rsid w:val="00CB433E"/>
    <w:rsid w:val="00CC00EC"/>
    <w:rsid w:val="00CD0AAD"/>
    <w:rsid w:val="00CD660A"/>
    <w:rsid w:val="00CE78E8"/>
    <w:rsid w:val="00CF25B2"/>
    <w:rsid w:val="00D0391E"/>
    <w:rsid w:val="00D074A3"/>
    <w:rsid w:val="00D1081D"/>
    <w:rsid w:val="00D17FAA"/>
    <w:rsid w:val="00D41376"/>
    <w:rsid w:val="00D5339A"/>
    <w:rsid w:val="00D55DE2"/>
    <w:rsid w:val="00DA0505"/>
    <w:rsid w:val="00DA0843"/>
    <w:rsid w:val="00DA35E9"/>
    <w:rsid w:val="00DA411E"/>
    <w:rsid w:val="00DB0A1F"/>
    <w:rsid w:val="00DB5AA5"/>
    <w:rsid w:val="00DD1C5B"/>
    <w:rsid w:val="00DE4283"/>
    <w:rsid w:val="00DF2EE7"/>
    <w:rsid w:val="00DF4831"/>
    <w:rsid w:val="00E037F5"/>
    <w:rsid w:val="00E10C4A"/>
    <w:rsid w:val="00E17182"/>
    <w:rsid w:val="00E2682A"/>
    <w:rsid w:val="00E27F32"/>
    <w:rsid w:val="00E54260"/>
    <w:rsid w:val="00E56DAA"/>
    <w:rsid w:val="00E77BE4"/>
    <w:rsid w:val="00E846D8"/>
    <w:rsid w:val="00E85F55"/>
    <w:rsid w:val="00E93626"/>
    <w:rsid w:val="00EA54E5"/>
    <w:rsid w:val="00EB003C"/>
    <w:rsid w:val="00EB1AED"/>
    <w:rsid w:val="00EC47D7"/>
    <w:rsid w:val="00ED2929"/>
    <w:rsid w:val="00EE6594"/>
    <w:rsid w:val="00F01FEB"/>
    <w:rsid w:val="00F06803"/>
    <w:rsid w:val="00F117AB"/>
    <w:rsid w:val="00F12326"/>
    <w:rsid w:val="00F173AB"/>
    <w:rsid w:val="00F30130"/>
    <w:rsid w:val="00F31DD1"/>
    <w:rsid w:val="00F40E91"/>
    <w:rsid w:val="00F4380D"/>
    <w:rsid w:val="00F55116"/>
    <w:rsid w:val="00F5565C"/>
    <w:rsid w:val="00F616D5"/>
    <w:rsid w:val="00F67322"/>
    <w:rsid w:val="00F71CE4"/>
    <w:rsid w:val="00F727E6"/>
    <w:rsid w:val="00F752D4"/>
    <w:rsid w:val="00F77C6C"/>
    <w:rsid w:val="00F82068"/>
    <w:rsid w:val="00F84D40"/>
    <w:rsid w:val="00F8568C"/>
    <w:rsid w:val="00FB31DE"/>
    <w:rsid w:val="00FB7255"/>
    <w:rsid w:val="00FD0106"/>
    <w:rsid w:val="00FD63B7"/>
    <w:rsid w:val="00FE03A2"/>
    <w:rsid w:val="00FE3684"/>
    <w:rsid w:val="00FE6DE5"/>
    <w:rsid w:val="00FF515B"/>
    <w:rsid w:val="00FF7BCF"/>
    <w:rsid w:val="033660B2"/>
    <w:rsid w:val="06523101"/>
    <w:rsid w:val="0A92767C"/>
    <w:rsid w:val="0DD61B52"/>
    <w:rsid w:val="0E3321DB"/>
    <w:rsid w:val="0F126408"/>
    <w:rsid w:val="0F965350"/>
    <w:rsid w:val="100C50B4"/>
    <w:rsid w:val="10AF596B"/>
    <w:rsid w:val="13076855"/>
    <w:rsid w:val="145A6C05"/>
    <w:rsid w:val="17903AE7"/>
    <w:rsid w:val="1A062CED"/>
    <w:rsid w:val="1AD3148D"/>
    <w:rsid w:val="1C797C62"/>
    <w:rsid w:val="1E4F68D7"/>
    <w:rsid w:val="1F9B0217"/>
    <w:rsid w:val="200C4D78"/>
    <w:rsid w:val="23922E0E"/>
    <w:rsid w:val="239B3E6F"/>
    <w:rsid w:val="25792112"/>
    <w:rsid w:val="285E562B"/>
    <w:rsid w:val="28806551"/>
    <w:rsid w:val="29341F28"/>
    <w:rsid w:val="2D610DE9"/>
    <w:rsid w:val="309E502C"/>
    <w:rsid w:val="30D67370"/>
    <w:rsid w:val="34D255F9"/>
    <w:rsid w:val="3BB23048"/>
    <w:rsid w:val="3E5B6AB6"/>
    <w:rsid w:val="3FC6429A"/>
    <w:rsid w:val="402A472B"/>
    <w:rsid w:val="41CA15B3"/>
    <w:rsid w:val="42650BBF"/>
    <w:rsid w:val="45582099"/>
    <w:rsid w:val="4610454A"/>
    <w:rsid w:val="46C27CDE"/>
    <w:rsid w:val="4ED551CD"/>
    <w:rsid w:val="50330768"/>
    <w:rsid w:val="50513F44"/>
    <w:rsid w:val="50DE3F7C"/>
    <w:rsid w:val="5395196F"/>
    <w:rsid w:val="59C20F9B"/>
    <w:rsid w:val="5A304B26"/>
    <w:rsid w:val="5BFA2A5F"/>
    <w:rsid w:val="5FCF1A39"/>
    <w:rsid w:val="685A15A8"/>
    <w:rsid w:val="699701C5"/>
    <w:rsid w:val="6B292099"/>
    <w:rsid w:val="6C164336"/>
    <w:rsid w:val="713F1782"/>
    <w:rsid w:val="718C2EEC"/>
    <w:rsid w:val="72B146FF"/>
    <w:rsid w:val="764308F6"/>
    <w:rsid w:val="78BB3859"/>
    <w:rsid w:val="796E36B7"/>
    <w:rsid w:val="7988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53AA228-2791-44FE-99C5-49F707CB3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1" w:unhideWhenUsed="1" w:qFormat="1"/>
    <w:lsdException w:name="heading 5" w:uiPriority="0" w:unhideWhenUsed="1" w:qFormat="1"/>
    <w:lsdException w:name="heading 6" w:uiPriority="9" w:qFormat="1"/>
    <w:lsdException w:name="heading 7" w:uiPriority="9" w:qFormat="1"/>
    <w:lsdException w:name="heading 8" w:uiPriority="9" w:qFormat="1"/>
    <w:lsdException w:name="heading 9" w:uiPriority="9" w:qFormat="1"/>
    <w:lsdException w:name="index 1" w:uiPriority="0" w:unhideWhenUsed="1"/>
    <w:lsdException w:name="index 2" w:semiHidden="1" w:uiPriority="0"/>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qFormat="1"/>
    <w:lsdException w:name="footnote text" w:semiHidden="1" w:uiPriority="0"/>
    <w:lsdException w:name="annotation text" w:unhideWhenUsed="1" w:qFormat="1"/>
    <w:lsdException w:name="header" w:uiPriority="0" w:unhideWhenUsed="1"/>
    <w:lsdException w:name="footer" w:unhideWhenUsed="1" w:qFormat="1"/>
    <w:lsdException w:name="index heading" w:uiPriority="0"/>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uiPriority="0"/>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unhideWhenUsed="1"/>
    <w:lsdException w:name="Body Text First Indent 2" w:uiPriority="0"/>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uiPriority="0"/>
    <w:lsdException w:name="Hyperlink" w:unhideWhenUsed="1"/>
    <w:lsdException w:name="Strong" w:uiPriority="22" w:qFormat="1"/>
    <w:lsdException w:name="Emphasis" w:uiPriority="20" w:qFormat="1"/>
    <w:lsdException w:name="Document Map" w:uiPriority="0" w:unhideWhenUsed="1"/>
    <w:lsdException w:name="Plain Text" w:uiPriority="0"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uiPriority="0"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f">
    <w:name w:val="Normal"/>
    <w:qFormat/>
    <w:pPr>
      <w:widowControl w:val="0"/>
      <w:jc w:val="both"/>
    </w:pPr>
    <w:rPr>
      <w:rFonts w:ascii="Times New Roman" w:eastAsia="宋体" w:hAnsi="Times New Roman" w:cs="Times New Roman"/>
      <w:kern w:val="2"/>
      <w:sz w:val="21"/>
      <w:szCs w:val="24"/>
    </w:rPr>
  </w:style>
  <w:style w:type="paragraph" w:styleId="10">
    <w:name w:val="heading 1"/>
    <w:basedOn w:val="aff"/>
    <w:next w:val="aff"/>
    <w:link w:val="1Char"/>
    <w:qFormat/>
    <w:pPr>
      <w:keepNext/>
      <w:keepLines/>
      <w:numPr>
        <w:numId w:val="1"/>
      </w:numPr>
      <w:spacing w:before="340" w:after="330" w:line="578" w:lineRule="auto"/>
      <w:outlineLvl w:val="0"/>
    </w:pPr>
    <w:rPr>
      <w:rFonts w:ascii="Calibri" w:hAnsi="Calibri"/>
      <w:b/>
      <w:bCs/>
      <w:kern w:val="44"/>
      <w:sz w:val="44"/>
      <w:szCs w:val="44"/>
      <w:lang w:val="zh-CN"/>
    </w:rPr>
  </w:style>
  <w:style w:type="paragraph" w:styleId="23">
    <w:name w:val="heading 2"/>
    <w:basedOn w:val="aff"/>
    <w:next w:val="aff"/>
    <w:link w:val="2Char1"/>
    <w:unhideWhenUsed/>
    <w:qFormat/>
    <w:pPr>
      <w:spacing w:before="260" w:after="260" w:line="416" w:lineRule="auto"/>
      <w:outlineLvl w:val="1"/>
    </w:pPr>
    <w:rPr>
      <w:rFonts w:ascii="Cambria" w:hAnsi="Cambria"/>
      <w:b/>
      <w:bCs/>
      <w:sz w:val="32"/>
      <w:szCs w:val="32"/>
      <w:lang w:val="zh-CN"/>
    </w:rPr>
  </w:style>
  <w:style w:type="paragraph" w:styleId="30">
    <w:name w:val="heading 3"/>
    <w:basedOn w:val="aff"/>
    <w:next w:val="aff"/>
    <w:link w:val="3Char"/>
    <w:unhideWhenUsed/>
    <w:qFormat/>
    <w:pPr>
      <w:keepNext/>
      <w:keepLines/>
      <w:spacing w:before="200"/>
      <w:outlineLvl w:val="2"/>
    </w:pPr>
    <w:rPr>
      <w:rFonts w:ascii="Cambria" w:hAnsi="Cambria"/>
      <w:b/>
      <w:bCs/>
      <w:szCs w:val="20"/>
      <w:lang w:val="zh-CN"/>
    </w:rPr>
  </w:style>
  <w:style w:type="paragraph" w:styleId="4">
    <w:name w:val="heading 4"/>
    <w:basedOn w:val="aff"/>
    <w:next w:val="aff"/>
    <w:link w:val="4Char"/>
    <w:uiPriority w:val="1"/>
    <w:unhideWhenUsed/>
    <w:qFormat/>
    <w:pPr>
      <w:keepNext/>
      <w:keepLines/>
      <w:numPr>
        <w:ilvl w:val="3"/>
        <w:numId w:val="1"/>
      </w:numPr>
      <w:spacing w:before="200"/>
      <w:outlineLvl w:val="3"/>
    </w:pPr>
    <w:rPr>
      <w:rFonts w:ascii="Cambria" w:hAnsi="Cambria"/>
      <w:b/>
      <w:bCs/>
      <w:iCs/>
      <w:sz w:val="32"/>
      <w:szCs w:val="20"/>
      <w:lang w:val="zh-CN"/>
    </w:rPr>
  </w:style>
  <w:style w:type="paragraph" w:styleId="5">
    <w:name w:val="heading 5"/>
    <w:basedOn w:val="aff"/>
    <w:next w:val="aff"/>
    <w:link w:val="5Char"/>
    <w:unhideWhenUsed/>
    <w:qFormat/>
    <w:pPr>
      <w:keepNext/>
      <w:keepLines/>
      <w:numPr>
        <w:ilvl w:val="4"/>
        <w:numId w:val="1"/>
      </w:numPr>
      <w:spacing w:before="200"/>
      <w:outlineLvl w:val="4"/>
    </w:pPr>
    <w:rPr>
      <w:rFonts w:ascii="Cambria" w:hAnsi="Cambria"/>
      <w:color w:val="243F60"/>
      <w:szCs w:val="20"/>
      <w:lang w:val="zh-CN"/>
    </w:rPr>
  </w:style>
  <w:style w:type="paragraph" w:styleId="60">
    <w:name w:val="heading 6"/>
    <w:basedOn w:val="aff"/>
    <w:next w:val="aff"/>
    <w:link w:val="6Char"/>
    <w:uiPriority w:val="9"/>
    <w:qFormat/>
    <w:pPr>
      <w:keepNext/>
      <w:keepLines/>
      <w:tabs>
        <w:tab w:val="left" w:pos="1152"/>
      </w:tabs>
      <w:spacing w:before="240" w:after="64" w:line="320" w:lineRule="auto"/>
      <w:ind w:left="1152" w:hanging="1152"/>
      <w:outlineLvl w:val="5"/>
    </w:pPr>
    <w:rPr>
      <w:rFonts w:ascii="Arial" w:eastAsia="黑体" w:hAnsi="Arial"/>
      <w:b/>
      <w:bCs/>
      <w:sz w:val="24"/>
    </w:rPr>
  </w:style>
  <w:style w:type="paragraph" w:styleId="7">
    <w:name w:val="heading 7"/>
    <w:basedOn w:val="aff"/>
    <w:next w:val="aff"/>
    <w:link w:val="7Char"/>
    <w:uiPriority w:val="9"/>
    <w:qFormat/>
    <w:pPr>
      <w:keepNext/>
      <w:keepLines/>
      <w:tabs>
        <w:tab w:val="left" w:pos="1296"/>
      </w:tabs>
      <w:spacing w:before="240" w:after="64" w:line="320" w:lineRule="auto"/>
      <w:ind w:left="1296" w:hanging="1296"/>
      <w:outlineLvl w:val="6"/>
    </w:pPr>
    <w:rPr>
      <w:b/>
      <w:bCs/>
      <w:sz w:val="24"/>
    </w:rPr>
  </w:style>
  <w:style w:type="paragraph" w:styleId="8">
    <w:name w:val="heading 8"/>
    <w:basedOn w:val="aff"/>
    <w:next w:val="aff"/>
    <w:link w:val="8Char"/>
    <w:uiPriority w:val="9"/>
    <w:qFormat/>
    <w:pPr>
      <w:keepNext/>
      <w:keepLines/>
      <w:tabs>
        <w:tab w:val="left" w:pos="1440"/>
      </w:tabs>
      <w:spacing w:before="240" w:after="64" w:line="320" w:lineRule="auto"/>
      <w:ind w:left="1440" w:hanging="1440"/>
      <w:outlineLvl w:val="7"/>
    </w:pPr>
    <w:rPr>
      <w:rFonts w:ascii="Arial" w:eastAsia="黑体" w:hAnsi="Arial"/>
      <w:sz w:val="24"/>
    </w:rPr>
  </w:style>
  <w:style w:type="paragraph" w:styleId="9">
    <w:name w:val="heading 9"/>
    <w:basedOn w:val="aff"/>
    <w:next w:val="aff"/>
    <w:link w:val="9Char"/>
    <w:uiPriority w:val="9"/>
    <w:qFormat/>
    <w:pPr>
      <w:keepNext/>
      <w:keepLines/>
      <w:tabs>
        <w:tab w:val="left" w:pos="1584"/>
      </w:tabs>
      <w:spacing w:before="240" w:after="64" w:line="320" w:lineRule="auto"/>
      <w:ind w:left="1584" w:hanging="1584"/>
      <w:outlineLvl w:val="8"/>
    </w:pPr>
    <w:rPr>
      <w:rFonts w:ascii="Arial" w:eastAsia="黑体" w:hAnsi="Arial"/>
      <w:szCs w:val="21"/>
    </w:rPr>
  </w:style>
  <w:style w:type="character" w:default="1" w:styleId="aff0">
    <w:name w:val="Default Paragraph Font"/>
    <w:uiPriority w:val="1"/>
    <w:semiHidden/>
    <w:unhideWhenUsed/>
  </w:style>
  <w:style w:type="table" w:default="1" w:styleId="aff1">
    <w:name w:val="Normal Table"/>
    <w:uiPriority w:val="99"/>
    <w:semiHidden/>
    <w:unhideWhenUsed/>
    <w:tblPr>
      <w:tblInd w:w="0" w:type="dxa"/>
      <w:tblCellMar>
        <w:top w:w="0" w:type="dxa"/>
        <w:left w:w="108" w:type="dxa"/>
        <w:bottom w:w="0" w:type="dxa"/>
        <w:right w:w="108" w:type="dxa"/>
      </w:tblCellMar>
    </w:tblPr>
  </w:style>
  <w:style w:type="numbering" w:default="1" w:styleId="aff2">
    <w:name w:val="No List"/>
    <w:uiPriority w:val="99"/>
    <w:semiHidden/>
    <w:unhideWhenUsed/>
  </w:style>
  <w:style w:type="paragraph" w:styleId="70">
    <w:name w:val="toc 7"/>
    <w:basedOn w:val="aff"/>
    <w:next w:val="aff"/>
    <w:uiPriority w:val="39"/>
    <w:unhideWhenUsed/>
    <w:pPr>
      <w:ind w:leftChars="1200" w:left="2520"/>
    </w:pPr>
    <w:rPr>
      <w:rFonts w:asciiTheme="minorHAnsi" w:eastAsiaTheme="minorEastAsia" w:hAnsiTheme="minorHAnsi" w:cstheme="minorBidi"/>
      <w:szCs w:val="22"/>
    </w:rPr>
  </w:style>
  <w:style w:type="paragraph" w:styleId="22">
    <w:name w:val="List Number 2"/>
    <w:basedOn w:val="aff"/>
    <w:pPr>
      <w:numPr>
        <w:numId w:val="2"/>
      </w:numPr>
      <w:tabs>
        <w:tab w:val="left" w:pos="567"/>
      </w:tabs>
      <w:adjustRightInd w:val="0"/>
      <w:spacing w:line="300" w:lineRule="auto"/>
      <w:textAlignment w:val="baseline"/>
    </w:pPr>
    <w:rPr>
      <w:kern w:val="0"/>
      <w:sz w:val="28"/>
      <w:szCs w:val="20"/>
    </w:rPr>
  </w:style>
  <w:style w:type="paragraph" w:styleId="40">
    <w:name w:val="List Bullet 4"/>
    <w:basedOn w:val="aff"/>
    <w:pPr>
      <w:numPr>
        <w:ilvl w:val="3"/>
        <w:numId w:val="3"/>
      </w:numPr>
      <w:spacing w:beforeLines="20" w:afterLines="20" w:line="360" w:lineRule="auto"/>
    </w:pPr>
    <w:rPr>
      <w:sz w:val="24"/>
    </w:rPr>
  </w:style>
  <w:style w:type="paragraph" w:styleId="aff3">
    <w:name w:val="Normal Indent"/>
    <w:basedOn w:val="aff"/>
    <w:link w:val="Char"/>
    <w:qFormat/>
    <w:pPr>
      <w:spacing w:beforeLines="50" w:afterLines="20" w:line="360" w:lineRule="auto"/>
      <w:ind w:firstLine="476"/>
    </w:pPr>
    <w:rPr>
      <w:sz w:val="24"/>
      <w:lang w:val="zh-CN"/>
    </w:rPr>
  </w:style>
  <w:style w:type="paragraph" w:styleId="aff4">
    <w:name w:val="caption"/>
    <w:basedOn w:val="aff"/>
    <w:next w:val="aff"/>
    <w:link w:val="Char0"/>
    <w:qFormat/>
    <w:rPr>
      <w:rFonts w:ascii="Cambria" w:eastAsia="黑体" w:hAnsi="Cambria"/>
      <w:sz w:val="20"/>
      <w:szCs w:val="20"/>
    </w:rPr>
  </w:style>
  <w:style w:type="paragraph" w:styleId="afa">
    <w:name w:val="List Bullet"/>
    <w:basedOn w:val="aff"/>
    <w:pPr>
      <w:numPr>
        <w:numId w:val="3"/>
      </w:numPr>
      <w:spacing w:beforeLines="20" w:afterLines="20" w:line="360" w:lineRule="auto"/>
    </w:pPr>
    <w:rPr>
      <w:sz w:val="24"/>
    </w:rPr>
  </w:style>
  <w:style w:type="paragraph" w:styleId="aff5">
    <w:name w:val="Document Map"/>
    <w:basedOn w:val="aff"/>
    <w:link w:val="Char1"/>
    <w:unhideWhenUsed/>
    <w:rPr>
      <w:rFonts w:ascii="宋体" w:hAnsi="Calibri"/>
      <w:sz w:val="18"/>
      <w:szCs w:val="18"/>
      <w:lang w:val="zh-CN"/>
    </w:rPr>
  </w:style>
  <w:style w:type="paragraph" w:styleId="aff6">
    <w:name w:val="annotation text"/>
    <w:basedOn w:val="aff"/>
    <w:link w:val="Char2"/>
    <w:uiPriority w:val="99"/>
    <w:unhideWhenUsed/>
    <w:qFormat/>
    <w:pPr>
      <w:jc w:val="left"/>
    </w:pPr>
    <w:rPr>
      <w:rFonts w:ascii="Calibri" w:hAnsi="Calibri"/>
      <w:szCs w:val="20"/>
      <w:lang w:val="zh-CN"/>
    </w:rPr>
  </w:style>
  <w:style w:type="paragraph" w:styleId="31">
    <w:name w:val="Body Text 3"/>
    <w:basedOn w:val="aff"/>
    <w:link w:val="3Char0"/>
    <w:pPr>
      <w:spacing w:after="120"/>
    </w:pPr>
    <w:rPr>
      <w:sz w:val="16"/>
      <w:szCs w:val="16"/>
    </w:rPr>
  </w:style>
  <w:style w:type="paragraph" w:styleId="32">
    <w:name w:val="List Bullet 3"/>
    <w:basedOn w:val="aff"/>
    <w:pPr>
      <w:tabs>
        <w:tab w:val="left" w:pos="2376"/>
      </w:tabs>
      <w:spacing w:beforeLines="20" w:afterLines="20" w:line="360" w:lineRule="auto"/>
      <w:ind w:left="2376" w:hanging="357"/>
    </w:pPr>
    <w:rPr>
      <w:sz w:val="24"/>
    </w:rPr>
  </w:style>
  <w:style w:type="paragraph" w:styleId="aff7">
    <w:name w:val="Body Text"/>
    <w:basedOn w:val="aff"/>
    <w:link w:val="Char3"/>
    <w:unhideWhenUsed/>
    <w:qFormat/>
    <w:pPr>
      <w:spacing w:after="120"/>
    </w:pPr>
    <w:rPr>
      <w:rFonts w:ascii="Calibri" w:hAnsi="Calibri"/>
      <w:szCs w:val="22"/>
    </w:rPr>
  </w:style>
  <w:style w:type="paragraph" w:styleId="aff8">
    <w:name w:val="Body Text Indent"/>
    <w:basedOn w:val="aff"/>
    <w:link w:val="Char10"/>
    <w:unhideWhenUsed/>
    <w:pPr>
      <w:spacing w:after="120"/>
      <w:ind w:leftChars="200" w:left="420"/>
    </w:pPr>
    <w:rPr>
      <w:rFonts w:asciiTheme="minorHAnsi" w:eastAsiaTheme="minorEastAsia" w:hAnsiTheme="minorHAnsi" w:cstheme="minorBidi"/>
      <w:szCs w:val="22"/>
    </w:rPr>
  </w:style>
  <w:style w:type="paragraph" w:styleId="aff9">
    <w:name w:val="Block Text"/>
    <w:basedOn w:val="aff"/>
    <w:pPr>
      <w:autoSpaceDE w:val="0"/>
      <w:autoSpaceDN w:val="0"/>
      <w:adjustRightInd w:val="0"/>
      <w:spacing w:line="500" w:lineRule="exact"/>
      <w:ind w:left="391" w:right="246"/>
    </w:pPr>
    <w:rPr>
      <w:rFonts w:ascii="仿宋_GB2312" w:eastAsia="仿宋_GB2312"/>
      <w:kern w:val="0"/>
      <w:sz w:val="24"/>
    </w:rPr>
  </w:style>
  <w:style w:type="paragraph" w:styleId="21">
    <w:name w:val="List Bullet 2"/>
    <w:basedOn w:val="aff"/>
    <w:qFormat/>
    <w:pPr>
      <w:numPr>
        <w:ilvl w:val="1"/>
        <w:numId w:val="3"/>
      </w:numPr>
      <w:spacing w:beforeLines="20" w:afterLines="20" w:line="360" w:lineRule="auto"/>
    </w:pPr>
    <w:rPr>
      <w:sz w:val="24"/>
    </w:rPr>
  </w:style>
  <w:style w:type="paragraph" w:styleId="HTML">
    <w:name w:val="HTML Address"/>
    <w:basedOn w:val="aff"/>
    <w:link w:val="HTMLChar"/>
    <w:qFormat/>
    <w:rPr>
      <w:i/>
      <w:iCs/>
    </w:rPr>
  </w:style>
  <w:style w:type="paragraph" w:styleId="50">
    <w:name w:val="toc 5"/>
    <w:basedOn w:val="aff"/>
    <w:next w:val="aff"/>
    <w:uiPriority w:val="39"/>
    <w:unhideWhenUsed/>
    <w:pPr>
      <w:ind w:leftChars="800" w:left="1680"/>
    </w:pPr>
    <w:rPr>
      <w:rFonts w:asciiTheme="minorHAnsi" w:eastAsiaTheme="minorEastAsia" w:hAnsiTheme="minorHAnsi" w:cstheme="minorBidi"/>
      <w:szCs w:val="22"/>
    </w:rPr>
  </w:style>
  <w:style w:type="paragraph" w:styleId="33">
    <w:name w:val="toc 3"/>
    <w:basedOn w:val="aff"/>
    <w:next w:val="aff"/>
    <w:uiPriority w:val="39"/>
    <w:unhideWhenUsed/>
    <w:qFormat/>
    <w:pPr>
      <w:spacing w:after="100"/>
      <w:ind w:left="420"/>
    </w:pPr>
    <w:rPr>
      <w:rFonts w:ascii="Calibri" w:hAnsi="Calibri"/>
      <w:szCs w:val="22"/>
    </w:rPr>
  </w:style>
  <w:style w:type="paragraph" w:styleId="affa">
    <w:name w:val="Plain Text"/>
    <w:basedOn w:val="aff"/>
    <w:link w:val="Char4"/>
    <w:unhideWhenUsed/>
    <w:qFormat/>
    <w:pPr>
      <w:jc w:val="left"/>
    </w:pPr>
    <w:rPr>
      <w:rFonts w:ascii="Calibri" w:hAnsi="Courier New"/>
      <w:szCs w:val="21"/>
      <w:lang w:val="zh-CN"/>
    </w:rPr>
  </w:style>
  <w:style w:type="paragraph" w:styleId="80">
    <w:name w:val="toc 8"/>
    <w:basedOn w:val="aff"/>
    <w:next w:val="aff"/>
    <w:uiPriority w:val="39"/>
    <w:unhideWhenUsed/>
    <w:pPr>
      <w:ind w:leftChars="1400" w:left="2940"/>
    </w:pPr>
    <w:rPr>
      <w:rFonts w:asciiTheme="minorHAnsi" w:eastAsiaTheme="minorEastAsia" w:hAnsiTheme="minorHAnsi" w:cstheme="minorBidi"/>
      <w:szCs w:val="22"/>
    </w:rPr>
  </w:style>
  <w:style w:type="paragraph" w:styleId="affb">
    <w:name w:val="Date"/>
    <w:basedOn w:val="aff"/>
    <w:next w:val="aff"/>
    <w:link w:val="Char11"/>
    <w:unhideWhenUsed/>
    <w:pPr>
      <w:ind w:leftChars="2500" w:left="100"/>
    </w:pPr>
    <w:rPr>
      <w:rFonts w:asciiTheme="minorHAnsi" w:eastAsiaTheme="minorEastAsia" w:hAnsiTheme="minorHAnsi" w:cstheme="minorBidi"/>
      <w:szCs w:val="22"/>
    </w:rPr>
  </w:style>
  <w:style w:type="paragraph" w:styleId="24">
    <w:name w:val="Body Text Indent 2"/>
    <w:basedOn w:val="aff"/>
    <w:link w:val="2Char2"/>
    <w:pPr>
      <w:autoSpaceDE w:val="0"/>
      <w:autoSpaceDN w:val="0"/>
      <w:adjustRightInd w:val="0"/>
      <w:snapToGrid w:val="0"/>
      <w:spacing w:line="312" w:lineRule="auto"/>
      <w:ind w:firstLineChars="100" w:firstLine="210"/>
    </w:pPr>
    <w:rPr>
      <w:rFonts w:ascii="仿宋_GB2312" w:eastAsia="仿宋_GB2312"/>
    </w:rPr>
  </w:style>
  <w:style w:type="paragraph" w:styleId="affc">
    <w:name w:val="Balloon Text"/>
    <w:basedOn w:val="aff"/>
    <w:link w:val="Char5"/>
    <w:uiPriority w:val="99"/>
    <w:unhideWhenUsed/>
    <w:rPr>
      <w:rFonts w:ascii="Tahoma" w:hAnsi="Tahoma"/>
      <w:sz w:val="16"/>
      <w:szCs w:val="16"/>
      <w:lang w:val="zh-CN"/>
    </w:rPr>
  </w:style>
  <w:style w:type="paragraph" w:styleId="affd">
    <w:name w:val="footer"/>
    <w:basedOn w:val="aff"/>
    <w:link w:val="Char6"/>
    <w:uiPriority w:val="99"/>
    <w:unhideWhenUsed/>
    <w:qFormat/>
    <w:pPr>
      <w:tabs>
        <w:tab w:val="center" w:pos="4153"/>
        <w:tab w:val="right" w:pos="8306"/>
      </w:tabs>
      <w:snapToGrid w:val="0"/>
      <w:jc w:val="left"/>
    </w:pPr>
    <w:rPr>
      <w:sz w:val="18"/>
      <w:szCs w:val="18"/>
    </w:rPr>
  </w:style>
  <w:style w:type="paragraph" w:styleId="affe">
    <w:name w:val="header"/>
    <w:basedOn w:val="aff"/>
    <w:link w:val="Char7"/>
    <w:unhideWhenUsed/>
    <w:pPr>
      <w:pBdr>
        <w:bottom w:val="single" w:sz="6" w:space="1" w:color="auto"/>
      </w:pBdr>
      <w:tabs>
        <w:tab w:val="center" w:pos="4153"/>
        <w:tab w:val="right" w:pos="8306"/>
      </w:tabs>
      <w:snapToGrid w:val="0"/>
      <w:jc w:val="center"/>
    </w:pPr>
    <w:rPr>
      <w:sz w:val="18"/>
      <w:szCs w:val="18"/>
    </w:rPr>
  </w:style>
  <w:style w:type="paragraph" w:styleId="12">
    <w:name w:val="toc 1"/>
    <w:basedOn w:val="aff"/>
    <w:next w:val="aff"/>
    <w:uiPriority w:val="39"/>
    <w:unhideWhenUsed/>
    <w:pPr>
      <w:spacing w:after="100"/>
    </w:pPr>
    <w:rPr>
      <w:rFonts w:ascii="Calibri" w:hAnsi="Calibri"/>
      <w:szCs w:val="22"/>
    </w:rPr>
  </w:style>
  <w:style w:type="paragraph" w:styleId="41">
    <w:name w:val="toc 4"/>
    <w:basedOn w:val="aff"/>
    <w:next w:val="aff"/>
    <w:uiPriority w:val="39"/>
    <w:unhideWhenUsed/>
    <w:pPr>
      <w:ind w:leftChars="600" w:left="1260"/>
    </w:pPr>
    <w:rPr>
      <w:rFonts w:asciiTheme="minorHAnsi" w:eastAsiaTheme="minorEastAsia" w:hAnsiTheme="minorHAnsi" w:cstheme="minorBidi"/>
      <w:szCs w:val="22"/>
    </w:rPr>
  </w:style>
  <w:style w:type="paragraph" w:styleId="afff">
    <w:name w:val="index heading"/>
    <w:basedOn w:val="aff"/>
    <w:next w:val="13"/>
    <w:pPr>
      <w:spacing w:line="300" w:lineRule="auto"/>
    </w:pPr>
    <w:rPr>
      <w:rFonts w:eastAsia="楷体_GB2312"/>
      <w:sz w:val="24"/>
    </w:rPr>
  </w:style>
  <w:style w:type="paragraph" w:styleId="13">
    <w:name w:val="index 1"/>
    <w:basedOn w:val="aff"/>
    <w:next w:val="aff"/>
    <w:unhideWhenUsed/>
    <w:pPr>
      <w:ind w:left="210" w:hanging="210"/>
    </w:pPr>
    <w:rPr>
      <w:rFonts w:ascii="Calibri" w:hAnsi="Calibri"/>
      <w:szCs w:val="22"/>
    </w:rPr>
  </w:style>
  <w:style w:type="paragraph" w:styleId="afff0">
    <w:name w:val="Subtitle"/>
    <w:basedOn w:val="aff"/>
    <w:next w:val="aff"/>
    <w:link w:val="Char8"/>
    <w:uiPriority w:val="11"/>
    <w:qFormat/>
    <w:pPr>
      <w:spacing w:beforeLines="20" w:afterLines="20" w:line="312" w:lineRule="auto"/>
      <w:jc w:val="center"/>
      <w:outlineLvl w:val="1"/>
    </w:pPr>
    <w:rPr>
      <w:rFonts w:ascii="Cambria" w:hAnsi="Cambria"/>
      <w:b/>
      <w:bCs/>
      <w:kern w:val="28"/>
      <w:sz w:val="32"/>
      <w:szCs w:val="32"/>
      <w:lang w:val="zh-CN"/>
    </w:rPr>
  </w:style>
  <w:style w:type="paragraph" w:styleId="afff1">
    <w:name w:val="footnote text"/>
    <w:basedOn w:val="aff"/>
    <w:link w:val="Char9"/>
    <w:semiHidden/>
    <w:pPr>
      <w:snapToGrid w:val="0"/>
      <w:jc w:val="left"/>
    </w:pPr>
    <w:rPr>
      <w:sz w:val="18"/>
      <w:szCs w:val="18"/>
    </w:rPr>
  </w:style>
  <w:style w:type="paragraph" w:styleId="61">
    <w:name w:val="toc 6"/>
    <w:basedOn w:val="aff"/>
    <w:next w:val="aff"/>
    <w:uiPriority w:val="39"/>
    <w:unhideWhenUsed/>
    <w:pPr>
      <w:ind w:leftChars="1000" w:left="2100"/>
    </w:pPr>
    <w:rPr>
      <w:rFonts w:asciiTheme="minorHAnsi" w:eastAsiaTheme="minorEastAsia" w:hAnsiTheme="minorHAnsi" w:cstheme="minorBidi"/>
      <w:szCs w:val="22"/>
    </w:rPr>
  </w:style>
  <w:style w:type="paragraph" w:styleId="34">
    <w:name w:val="Body Text Indent 3"/>
    <w:basedOn w:val="aff"/>
    <w:link w:val="3Char1"/>
    <w:pPr>
      <w:spacing w:after="120"/>
      <w:ind w:leftChars="200" w:left="420"/>
    </w:pPr>
    <w:rPr>
      <w:sz w:val="16"/>
      <w:szCs w:val="16"/>
    </w:rPr>
  </w:style>
  <w:style w:type="paragraph" w:styleId="25">
    <w:name w:val="toc 2"/>
    <w:basedOn w:val="aff"/>
    <w:next w:val="aff"/>
    <w:uiPriority w:val="39"/>
    <w:unhideWhenUsed/>
    <w:pPr>
      <w:spacing w:after="100"/>
      <w:ind w:left="210"/>
    </w:pPr>
    <w:rPr>
      <w:rFonts w:ascii="Calibri" w:hAnsi="Calibri"/>
      <w:szCs w:val="22"/>
    </w:rPr>
  </w:style>
  <w:style w:type="paragraph" w:styleId="90">
    <w:name w:val="toc 9"/>
    <w:basedOn w:val="aff"/>
    <w:next w:val="aff"/>
    <w:uiPriority w:val="39"/>
    <w:unhideWhenUsed/>
    <w:pPr>
      <w:ind w:leftChars="1600" w:left="3360"/>
    </w:pPr>
    <w:rPr>
      <w:rFonts w:asciiTheme="minorHAnsi" w:eastAsiaTheme="minorEastAsia" w:hAnsiTheme="minorHAnsi" w:cstheme="minorBidi"/>
      <w:szCs w:val="22"/>
    </w:rPr>
  </w:style>
  <w:style w:type="paragraph" w:styleId="26">
    <w:name w:val="Body Text 2"/>
    <w:basedOn w:val="aff"/>
    <w:link w:val="2Char"/>
    <w:pPr>
      <w:spacing w:after="120" w:line="480" w:lineRule="auto"/>
    </w:pPr>
  </w:style>
  <w:style w:type="paragraph" w:styleId="HTML0">
    <w:name w:val="HTML Preformatted"/>
    <w:basedOn w:val="aff"/>
    <w:link w:val="HTMLChar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ff2">
    <w:name w:val="Normal (Web)"/>
    <w:basedOn w:val="aff"/>
    <w:link w:val="Chara"/>
    <w:uiPriority w:val="99"/>
    <w:unhideWhenUsed/>
    <w:qFormat/>
    <w:pPr>
      <w:widowControl/>
      <w:spacing w:before="100" w:beforeAutospacing="1" w:after="100" w:afterAutospacing="1"/>
      <w:jc w:val="left"/>
    </w:pPr>
    <w:rPr>
      <w:rFonts w:ascii="宋体" w:hAnsi="宋体" w:cs="宋体"/>
      <w:kern w:val="0"/>
      <w:sz w:val="24"/>
    </w:rPr>
  </w:style>
  <w:style w:type="paragraph" w:styleId="27">
    <w:name w:val="index 2"/>
    <w:basedOn w:val="aff"/>
    <w:next w:val="aff"/>
    <w:semiHidden/>
    <w:pPr>
      <w:ind w:leftChars="200" w:left="200"/>
    </w:pPr>
  </w:style>
  <w:style w:type="paragraph" w:styleId="afff3">
    <w:name w:val="Title"/>
    <w:basedOn w:val="aff"/>
    <w:link w:val="Charb"/>
    <w:uiPriority w:val="10"/>
    <w:qFormat/>
    <w:pPr>
      <w:spacing w:beforeLines="20" w:afterLines="20"/>
      <w:jc w:val="center"/>
      <w:outlineLvl w:val="0"/>
    </w:pPr>
    <w:rPr>
      <w:rFonts w:ascii="Arial" w:hAnsi="Arial"/>
      <w:b/>
      <w:bCs/>
      <w:kern w:val="28"/>
      <w:sz w:val="36"/>
      <w:szCs w:val="32"/>
      <w:lang w:val="zh-CN" w:eastAsia="en-US"/>
    </w:rPr>
  </w:style>
  <w:style w:type="paragraph" w:styleId="afff4">
    <w:name w:val="annotation subject"/>
    <w:basedOn w:val="aff6"/>
    <w:next w:val="aff6"/>
    <w:link w:val="Charc"/>
    <w:uiPriority w:val="99"/>
    <w:unhideWhenUsed/>
    <w:rPr>
      <w:b/>
      <w:bCs/>
    </w:rPr>
  </w:style>
  <w:style w:type="paragraph" w:styleId="afff5">
    <w:name w:val="Body Text First Indent"/>
    <w:basedOn w:val="aff7"/>
    <w:link w:val="Chard"/>
    <w:uiPriority w:val="99"/>
    <w:pPr>
      <w:spacing w:after="0" w:line="360" w:lineRule="auto"/>
      <w:ind w:firstLineChars="200" w:firstLine="200"/>
    </w:pPr>
    <w:rPr>
      <w:rFonts w:ascii="Garamond" w:hAnsi="Garamond"/>
      <w:sz w:val="24"/>
      <w:szCs w:val="20"/>
    </w:rPr>
  </w:style>
  <w:style w:type="paragraph" w:styleId="28">
    <w:name w:val="Body Text First Indent 2"/>
    <w:basedOn w:val="aff8"/>
    <w:link w:val="2Char0"/>
    <w:pPr>
      <w:ind w:firstLineChars="200" w:firstLine="420"/>
    </w:pPr>
    <w:rPr>
      <w:rFonts w:ascii="Times New Roman" w:eastAsia="宋体" w:hAnsi="Times New Roman" w:cs="Times New Roman"/>
      <w:szCs w:val="24"/>
    </w:rPr>
  </w:style>
  <w:style w:type="table" w:styleId="afff6">
    <w:name w:val="Table Grid"/>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afff7">
    <w:name w:val="Table Elegant"/>
    <w:basedOn w:val="aff1"/>
    <w:pPr>
      <w:widowControl w:val="0"/>
      <w:jc w:val="both"/>
    </w:pPr>
    <w:rPr>
      <w:rFonts w:ascii="Times New Roman" w:eastAsia="宋体" w:hAnsi="Times New Roman" w:cs="Times New Roman"/>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il"/>
          <w:tr2bl w:val="nil"/>
        </w:tcBorders>
      </w:tcPr>
    </w:tblStylePr>
  </w:style>
  <w:style w:type="character" w:styleId="afff8">
    <w:name w:val="Strong"/>
    <w:uiPriority w:val="22"/>
    <w:qFormat/>
    <w:rPr>
      <w:b/>
      <w:bCs/>
    </w:rPr>
  </w:style>
  <w:style w:type="character" w:styleId="afff9">
    <w:name w:val="page number"/>
    <w:basedOn w:val="aff0"/>
  </w:style>
  <w:style w:type="character" w:styleId="afffa">
    <w:name w:val="FollowedHyperlink"/>
    <w:uiPriority w:val="99"/>
    <w:rPr>
      <w:color w:val="800080"/>
      <w:u w:val="single"/>
    </w:rPr>
  </w:style>
  <w:style w:type="character" w:styleId="afffb">
    <w:name w:val="Emphasis"/>
    <w:uiPriority w:val="20"/>
    <w:qFormat/>
    <w:rPr>
      <w:color w:val="CC0000"/>
    </w:rPr>
  </w:style>
  <w:style w:type="character" w:styleId="afffc">
    <w:name w:val="Hyperlink"/>
    <w:uiPriority w:val="99"/>
    <w:unhideWhenUsed/>
    <w:rPr>
      <w:color w:val="0000FF"/>
      <w:u w:val="single"/>
    </w:rPr>
  </w:style>
  <w:style w:type="character" w:styleId="afffd">
    <w:name w:val="annotation reference"/>
    <w:uiPriority w:val="99"/>
    <w:unhideWhenUsed/>
    <w:qFormat/>
    <w:rPr>
      <w:sz w:val="21"/>
      <w:szCs w:val="21"/>
    </w:rPr>
  </w:style>
  <w:style w:type="character" w:styleId="afffe">
    <w:name w:val="footnote reference"/>
    <w:basedOn w:val="aff0"/>
    <w:semiHidden/>
    <w:rPr>
      <w:vertAlign w:val="superscript"/>
    </w:rPr>
  </w:style>
  <w:style w:type="character" w:customStyle="1" w:styleId="Char7">
    <w:name w:val="页眉 Char"/>
    <w:basedOn w:val="aff0"/>
    <w:link w:val="affe"/>
    <w:qFormat/>
    <w:rPr>
      <w:sz w:val="18"/>
      <w:szCs w:val="18"/>
    </w:rPr>
  </w:style>
  <w:style w:type="character" w:customStyle="1" w:styleId="Char6">
    <w:name w:val="页脚 Char"/>
    <w:basedOn w:val="aff0"/>
    <w:link w:val="affd"/>
    <w:uiPriority w:val="99"/>
    <w:qFormat/>
    <w:rPr>
      <w:sz w:val="18"/>
      <w:szCs w:val="18"/>
    </w:rPr>
  </w:style>
  <w:style w:type="character" w:customStyle="1" w:styleId="1Char">
    <w:name w:val="标题 1 Char"/>
    <w:basedOn w:val="aff0"/>
    <w:link w:val="10"/>
    <w:qFormat/>
    <w:rPr>
      <w:rFonts w:ascii="Calibri" w:eastAsia="宋体" w:hAnsi="Calibri" w:cs="Times New Roman"/>
      <w:b/>
      <w:bCs/>
      <w:kern w:val="44"/>
      <w:sz w:val="44"/>
      <w:szCs w:val="44"/>
      <w:lang w:val="zh-CN"/>
    </w:rPr>
  </w:style>
  <w:style w:type="character" w:customStyle="1" w:styleId="2Char1">
    <w:name w:val="标题 2 Char1"/>
    <w:basedOn w:val="aff0"/>
    <w:link w:val="23"/>
    <w:qFormat/>
    <w:rPr>
      <w:rFonts w:ascii="Cambria" w:eastAsia="宋体" w:hAnsi="Cambria" w:cs="Times New Roman"/>
      <w:b/>
      <w:bCs/>
      <w:sz w:val="32"/>
      <w:szCs w:val="32"/>
      <w:lang w:val="zh-CN" w:eastAsia="zh-CN"/>
    </w:rPr>
  </w:style>
  <w:style w:type="character" w:customStyle="1" w:styleId="3Char">
    <w:name w:val="标题 3 Char"/>
    <w:basedOn w:val="aff0"/>
    <w:link w:val="30"/>
    <w:rPr>
      <w:rFonts w:ascii="Cambria" w:eastAsia="宋体" w:hAnsi="Cambria" w:cs="Times New Roman"/>
      <w:b/>
      <w:bCs/>
      <w:szCs w:val="20"/>
      <w:lang w:val="zh-CN" w:eastAsia="zh-CN"/>
    </w:rPr>
  </w:style>
  <w:style w:type="character" w:customStyle="1" w:styleId="4Char">
    <w:name w:val="标题 4 Char"/>
    <w:basedOn w:val="aff0"/>
    <w:link w:val="4"/>
    <w:uiPriority w:val="1"/>
    <w:rPr>
      <w:rFonts w:ascii="Cambria" w:eastAsia="宋体" w:hAnsi="Cambria" w:cs="Times New Roman"/>
      <w:b/>
      <w:bCs/>
      <w:iCs/>
      <w:kern w:val="2"/>
      <w:sz w:val="32"/>
      <w:lang w:val="zh-CN"/>
    </w:rPr>
  </w:style>
  <w:style w:type="character" w:customStyle="1" w:styleId="5Char">
    <w:name w:val="标题 5 Char"/>
    <w:basedOn w:val="aff0"/>
    <w:link w:val="5"/>
    <w:rPr>
      <w:rFonts w:ascii="Cambria" w:eastAsia="宋体" w:hAnsi="Cambria" w:cs="Times New Roman"/>
      <w:color w:val="243F60"/>
      <w:kern w:val="2"/>
      <w:sz w:val="21"/>
      <w:lang w:val="zh-CN"/>
    </w:rPr>
  </w:style>
  <w:style w:type="character" w:customStyle="1" w:styleId="62">
    <w:name w:val="标题 6 字符"/>
    <w:basedOn w:val="aff0"/>
    <w:uiPriority w:val="9"/>
    <w:qFormat/>
    <w:rPr>
      <w:rFonts w:asciiTheme="majorHAnsi" w:eastAsiaTheme="majorEastAsia" w:hAnsiTheme="majorHAnsi" w:cstheme="majorBidi"/>
      <w:b/>
      <w:bCs/>
      <w:sz w:val="24"/>
      <w:szCs w:val="24"/>
    </w:rPr>
  </w:style>
  <w:style w:type="character" w:customStyle="1" w:styleId="71">
    <w:name w:val="标题 7 字符"/>
    <w:basedOn w:val="aff0"/>
    <w:uiPriority w:val="9"/>
    <w:qFormat/>
    <w:rPr>
      <w:rFonts w:ascii="Times New Roman" w:eastAsia="宋体" w:hAnsi="Times New Roman" w:cs="Times New Roman"/>
      <w:b/>
      <w:bCs/>
      <w:sz w:val="24"/>
      <w:szCs w:val="24"/>
    </w:rPr>
  </w:style>
  <w:style w:type="character" w:customStyle="1" w:styleId="81">
    <w:name w:val="标题 8 字符"/>
    <w:basedOn w:val="aff0"/>
    <w:uiPriority w:val="9"/>
    <w:qFormat/>
    <w:rPr>
      <w:rFonts w:asciiTheme="majorHAnsi" w:eastAsiaTheme="majorEastAsia" w:hAnsiTheme="majorHAnsi" w:cstheme="majorBidi"/>
      <w:sz w:val="24"/>
      <w:szCs w:val="24"/>
    </w:rPr>
  </w:style>
  <w:style w:type="character" w:customStyle="1" w:styleId="91">
    <w:name w:val="标题 9 字符"/>
    <w:basedOn w:val="aff0"/>
    <w:uiPriority w:val="9"/>
    <w:rPr>
      <w:rFonts w:asciiTheme="majorHAnsi" w:eastAsiaTheme="majorEastAsia" w:hAnsiTheme="majorHAnsi" w:cstheme="majorBidi"/>
      <w:szCs w:val="21"/>
    </w:rPr>
  </w:style>
  <w:style w:type="character" w:customStyle="1" w:styleId="6Char">
    <w:name w:val="标题 6 Char"/>
    <w:basedOn w:val="aff0"/>
    <w:link w:val="60"/>
    <w:rPr>
      <w:rFonts w:ascii="Arial" w:eastAsia="黑体" w:hAnsi="Arial" w:cs="Times New Roman"/>
      <w:b/>
      <w:bCs/>
      <w:sz w:val="24"/>
      <w:szCs w:val="24"/>
    </w:rPr>
  </w:style>
  <w:style w:type="character" w:customStyle="1" w:styleId="7Char">
    <w:name w:val="标题 7 Char"/>
    <w:basedOn w:val="aff0"/>
    <w:link w:val="7"/>
    <w:rPr>
      <w:rFonts w:ascii="Times New Roman" w:eastAsia="宋体" w:hAnsi="Times New Roman" w:cs="Times New Roman"/>
      <w:b/>
      <w:bCs/>
      <w:sz w:val="24"/>
      <w:szCs w:val="24"/>
    </w:rPr>
  </w:style>
  <w:style w:type="character" w:customStyle="1" w:styleId="8Char">
    <w:name w:val="标题 8 Char"/>
    <w:basedOn w:val="aff0"/>
    <w:link w:val="8"/>
    <w:rPr>
      <w:rFonts w:ascii="Arial" w:eastAsia="黑体" w:hAnsi="Arial" w:cs="Times New Roman"/>
      <w:sz w:val="24"/>
      <w:szCs w:val="24"/>
    </w:rPr>
  </w:style>
  <w:style w:type="character" w:customStyle="1" w:styleId="9Char">
    <w:name w:val="标题 9 Char"/>
    <w:basedOn w:val="aff0"/>
    <w:link w:val="9"/>
    <w:rPr>
      <w:rFonts w:ascii="Arial" w:eastAsia="黑体" w:hAnsi="Arial" w:cs="Times New Roman"/>
      <w:szCs w:val="21"/>
    </w:rPr>
  </w:style>
  <w:style w:type="paragraph" w:styleId="affff">
    <w:name w:val="List Paragraph"/>
    <w:basedOn w:val="aff"/>
    <w:link w:val="Chare"/>
    <w:uiPriority w:val="34"/>
    <w:qFormat/>
    <w:pPr>
      <w:ind w:firstLineChars="200" w:firstLine="420"/>
    </w:pPr>
    <w:rPr>
      <w:rFonts w:ascii="Calibri" w:hAnsi="Calibri"/>
      <w:szCs w:val="22"/>
      <w:lang w:val="zh-CN"/>
    </w:rPr>
  </w:style>
  <w:style w:type="character" w:customStyle="1" w:styleId="affff0">
    <w:name w:val="纯文本 字符"/>
    <w:basedOn w:val="aff0"/>
    <w:rPr>
      <w:rFonts w:asciiTheme="minorEastAsia" w:hAnsi="Courier New" w:cs="Courier New"/>
      <w:szCs w:val="24"/>
    </w:rPr>
  </w:style>
  <w:style w:type="character" w:customStyle="1" w:styleId="Char4">
    <w:name w:val="纯文本 Char"/>
    <w:basedOn w:val="aff0"/>
    <w:link w:val="affa"/>
    <w:rPr>
      <w:rFonts w:ascii="Calibri" w:eastAsia="宋体" w:hAnsi="Courier New" w:cs="Times New Roman"/>
      <w:szCs w:val="21"/>
      <w:lang w:val="zh-CN" w:eastAsia="zh-CN"/>
    </w:rPr>
  </w:style>
  <w:style w:type="character" w:customStyle="1" w:styleId="affff1">
    <w:name w:val="标题 字符"/>
    <w:basedOn w:val="aff0"/>
    <w:uiPriority w:val="10"/>
    <w:rPr>
      <w:rFonts w:asciiTheme="majorHAnsi" w:eastAsiaTheme="majorEastAsia" w:hAnsiTheme="majorHAnsi" w:cstheme="majorBidi"/>
      <w:b/>
      <w:bCs/>
      <w:sz w:val="32"/>
      <w:szCs w:val="32"/>
    </w:rPr>
  </w:style>
  <w:style w:type="character" w:customStyle="1" w:styleId="Charb">
    <w:name w:val="标题 Char"/>
    <w:basedOn w:val="aff0"/>
    <w:link w:val="afff3"/>
    <w:rPr>
      <w:rFonts w:ascii="Arial" w:eastAsia="宋体" w:hAnsi="Arial" w:cs="Times New Roman"/>
      <w:b/>
      <w:bCs/>
      <w:kern w:val="28"/>
      <w:sz w:val="36"/>
      <w:szCs w:val="32"/>
      <w:lang w:val="zh-CN" w:eastAsia="en-US"/>
    </w:rPr>
  </w:style>
  <w:style w:type="character" w:customStyle="1" w:styleId="Char5">
    <w:name w:val="批注框文本 Char"/>
    <w:basedOn w:val="aff0"/>
    <w:link w:val="affc"/>
    <w:uiPriority w:val="99"/>
    <w:rPr>
      <w:rFonts w:ascii="Tahoma" w:eastAsia="宋体" w:hAnsi="Tahoma" w:cs="Times New Roman"/>
      <w:sz w:val="16"/>
      <w:szCs w:val="16"/>
      <w:lang w:val="zh-CN" w:eastAsia="zh-CN"/>
    </w:rPr>
  </w:style>
  <w:style w:type="character" w:customStyle="1" w:styleId="Char8">
    <w:name w:val="副标题 Char"/>
    <w:basedOn w:val="aff0"/>
    <w:link w:val="afff0"/>
    <w:uiPriority w:val="11"/>
    <w:rPr>
      <w:rFonts w:ascii="Cambria" w:eastAsia="宋体" w:hAnsi="Cambria" w:cs="Times New Roman"/>
      <w:b/>
      <w:bCs/>
      <w:kern w:val="28"/>
      <w:sz w:val="32"/>
      <w:szCs w:val="32"/>
      <w:lang w:val="zh-CN" w:eastAsia="zh-CN"/>
    </w:rPr>
  </w:style>
  <w:style w:type="paragraph" w:customStyle="1" w:styleId="TableText">
    <w:name w:val="Table Text"/>
    <w:basedOn w:val="aff"/>
    <w:pPr>
      <w:spacing w:beforeLines="20" w:afterLines="20"/>
    </w:pPr>
    <w:rPr>
      <w:rFonts w:ascii="宋体" w:hAnsi="宋体"/>
      <w:szCs w:val="21"/>
    </w:rPr>
  </w:style>
  <w:style w:type="paragraph" w:customStyle="1" w:styleId="CharChar1CharCharCharCharCharChar">
    <w:name w:val="Char Char1 Char Char Char Char Char Char"/>
    <w:basedOn w:val="aff"/>
    <w:qFormat/>
    <w:pPr>
      <w:widowControl/>
      <w:spacing w:after="160" w:line="240" w:lineRule="exact"/>
      <w:jc w:val="left"/>
    </w:pPr>
    <w:rPr>
      <w:rFonts w:ascii="宋体" w:hAnsi="宋体"/>
      <w:kern w:val="0"/>
      <w:sz w:val="24"/>
      <w:lang w:eastAsia="en-US"/>
    </w:rPr>
  </w:style>
  <w:style w:type="character" w:customStyle="1" w:styleId="Char2">
    <w:name w:val="批注文字 Char"/>
    <w:basedOn w:val="aff0"/>
    <w:link w:val="aff6"/>
    <w:uiPriority w:val="99"/>
    <w:qFormat/>
    <w:rPr>
      <w:rFonts w:ascii="Calibri" w:eastAsia="宋体" w:hAnsi="Calibri" w:cs="Times New Roman"/>
      <w:szCs w:val="20"/>
      <w:lang w:val="zh-CN" w:eastAsia="zh-CN"/>
    </w:rPr>
  </w:style>
  <w:style w:type="character" w:customStyle="1" w:styleId="Charc">
    <w:name w:val="批注主题 Char"/>
    <w:basedOn w:val="Char2"/>
    <w:link w:val="afff4"/>
    <w:uiPriority w:val="99"/>
    <w:rPr>
      <w:rFonts w:ascii="Calibri" w:eastAsia="宋体" w:hAnsi="Calibri" w:cs="Times New Roman"/>
      <w:b/>
      <w:bCs/>
      <w:szCs w:val="20"/>
      <w:lang w:val="zh-CN" w:eastAsia="zh-CN"/>
    </w:rPr>
  </w:style>
  <w:style w:type="character" w:customStyle="1" w:styleId="affff2">
    <w:name w:val="文档结构图 字符"/>
    <w:basedOn w:val="aff0"/>
    <w:semiHidden/>
    <w:rPr>
      <w:rFonts w:ascii="Microsoft YaHei UI" w:eastAsia="Microsoft YaHei UI" w:hAnsi="Times New Roman" w:cs="Times New Roman"/>
      <w:sz w:val="18"/>
      <w:szCs w:val="18"/>
    </w:rPr>
  </w:style>
  <w:style w:type="character" w:customStyle="1" w:styleId="Char1">
    <w:name w:val="文档结构图 Char"/>
    <w:basedOn w:val="aff0"/>
    <w:link w:val="aff5"/>
    <w:rPr>
      <w:rFonts w:ascii="宋体" w:eastAsia="宋体" w:hAnsi="Calibri" w:cs="Times New Roman"/>
      <w:sz w:val="18"/>
      <w:szCs w:val="18"/>
      <w:lang w:val="zh-CN" w:eastAsia="zh-CN"/>
    </w:rPr>
  </w:style>
  <w:style w:type="character" w:customStyle="1" w:styleId="Char">
    <w:name w:val="正文缩进 Char"/>
    <w:link w:val="aff3"/>
    <w:rPr>
      <w:rFonts w:ascii="Times New Roman" w:eastAsia="宋体" w:hAnsi="Times New Roman" w:cs="Times New Roman"/>
      <w:sz w:val="24"/>
      <w:szCs w:val="24"/>
      <w:lang w:val="zh-CN" w:eastAsia="zh-CN"/>
    </w:rPr>
  </w:style>
  <w:style w:type="paragraph" w:customStyle="1" w:styleId="affff3">
    <w:name w:val="我的正文"/>
    <w:basedOn w:val="aff"/>
    <w:link w:val="Charf"/>
    <w:qFormat/>
    <w:pPr>
      <w:spacing w:line="360" w:lineRule="auto"/>
      <w:ind w:firstLine="420"/>
    </w:pPr>
    <w:rPr>
      <w:rFonts w:ascii="Arial" w:hAnsi="Arial"/>
      <w:sz w:val="24"/>
      <w:lang w:val="zh-CN"/>
    </w:rPr>
  </w:style>
  <w:style w:type="character" w:customStyle="1" w:styleId="Charf">
    <w:name w:val="我的正文 Char"/>
    <w:link w:val="affff3"/>
    <w:rPr>
      <w:rFonts w:ascii="Arial" w:eastAsia="宋体" w:hAnsi="Arial" w:cs="Times New Roman"/>
      <w:sz w:val="24"/>
      <w:szCs w:val="24"/>
      <w:lang w:val="zh-CN" w:eastAsia="zh-CN"/>
    </w:rPr>
  </w:style>
  <w:style w:type="character" w:customStyle="1" w:styleId="CharCharCharCharCharChar">
    <w:name w:val="正文一二级 Char Char Char Char Char Char"/>
    <w:link w:val="CharCharCharCharChar"/>
    <w:rPr>
      <w:rFonts w:ascii="仿宋_GB2312" w:eastAsia="仿宋_GB2312"/>
      <w:snapToGrid w:val="0"/>
      <w:sz w:val="24"/>
    </w:rPr>
  </w:style>
  <w:style w:type="paragraph" w:customStyle="1" w:styleId="CharCharCharCharChar">
    <w:name w:val="正文一二级 Char Char Char Char Char"/>
    <w:basedOn w:val="aff"/>
    <w:link w:val="CharCharCharCharCharChar"/>
    <w:pPr>
      <w:ind w:left="360" w:firstLineChars="225" w:firstLine="225"/>
    </w:pPr>
    <w:rPr>
      <w:rFonts w:ascii="仿宋_GB2312" w:eastAsia="仿宋_GB2312" w:hAnsiTheme="minorHAnsi" w:cstheme="minorBidi"/>
      <w:snapToGrid w:val="0"/>
      <w:sz w:val="24"/>
      <w:szCs w:val="22"/>
    </w:rPr>
  </w:style>
  <w:style w:type="character" w:customStyle="1" w:styleId="Chare">
    <w:name w:val="列出段落 Char"/>
    <w:link w:val="affff"/>
    <w:uiPriority w:val="34"/>
    <w:qFormat/>
    <w:rPr>
      <w:rFonts w:ascii="Calibri" w:eastAsia="宋体" w:hAnsi="Calibri" w:cs="Times New Roman"/>
      <w:lang w:val="zh-CN" w:eastAsia="zh-CN"/>
    </w:rPr>
  </w:style>
  <w:style w:type="character" w:customStyle="1" w:styleId="Char3">
    <w:name w:val="正文文本 Char"/>
    <w:basedOn w:val="aff0"/>
    <w:link w:val="aff7"/>
    <w:rPr>
      <w:rFonts w:ascii="Calibri" w:eastAsia="宋体" w:hAnsi="Calibri" w:cs="Times New Roman"/>
    </w:rPr>
  </w:style>
  <w:style w:type="character" w:customStyle="1" w:styleId="affff4">
    <w:name w:val="正文首行缩进 字符"/>
    <w:basedOn w:val="Char3"/>
    <w:uiPriority w:val="99"/>
    <w:qFormat/>
    <w:rPr>
      <w:rFonts w:ascii="Calibri" w:eastAsia="宋体" w:hAnsi="Calibri" w:cs="Times New Roman"/>
    </w:rPr>
  </w:style>
  <w:style w:type="character" w:customStyle="1" w:styleId="Chard">
    <w:name w:val="正文首行缩进 Char"/>
    <w:basedOn w:val="Char3"/>
    <w:link w:val="afff5"/>
    <w:rPr>
      <w:rFonts w:ascii="Garamond" w:eastAsia="宋体" w:hAnsi="Garamond" w:cs="Times New Roman"/>
      <w:sz w:val="24"/>
      <w:szCs w:val="20"/>
    </w:rPr>
  </w:style>
  <w:style w:type="paragraph" w:customStyle="1" w:styleId="29">
    <w:name w:val="正文2型"/>
    <w:basedOn w:val="aff"/>
    <w:link w:val="2Char3"/>
    <w:qFormat/>
    <w:pPr>
      <w:widowControl/>
      <w:spacing w:line="360" w:lineRule="auto"/>
      <w:ind w:firstLine="446"/>
      <w:jc w:val="left"/>
    </w:pPr>
    <w:rPr>
      <w:rFonts w:ascii="Arial" w:eastAsia="微软雅黑" w:hAnsi="Arial"/>
      <w:kern w:val="0"/>
      <w:sz w:val="24"/>
      <w:szCs w:val="20"/>
      <w:lang w:val="zh-CN"/>
    </w:rPr>
  </w:style>
  <w:style w:type="character" w:customStyle="1" w:styleId="2Char3">
    <w:name w:val="正文2型 Char"/>
    <w:link w:val="29"/>
    <w:rPr>
      <w:rFonts w:ascii="Arial" w:eastAsia="微软雅黑" w:hAnsi="Arial" w:cs="Times New Roman"/>
      <w:kern w:val="0"/>
      <w:sz w:val="24"/>
      <w:szCs w:val="20"/>
      <w:lang w:val="zh-CN" w:eastAsia="zh-CN"/>
    </w:rPr>
  </w:style>
  <w:style w:type="character" w:customStyle="1" w:styleId="14">
    <w:name w:val="不明显强调1"/>
    <w:uiPriority w:val="19"/>
    <w:rPr>
      <w:szCs w:val="24"/>
    </w:rPr>
  </w:style>
  <w:style w:type="character" w:customStyle="1" w:styleId="Char20">
    <w:name w:val="页眉 Char2"/>
    <w:basedOn w:val="aff0"/>
    <w:uiPriority w:val="99"/>
    <w:rPr>
      <w:sz w:val="18"/>
      <w:szCs w:val="18"/>
    </w:rPr>
  </w:style>
  <w:style w:type="character" w:customStyle="1" w:styleId="Char21">
    <w:name w:val="页脚 Char2"/>
    <w:basedOn w:val="aff0"/>
    <w:uiPriority w:val="99"/>
    <w:rPr>
      <w:sz w:val="18"/>
      <w:szCs w:val="18"/>
    </w:rPr>
  </w:style>
  <w:style w:type="character" w:customStyle="1" w:styleId="1Char1">
    <w:name w:val="标题 1 Char1"/>
    <w:basedOn w:val="aff0"/>
    <w:uiPriority w:val="9"/>
    <w:rPr>
      <w:b/>
      <w:bCs/>
      <w:kern w:val="44"/>
      <w:sz w:val="44"/>
      <w:szCs w:val="44"/>
    </w:rPr>
  </w:style>
  <w:style w:type="character" w:customStyle="1" w:styleId="2Char20">
    <w:name w:val="标题 2 Char2"/>
    <w:basedOn w:val="aff0"/>
    <w:uiPriority w:val="9"/>
    <w:rPr>
      <w:rFonts w:asciiTheme="majorHAnsi" w:eastAsiaTheme="majorEastAsia" w:hAnsiTheme="majorHAnsi" w:cstheme="majorBidi"/>
      <w:b/>
      <w:bCs/>
      <w:sz w:val="32"/>
      <w:szCs w:val="32"/>
    </w:rPr>
  </w:style>
  <w:style w:type="character" w:customStyle="1" w:styleId="3Char10">
    <w:name w:val="标题 3 Char1"/>
    <w:basedOn w:val="aff0"/>
    <w:uiPriority w:val="9"/>
    <w:rPr>
      <w:b/>
      <w:bCs/>
      <w:sz w:val="32"/>
      <w:szCs w:val="32"/>
    </w:rPr>
  </w:style>
  <w:style w:type="character" w:customStyle="1" w:styleId="Char12">
    <w:name w:val="正文文本 Char1"/>
    <w:basedOn w:val="aff0"/>
    <w:rPr>
      <w:rFonts w:ascii="宋体" w:eastAsia="宋体" w:hAnsi="宋体" w:cs="Times New Roman"/>
      <w:sz w:val="28"/>
      <w:szCs w:val="24"/>
    </w:rPr>
  </w:style>
  <w:style w:type="character" w:customStyle="1" w:styleId="2Char2">
    <w:name w:val="正文文本缩进 2 Char2"/>
    <w:basedOn w:val="aff0"/>
    <w:link w:val="24"/>
    <w:rPr>
      <w:rFonts w:ascii="仿宋_GB2312" w:eastAsia="仿宋_GB2312" w:hAnsi="Times New Roman" w:cs="Times New Roman"/>
      <w:szCs w:val="24"/>
    </w:rPr>
  </w:style>
  <w:style w:type="character" w:customStyle="1" w:styleId="2Char4">
    <w:name w:val="正文文本缩进 2 Char"/>
    <w:basedOn w:val="aff0"/>
    <w:rPr>
      <w:rFonts w:ascii="Calibri" w:eastAsia="宋体" w:hAnsi="Calibri" w:cs="Times New Roman"/>
    </w:rPr>
  </w:style>
  <w:style w:type="paragraph" w:customStyle="1" w:styleId="-1">
    <w:name w:val="附件标题-1"/>
    <w:basedOn w:val="aff"/>
    <w:pPr>
      <w:spacing w:beforeLines="50" w:before="50" w:afterLines="50" w:after="50"/>
      <w:jc w:val="center"/>
    </w:pPr>
    <w:rPr>
      <w:rFonts w:eastAsia="黑体"/>
      <w:sz w:val="32"/>
    </w:rPr>
  </w:style>
  <w:style w:type="paragraph" w:customStyle="1" w:styleId="TOC1">
    <w:name w:val="TOC 标题1"/>
    <w:basedOn w:val="10"/>
    <w:next w:val="aff"/>
    <w:uiPriority w:val="39"/>
    <w:unhideWhenUsed/>
    <w:qFormat/>
    <w:pPr>
      <w:widowControl/>
      <w:numPr>
        <w:numId w:val="0"/>
      </w:numPr>
      <w:tabs>
        <w:tab w:val="left" w:pos="432"/>
      </w:tabs>
      <w:spacing w:before="480" w:after="0" w:line="276" w:lineRule="auto"/>
      <w:ind w:left="432" w:hanging="432"/>
      <w:jc w:val="left"/>
      <w:outlineLvl w:val="9"/>
    </w:pPr>
    <w:rPr>
      <w:rFonts w:asciiTheme="majorHAnsi" w:eastAsiaTheme="majorEastAsia" w:hAnsiTheme="majorHAnsi" w:cstheme="majorBidi"/>
      <w:color w:val="2F5496" w:themeColor="accent1" w:themeShade="BF"/>
      <w:kern w:val="0"/>
      <w:sz w:val="28"/>
      <w:szCs w:val="28"/>
      <w:lang w:val="en-US"/>
    </w:rPr>
  </w:style>
  <w:style w:type="character" w:customStyle="1" w:styleId="Char13">
    <w:name w:val="批注框文本 Char1"/>
    <w:basedOn w:val="aff0"/>
    <w:uiPriority w:val="99"/>
    <w:semiHidden/>
    <w:rPr>
      <w:sz w:val="18"/>
      <w:szCs w:val="18"/>
    </w:rPr>
  </w:style>
  <w:style w:type="character" w:customStyle="1" w:styleId="Char14">
    <w:name w:val="批注文字 Char1"/>
    <w:basedOn w:val="aff0"/>
    <w:uiPriority w:val="99"/>
    <w:semiHidden/>
  </w:style>
  <w:style w:type="character" w:customStyle="1" w:styleId="Char15">
    <w:name w:val="批注主题 Char1"/>
    <w:basedOn w:val="Char14"/>
    <w:uiPriority w:val="99"/>
    <w:semiHidden/>
    <w:rPr>
      <w:b/>
      <w:bCs/>
    </w:rPr>
  </w:style>
  <w:style w:type="character" w:customStyle="1" w:styleId="Char16">
    <w:name w:val="列出段落 Char1"/>
    <w:uiPriority w:val="34"/>
    <w:locked/>
    <w:rPr>
      <w:sz w:val="24"/>
    </w:rPr>
  </w:style>
  <w:style w:type="character" w:customStyle="1" w:styleId="Char10">
    <w:name w:val="正文文本缩进 Char1"/>
    <w:basedOn w:val="aff0"/>
    <w:link w:val="aff8"/>
  </w:style>
  <w:style w:type="character" w:customStyle="1" w:styleId="Charf0">
    <w:name w:val="正文文本缩进 Char"/>
    <w:basedOn w:val="aff0"/>
    <w:uiPriority w:val="99"/>
    <w:rPr>
      <w:rFonts w:ascii="Calibri" w:eastAsia="宋体" w:hAnsi="Calibri" w:cs="Times New Roman"/>
    </w:rPr>
  </w:style>
  <w:style w:type="character" w:customStyle="1" w:styleId="Char11">
    <w:name w:val="日期 Char1"/>
    <w:basedOn w:val="aff0"/>
    <w:link w:val="affb"/>
  </w:style>
  <w:style w:type="character" w:customStyle="1" w:styleId="Charf1">
    <w:name w:val="日期 Char"/>
    <w:basedOn w:val="aff0"/>
    <w:rPr>
      <w:rFonts w:ascii="Calibri" w:eastAsia="宋体" w:hAnsi="Calibri" w:cs="Times New Roman"/>
    </w:rPr>
  </w:style>
  <w:style w:type="paragraph" w:customStyle="1" w:styleId="Default">
    <w:name w:val="Default"/>
    <w:pPr>
      <w:widowControl w:val="0"/>
      <w:autoSpaceDE w:val="0"/>
      <w:autoSpaceDN w:val="0"/>
      <w:adjustRightInd w:val="0"/>
    </w:pPr>
    <w:rPr>
      <w:rFonts w:ascii="宋体" w:eastAsia="宋体" w:hAnsi="Calibri" w:cs="宋体"/>
      <w:color w:val="000000"/>
      <w:sz w:val="24"/>
      <w:szCs w:val="24"/>
    </w:rPr>
  </w:style>
  <w:style w:type="paragraph" w:customStyle="1" w:styleId="af">
    <w:name w:val="普通正文"/>
    <w:basedOn w:val="aff"/>
    <w:link w:val="Charf2"/>
    <w:pPr>
      <w:numPr>
        <w:numId w:val="4"/>
      </w:numPr>
      <w:spacing w:line="360" w:lineRule="auto"/>
      <w:ind w:firstLine="0"/>
      <w:jc w:val="left"/>
    </w:pPr>
    <w:rPr>
      <w:rFonts w:ascii="宋体" w:hAnsi="宋体"/>
      <w:kern w:val="0"/>
      <w:sz w:val="24"/>
      <w:lang w:val="zh-CN"/>
    </w:rPr>
  </w:style>
  <w:style w:type="character" w:customStyle="1" w:styleId="Charf2">
    <w:name w:val="普通正文 Char"/>
    <w:link w:val="af"/>
    <w:rPr>
      <w:rFonts w:ascii="宋体" w:eastAsia="宋体" w:hAnsi="宋体" w:cs="Times New Roman"/>
      <w:sz w:val="24"/>
      <w:szCs w:val="24"/>
      <w:lang w:val="zh-CN"/>
    </w:rPr>
  </w:style>
  <w:style w:type="paragraph" w:customStyle="1" w:styleId="affff5">
    <w:name w:val="章节"/>
    <w:basedOn w:val="10"/>
    <w:link w:val="Charf3"/>
    <w:qFormat/>
    <w:pPr>
      <w:numPr>
        <w:numId w:val="0"/>
      </w:numPr>
      <w:tabs>
        <w:tab w:val="left" w:pos="432"/>
      </w:tabs>
      <w:adjustRightInd w:val="0"/>
      <w:snapToGrid w:val="0"/>
      <w:spacing w:before="240" w:after="240" w:line="500" w:lineRule="exact"/>
      <w:ind w:left="432" w:hanging="432"/>
      <w:jc w:val="center"/>
    </w:pPr>
    <w:rPr>
      <w:rFonts w:ascii="宋体" w:hAnsi="宋体"/>
      <w:sz w:val="30"/>
      <w:szCs w:val="30"/>
      <w:lang w:val="en-US"/>
    </w:rPr>
  </w:style>
  <w:style w:type="character" w:customStyle="1" w:styleId="Charf3">
    <w:name w:val="章节 Char"/>
    <w:link w:val="affff5"/>
    <w:rPr>
      <w:rFonts w:ascii="宋体" w:eastAsia="宋体" w:hAnsi="宋体" w:cs="Times New Roman"/>
      <w:b/>
      <w:bCs/>
      <w:kern w:val="44"/>
      <w:sz w:val="30"/>
      <w:szCs w:val="30"/>
    </w:rPr>
  </w:style>
  <w:style w:type="paragraph" w:customStyle="1" w:styleId="ae">
    <w:name w:val="本文正文"/>
    <w:basedOn w:val="aff"/>
    <w:link w:val="Charf4"/>
    <w:qFormat/>
    <w:pPr>
      <w:numPr>
        <w:numId w:val="5"/>
      </w:numPr>
      <w:spacing w:line="360" w:lineRule="auto"/>
    </w:pPr>
    <w:rPr>
      <w:rFonts w:ascii="Calibri" w:hAnsi="Calibri"/>
      <w:sz w:val="24"/>
    </w:rPr>
  </w:style>
  <w:style w:type="character" w:customStyle="1" w:styleId="Charf4">
    <w:name w:val="本文正文 Char"/>
    <w:link w:val="ae"/>
    <w:rPr>
      <w:rFonts w:ascii="Calibri" w:eastAsia="宋体" w:hAnsi="Calibri" w:cs="Times New Roman"/>
      <w:kern w:val="2"/>
      <w:sz w:val="24"/>
      <w:szCs w:val="24"/>
    </w:rPr>
  </w:style>
  <w:style w:type="table" w:customStyle="1" w:styleId="15">
    <w:name w:val="网格型1"/>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Char1">
    <w:name w:val="标题 5 Char1"/>
    <w:basedOn w:val="aff0"/>
    <w:rPr>
      <w:b/>
      <w:bCs/>
      <w:sz w:val="28"/>
      <w:szCs w:val="28"/>
    </w:rPr>
  </w:style>
  <w:style w:type="paragraph" w:customStyle="1" w:styleId="IndentNormal">
    <w:name w:val="Indent Normal"/>
    <w:basedOn w:val="aff"/>
    <w:pPr>
      <w:ind w:firstLineChars="150" w:firstLine="150"/>
    </w:pPr>
    <w:rPr>
      <w:sz w:val="24"/>
    </w:rPr>
  </w:style>
  <w:style w:type="paragraph" w:customStyle="1" w:styleId="affff6">
    <w:name w:val="助手文本"/>
    <w:basedOn w:val="aff"/>
    <w:pPr>
      <w:autoSpaceDE w:val="0"/>
      <w:autoSpaceDN w:val="0"/>
      <w:adjustRightInd w:val="0"/>
      <w:spacing w:beforeLines="50" w:before="50" w:afterLines="50" w:after="50" w:line="360" w:lineRule="auto"/>
      <w:ind w:left="14" w:firstLine="434"/>
      <w:textAlignment w:val="baseline"/>
    </w:pPr>
    <w:rPr>
      <w:rFonts w:ascii="楷体_GB2312" w:eastAsia="楷体_GB2312"/>
      <w:kern w:val="0"/>
      <w:sz w:val="24"/>
      <w:szCs w:val="20"/>
      <w:u w:val="single"/>
    </w:rPr>
  </w:style>
  <w:style w:type="paragraph" w:customStyle="1" w:styleId="CharChar3CharCharCharChar">
    <w:name w:val="Char Char3 Char Char Char Char"/>
    <w:basedOn w:val="aff"/>
    <w:pPr>
      <w:widowControl/>
      <w:spacing w:after="160" w:line="240" w:lineRule="exact"/>
      <w:jc w:val="left"/>
    </w:pPr>
    <w:rPr>
      <w:rFonts w:ascii="Verdana" w:hAnsi="Verdana"/>
      <w:kern w:val="0"/>
      <w:sz w:val="20"/>
      <w:szCs w:val="20"/>
      <w:lang w:eastAsia="en-US"/>
    </w:rPr>
  </w:style>
  <w:style w:type="character" w:customStyle="1" w:styleId="p11b1">
    <w:name w:val="p11b1"/>
    <w:rPr>
      <w:color w:val="000000"/>
      <w:spacing w:val="320"/>
      <w:sz w:val="20"/>
      <w:szCs w:val="20"/>
      <w:u w:val="none"/>
    </w:rPr>
  </w:style>
  <w:style w:type="character" w:customStyle="1" w:styleId="35">
    <w:name w:val="正文文本缩进 3 字符"/>
    <w:basedOn w:val="aff0"/>
    <w:rPr>
      <w:rFonts w:ascii="Times New Roman" w:eastAsia="宋体" w:hAnsi="Times New Roman" w:cs="Times New Roman"/>
      <w:sz w:val="16"/>
      <w:szCs w:val="16"/>
    </w:rPr>
  </w:style>
  <w:style w:type="character" w:customStyle="1" w:styleId="3Char1">
    <w:name w:val="正文文本缩进 3 Char"/>
    <w:basedOn w:val="aff0"/>
    <w:link w:val="34"/>
    <w:rPr>
      <w:rFonts w:ascii="Times New Roman" w:eastAsia="宋体" w:hAnsi="Times New Roman" w:cs="Times New Roman"/>
      <w:sz w:val="16"/>
      <w:szCs w:val="16"/>
    </w:rPr>
  </w:style>
  <w:style w:type="paragraph" w:customStyle="1" w:styleId="Charf5">
    <w:name w:val="Char"/>
    <w:basedOn w:val="aff"/>
    <w:pPr>
      <w:tabs>
        <w:tab w:val="left" w:pos="360"/>
      </w:tabs>
    </w:pPr>
    <w:rPr>
      <w:sz w:val="24"/>
    </w:rPr>
  </w:style>
  <w:style w:type="paragraph" w:customStyle="1" w:styleId="FA">
    <w:name w:val="FA正文"/>
    <w:basedOn w:val="aff"/>
    <w:link w:val="FAChar"/>
    <w:pPr>
      <w:tabs>
        <w:tab w:val="left" w:pos="3375"/>
      </w:tabs>
      <w:spacing w:line="360" w:lineRule="auto"/>
      <w:ind w:firstLineChars="200" w:firstLine="520"/>
    </w:pPr>
    <w:rPr>
      <w:rFonts w:ascii="宋体" w:hAnsi="宋体"/>
      <w:spacing w:val="10"/>
      <w:sz w:val="24"/>
    </w:rPr>
  </w:style>
  <w:style w:type="character" w:customStyle="1" w:styleId="FAChar">
    <w:name w:val="FA正文 Char"/>
    <w:link w:val="FA"/>
    <w:rPr>
      <w:rFonts w:ascii="宋体" w:eastAsia="宋体" w:hAnsi="宋体" w:cs="Times New Roman"/>
      <w:spacing w:val="10"/>
      <w:sz w:val="24"/>
      <w:szCs w:val="24"/>
    </w:rPr>
  </w:style>
  <w:style w:type="table" w:customStyle="1" w:styleId="2a">
    <w:name w:val="网格型2"/>
    <w:basedOn w:val="aff1"/>
    <w:uiPriority w:val="59"/>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1">
    <w:name w:val="Char Char1"/>
    <w:basedOn w:val="aff"/>
    <w:semiHidden/>
    <w:pPr>
      <w:widowControl/>
      <w:spacing w:after="160" w:line="240" w:lineRule="exact"/>
      <w:jc w:val="left"/>
    </w:pPr>
    <w:rPr>
      <w:rFonts w:ascii="Verdana" w:hAnsi="Verdana"/>
      <w:kern w:val="0"/>
      <w:sz w:val="20"/>
      <w:lang w:eastAsia="en-US"/>
    </w:rPr>
  </w:style>
  <w:style w:type="character" w:customStyle="1" w:styleId="2b">
    <w:name w:val="正文文本 2 字符"/>
    <w:basedOn w:val="aff0"/>
    <w:rPr>
      <w:rFonts w:ascii="Times New Roman" w:eastAsia="宋体" w:hAnsi="Times New Roman" w:cs="Times New Roman"/>
      <w:szCs w:val="24"/>
    </w:rPr>
  </w:style>
  <w:style w:type="character" w:customStyle="1" w:styleId="2Char">
    <w:name w:val="正文文本 2 Char"/>
    <w:basedOn w:val="aff0"/>
    <w:link w:val="26"/>
    <w:rPr>
      <w:rFonts w:ascii="Times New Roman" w:eastAsia="宋体" w:hAnsi="Times New Roman" w:cs="Times New Roman"/>
      <w:szCs w:val="24"/>
    </w:rPr>
  </w:style>
  <w:style w:type="character" w:customStyle="1" w:styleId="36">
    <w:name w:val="正文文本 3 字符"/>
    <w:basedOn w:val="aff0"/>
    <w:rPr>
      <w:rFonts w:ascii="Times New Roman" w:eastAsia="宋体" w:hAnsi="Times New Roman" w:cs="Times New Roman"/>
      <w:sz w:val="16"/>
      <w:szCs w:val="16"/>
    </w:rPr>
  </w:style>
  <w:style w:type="character" w:customStyle="1" w:styleId="3Char0">
    <w:name w:val="正文文本 3 Char"/>
    <w:basedOn w:val="aff0"/>
    <w:link w:val="31"/>
    <w:rPr>
      <w:rFonts w:ascii="Times New Roman" w:eastAsia="宋体" w:hAnsi="Times New Roman" w:cs="Times New Roman"/>
      <w:sz w:val="16"/>
      <w:szCs w:val="16"/>
    </w:rPr>
  </w:style>
  <w:style w:type="character" w:customStyle="1" w:styleId="IndentNormalChar">
    <w:name w:val="Indent Normal Char"/>
    <w:rPr>
      <w:rFonts w:eastAsia="宋体"/>
      <w:kern w:val="2"/>
      <w:sz w:val="21"/>
      <w:szCs w:val="24"/>
      <w:lang w:val="en-US" w:eastAsia="zh-CN" w:bidi="ar-SA"/>
    </w:rPr>
  </w:style>
  <w:style w:type="paragraph" w:customStyle="1" w:styleId="xl29">
    <w:name w:val="xl29"/>
    <w:basedOn w:val="aff"/>
    <w:pPr>
      <w:widowControl/>
      <w:pBdr>
        <w:bottom w:val="single" w:sz="4" w:space="0" w:color="auto"/>
        <w:right w:val="single" w:sz="12" w:space="0" w:color="auto"/>
      </w:pBdr>
      <w:spacing w:before="100" w:beforeAutospacing="1" w:after="100" w:afterAutospacing="1"/>
      <w:textAlignment w:val="top"/>
    </w:pPr>
    <w:rPr>
      <w:rFonts w:ascii="Arial Unicode MS" w:eastAsia="Arial Unicode MS"/>
      <w:kern w:val="0"/>
      <w:sz w:val="24"/>
    </w:rPr>
  </w:style>
  <w:style w:type="paragraph" w:customStyle="1" w:styleId="affff7">
    <w:name w:val="正文无缩进"/>
    <w:basedOn w:val="aff"/>
    <w:pPr>
      <w:spacing w:beforeLines="50" w:before="120" w:line="300" w:lineRule="auto"/>
      <w:jc w:val="center"/>
    </w:pPr>
    <w:rPr>
      <w:rFonts w:ascii="宋体" w:hAnsi="宋体"/>
      <w:sz w:val="24"/>
    </w:rPr>
  </w:style>
  <w:style w:type="paragraph" w:customStyle="1" w:styleId="110">
    <w:name w:val="11"/>
    <w:pPr>
      <w:widowControl w:val="0"/>
      <w:jc w:val="both"/>
    </w:pPr>
    <w:rPr>
      <w:rFonts w:ascii="Times New Roman" w:eastAsia="宋体" w:hAnsi="Times New Roman" w:cs="Times New Roman"/>
      <w:kern w:val="2"/>
      <w:sz w:val="21"/>
      <w:szCs w:val="24"/>
    </w:rPr>
  </w:style>
  <w:style w:type="paragraph" w:customStyle="1" w:styleId="affff8">
    <w:name w:val="È±Ê¡ÎÄ±¾"/>
    <w:basedOn w:val="aff"/>
    <w:pPr>
      <w:widowControl/>
      <w:overflowPunct w:val="0"/>
      <w:autoSpaceDE w:val="0"/>
      <w:autoSpaceDN w:val="0"/>
      <w:adjustRightInd w:val="0"/>
      <w:jc w:val="left"/>
      <w:textAlignment w:val="baseline"/>
    </w:pPr>
    <w:rPr>
      <w:kern w:val="0"/>
      <w:sz w:val="24"/>
      <w:szCs w:val="20"/>
    </w:rPr>
  </w:style>
  <w:style w:type="character" w:customStyle="1" w:styleId="large1">
    <w:name w:val="large1"/>
    <w:rPr>
      <w:rFonts w:ascii="宋体" w:eastAsia="宋体" w:hAnsi="宋体" w:hint="eastAsia"/>
      <w:sz w:val="22"/>
      <w:szCs w:val="22"/>
    </w:rPr>
  </w:style>
  <w:style w:type="character" w:customStyle="1" w:styleId="f141">
    <w:name w:val="f141"/>
    <w:rPr>
      <w:sz w:val="21"/>
      <w:szCs w:val="21"/>
    </w:rPr>
  </w:style>
  <w:style w:type="paragraph" w:customStyle="1" w:styleId="14black">
    <w:name w:val="14_black"/>
    <w:basedOn w:val="aff"/>
    <w:pPr>
      <w:widowControl/>
      <w:spacing w:before="100" w:beforeAutospacing="1" w:after="100" w:afterAutospacing="1"/>
      <w:jc w:val="left"/>
    </w:pPr>
    <w:rPr>
      <w:rFonts w:ascii="宋体" w:hAnsi="宋体" w:cs="宋体"/>
      <w:color w:val="000000"/>
      <w:kern w:val="0"/>
      <w:sz w:val="23"/>
      <w:szCs w:val="23"/>
    </w:rPr>
  </w:style>
  <w:style w:type="character" w:customStyle="1" w:styleId="14black1">
    <w:name w:val="14_black1"/>
    <w:rPr>
      <w:color w:val="000000"/>
      <w:sz w:val="23"/>
      <w:szCs w:val="23"/>
    </w:rPr>
  </w:style>
  <w:style w:type="paragraph" w:customStyle="1" w:styleId="CharCharCharChar">
    <w:name w:val="Char Char Char Char"/>
    <w:basedOn w:val="aff5"/>
    <w:pPr>
      <w:widowControl/>
      <w:shd w:val="clear" w:color="auto" w:fill="000080"/>
      <w:ind w:firstLine="454"/>
      <w:jc w:val="left"/>
    </w:pPr>
    <w:rPr>
      <w:rFonts w:ascii="Tahoma" w:hAnsi="Tahoma" w:cs="宋体"/>
      <w:kern w:val="0"/>
      <w:sz w:val="21"/>
      <w:szCs w:val="20"/>
      <w:lang w:val="en-US"/>
    </w:rPr>
  </w:style>
  <w:style w:type="paragraph" w:customStyle="1" w:styleId="Charf6">
    <w:name w:val="段 Char"/>
    <w:pPr>
      <w:autoSpaceDE w:val="0"/>
      <w:autoSpaceDN w:val="0"/>
      <w:ind w:firstLineChars="200" w:firstLine="200"/>
      <w:jc w:val="both"/>
    </w:pPr>
    <w:rPr>
      <w:rFonts w:ascii="宋体" w:eastAsia="宋体" w:hAnsi="Times New Roman" w:cs="Times New Roman"/>
      <w:sz w:val="21"/>
    </w:rPr>
  </w:style>
  <w:style w:type="paragraph" w:customStyle="1" w:styleId="--1">
    <w:name w:val="正文--表格内正文"/>
    <w:basedOn w:val="aff"/>
    <w:pPr>
      <w:spacing w:beforeLines="50" w:before="120" w:line="0" w:lineRule="atLeast"/>
      <w:jc w:val="center"/>
    </w:pPr>
    <w:rPr>
      <w:rFonts w:ascii="宋体" w:hAnsi="宋体"/>
      <w:sz w:val="24"/>
    </w:rPr>
  </w:style>
  <w:style w:type="paragraph" w:customStyle="1" w:styleId="16">
    <w:name w:val="样式1"/>
    <w:basedOn w:val="aff"/>
    <w:link w:val="1Char0"/>
    <w:qFormat/>
    <w:pPr>
      <w:spacing w:line="300" w:lineRule="auto"/>
      <w:ind w:firstLineChars="200" w:firstLine="480"/>
    </w:pPr>
    <w:rPr>
      <w:sz w:val="24"/>
    </w:rPr>
  </w:style>
  <w:style w:type="paragraph" w:customStyle="1" w:styleId="4Char0">
    <w:name w:val="样式4 Char"/>
    <w:basedOn w:val="aff"/>
    <w:pPr>
      <w:widowControl/>
      <w:spacing w:line="360" w:lineRule="auto"/>
      <w:ind w:firstLine="480"/>
      <w:jc w:val="left"/>
    </w:pPr>
    <w:rPr>
      <w:color w:val="000000"/>
      <w:kern w:val="0"/>
      <w:sz w:val="24"/>
    </w:rPr>
  </w:style>
  <w:style w:type="paragraph" w:customStyle="1" w:styleId="paragraphindent">
    <w:name w:val="paragraphindent"/>
    <w:basedOn w:val="aff"/>
    <w:pPr>
      <w:widowControl/>
      <w:spacing w:before="100" w:beforeAutospacing="1" w:after="100" w:afterAutospacing="1"/>
      <w:jc w:val="left"/>
    </w:pPr>
    <w:rPr>
      <w:rFonts w:ascii="宋体" w:hAnsi="宋体" w:cs="宋体"/>
      <w:kern w:val="0"/>
      <w:sz w:val="24"/>
    </w:rPr>
  </w:style>
  <w:style w:type="character" w:customStyle="1" w:styleId="17">
    <w:name w:val="明显强调1"/>
    <w:uiPriority w:val="21"/>
    <w:qFormat/>
    <w:rPr>
      <w:rFonts w:eastAsia="仿宋_GB2312"/>
      <w:bCs/>
      <w:iCs/>
      <w:color w:val="auto"/>
      <w:sz w:val="32"/>
    </w:rPr>
  </w:style>
  <w:style w:type="paragraph" w:customStyle="1" w:styleId="af2">
    <w:name w:val="列项"/>
    <w:basedOn w:val="aff"/>
    <w:qFormat/>
    <w:pPr>
      <w:widowControl/>
      <w:numPr>
        <w:numId w:val="6"/>
      </w:numPr>
      <w:jc w:val="left"/>
    </w:pPr>
    <w:rPr>
      <w:rFonts w:ascii="宋体" w:eastAsia="FangSong"/>
      <w:sz w:val="28"/>
    </w:rPr>
  </w:style>
  <w:style w:type="character" w:customStyle="1" w:styleId="newyxline1">
    <w:name w:val="newyxline1"/>
    <w:rPr>
      <w:rFonts w:hint="default"/>
      <w:color w:val="000000"/>
      <w:sz w:val="18"/>
      <w:szCs w:val="18"/>
      <w:u w:val="none"/>
    </w:rPr>
  </w:style>
  <w:style w:type="character" w:customStyle="1" w:styleId="1Char0">
    <w:name w:val="样式1 Char"/>
    <w:link w:val="16"/>
    <w:rPr>
      <w:rFonts w:ascii="Times New Roman" w:eastAsia="宋体" w:hAnsi="Times New Roman" w:cs="Times New Roman"/>
      <w:sz w:val="24"/>
      <w:szCs w:val="24"/>
    </w:rPr>
  </w:style>
  <w:style w:type="paragraph" w:customStyle="1" w:styleId="1111">
    <w:name w:val="样式1111"/>
    <w:basedOn w:val="aff"/>
    <w:qFormat/>
    <w:pPr>
      <w:spacing w:line="360" w:lineRule="auto"/>
      <w:ind w:firstLineChars="200" w:firstLine="200"/>
      <w:jc w:val="left"/>
    </w:pPr>
    <w:rPr>
      <w:sz w:val="24"/>
    </w:rPr>
  </w:style>
  <w:style w:type="paragraph" w:customStyle="1" w:styleId="100">
    <w:name w:val="10"/>
    <w:pPr>
      <w:widowControl w:val="0"/>
      <w:jc w:val="both"/>
    </w:pPr>
    <w:rPr>
      <w:rFonts w:ascii="Times New Roman" w:eastAsia="宋体" w:hAnsi="Times New Roman" w:cs="Times New Roman"/>
      <w:kern w:val="2"/>
      <w:sz w:val="21"/>
      <w:szCs w:val="24"/>
    </w:rPr>
  </w:style>
  <w:style w:type="paragraph" w:styleId="affff9">
    <w:name w:val="No Spacing"/>
    <w:uiPriority w:val="1"/>
    <w:qFormat/>
    <w:pPr>
      <w:widowControl w:val="0"/>
      <w:jc w:val="both"/>
    </w:pPr>
    <w:rPr>
      <w:rFonts w:ascii="Times New Roman" w:eastAsia="宋体" w:hAnsi="Times New Roman" w:cs="Times New Roman"/>
      <w:kern w:val="2"/>
      <w:sz w:val="21"/>
      <w:szCs w:val="24"/>
    </w:rPr>
  </w:style>
  <w:style w:type="character" w:customStyle="1" w:styleId="ca-51">
    <w:name w:val="ca-51"/>
    <w:rPr>
      <w:rFonts w:ascii="宋体" w:eastAsia="宋体" w:hAnsi="宋体" w:hint="eastAsia"/>
      <w:sz w:val="24"/>
      <w:szCs w:val="24"/>
    </w:rPr>
  </w:style>
  <w:style w:type="paragraph" w:customStyle="1" w:styleId="GP">
    <w:name w:val="GP正文(无首行缩进)"/>
    <w:pPr>
      <w:widowControl w:val="0"/>
      <w:spacing w:line="360" w:lineRule="auto"/>
      <w:jc w:val="both"/>
    </w:pPr>
    <w:rPr>
      <w:rFonts w:ascii="Times New Roman" w:eastAsia="宋体" w:hAnsi="Times New Roman" w:cs="Times New Roman"/>
      <w:kern w:val="2"/>
      <w:sz w:val="24"/>
      <w:szCs w:val="21"/>
    </w:rPr>
  </w:style>
  <w:style w:type="character" w:customStyle="1" w:styleId="CharChar">
    <w:name w:val="Char Char"/>
    <w:rPr>
      <w:rFonts w:eastAsia="宋体"/>
      <w:kern w:val="2"/>
      <w:sz w:val="21"/>
      <w:lang w:val="en-US" w:eastAsia="zh-CN" w:bidi="ar-SA"/>
    </w:rPr>
  </w:style>
  <w:style w:type="paragraph" w:customStyle="1" w:styleId="6">
    <w:name w:val="样式6"/>
    <w:basedOn w:val="4"/>
    <w:pPr>
      <w:keepLines w:val="0"/>
      <w:numPr>
        <w:numId w:val="7"/>
      </w:numPr>
      <w:tabs>
        <w:tab w:val="left" w:pos="0"/>
        <w:tab w:val="left" w:pos="851"/>
      </w:tabs>
      <w:adjustRightInd w:val="0"/>
      <w:spacing w:beforeLines="50" w:before="120" w:afterLines="50" w:after="120"/>
      <w:jc w:val="left"/>
      <w:textAlignment w:val="baseline"/>
    </w:pPr>
    <w:rPr>
      <w:rFonts w:ascii="楷体_GB2312" w:eastAsia="楷体_GB2312" w:hAnsi="宋体"/>
      <w:b w:val="0"/>
      <w:bCs w:val="0"/>
      <w:iCs w:val="0"/>
      <w:kern w:val="0"/>
      <w:sz w:val="28"/>
      <w:lang w:eastAsia="zh-TW"/>
    </w:rPr>
  </w:style>
  <w:style w:type="paragraph" w:customStyle="1" w:styleId="1GB2312">
    <w:name w:val="样式 标题 1 + 楷体_GB2312 加粗"/>
    <w:basedOn w:val="aff"/>
    <w:pPr>
      <w:numPr>
        <w:numId w:val="7"/>
      </w:numPr>
      <w:adjustRightInd w:val="0"/>
      <w:snapToGrid w:val="0"/>
      <w:spacing w:line="440" w:lineRule="atLeast"/>
    </w:pPr>
    <w:rPr>
      <w:rFonts w:eastAsia="楷体_GB2312"/>
      <w:sz w:val="24"/>
    </w:rPr>
  </w:style>
  <w:style w:type="paragraph" w:customStyle="1" w:styleId="CharCharCharCharCharCharChar">
    <w:name w:val="Char Char Char Char Char Char Char"/>
    <w:basedOn w:val="aff"/>
    <w:semiHidden/>
    <w:rPr>
      <w:rFonts w:ascii="Tahoma" w:hAnsi="Tahoma" w:cs="仿宋_GB2312"/>
      <w:sz w:val="24"/>
      <w:szCs w:val="28"/>
    </w:rPr>
  </w:style>
  <w:style w:type="paragraph" w:customStyle="1" w:styleId="MSOListBullet1">
    <w:name w:val="MSO_ListBullet1"/>
    <w:basedOn w:val="aff"/>
    <w:pPr>
      <w:widowControl/>
      <w:numPr>
        <w:numId w:val="8"/>
      </w:numPr>
      <w:tabs>
        <w:tab w:val="left" w:pos="720"/>
      </w:tabs>
      <w:autoSpaceDE w:val="0"/>
      <w:autoSpaceDN w:val="0"/>
      <w:adjustRightInd w:val="0"/>
      <w:spacing w:before="60" w:line="250" w:lineRule="atLeast"/>
      <w:ind w:firstLine="0"/>
      <w:jc w:val="left"/>
    </w:pPr>
    <w:rPr>
      <w:rFonts w:ascii="Palatino Linotype" w:hAnsi="Palatino Linotype" w:cs="Palatino"/>
      <w:kern w:val="0"/>
      <w:szCs w:val="21"/>
      <w:lang w:eastAsia="en-US"/>
    </w:rPr>
  </w:style>
  <w:style w:type="paragraph" w:customStyle="1" w:styleId="affffa">
    <w:name w:val="表样式"/>
    <w:basedOn w:val="aff"/>
    <w:pPr>
      <w:widowControl/>
      <w:spacing w:line="360" w:lineRule="auto"/>
      <w:ind w:left="2127"/>
    </w:pPr>
    <w:rPr>
      <w:rFonts w:eastAsia="仿宋_GB2312"/>
      <w:sz w:val="28"/>
      <w:lang w:val="zh-CN"/>
    </w:rPr>
  </w:style>
  <w:style w:type="paragraph" w:customStyle="1" w:styleId="h">
    <w:name w:val="h图"/>
    <w:basedOn w:val="60"/>
    <w:pPr>
      <w:keepNext w:val="0"/>
      <w:widowControl/>
      <w:tabs>
        <w:tab w:val="clear" w:pos="1152"/>
        <w:tab w:val="left" w:pos="-1418"/>
      </w:tabs>
      <w:spacing w:before="120" w:after="120" w:line="360" w:lineRule="auto"/>
      <w:ind w:left="2552" w:firstLine="0"/>
      <w:jc w:val="center"/>
      <w:outlineLvl w:val="6"/>
    </w:pPr>
    <w:rPr>
      <w:rFonts w:ascii="Times New Roman" w:eastAsia="仿宋_GB2312" w:hAnsi="Times New Roman"/>
      <w:b w:val="0"/>
      <w:bCs w:val="0"/>
      <w:sz w:val="21"/>
      <w:szCs w:val="21"/>
      <w:lang w:val="zh-CN"/>
    </w:rPr>
  </w:style>
  <w:style w:type="paragraph" w:customStyle="1" w:styleId="18">
    <w:name w:val="1级正文样式"/>
    <w:basedOn w:val="aff"/>
    <w:link w:val="1Char2"/>
    <w:qFormat/>
    <w:pPr>
      <w:spacing w:line="360" w:lineRule="auto"/>
      <w:ind w:firstLineChars="200" w:firstLine="200"/>
    </w:pPr>
    <w:rPr>
      <w:rFonts w:ascii="仿宋_GB2312" w:hAnsi="FangSong"/>
      <w:szCs w:val="28"/>
      <w:lang w:val="zh-CN"/>
    </w:rPr>
  </w:style>
  <w:style w:type="character" w:customStyle="1" w:styleId="1Char2">
    <w:name w:val="1级正文样式 Char"/>
    <w:link w:val="18"/>
    <w:rPr>
      <w:rFonts w:ascii="仿宋_GB2312" w:eastAsia="宋体" w:hAnsi="FangSong" w:cs="Times New Roman"/>
      <w:szCs w:val="28"/>
      <w:lang w:val="zh-CN" w:eastAsia="zh-CN"/>
    </w:rPr>
  </w:style>
  <w:style w:type="character" w:customStyle="1" w:styleId="javascript">
    <w:name w:val="javascript"/>
  </w:style>
  <w:style w:type="paragraph" w:customStyle="1" w:styleId="af5">
    <w:name w:val="正文第一级小标题"/>
    <w:basedOn w:val="aff"/>
    <w:qFormat/>
    <w:pPr>
      <w:numPr>
        <w:numId w:val="9"/>
      </w:numPr>
      <w:spacing w:before="120" w:after="120" w:line="360" w:lineRule="auto"/>
    </w:pPr>
    <w:rPr>
      <w:rFonts w:ascii="仿宋_GB2312" w:eastAsia="仿宋_GB2312" w:hAnsi="仿宋_GB2312"/>
      <w:iCs/>
      <w:snapToGrid w:val="0"/>
      <w:sz w:val="24"/>
      <w:lang w:val="zh-CN"/>
    </w:rPr>
  </w:style>
  <w:style w:type="paragraph" w:customStyle="1" w:styleId="19">
    <w:name w:val="列出段落1"/>
    <w:basedOn w:val="aff"/>
    <w:pPr>
      <w:ind w:firstLineChars="200" w:firstLine="420"/>
    </w:pPr>
  </w:style>
  <w:style w:type="paragraph" w:customStyle="1" w:styleId="0">
    <w:name w:val="样式 正文文本缩进 + 左  0 字符"/>
    <w:basedOn w:val="aff"/>
    <w:pPr>
      <w:spacing w:line="360" w:lineRule="auto"/>
      <w:ind w:firstLineChars="250" w:firstLine="250"/>
    </w:pPr>
    <w:rPr>
      <w:rFonts w:cs="宋体"/>
      <w:kern w:val="0"/>
      <w:sz w:val="24"/>
      <w:szCs w:val="20"/>
    </w:rPr>
  </w:style>
  <w:style w:type="character" w:customStyle="1" w:styleId="Chara">
    <w:name w:val="普通(网站) Char"/>
    <w:link w:val="afff2"/>
    <w:uiPriority w:val="99"/>
    <w:locked/>
    <w:rPr>
      <w:rFonts w:ascii="宋体" w:eastAsia="宋体" w:hAnsi="宋体" w:cs="宋体"/>
      <w:kern w:val="0"/>
      <w:sz w:val="24"/>
      <w:szCs w:val="24"/>
    </w:rPr>
  </w:style>
  <w:style w:type="paragraph" w:customStyle="1" w:styleId="paragraph1">
    <w:name w:val="paragraph1"/>
    <w:basedOn w:val="aff"/>
    <w:link w:val="paragraph1Char"/>
    <w:pPr>
      <w:spacing w:beforeLines="20" w:afterLines="30" w:line="360" w:lineRule="auto"/>
      <w:ind w:firstLineChars="200" w:firstLine="200"/>
    </w:pPr>
    <w:rPr>
      <w:rFonts w:ascii="仿宋_GB2312" w:eastAsia="仿宋_GB2312"/>
      <w:sz w:val="28"/>
      <w:lang w:val="zh-CN"/>
    </w:rPr>
  </w:style>
  <w:style w:type="character" w:customStyle="1" w:styleId="paragraph1Char">
    <w:name w:val="paragraph1 Char"/>
    <w:link w:val="paragraph1"/>
    <w:rPr>
      <w:rFonts w:ascii="仿宋_GB2312" w:eastAsia="仿宋_GB2312" w:hAnsi="Times New Roman" w:cs="Times New Roman"/>
      <w:sz w:val="28"/>
      <w:szCs w:val="24"/>
      <w:lang w:val="zh-CN" w:eastAsia="zh-CN"/>
    </w:rPr>
  </w:style>
  <w:style w:type="paragraph" w:customStyle="1" w:styleId="number1">
    <w:name w:val="number1"/>
    <w:basedOn w:val="aff"/>
    <w:link w:val="number1Char"/>
    <w:qFormat/>
    <w:pPr>
      <w:spacing w:afterLines="30" w:line="360" w:lineRule="auto"/>
    </w:pPr>
    <w:rPr>
      <w:sz w:val="24"/>
      <w:lang w:val="zh-CN"/>
    </w:rPr>
  </w:style>
  <w:style w:type="character" w:customStyle="1" w:styleId="number1Char">
    <w:name w:val="number1 Char"/>
    <w:link w:val="number1"/>
    <w:qFormat/>
    <w:rPr>
      <w:rFonts w:ascii="Times New Roman" w:eastAsia="宋体" w:hAnsi="Times New Roman" w:cs="Times New Roman"/>
      <w:sz w:val="24"/>
      <w:szCs w:val="24"/>
      <w:lang w:val="zh-CN" w:eastAsia="zh-CN"/>
    </w:rPr>
  </w:style>
  <w:style w:type="paragraph" w:customStyle="1" w:styleId="GP0">
    <w:name w:val="GP正文(首行缩进)"/>
    <w:basedOn w:val="aff"/>
    <w:pPr>
      <w:spacing w:line="360" w:lineRule="auto"/>
      <w:ind w:firstLineChars="200" w:firstLine="200"/>
      <w:jc w:val="left"/>
    </w:pPr>
    <w:rPr>
      <w:szCs w:val="21"/>
    </w:rPr>
  </w:style>
  <w:style w:type="paragraph" w:customStyle="1" w:styleId="2c">
    <w:name w:val="表格2"/>
    <w:basedOn w:val="aff"/>
    <w:qFormat/>
    <w:pPr>
      <w:spacing w:beforeLines="20" w:afterLines="20"/>
    </w:pPr>
    <w:rPr>
      <w:rFonts w:ascii="宋体" w:hAnsi="宋体"/>
    </w:rPr>
  </w:style>
  <w:style w:type="paragraph" w:customStyle="1" w:styleId="310">
    <w:name w:val="正文文本缩进 31"/>
    <w:basedOn w:val="aff"/>
    <w:qFormat/>
    <w:pPr>
      <w:spacing w:after="120"/>
      <w:ind w:leftChars="200" w:left="420"/>
    </w:pPr>
    <w:rPr>
      <w:kern w:val="0"/>
      <w:sz w:val="16"/>
      <w:szCs w:val="16"/>
    </w:rPr>
  </w:style>
  <w:style w:type="paragraph" w:customStyle="1" w:styleId="affffb">
    <w:name w:val="正文（首行缩进）"/>
    <w:basedOn w:val="aff"/>
    <w:qFormat/>
    <w:pPr>
      <w:spacing w:line="360" w:lineRule="auto"/>
      <w:ind w:firstLineChars="200" w:firstLine="200"/>
    </w:pPr>
    <w:rPr>
      <w:sz w:val="24"/>
    </w:rPr>
  </w:style>
  <w:style w:type="paragraph" w:customStyle="1" w:styleId="af4">
    <w:name w:val="正文第三级小标题"/>
    <w:basedOn w:val="aff"/>
    <w:qFormat/>
    <w:pPr>
      <w:numPr>
        <w:ilvl w:val="1"/>
        <w:numId w:val="10"/>
      </w:numPr>
      <w:spacing w:before="120" w:after="120" w:line="360" w:lineRule="auto"/>
    </w:pPr>
    <w:rPr>
      <w:rFonts w:ascii="仿宋_GB2312" w:eastAsia="仿宋_GB2312" w:hAnsi="仿宋_GB2312"/>
      <w:iCs/>
      <w:snapToGrid w:val="0"/>
      <w:sz w:val="24"/>
    </w:rPr>
  </w:style>
  <w:style w:type="paragraph" w:customStyle="1" w:styleId="320">
    <w:name w:val="正文文本缩进 32"/>
    <w:basedOn w:val="aff"/>
    <w:qFormat/>
    <w:pPr>
      <w:spacing w:after="120"/>
      <w:ind w:leftChars="200" w:left="420"/>
    </w:pPr>
    <w:rPr>
      <w:kern w:val="0"/>
      <w:sz w:val="16"/>
      <w:szCs w:val="16"/>
    </w:rPr>
  </w:style>
  <w:style w:type="paragraph" w:customStyle="1" w:styleId="2d">
    <w:name w:val="2级标题"/>
    <w:basedOn w:val="23"/>
    <w:link w:val="2Char5"/>
    <w:qFormat/>
    <w:pPr>
      <w:spacing w:before="0" w:after="0" w:line="540" w:lineRule="exact"/>
      <w:ind w:leftChars="-1" w:left="-2" w:firstLine="2"/>
      <w:jc w:val="left"/>
    </w:pPr>
    <w:rPr>
      <w:rFonts w:ascii="仿宋_GB2312" w:eastAsia="仿宋_GB2312" w:hAnsi="FangSong"/>
      <w:bCs w:val="0"/>
    </w:rPr>
  </w:style>
  <w:style w:type="character" w:customStyle="1" w:styleId="2Char5">
    <w:name w:val="2级标题 Char"/>
    <w:link w:val="2d"/>
    <w:rPr>
      <w:rFonts w:ascii="仿宋_GB2312" w:eastAsia="仿宋_GB2312" w:hAnsi="FangSong" w:cs="Times New Roman"/>
      <w:b/>
      <w:sz w:val="32"/>
      <w:szCs w:val="32"/>
      <w:lang w:val="zh-CN" w:eastAsia="zh-CN"/>
    </w:rPr>
  </w:style>
  <w:style w:type="paragraph" w:customStyle="1" w:styleId="affffc">
    <w:name w:val="可研正文格式"/>
    <w:basedOn w:val="aff"/>
    <w:link w:val="Charf7"/>
    <w:qFormat/>
    <w:pPr>
      <w:ind w:firstLineChars="200" w:firstLine="480"/>
    </w:pPr>
    <w:rPr>
      <w:rFonts w:ascii="仿宋_GB2312" w:eastAsia="仿宋_GB2312"/>
      <w:iCs/>
      <w:snapToGrid w:val="0"/>
      <w:kern w:val="0"/>
      <w:sz w:val="24"/>
      <w:lang w:val="zh-CN"/>
    </w:rPr>
  </w:style>
  <w:style w:type="character" w:customStyle="1" w:styleId="Charf7">
    <w:name w:val="可研正文格式 Char"/>
    <w:link w:val="affffc"/>
    <w:rPr>
      <w:rFonts w:ascii="仿宋_GB2312" w:eastAsia="仿宋_GB2312" w:hAnsi="Times New Roman" w:cs="Times New Roman"/>
      <w:iCs/>
      <w:snapToGrid w:val="0"/>
      <w:kern w:val="0"/>
      <w:sz w:val="24"/>
      <w:szCs w:val="24"/>
      <w:lang w:val="zh-CN" w:eastAsia="zh-CN"/>
    </w:rPr>
  </w:style>
  <w:style w:type="paragraph" w:customStyle="1" w:styleId="affffd">
    <w:name w:val="图"/>
    <w:link w:val="Charf8"/>
    <w:qFormat/>
    <w:pPr>
      <w:spacing w:line="360" w:lineRule="auto"/>
      <w:jc w:val="center"/>
    </w:pPr>
    <w:rPr>
      <w:rFonts w:ascii="Times New Roman" w:eastAsia="仿宋_GB2312" w:hAnsi="Times New Roman" w:cs="Times New Roman"/>
      <w:kern w:val="2"/>
      <w:sz w:val="21"/>
      <w:szCs w:val="24"/>
    </w:rPr>
  </w:style>
  <w:style w:type="character" w:customStyle="1" w:styleId="Charf8">
    <w:name w:val="图 Char"/>
    <w:link w:val="affffd"/>
    <w:rPr>
      <w:rFonts w:ascii="Times New Roman" w:eastAsia="仿宋_GB2312" w:hAnsi="Times New Roman" w:cs="Times New Roman"/>
      <w:szCs w:val="24"/>
    </w:rPr>
  </w:style>
  <w:style w:type="paragraph" w:customStyle="1" w:styleId="affffe">
    <w:name w:val="表"/>
    <w:uiPriority w:val="99"/>
    <w:qFormat/>
    <w:rPr>
      <w:rFonts w:ascii="Times New Roman" w:eastAsia="仿宋_GB2312" w:hAnsi="Times New Roman" w:cs="Times New Roman"/>
      <w:kern w:val="2"/>
      <w:sz w:val="21"/>
      <w:szCs w:val="24"/>
    </w:rPr>
  </w:style>
  <w:style w:type="paragraph" w:customStyle="1" w:styleId="afffff">
    <w:name w:val="_正文段落"/>
    <w:basedOn w:val="aff"/>
    <w:link w:val="Charf9"/>
    <w:qFormat/>
    <w:pPr>
      <w:spacing w:beforeLines="15" w:afterLines="15" w:line="360" w:lineRule="auto"/>
      <w:ind w:firstLineChars="200" w:firstLine="200"/>
    </w:pPr>
    <w:rPr>
      <w:kern w:val="0"/>
      <w:sz w:val="24"/>
      <w:lang w:val="zh-CN"/>
    </w:rPr>
  </w:style>
  <w:style w:type="character" w:customStyle="1" w:styleId="Charf9">
    <w:name w:val="_正文段落 Char"/>
    <w:link w:val="afffff"/>
    <w:rPr>
      <w:rFonts w:ascii="Times New Roman" w:eastAsia="宋体" w:hAnsi="Times New Roman" w:cs="Times New Roman"/>
      <w:kern w:val="0"/>
      <w:sz w:val="24"/>
      <w:szCs w:val="24"/>
      <w:lang w:val="zh-CN" w:eastAsia="zh-CN"/>
    </w:rPr>
  </w:style>
  <w:style w:type="paragraph" w:customStyle="1" w:styleId="my">
    <w:name w:val="my正文"/>
    <w:basedOn w:val="aff"/>
    <w:link w:val="myChar"/>
    <w:pPr>
      <w:tabs>
        <w:tab w:val="left" w:pos="0"/>
      </w:tabs>
      <w:spacing w:before="100" w:beforeAutospacing="1" w:after="100" w:afterAutospacing="1" w:line="360" w:lineRule="auto"/>
      <w:ind w:firstLineChars="200" w:firstLine="480"/>
      <w:contextualSpacing/>
    </w:pPr>
    <w:rPr>
      <w:sz w:val="24"/>
      <w:lang w:val="zh-CN"/>
    </w:rPr>
  </w:style>
  <w:style w:type="character" w:customStyle="1" w:styleId="myChar">
    <w:name w:val="my正文 Char"/>
    <w:link w:val="my"/>
    <w:rPr>
      <w:rFonts w:ascii="Times New Roman" w:eastAsia="宋体" w:hAnsi="Times New Roman" w:cs="Times New Roman"/>
      <w:sz w:val="24"/>
      <w:szCs w:val="24"/>
      <w:lang w:val="zh-CN" w:eastAsia="zh-CN"/>
    </w:rPr>
  </w:style>
  <w:style w:type="character" w:customStyle="1" w:styleId="-">
    <w:name w:val="表格文字-示例"/>
    <w:rPr>
      <w:color w:val="0000FF"/>
    </w:rPr>
  </w:style>
  <w:style w:type="paragraph" w:customStyle="1" w:styleId="TableCell">
    <w:name w:val="TableCell"/>
    <w:basedOn w:val="aff"/>
    <w:uiPriority w:val="99"/>
    <w:qFormat/>
    <w:pPr>
      <w:widowControl/>
      <w:spacing w:before="60" w:after="60"/>
      <w:jc w:val="left"/>
    </w:pPr>
    <w:rPr>
      <w:rFonts w:ascii="Garamond" w:hAnsi="Garamond"/>
      <w:kern w:val="0"/>
      <w:sz w:val="20"/>
      <w:szCs w:val="20"/>
    </w:rPr>
  </w:style>
  <w:style w:type="paragraph" w:customStyle="1" w:styleId="250">
    <w:name w:val="样式正文首行缩进2.5"/>
    <w:basedOn w:val="28"/>
    <w:uiPriority w:val="99"/>
    <w:qFormat/>
    <w:pPr>
      <w:ind w:leftChars="50" w:left="50" w:firstLine="200"/>
    </w:pPr>
    <w:rPr>
      <w:sz w:val="24"/>
      <w:lang w:val="zh-CN"/>
    </w:rPr>
  </w:style>
  <w:style w:type="character" w:customStyle="1" w:styleId="2e">
    <w:name w:val="正文首行缩进 2 字符"/>
    <w:basedOn w:val="Char10"/>
    <w:uiPriority w:val="99"/>
    <w:semiHidden/>
  </w:style>
  <w:style w:type="character" w:customStyle="1" w:styleId="2Char0">
    <w:name w:val="正文首行缩进 2 Char"/>
    <w:basedOn w:val="Charf0"/>
    <w:link w:val="28"/>
    <w:rPr>
      <w:rFonts w:ascii="Times New Roman" w:eastAsia="宋体" w:hAnsi="Times New Roman" w:cs="Times New Roman"/>
      <w:szCs w:val="24"/>
    </w:rPr>
  </w:style>
  <w:style w:type="character" w:customStyle="1" w:styleId="Charfa">
    <w:name w:val="可研正文样式 Char"/>
    <w:link w:val="afffff0"/>
    <w:locked/>
    <w:rPr>
      <w:rFonts w:ascii="仿宋_GB2312"/>
      <w:iCs/>
      <w:color w:val="000000"/>
      <w:sz w:val="24"/>
      <w:szCs w:val="24"/>
    </w:rPr>
  </w:style>
  <w:style w:type="paragraph" w:customStyle="1" w:styleId="afffff0">
    <w:name w:val="可研正文样式"/>
    <w:basedOn w:val="aff"/>
    <w:link w:val="Charfa"/>
    <w:qFormat/>
    <w:pPr>
      <w:widowControl/>
      <w:tabs>
        <w:tab w:val="left" w:pos="1080"/>
      </w:tabs>
      <w:adjustRightInd w:val="0"/>
      <w:snapToGrid w:val="0"/>
      <w:ind w:firstLineChars="200" w:firstLine="200"/>
    </w:pPr>
    <w:rPr>
      <w:rFonts w:ascii="仿宋_GB2312" w:eastAsiaTheme="minorEastAsia" w:hAnsiTheme="minorHAnsi" w:cstheme="minorBidi"/>
      <w:iCs/>
      <w:color w:val="000000"/>
      <w:sz w:val="24"/>
    </w:rPr>
  </w:style>
  <w:style w:type="paragraph" w:customStyle="1" w:styleId="a6">
    <w:name w:val="石化四级样式"/>
    <w:basedOn w:val="aff"/>
    <w:next w:val="aff"/>
    <w:link w:val="Charfb"/>
    <w:qFormat/>
    <w:pPr>
      <w:numPr>
        <w:numId w:val="11"/>
      </w:numPr>
    </w:pPr>
    <w:rPr>
      <w:rFonts w:ascii="宋体" w:hAnsi="宋体"/>
      <w:iCs/>
      <w:kern w:val="0"/>
      <w:szCs w:val="21"/>
      <w:lang w:val="zh-CN"/>
    </w:rPr>
  </w:style>
  <w:style w:type="character" w:customStyle="1" w:styleId="Charfb">
    <w:name w:val="石化四级样式 Char"/>
    <w:link w:val="a6"/>
    <w:locked/>
    <w:rPr>
      <w:rFonts w:ascii="宋体" w:eastAsia="宋体" w:hAnsi="宋体" w:cs="Times New Roman"/>
      <w:iCs/>
      <w:sz w:val="21"/>
      <w:szCs w:val="21"/>
      <w:lang w:val="zh-CN"/>
    </w:rPr>
  </w:style>
  <w:style w:type="paragraph" w:customStyle="1" w:styleId="afffff1">
    <w:name w:val="[正文行首缩进]"/>
    <w:link w:val="Charfc"/>
    <w:qFormat/>
    <w:pPr>
      <w:widowControl w:val="0"/>
      <w:tabs>
        <w:tab w:val="left" w:pos="1200"/>
      </w:tabs>
      <w:spacing w:beforeLines="50" w:before="156" w:after="120" w:line="360" w:lineRule="auto"/>
      <w:ind w:left="1202" w:hanging="777"/>
      <w:jc w:val="both"/>
    </w:pPr>
    <w:rPr>
      <w:rFonts w:ascii="宋体" w:eastAsia="宋体" w:hAnsi="宋体" w:cs="Times New Roman"/>
      <w:color w:val="000000"/>
      <w:sz w:val="24"/>
      <w:szCs w:val="24"/>
      <w:lang w:eastAsia="en-US" w:bidi="en-US"/>
    </w:rPr>
  </w:style>
  <w:style w:type="character" w:customStyle="1" w:styleId="Charfc">
    <w:name w:val="[正文行首缩进] Char"/>
    <w:link w:val="afffff1"/>
    <w:rPr>
      <w:rFonts w:ascii="宋体" w:eastAsia="宋体" w:hAnsi="宋体" w:cs="Times New Roman"/>
      <w:color w:val="000000"/>
      <w:kern w:val="0"/>
      <w:sz w:val="24"/>
      <w:szCs w:val="24"/>
      <w:lang w:eastAsia="en-US" w:bidi="en-US"/>
    </w:rPr>
  </w:style>
  <w:style w:type="paragraph" w:customStyle="1" w:styleId="afffff2">
    <w:name w:val="标书文本"/>
    <w:basedOn w:val="aff"/>
    <w:link w:val="CharChar0"/>
    <w:pPr>
      <w:spacing w:line="360" w:lineRule="auto"/>
      <w:ind w:firstLineChars="257" w:firstLine="540"/>
    </w:pPr>
    <w:rPr>
      <w:rFonts w:ascii="宋体" w:eastAsia="FangSong" w:hAnsi="宋体"/>
      <w:szCs w:val="20"/>
    </w:rPr>
  </w:style>
  <w:style w:type="character" w:customStyle="1" w:styleId="CharChar0">
    <w:name w:val="标书文本 Char Char"/>
    <w:link w:val="afffff2"/>
    <w:rPr>
      <w:rFonts w:ascii="宋体" w:eastAsia="FangSong" w:hAnsi="宋体" w:cs="Times New Roman"/>
      <w:szCs w:val="20"/>
    </w:rPr>
  </w:style>
  <w:style w:type="character" w:customStyle="1" w:styleId="Char17">
    <w:name w:val="页眉 Char1"/>
    <w:uiPriority w:val="99"/>
    <w:semiHidden/>
    <w:rPr>
      <w:rFonts w:ascii="Times New Roman" w:eastAsia="宋体" w:hAnsi="Times New Roman" w:cs="Times New Roman"/>
      <w:sz w:val="18"/>
      <w:szCs w:val="18"/>
    </w:rPr>
  </w:style>
  <w:style w:type="character" w:customStyle="1" w:styleId="Char18">
    <w:name w:val="页脚 Char1"/>
    <w:uiPriority w:val="99"/>
    <w:semiHidden/>
    <w:rPr>
      <w:rFonts w:ascii="Times New Roman" w:eastAsia="宋体" w:hAnsi="Times New Roman" w:cs="Times New Roman"/>
      <w:sz w:val="18"/>
      <w:szCs w:val="18"/>
    </w:rPr>
  </w:style>
  <w:style w:type="paragraph" w:customStyle="1" w:styleId="Style28">
    <w:name w:val="_Style 28"/>
    <w:basedOn w:val="aff"/>
  </w:style>
  <w:style w:type="paragraph" w:customStyle="1" w:styleId="2f">
    <w:name w:val="2级"/>
    <w:basedOn w:val="aff"/>
    <w:pPr>
      <w:adjustRightInd w:val="0"/>
      <w:snapToGrid w:val="0"/>
      <w:spacing w:beforeLines="50" w:line="60" w:lineRule="atLeast"/>
      <w:ind w:left="567" w:hanging="567"/>
      <w:outlineLvl w:val="1"/>
    </w:pPr>
    <w:rPr>
      <w:b/>
      <w:sz w:val="18"/>
    </w:rPr>
  </w:style>
  <w:style w:type="paragraph" w:customStyle="1" w:styleId="afffff3">
    <w:name w:val="表格"/>
    <w:basedOn w:val="aff"/>
    <w:pPr>
      <w:adjustRightInd w:val="0"/>
      <w:snapToGrid w:val="0"/>
      <w:spacing w:line="300" w:lineRule="atLeast"/>
    </w:pPr>
    <w:rPr>
      <w:rFonts w:ascii="宋体" w:hAnsi="宋体"/>
      <w:szCs w:val="21"/>
      <w:u w:color="000000"/>
    </w:rPr>
  </w:style>
  <w:style w:type="paragraph" w:customStyle="1" w:styleId="CharChar2">
    <w:name w:val="标书正文 Char Char"/>
    <w:basedOn w:val="aff"/>
    <w:pPr>
      <w:adjustRightInd w:val="0"/>
      <w:snapToGrid w:val="0"/>
      <w:spacing w:line="360" w:lineRule="auto"/>
      <w:ind w:leftChars="-86" w:left="478" w:hangingChars="246" w:hanging="659"/>
    </w:pPr>
    <w:rPr>
      <w:rFonts w:ascii="宋体"/>
      <w:spacing w:val="14"/>
      <w:sz w:val="24"/>
    </w:rPr>
  </w:style>
  <w:style w:type="paragraph" w:customStyle="1" w:styleId="37">
    <w:name w:val="3级"/>
    <w:basedOn w:val="aff"/>
    <w:pPr>
      <w:adjustRightInd w:val="0"/>
      <w:snapToGrid w:val="0"/>
      <w:spacing w:beforeLines="50" w:line="60" w:lineRule="atLeast"/>
      <w:ind w:left="709" w:hanging="709"/>
      <w:outlineLvl w:val="2"/>
    </w:pPr>
    <w:rPr>
      <w:b/>
      <w:sz w:val="18"/>
    </w:rPr>
  </w:style>
  <w:style w:type="paragraph" w:customStyle="1" w:styleId="afffff4">
    <w:name w:val="报告正文"/>
    <w:basedOn w:val="aff3"/>
    <w:pPr>
      <w:autoSpaceDE w:val="0"/>
      <w:autoSpaceDN w:val="0"/>
      <w:adjustRightInd w:val="0"/>
      <w:snapToGrid w:val="0"/>
      <w:spacing w:beforeLines="0" w:afterLines="0" w:line="480" w:lineRule="atLeast"/>
      <w:ind w:firstLineChars="200" w:firstLine="200"/>
    </w:pPr>
    <w:rPr>
      <w:rFonts w:ascii="宋体" w:hAnsi="宋体"/>
      <w:kern w:val="24"/>
      <w:lang w:val="en-US"/>
    </w:rPr>
  </w:style>
  <w:style w:type="paragraph" w:customStyle="1" w:styleId="121">
    <w:name w:val="1.2.1 环境（标准）"/>
    <w:basedOn w:val="aff"/>
    <w:pPr>
      <w:spacing w:before="200" w:after="200" w:line="360" w:lineRule="auto"/>
      <w:outlineLvl w:val="2"/>
    </w:pPr>
    <w:rPr>
      <w:rFonts w:ascii="宋体" w:hAnsi="Arial" w:cs="宋体"/>
      <w:spacing w:val="1"/>
      <w:sz w:val="24"/>
    </w:rPr>
  </w:style>
  <w:style w:type="character" w:customStyle="1" w:styleId="2Char10">
    <w:name w:val="样式2 Char1"/>
    <w:link w:val="2f0"/>
    <w:rPr>
      <w:sz w:val="24"/>
    </w:rPr>
  </w:style>
  <w:style w:type="paragraph" w:customStyle="1" w:styleId="2f0">
    <w:name w:val="样式2"/>
    <w:basedOn w:val="aff"/>
    <w:link w:val="2Char10"/>
    <w:pPr>
      <w:adjustRightInd w:val="0"/>
      <w:spacing w:line="410" w:lineRule="atLeast"/>
      <w:jc w:val="left"/>
    </w:pPr>
    <w:rPr>
      <w:rFonts w:asciiTheme="minorHAnsi" w:eastAsiaTheme="minorEastAsia" w:hAnsiTheme="minorHAnsi" w:cstheme="minorBidi"/>
      <w:sz w:val="24"/>
      <w:szCs w:val="22"/>
    </w:rPr>
  </w:style>
  <w:style w:type="character" w:customStyle="1" w:styleId="11CharChar">
    <w:name w:val="1.1 四号 Char Char"/>
    <w:link w:val="111"/>
    <w:rPr>
      <w:rFonts w:eastAsia="黑体"/>
      <w:b/>
      <w:bCs/>
      <w:kern w:val="44"/>
      <w:sz w:val="28"/>
      <w:szCs w:val="21"/>
    </w:rPr>
  </w:style>
  <w:style w:type="paragraph" w:customStyle="1" w:styleId="111">
    <w:name w:val="1.1 四号"/>
    <w:basedOn w:val="aff"/>
    <w:link w:val="11CharChar"/>
    <w:pPr>
      <w:keepNext/>
      <w:keepLines/>
      <w:spacing w:line="240" w:lineRule="atLeast"/>
      <w:jc w:val="left"/>
      <w:outlineLvl w:val="1"/>
    </w:pPr>
    <w:rPr>
      <w:rFonts w:asciiTheme="minorHAnsi" w:eastAsia="黑体" w:hAnsiTheme="minorHAnsi" w:cstheme="minorBidi"/>
      <w:b/>
      <w:bCs/>
      <w:kern w:val="44"/>
      <w:sz w:val="28"/>
      <w:szCs w:val="21"/>
    </w:rPr>
  </w:style>
  <w:style w:type="character" w:customStyle="1" w:styleId="2Char11">
    <w:name w:val="正文文本缩进 2 Char1"/>
    <w:uiPriority w:val="99"/>
    <w:semiHidden/>
    <w:rPr>
      <w:rFonts w:ascii="Times New Roman" w:eastAsia="宋体" w:hAnsi="Times New Roman" w:cs="Times New Roman"/>
      <w:szCs w:val="24"/>
    </w:rPr>
  </w:style>
  <w:style w:type="character" w:customStyle="1" w:styleId="coverChar">
    <w:name w:val="页眉cover Char"/>
    <w:rPr>
      <w:rFonts w:ascii="Calibri" w:eastAsia="宋体" w:hAnsi="Calibri"/>
      <w:sz w:val="18"/>
      <w:szCs w:val="18"/>
      <w:lang w:bidi="ar-SA"/>
    </w:rPr>
  </w:style>
  <w:style w:type="paragraph" w:customStyle="1" w:styleId="afffff5">
    <w:name w:val="标书正文样式"/>
    <w:basedOn w:val="aff"/>
    <w:pPr>
      <w:spacing w:line="300" w:lineRule="auto"/>
      <w:jc w:val="center"/>
    </w:pPr>
    <w:rPr>
      <w:rFonts w:ascii="仿宋_GB2312" w:eastAsia="仿宋_GB2312" w:hAnsi="宋体"/>
      <w:sz w:val="28"/>
      <w:szCs w:val="28"/>
    </w:rPr>
  </w:style>
  <w:style w:type="paragraph" w:customStyle="1" w:styleId="120">
    <w:name w:val="1册标题2"/>
    <w:basedOn w:val="aff"/>
    <w:next w:val="aff"/>
    <w:pPr>
      <w:adjustRightInd w:val="0"/>
      <w:spacing w:beforeLines="50" w:afterLines="50" w:line="300" w:lineRule="auto"/>
      <w:jc w:val="center"/>
      <w:textAlignment w:val="baseline"/>
      <w:outlineLvl w:val="1"/>
    </w:pPr>
    <w:rPr>
      <w:rFonts w:ascii="Arial" w:eastAsia="黑体" w:hAnsi="Arial"/>
      <w:bCs/>
      <w:kern w:val="0"/>
      <w:sz w:val="32"/>
    </w:rPr>
  </w:style>
  <w:style w:type="paragraph" w:customStyle="1" w:styleId="StyleFirstline15ch">
    <w:name w:val="Style 正文一二级 + First line:  1.5 ch"/>
    <w:basedOn w:val="aff"/>
    <w:link w:val="StyleFirstline15chChar"/>
    <w:pPr>
      <w:spacing w:before="60" w:after="60"/>
      <w:ind w:left="360" w:firstLineChars="150" w:firstLine="150"/>
    </w:pPr>
    <w:rPr>
      <w:rFonts w:ascii="仿宋_GB2312" w:eastAsia="仿宋_GB2312"/>
      <w:sz w:val="24"/>
      <w:szCs w:val="22"/>
    </w:rPr>
  </w:style>
  <w:style w:type="character" w:customStyle="1" w:styleId="StyleFirstline15chChar">
    <w:name w:val="Style 正文一二级 + First line:  1.5 ch Char"/>
    <w:link w:val="StyleFirstline15ch"/>
    <w:locked/>
    <w:rPr>
      <w:rFonts w:ascii="仿宋_GB2312" w:eastAsia="仿宋_GB2312" w:hAnsi="Times New Roman" w:cs="Times New Roman"/>
      <w:sz w:val="24"/>
    </w:rPr>
  </w:style>
  <w:style w:type="paragraph" w:customStyle="1" w:styleId="toubiao">
    <w:name w:val="toubiao"/>
    <w:basedOn w:val="aff"/>
    <w:link w:val="toubiao0"/>
  </w:style>
  <w:style w:type="paragraph" w:customStyle="1" w:styleId="afffff6">
    <w:name w:val="一级标题"/>
    <w:basedOn w:val="10"/>
    <w:link w:val="afffff7"/>
    <w:qFormat/>
    <w:pPr>
      <w:numPr>
        <w:numId w:val="0"/>
      </w:numPr>
      <w:spacing w:before="120" w:after="120" w:line="360" w:lineRule="auto"/>
    </w:pPr>
    <w:rPr>
      <w:rFonts w:ascii="微软雅黑" w:eastAsia="微软雅黑" w:hAnsi="微软雅黑"/>
      <w:sz w:val="32"/>
      <w:szCs w:val="28"/>
      <w:lang w:val="en-US"/>
    </w:rPr>
  </w:style>
  <w:style w:type="character" w:customStyle="1" w:styleId="toubiao0">
    <w:name w:val="toubiao 字符"/>
    <w:link w:val="toubiao"/>
    <w:rPr>
      <w:rFonts w:ascii="Times New Roman" w:eastAsia="宋体" w:hAnsi="Times New Roman" w:cs="Times New Roman"/>
      <w:szCs w:val="24"/>
    </w:rPr>
  </w:style>
  <w:style w:type="paragraph" w:customStyle="1" w:styleId="--">
    <w:name w:val="长-标-一级"/>
    <w:basedOn w:val="afffff6"/>
    <w:link w:val="--2"/>
    <w:qFormat/>
    <w:pPr>
      <w:numPr>
        <w:numId w:val="12"/>
      </w:numPr>
    </w:pPr>
  </w:style>
  <w:style w:type="character" w:customStyle="1" w:styleId="afffff7">
    <w:name w:val="一级标题 字符"/>
    <w:link w:val="afffff6"/>
    <w:rPr>
      <w:rFonts w:ascii="微软雅黑" w:eastAsia="微软雅黑" w:hAnsi="微软雅黑" w:cs="Times New Roman"/>
      <w:b/>
      <w:bCs/>
      <w:kern w:val="44"/>
      <w:sz w:val="32"/>
      <w:szCs w:val="28"/>
    </w:rPr>
  </w:style>
  <w:style w:type="paragraph" w:customStyle="1" w:styleId="--0">
    <w:name w:val="长-标-二级"/>
    <w:basedOn w:val="23"/>
    <w:link w:val="--3"/>
    <w:qFormat/>
    <w:pPr>
      <w:keepNext/>
      <w:keepLines/>
      <w:numPr>
        <w:numId w:val="13"/>
      </w:numPr>
      <w:spacing w:before="120" w:after="120" w:line="360" w:lineRule="auto"/>
    </w:pPr>
    <w:rPr>
      <w:rFonts w:ascii="微软雅黑" w:eastAsia="微软雅黑" w:hAnsi="微软雅黑"/>
      <w:sz w:val="30"/>
      <w:lang w:val="en-US"/>
    </w:rPr>
  </w:style>
  <w:style w:type="character" w:customStyle="1" w:styleId="--2">
    <w:name w:val="长-标-一级 字符"/>
    <w:basedOn w:val="afffff7"/>
    <w:link w:val="--"/>
    <w:rPr>
      <w:rFonts w:ascii="微软雅黑" w:eastAsia="微软雅黑" w:hAnsi="微软雅黑" w:cs="Times New Roman"/>
      <w:b/>
      <w:bCs/>
      <w:kern w:val="44"/>
      <w:sz w:val="32"/>
      <w:szCs w:val="28"/>
    </w:rPr>
  </w:style>
  <w:style w:type="paragraph" w:customStyle="1" w:styleId="--4">
    <w:name w:val="长-标-三级"/>
    <w:basedOn w:val="30"/>
    <w:link w:val="--5"/>
    <w:qFormat/>
    <w:pPr>
      <w:spacing w:before="120" w:after="120" w:line="360" w:lineRule="auto"/>
    </w:pPr>
    <w:rPr>
      <w:rFonts w:ascii="微软雅黑" w:eastAsia="微软雅黑" w:hAnsi="微软雅黑"/>
      <w:sz w:val="28"/>
      <w:szCs w:val="28"/>
      <w:lang w:val="en-US"/>
    </w:rPr>
  </w:style>
  <w:style w:type="character" w:customStyle="1" w:styleId="--3">
    <w:name w:val="长-标-二级 字符"/>
    <w:link w:val="--0"/>
    <w:rPr>
      <w:rFonts w:ascii="微软雅黑" w:eastAsia="微软雅黑" w:hAnsi="微软雅黑" w:cs="Times New Roman"/>
      <w:b/>
      <w:bCs/>
      <w:kern w:val="2"/>
      <w:sz w:val="30"/>
      <w:szCs w:val="32"/>
    </w:rPr>
  </w:style>
  <w:style w:type="character" w:customStyle="1" w:styleId="--5">
    <w:name w:val="长-标-三级 字符"/>
    <w:link w:val="--4"/>
    <w:rPr>
      <w:rFonts w:ascii="微软雅黑" w:eastAsia="微软雅黑" w:hAnsi="微软雅黑" w:cs="Times New Roman"/>
      <w:b/>
      <w:bCs/>
      <w:sz w:val="28"/>
      <w:szCs w:val="28"/>
    </w:rPr>
  </w:style>
  <w:style w:type="paragraph" w:customStyle="1" w:styleId="afffff8">
    <w:name w:val="表中加粗"/>
    <w:basedOn w:val="aff"/>
    <w:qFormat/>
    <w:pPr>
      <w:adjustRightInd w:val="0"/>
      <w:snapToGrid w:val="0"/>
      <w:spacing w:beforeLines="25" w:before="25" w:afterLines="25" w:after="25" w:line="288" w:lineRule="auto"/>
      <w:jc w:val="center"/>
    </w:pPr>
    <w:rPr>
      <w:b/>
    </w:rPr>
  </w:style>
  <w:style w:type="paragraph" w:customStyle="1" w:styleId="afffff9">
    <w:name w:val="表居中"/>
    <w:basedOn w:val="afffff8"/>
    <w:qFormat/>
    <w:rPr>
      <w:b w:val="0"/>
    </w:rPr>
  </w:style>
  <w:style w:type="paragraph" w:customStyle="1" w:styleId="afffffa">
    <w:name w:val="表左对齐"/>
    <w:basedOn w:val="afffff9"/>
    <w:qFormat/>
    <w:pPr>
      <w:jc w:val="left"/>
    </w:pPr>
  </w:style>
  <w:style w:type="paragraph" w:customStyle="1" w:styleId="afffffb">
    <w:name w:val="图居中"/>
    <w:basedOn w:val="aff"/>
    <w:qFormat/>
    <w:pPr>
      <w:adjustRightInd w:val="0"/>
      <w:snapToGrid w:val="0"/>
      <w:spacing w:line="360" w:lineRule="auto"/>
      <w:jc w:val="center"/>
    </w:pPr>
    <w:rPr>
      <w:sz w:val="24"/>
    </w:rPr>
  </w:style>
  <w:style w:type="character" w:customStyle="1" w:styleId="11114Arial">
    <w:name w:val="样式 1.1.1.1 标题4 + Arial"/>
    <w:rPr>
      <w:rFonts w:ascii="Arial" w:eastAsia="宋体" w:hAnsi="Arial"/>
      <w:b/>
      <w:bCs/>
      <w:sz w:val="28"/>
    </w:rPr>
  </w:style>
  <w:style w:type="paragraph" w:customStyle="1" w:styleId="afffffc">
    <w:name w:val="方案正文"/>
    <w:basedOn w:val="aff"/>
    <w:link w:val="Charfd"/>
    <w:pPr>
      <w:spacing w:before="156" w:line="360" w:lineRule="auto"/>
      <w:ind w:firstLineChars="171" w:firstLine="359"/>
      <w:jc w:val="left"/>
    </w:pPr>
    <w:rPr>
      <w:rFonts w:ascii="Arial" w:hAnsi="Arial"/>
      <w:kern w:val="0"/>
      <w:sz w:val="24"/>
      <w:szCs w:val="21"/>
      <w:lang w:val="zh-CN"/>
    </w:rPr>
  </w:style>
  <w:style w:type="character" w:customStyle="1" w:styleId="Charfd">
    <w:name w:val="方案正文 Char"/>
    <w:link w:val="afffffc"/>
    <w:rPr>
      <w:rFonts w:ascii="Arial" w:eastAsia="宋体" w:hAnsi="Arial" w:cs="Times New Roman"/>
      <w:kern w:val="0"/>
      <w:sz w:val="24"/>
      <w:szCs w:val="21"/>
      <w:lang w:val="zh-CN" w:eastAsia="zh-CN"/>
    </w:rPr>
  </w:style>
  <w:style w:type="paragraph" w:customStyle="1" w:styleId="38">
    <w:name w:val="标题3"/>
    <w:basedOn w:val="30"/>
    <w:link w:val="3Char2"/>
    <w:qFormat/>
    <w:pPr>
      <w:keepNext w:val="0"/>
      <w:keepLines w:val="0"/>
      <w:widowControl/>
      <w:spacing w:before="120" w:line="360" w:lineRule="auto"/>
      <w:ind w:left="709" w:hanging="709"/>
    </w:pPr>
    <w:rPr>
      <w:rFonts w:ascii="FangSong" w:eastAsia="FangSong" w:hAnsi="FangSong" w:cs="宋体"/>
      <w:bCs w:val="0"/>
      <w:color w:val="000000"/>
      <w:kern w:val="0"/>
      <w:sz w:val="28"/>
      <w:szCs w:val="28"/>
      <w:lang w:val="en-US"/>
    </w:rPr>
  </w:style>
  <w:style w:type="character" w:customStyle="1" w:styleId="3Char2">
    <w:name w:val="标题3 Char"/>
    <w:basedOn w:val="aff0"/>
    <w:link w:val="38"/>
    <w:rPr>
      <w:rFonts w:ascii="FangSong" w:eastAsia="FangSong" w:hAnsi="FangSong" w:cs="宋体"/>
      <w:b/>
      <w:color w:val="000000"/>
      <w:kern w:val="0"/>
      <w:sz w:val="28"/>
      <w:szCs w:val="28"/>
    </w:rPr>
  </w:style>
  <w:style w:type="character" w:customStyle="1" w:styleId="Char0">
    <w:name w:val="题注 Char"/>
    <w:link w:val="aff4"/>
    <w:rPr>
      <w:rFonts w:ascii="Cambria" w:eastAsia="黑体" w:hAnsi="Cambria" w:cs="Times New Roman"/>
      <w:sz w:val="20"/>
      <w:szCs w:val="20"/>
    </w:rPr>
  </w:style>
  <w:style w:type="paragraph" w:customStyle="1" w:styleId="afffffd">
    <w:name w:val="可研图标"/>
    <w:link w:val="Charfe"/>
    <w:qFormat/>
    <w:pPr>
      <w:spacing w:before="120" w:after="120" w:line="360" w:lineRule="auto"/>
      <w:jc w:val="center"/>
    </w:pPr>
    <w:rPr>
      <w:rFonts w:ascii="楷体_GB2312" w:eastAsia="楷体_GB2312" w:hAnsi="Times New Roman" w:cs="Times New Roman"/>
      <w:snapToGrid w:val="0"/>
      <w:sz w:val="21"/>
    </w:rPr>
  </w:style>
  <w:style w:type="character" w:customStyle="1" w:styleId="Charfe">
    <w:name w:val="可研图标 Char"/>
    <w:link w:val="afffffd"/>
    <w:rPr>
      <w:rFonts w:ascii="楷体_GB2312" w:eastAsia="楷体_GB2312" w:hAnsi="Times New Roman" w:cs="Times New Roman"/>
      <w:snapToGrid w:val="0"/>
      <w:kern w:val="0"/>
      <w:szCs w:val="20"/>
    </w:rPr>
  </w:style>
  <w:style w:type="character" w:customStyle="1" w:styleId="HTMLChar0">
    <w:name w:val="HTML 预设格式 Char"/>
    <w:basedOn w:val="aff0"/>
    <w:link w:val="HTML0"/>
    <w:uiPriority w:val="99"/>
    <w:qFormat/>
    <w:rPr>
      <w:rFonts w:ascii="宋体" w:eastAsia="宋体" w:hAnsi="宋体" w:cs="宋体"/>
      <w:kern w:val="0"/>
      <w:sz w:val="24"/>
      <w:szCs w:val="24"/>
    </w:rPr>
  </w:style>
  <w:style w:type="paragraph" w:customStyle="1" w:styleId="afffffe">
    <w:name w:val="图片"/>
    <w:basedOn w:val="aff"/>
    <w:link w:val="Charff"/>
    <w:qFormat/>
    <w:pPr>
      <w:jc w:val="center"/>
    </w:pPr>
    <w:rPr>
      <w:rFonts w:ascii="FangSong" w:eastAsia="FangSong" w:hAnsi="FangSong"/>
      <w:kern w:val="0"/>
      <w:sz w:val="24"/>
    </w:rPr>
  </w:style>
  <w:style w:type="character" w:customStyle="1" w:styleId="Charff">
    <w:name w:val="图片 Char"/>
    <w:basedOn w:val="aff0"/>
    <w:link w:val="afffffe"/>
    <w:rPr>
      <w:rFonts w:ascii="FangSong" w:eastAsia="FangSong" w:hAnsi="FangSong" w:cs="Times New Roman"/>
      <w:kern w:val="0"/>
      <w:sz w:val="24"/>
      <w:szCs w:val="24"/>
    </w:rPr>
  </w:style>
  <w:style w:type="table" w:customStyle="1" w:styleId="1110">
    <w:name w:val="方欣网格型111"/>
    <w:basedOn w:val="aff1"/>
    <w:rPr>
      <w:rFonts w:ascii="Calibri" w:eastAsia="宋体" w:hAnsi="Calibri"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af3">
    <w:name w:val="正文三级"/>
    <w:basedOn w:val="affff"/>
    <w:link w:val="affffff"/>
    <w:qFormat/>
    <w:pPr>
      <w:numPr>
        <w:ilvl w:val="2"/>
        <w:numId w:val="14"/>
      </w:numPr>
      <w:spacing w:before="120" w:after="120"/>
      <w:ind w:firstLineChars="0" w:firstLine="0"/>
    </w:pPr>
    <w:rPr>
      <w:rFonts w:ascii="仿宋_GB2312" w:eastAsia="仿宋_GB2312" w:hAnsi="Times New Roman"/>
      <w:kern w:val="0"/>
      <w:sz w:val="24"/>
      <w:szCs w:val="24"/>
      <w:lang w:val="en-US"/>
    </w:rPr>
  </w:style>
  <w:style w:type="character" w:customStyle="1" w:styleId="affffff">
    <w:name w:val="正文三级 字符"/>
    <w:basedOn w:val="aff0"/>
    <w:link w:val="af3"/>
    <w:rPr>
      <w:rFonts w:ascii="仿宋_GB2312" w:eastAsia="仿宋_GB2312" w:hAnsi="Times New Roman" w:cs="Times New Roman"/>
      <w:sz w:val="24"/>
      <w:szCs w:val="24"/>
    </w:rPr>
  </w:style>
  <w:style w:type="paragraph" w:customStyle="1" w:styleId="affffff0">
    <w:name w:val="内容说明"/>
    <w:basedOn w:val="aff"/>
    <w:next w:val="aff"/>
    <w:pPr>
      <w:tabs>
        <w:tab w:val="left" w:pos="425"/>
      </w:tabs>
      <w:spacing w:line="360" w:lineRule="auto"/>
      <w:ind w:firstLineChars="200" w:firstLine="200"/>
    </w:pPr>
    <w:rPr>
      <w:rFonts w:ascii="楷体_GB2312" w:eastAsia="楷体_GB2312" w:hAnsi="宋体"/>
      <w:sz w:val="24"/>
      <w:szCs w:val="20"/>
      <w:lang w:val="en-GB"/>
    </w:rPr>
  </w:style>
  <w:style w:type="paragraph" w:customStyle="1" w:styleId="2">
    <w:name w:val="项目2"/>
    <w:pPr>
      <w:numPr>
        <w:numId w:val="15"/>
      </w:numPr>
      <w:spacing w:before="120" w:after="120" w:line="360" w:lineRule="auto"/>
    </w:pPr>
    <w:rPr>
      <w:rFonts w:ascii="Times New Roman" w:eastAsia="仿宋_GB2312" w:hAnsi="Times New Roman" w:cs="Times New Roman"/>
      <w:sz w:val="24"/>
    </w:rPr>
  </w:style>
  <w:style w:type="paragraph" w:customStyle="1" w:styleId="11">
    <w:name w:val="日期1"/>
    <w:basedOn w:val="aff"/>
    <w:next w:val="aff"/>
    <w:pPr>
      <w:numPr>
        <w:numId w:val="16"/>
      </w:numPr>
      <w:autoSpaceDE w:val="0"/>
      <w:autoSpaceDN w:val="0"/>
      <w:adjustRightInd w:val="0"/>
      <w:spacing w:before="60" w:after="60" w:line="312" w:lineRule="atLeast"/>
      <w:jc w:val="right"/>
      <w:textAlignment w:val="baseline"/>
    </w:pPr>
    <w:rPr>
      <w:kern w:val="0"/>
      <w:sz w:val="44"/>
    </w:rPr>
  </w:style>
  <w:style w:type="paragraph" w:customStyle="1" w:styleId="affffff1">
    <w:name w:val="文档正文"/>
    <w:basedOn w:val="aff"/>
    <w:pPr>
      <w:adjustRightInd w:val="0"/>
      <w:spacing w:before="60" w:after="60" w:line="312" w:lineRule="atLeast"/>
      <w:ind w:firstLine="567"/>
      <w:textAlignment w:val="baseline"/>
    </w:pPr>
    <w:rPr>
      <w:kern w:val="0"/>
      <w:sz w:val="28"/>
    </w:rPr>
  </w:style>
  <w:style w:type="paragraph" w:customStyle="1" w:styleId="Preformatted">
    <w:name w:val="Preformatted"/>
    <w:basedOn w:val="aff"/>
    <w:pPr>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jc w:val="left"/>
    </w:pPr>
    <w:rPr>
      <w:rFonts w:ascii="Courier New" w:hAnsi="Courier New"/>
      <w:kern w:val="0"/>
      <w:sz w:val="20"/>
    </w:rPr>
  </w:style>
  <w:style w:type="paragraph" w:customStyle="1" w:styleId="xl40">
    <w:name w:val="xl40"/>
    <w:basedOn w:val="aff"/>
    <w:pPr>
      <w:widowControl/>
      <w:pBdr>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bCs/>
      <w:kern w:val="0"/>
      <w:szCs w:val="21"/>
    </w:rPr>
  </w:style>
  <w:style w:type="character" w:customStyle="1" w:styleId="neirong1">
    <w:name w:val="neirong1"/>
    <w:basedOn w:val="aff0"/>
    <w:rPr>
      <w:sz w:val="21"/>
      <w:szCs w:val="21"/>
    </w:rPr>
  </w:style>
  <w:style w:type="character" w:customStyle="1" w:styleId="2Char6">
    <w:name w:val="标题 2 Char"/>
    <w:basedOn w:val="aff0"/>
    <w:rPr>
      <w:rFonts w:ascii="Arial" w:eastAsia="黑体" w:hAnsi="Arial"/>
      <w:bCs/>
      <w:kern w:val="2"/>
      <w:sz w:val="32"/>
      <w:szCs w:val="32"/>
      <w:lang w:val="en-US" w:eastAsia="zh-CN" w:bidi="ar-SA"/>
    </w:rPr>
  </w:style>
  <w:style w:type="paragraph" w:customStyle="1" w:styleId="Picture">
    <w:name w:val="Picture"/>
    <w:basedOn w:val="aff"/>
    <w:next w:val="aff4"/>
    <w:pPr>
      <w:keepNext/>
      <w:widowControl/>
      <w:ind w:left="1080"/>
      <w:jc w:val="left"/>
    </w:pPr>
    <w:rPr>
      <w:rFonts w:ascii="Arial" w:hAnsi="Arial"/>
      <w:bCs/>
      <w:spacing w:val="-5"/>
      <w:kern w:val="0"/>
      <w:sz w:val="20"/>
      <w:szCs w:val="20"/>
    </w:rPr>
  </w:style>
  <w:style w:type="paragraph" w:customStyle="1" w:styleId="Level3List">
    <w:name w:val="Level 3 List"/>
    <w:basedOn w:val="aff"/>
    <w:pPr>
      <w:widowControl/>
      <w:numPr>
        <w:numId w:val="17"/>
      </w:numPr>
      <w:tabs>
        <w:tab w:val="clear" w:pos="425"/>
        <w:tab w:val="left" w:pos="720"/>
      </w:tabs>
      <w:spacing w:after="60"/>
      <w:ind w:left="720" w:hanging="720"/>
      <w:jc w:val="left"/>
    </w:pPr>
    <w:rPr>
      <w:kern w:val="0"/>
      <w:sz w:val="24"/>
      <w:szCs w:val="20"/>
    </w:rPr>
  </w:style>
  <w:style w:type="paragraph" w:customStyle="1" w:styleId="a4">
    <w:name w:val="图表编号"/>
    <w:basedOn w:val="aff"/>
    <w:next w:val="aff3"/>
    <w:pPr>
      <w:numPr>
        <w:numId w:val="18"/>
      </w:numPr>
      <w:tabs>
        <w:tab w:val="clear" w:pos="425"/>
        <w:tab w:val="left" w:pos="720"/>
      </w:tabs>
      <w:spacing w:line="0" w:lineRule="atLeast"/>
      <w:ind w:left="720" w:hanging="720"/>
      <w:jc w:val="center"/>
    </w:pPr>
    <w:rPr>
      <w:rFonts w:ascii="Arial Narrow" w:eastAsia="黑体" w:hAnsi="Arial Narrow"/>
      <w:color w:val="0000FF"/>
      <w:sz w:val="18"/>
      <w:szCs w:val="20"/>
    </w:rPr>
  </w:style>
  <w:style w:type="paragraph" w:customStyle="1" w:styleId="afb">
    <w:name w:val="附录主标题"/>
    <w:basedOn w:val="aff"/>
    <w:next w:val="aff3"/>
    <w:pPr>
      <w:numPr>
        <w:numId w:val="19"/>
      </w:numPr>
      <w:spacing w:before="240" w:after="60"/>
      <w:outlineLvl w:val="0"/>
    </w:pPr>
    <w:rPr>
      <w:rFonts w:ascii="Arial" w:eastAsia="黑体" w:hAnsi="Arial"/>
      <w:b/>
      <w:sz w:val="32"/>
      <w:szCs w:val="20"/>
    </w:rPr>
  </w:style>
  <w:style w:type="paragraph" w:customStyle="1" w:styleId="3">
    <w:name w:val="附录标题3"/>
    <w:basedOn w:val="aff"/>
    <w:next w:val="aff3"/>
    <w:pPr>
      <w:numPr>
        <w:ilvl w:val="3"/>
        <w:numId w:val="20"/>
      </w:numPr>
      <w:tabs>
        <w:tab w:val="left" w:pos="1080"/>
      </w:tabs>
      <w:outlineLvl w:val="0"/>
    </w:pPr>
    <w:rPr>
      <w:rFonts w:ascii="Arial" w:hAnsi="Arial"/>
      <w:sz w:val="24"/>
      <w:szCs w:val="20"/>
    </w:rPr>
  </w:style>
  <w:style w:type="paragraph" w:customStyle="1" w:styleId="20">
    <w:name w:val="附录标题2"/>
    <w:basedOn w:val="aff"/>
    <w:next w:val="aff3"/>
    <w:pPr>
      <w:numPr>
        <w:ilvl w:val="2"/>
        <w:numId w:val="20"/>
      </w:numPr>
      <w:tabs>
        <w:tab w:val="left" w:pos="900"/>
      </w:tabs>
      <w:outlineLvl w:val="0"/>
    </w:pPr>
    <w:rPr>
      <w:rFonts w:ascii="Arial" w:eastAsia="黑体" w:hAnsi="Arial"/>
      <w:sz w:val="24"/>
      <w:szCs w:val="20"/>
    </w:rPr>
  </w:style>
  <w:style w:type="paragraph" w:customStyle="1" w:styleId="List1">
    <w:name w:val="List 1"/>
    <w:basedOn w:val="aff"/>
    <w:pPr>
      <w:keepNext/>
      <w:widowControl/>
      <w:numPr>
        <w:numId w:val="21"/>
      </w:numPr>
      <w:spacing w:before="240" w:line="360" w:lineRule="atLeast"/>
      <w:jc w:val="left"/>
    </w:pPr>
    <w:rPr>
      <w:rFonts w:ascii="宋体"/>
      <w:snapToGrid w:val="0"/>
      <w:kern w:val="0"/>
      <w:szCs w:val="20"/>
      <w:lang w:eastAsia="en-US"/>
    </w:rPr>
  </w:style>
  <w:style w:type="paragraph" w:customStyle="1" w:styleId="Figure2">
    <w:name w:val="Figure 2"/>
    <w:basedOn w:val="aff"/>
    <w:pPr>
      <w:numPr>
        <w:numId w:val="22"/>
      </w:numPr>
      <w:pBdr>
        <w:top w:val="single" w:sz="6" w:space="0" w:color="auto"/>
      </w:pBdr>
      <w:spacing w:before="360" w:after="240" w:line="360" w:lineRule="atLeast"/>
      <w:jc w:val="left"/>
    </w:pPr>
    <w:rPr>
      <w:rFonts w:ascii="宋体"/>
      <w:snapToGrid w:val="0"/>
      <w:kern w:val="0"/>
      <w:sz w:val="18"/>
      <w:szCs w:val="20"/>
    </w:rPr>
  </w:style>
  <w:style w:type="paragraph" w:customStyle="1" w:styleId="TOCBase">
    <w:name w:val="TOC Base"/>
    <w:basedOn w:val="aff"/>
    <w:pPr>
      <w:widowControl/>
      <w:tabs>
        <w:tab w:val="right" w:leader="dot" w:pos="6480"/>
      </w:tabs>
      <w:spacing w:after="240" w:line="240" w:lineRule="atLeast"/>
      <w:jc w:val="left"/>
    </w:pPr>
    <w:rPr>
      <w:rFonts w:ascii="Arial" w:hAnsi="Arial"/>
      <w:bCs/>
      <w:spacing w:val="-5"/>
      <w:kern w:val="0"/>
      <w:sz w:val="20"/>
      <w:szCs w:val="20"/>
    </w:rPr>
  </w:style>
  <w:style w:type="paragraph" w:customStyle="1" w:styleId="BodyTextKeep">
    <w:name w:val="Body Text Keep"/>
    <w:basedOn w:val="aff7"/>
    <w:pPr>
      <w:keepNext/>
      <w:widowControl/>
      <w:ind w:firstLineChars="200" w:firstLine="420"/>
    </w:pPr>
    <w:rPr>
      <w:rFonts w:ascii="宋体" w:hAnsi="宋体" w:cs="Arial"/>
      <w:bCs/>
      <w:kern w:val="28"/>
      <w:szCs w:val="29"/>
    </w:rPr>
  </w:style>
  <w:style w:type="paragraph" w:customStyle="1" w:styleId="affffff2">
    <w:name w:val="正文居中"/>
    <w:basedOn w:val="aff"/>
    <w:pPr>
      <w:keepNext/>
      <w:widowControl/>
      <w:suppressAutoHyphens/>
      <w:snapToGrid w:val="0"/>
      <w:jc w:val="center"/>
    </w:pPr>
    <w:rPr>
      <w:rFonts w:ascii="仿宋_GB2312" w:eastAsia="仿宋_GB2312" w:hAnsi="宋体"/>
      <w:bCs/>
      <w:sz w:val="32"/>
      <w:szCs w:val="20"/>
    </w:rPr>
  </w:style>
  <w:style w:type="paragraph" w:customStyle="1" w:styleId="text">
    <w:name w:val="text"/>
    <w:basedOn w:val="aff"/>
    <w:pPr>
      <w:tabs>
        <w:tab w:val="left" w:pos="360"/>
      </w:tabs>
      <w:spacing w:line="240" w:lineRule="atLeast"/>
      <w:jc w:val="left"/>
    </w:pPr>
    <w:rPr>
      <w:rFonts w:eastAsia="Times New Roman"/>
      <w:kern w:val="0"/>
      <w:sz w:val="20"/>
      <w:szCs w:val="20"/>
    </w:rPr>
  </w:style>
  <w:style w:type="character" w:customStyle="1" w:styleId="title21">
    <w:name w:val="title21"/>
    <w:basedOn w:val="aff0"/>
    <w:rPr>
      <w:color w:val="003333"/>
      <w:sz w:val="21"/>
      <w:szCs w:val="21"/>
    </w:rPr>
  </w:style>
  <w:style w:type="paragraph" w:customStyle="1" w:styleId="affffff3">
    <w:name w:val="五级条标题"/>
    <w:basedOn w:val="a3"/>
    <w:next w:val="affffff4"/>
    <w:pPr>
      <w:numPr>
        <w:ilvl w:val="0"/>
        <w:numId w:val="0"/>
      </w:numPr>
      <w:tabs>
        <w:tab w:val="left" w:pos="3500"/>
      </w:tabs>
      <w:outlineLvl w:val="6"/>
    </w:pPr>
  </w:style>
  <w:style w:type="paragraph" w:customStyle="1" w:styleId="a3">
    <w:name w:val="四级条标题"/>
    <w:basedOn w:val="a2"/>
    <w:next w:val="affffff4"/>
    <w:pPr>
      <w:numPr>
        <w:ilvl w:val="5"/>
      </w:numPr>
      <w:outlineLvl w:val="5"/>
    </w:pPr>
  </w:style>
  <w:style w:type="paragraph" w:customStyle="1" w:styleId="a2">
    <w:name w:val="三级条标题"/>
    <w:basedOn w:val="a1"/>
    <w:next w:val="affffff4"/>
    <w:pPr>
      <w:numPr>
        <w:ilvl w:val="4"/>
      </w:numPr>
      <w:outlineLvl w:val="4"/>
    </w:pPr>
  </w:style>
  <w:style w:type="paragraph" w:customStyle="1" w:styleId="a1">
    <w:name w:val="二级条标题"/>
    <w:basedOn w:val="affffff5"/>
    <w:next w:val="affffff4"/>
    <w:pPr>
      <w:numPr>
        <w:ilvl w:val="3"/>
        <w:numId w:val="23"/>
      </w:numPr>
      <w:tabs>
        <w:tab w:val="left" w:pos="360"/>
      </w:tabs>
      <w:outlineLvl w:val="3"/>
    </w:pPr>
  </w:style>
  <w:style w:type="paragraph" w:customStyle="1" w:styleId="affffff5">
    <w:name w:val="一级条标题"/>
    <w:basedOn w:val="a0"/>
    <w:next w:val="affffff4"/>
    <w:pPr>
      <w:numPr>
        <w:ilvl w:val="0"/>
        <w:numId w:val="0"/>
      </w:numPr>
      <w:spacing w:before="0" w:after="0"/>
      <w:outlineLvl w:val="2"/>
    </w:pPr>
    <w:rPr>
      <w:sz w:val="24"/>
    </w:rPr>
  </w:style>
  <w:style w:type="paragraph" w:customStyle="1" w:styleId="a0">
    <w:name w:val="章标题"/>
    <w:next w:val="affffff4"/>
    <w:qFormat/>
    <w:pPr>
      <w:numPr>
        <w:ilvl w:val="1"/>
        <w:numId w:val="23"/>
      </w:numPr>
      <w:spacing w:before="50" w:after="50"/>
      <w:jc w:val="both"/>
      <w:outlineLvl w:val="1"/>
    </w:pPr>
    <w:rPr>
      <w:rFonts w:ascii="黑体" w:eastAsia="黑体" w:hAnsi="Times New Roman" w:cs="Times New Roman"/>
      <w:sz w:val="21"/>
    </w:rPr>
  </w:style>
  <w:style w:type="paragraph" w:customStyle="1" w:styleId="affffff4">
    <w:name w:val="段"/>
    <w:qFormat/>
    <w:pPr>
      <w:autoSpaceDE w:val="0"/>
      <w:autoSpaceDN w:val="0"/>
      <w:ind w:firstLineChars="200" w:firstLine="200"/>
      <w:jc w:val="both"/>
    </w:pPr>
    <w:rPr>
      <w:rFonts w:ascii="宋体" w:eastAsia="宋体" w:hAnsi="Times New Roman" w:cs="Times New Roman"/>
      <w:sz w:val="21"/>
    </w:rPr>
  </w:style>
  <w:style w:type="paragraph" w:customStyle="1" w:styleId="affffff6">
    <w:name w:val="封面标准文稿编辑信息"/>
    <w:qFormat/>
    <w:pPr>
      <w:spacing w:before="180" w:line="180" w:lineRule="exact"/>
      <w:jc w:val="center"/>
    </w:pPr>
    <w:rPr>
      <w:rFonts w:ascii="宋体" w:eastAsia="宋体" w:hAnsi="Times New Roman" w:cs="Times New Roman"/>
      <w:sz w:val="21"/>
    </w:rPr>
  </w:style>
  <w:style w:type="paragraph" w:customStyle="1" w:styleId="affffff7">
    <w:name w:val="封面标准文稿类别"/>
    <w:qFormat/>
    <w:pPr>
      <w:spacing w:before="440" w:line="400" w:lineRule="exact"/>
      <w:jc w:val="center"/>
    </w:pPr>
    <w:rPr>
      <w:rFonts w:ascii="宋体" w:eastAsia="宋体" w:hAnsi="Times New Roman" w:cs="Times New Roman"/>
      <w:sz w:val="24"/>
    </w:rPr>
  </w:style>
  <w:style w:type="character" w:customStyle="1" w:styleId="h91">
    <w:name w:val="h91"/>
    <w:basedOn w:val="aff0"/>
    <w:qFormat/>
    <w:rPr>
      <w:rFonts w:hint="default"/>
      <w:sz w:val="18"/>
      <w:szCs w:val="18"/>
      <w:u w:val="none"/>
    </w:rPr>
  </w:style>
  <w:style w:type="character" w:customStyle="1" w:styleId="HTMLChar">
    <w:name w:val="HTML 地址 Char"/>
    <w:basedOn w:val="aff0"/>
    <w:link w:val="HTML"/>
    <w:qFormat/>
    <w:rPr>
      <w:rFonts w:ascii="Times New Roman" w:eastAsia="宋体" w:hAnsi="Times New Roman" w:cs="Times New Roman"/>
      <w:i/>
      <w:iCs/>
      <w:szCs w:val="24"/>
    </w:rPr>
  </w:style>
  <w:style w:type="paragraph" w:customStyle="1" w:styleId="affffff8">
    <w:name w:val="标准书眉_偶数页"/>
    <w:basedOn w:val="affffff9"/>
    <w:next w:val="aff"/>
    <w:qFormat/>
    <w:pPr>
      <w:jc w:val="left"/>
    </w:pPr>
  </w:style>
  <w:style w:type="paragraph" w:customStyle="1" w:styleId="affffff9">
    <w:name w:val="标准书眉_奇数页"/>
    <w:next w:val="aff"/>
    <w:qFormat/>
    <w:pPr>
      <w:tabs>
        <w:tab w:val="center" w:pos="4154"/>
        <w:tab w:val="right" w:pos="8306"/>
      </w:tabs>
      <w:spacing w:after="120"/>
      <w:jc w:val="right"/>
    </w:pPr>
    <w:rPr>
      <w:rFonts w:ascii="Times New Roman" w:eastAsia="宋体" w:hAnsi="Times New Roman" w:cs="Times New Roman"/>
      <w:sz w:val="21"/>
    </w:rPr>
  </w:style>
  <w:style w:type="paragraph" w:customStyle="1" w:styleId="affffffa">
    <w:name w:val="标准标志"/>
    <w:next w:val="aff"/>
    <w:qFormat/>
    <w:pPr>
      <w:framePr w:w="2268" w:h="1392" w:hRule="exact" w:wrap="around" w:hAnchor="margin" w:x="6748" w:y="171" w:anchorLock="1"/>
      <w:shd w:val="solid" w:color="FFFFFF" w:fill="FFFFFF"/>
      <w:spacing w:line="0" w:lineRule="atLeast"/>
      <w:jc w:val="right"/>
    </w:pPr>
    <w:rPr>
      <w:rFonts w:ascii="Times New Roman" w:eastAsia="宋体" w:hAnsi="Times New Roman" w:cs="Times New Roman"/>
      <w:b/>
      <w:w w:val="130"/>
      <w:sz w:val="96"/>
    </w:rPr>
  </w:style>
  <w:style w:type="paragraph" w:customStyle="1" w:styleId="affffffb">
    <w:name w:val="标准称谓"/>
    <w:next w:val="aff"/>
    <w:qFormat/>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eastAsia="宋体" w:hAnsi="Times New Roman" w:cs="Times New Roman"/>
      <w:b/>
      <w:bCs/>
      <w:spacing w:val="20"/>
      <w:w w:val="148"/>
      <w:sz w:val="52"/>
    </w:rPr>
  </w:style>
  <w:style w:type="paragraph" w:customStyle="1" w:styleId="affffffc">
    <w:name w:val="标准书脚_偶数页"/>
    <w:qFormat/>
    <w:pPr>
      <w:spacing w:before="120"/>
    </w:pPr>
    <w:rPr>
      <w:rFonts w:ascii="Times New Roman" w:eastAsia="宋体" w:hAnsi="Times New Roman" w:cs="Times New Roman"/>
      <w:sz w:val="18"/>
    </w:rPr>
  </w:style>
  <w:style w:type="paragraph" w:customStyle="1" w:styleId="affffffd">
    <w:name w:val="标准书脚_奇数页"/>
    <w:qFormat/>
    <w:pPr>
      <w:spacing w:before="120"/>
      <w:jc w:val="right"/>
    </w:pPr>
    <w:rPr>
      <w:rFonts w:ascii="Times New Roman" w:eastAsia="宋体" w:hAnsi="Times New Roman" w:cs="Times New Roman"/>
      <w:sz w:val="18"/>
    </w:rPr>
  </w:style>
  <w:style w:type="paragraph" w:customStyle="1" w:styleId="affffffe">
    <w:name w:val="标准书眉一"/>
    <w:qFormat/>
    <w:pPr>
      <w:jc w:val="both"/>
    </w:pPr>
    <w:rPr>
      <w:rFonts w:ascii="Times New Roman" w:eastAsia="宋体" w:hAnsi="Times New Roman" w:cs="Times New Roman"/>
    </w:rPr>
  </w:style>
  <w:style w:type="paragraph" w:customStyle="1" w:styleId="a">
    <w:name w:val="前言、引言标题"/>
    <w:next w:val="aff"/>
    <w:qFormat/>
    <w:pPr>
      <w:numPr>
        <w:numId w:val="23"/>
      </w:numPr>
      <w:shd w:val="clear" w:color="FFFFFF" w:fill="FFFFFF"/>
      <w:spacing w:before="640" w:after="560"/>
      <w:jc w:val="center"/>
      <w:outlineLvl w:val="0"/>
    </w:pPr>
    <w:rPr>
      <w:rFonts w:ascii="黑体" w:eastAsia="黑体" w:hAnsi="Times New Roman" w:cs="Times New Roman"/>
      <w:sz w:val="32"/>
    </w:rPr>
  </w:style>
  <w:style w:type="paragraph" w:customStyle="1" w:styleId="afffffff">
    <w:name w:val="参考文献、索引标题"/>
    <w:basedOn w:val="a"/>
    <w:next w:val="aff"/>
    <w:qFormat/>
    <w:pPr>
      <w:numPr>
        <w:numId w:val="0"/>
      </w:numPr>
      <w:spacing w:after="200"/>
    </w:pPr>
    <w:rPr>
      <w:sz w:val="21"/>
    </w:rPr>
  </w:style>
  <w:style w:type="paragraph" w:customStyle="1" w:styleId="afffffff0">
    <w:name w:val="二级无标题条"/>
    <w:basedOn w:val="aff"/>
    <w:qFormat/>
  </w:style>
  <w:style w:type="character" w:customStyle="1" w:styleId="afffffff1">
    <w:name w:val="发布"/>
    <w:basedOn w:val="aff0"/>
    <w:qFormat/>
    <w:rPr>
      <w:rFonts w:ascii="黑体" w:eastAsia="黑体"/>
      <w:spacing w:val="22"/>
      <w:w w:val="100"/>
      <w:position w:val="3"/>
      <w:sz w:val="28"/>
    </w:rPr>
  </w:style>
  <w:style w:type="paragraph" w:customStyle="1" w:styleId="afffffff2">
    <w:name w:val="发布部门"/>
    <w:next w:val="affffff4"/>
    <w:qFormat/>
    <w:pPr>
      <w:framePr w:w="7433" w:h="585" w:hRule="exact" w:hSpace="180" w:vSpace="180" w:wrap="around" w:hAnchor="margin" w:xAlign="center" w:y="14401" w:anchorLock="1"/>
      <w:jc w:val="center"/>
    </w:pPr>
    <w:rPr>
      <w:rFonts w:ascii="宋体" w:eastAsia="宋体" w:hAnsi="Times New Roman" w:cs="Times New Roman"/>
      <w:b/>
      <w:spacing w:val="20"/>
      <w:w w:val="135"/>
      <w:sz w:val="36"/>
    </w:rPr>
  </w:style>
  <w:style w:type="paragraph" w:customStyle="1" w:styleId="afffffff3">
    <w:name w:val="发布日期"/>
    <w:qFormat/>
    <w:pPr>
      <w:framePr w:w="4000" w:h="473" w:hRule="exact" w:hSpace="180" w:vSpace="180" w:wrap="around" w:hAnchor="margin" w:y="13511" w:anchorLock="1"/>
    </w:pPr>
    <w:rPr>
      <w:rFonts w:ascii="Times New Roman" w:eastAsia="黑体" w:hAnsi="Times New Roman" w:cs="Times New Roman"/>
      <w:sz w:val="28"/>
    </w:rPr>
  </w:style>
  <w:style w:type="paragraph" w:customStyle="1" w:styleId="1a">
    <w:name w:val="封面标准号1"/>
    <w:qFormat/>
    <w:pPr>
      <w:widowControl w:val="0"/>
      <w:kinsoku w:val="0"/>
      <w:overflowPunct w:val="0"/>
      <w:autoSpaceDE w:val="0"/>
      <w:autoSpaceDN w:val="0"/>
      <w:spacing w:before="308"/>
      <w:jc w:val="right"/>
      <w:textAlignment w:val="center"/>
    </w:pPr>
    <w:rPr>
      <w:rFonts w:ascii="Times New Roman" w:eastAsia="宋体" w:hAnsi="Times New Roman" w:cs="Times New Roman"/>
      <w:sz w:val="28"/>
    </w:rPr>
  </w:style>
  <w:style w:type="paragraph" w:customStyle="1" w:styleId="2f1">
    <w:name w:val="封面标准号2"/>
    <w:basedOn w:val="1a"/>
    <w:qFormat/>
    <w:pPr>
      <w:framePr w:w="9138" w:h="1244" w:hRule="exact" w:wrap="around" w:vAnchor="page" w:hAnchor="margin" w:y="2908"/>
      <w:adjustRightInd w:val="0"/>
      <w:spacing w:before="357" w:line="280" w:lineRule="exact"/>
    </w:pPr>
  </w:style>
  <w:style w:type="paragraph" w:customStyle="1" w:styleId="afffffff4">
    <w:name w:val="封面标准代替信息"/>
    <w:basedOn w:val="2f1"/>
    <w:qFormat/>
    <w:pPr>
      <w:framePr w:wrap="around"/>
      <w:spacing w:before="57"/>
    </w:pPr>
    <w:rPr>
      <w:rFonts w:ascii="宋体"/>
      <w:sz w:val="21"/>
    </w:rPr>
  </w:style>
  <w:style w:type="paragraph" w:customStyle="1" w:styleId="afffffff5">
    <w:name w:val="封面标准名称"/>
    <w:qFormat/>
    <w:pPr>
      <w:framePr w:w="9638" w:h="6917" w:hRule="exact" w:wrap="around" w:hAnchor="margin" w:xAlign="center" w:y="5955" w:anchorLock="1"/>
      <w:widowControl w:val="0"/>
      <w:spacing w:line="680" w:lineRule="exact"/>
      <w:jc w:val="center"/>
      <w:textAlignment w:val="center"/>
    </w:pPr>
    <w:rPr>
      <w:rFonts w:ascii="黑体" w:eastAsia="黑体" w:hAnsi="Times New Roman" w:cs="Times New Roman"/>
      <w:sz w:val="52"/>
    </w:rPr>
  </w:style>
  <w:style w:type="paragraph" w:customStyle="1" w:styleId="afffffff6">
    <w:name w:val="封面标准英文名称"/>
    <w:qFormat/>
    <w:pPr>
      <w:widowControl w:val="0"/>
      <w:spacing w:before="370" w:line="400" w:lineRule="exact"/>
      <w:jc w:val="center"/>
    </w:pPr>
    <w:rPr>
      <w:rFonts w:ascii="Times New Roman" w:eastAsia="宋体" w:hAnsi="Times New Roman" w:cs="Times New Roman"/>
      <w:sz w:val="28"/>
    </w:rPr>
  </w:style>
  <w:style w:type="paragraph" w:customStyle="1" w:styleId="afffffff7">
    <w:name w:val="封面一致性程度标识"/>
    <w:qFormat/>
    <w:pPr>
      <w:spacing w:before="440" w:line="400" w:lineRule="exact"/>
      <w:jc w:val="center"/>
    </w:pPr>
    <w:rPr>
      <w:rFonts w:ascii="宋体" w:eastAsia="宋体" w:hAnsi="Times New Roman" w:cs="Times New Roman"/>
      <w:sz w:val="28"/>
    </w:rPr>
  </w:style>
  <w:style w:type="paragraph" w:customStyle="1" w:styleId="afffffff8">
    <w:name w:val="封面正文"/>
    <w:qFormat/>
    <w:pPr>
      <w:jc w:val="both"/>
    </w:pPr>
    <w:rPr>
      <w:rFonts w:ascii="Times New Roman" w:eastAsia="宋体" w:hAnsi="Times New Roman" w:cs="Times New Roman"/>
    </w:rPr>
  </w:style>
  <w:style w:type="paragraph" w:customStyle="1" w:styleId="a7">
    <w:name w:val="附录标识"/>
    <w:basedOn w:val="a"/>
    <w:qFormat/>
    <w:pPr>
      <w:numPr>
        <w:numId w:val="24"/>
      </w:numPr>
      <w:tabs>
        <w:tab w:val="left" w:pos="425"/>
        <w:tab w:val="left" w:pos="6405"/>
      </w:tabs>
      <w:spacing w:after="200"/>
      <w:ind w:left="425" w:hanging="425"/>
    </w:pPr>
    <w:rPr>
      <w:sz w:val="21"/>
    </w:rPr>
  </w:style>
  <w:style w:type="paragraph" w:customStyle="1" w:styleId="afffffff9">
    <w:name w:val="附录表标题"/>
    <w:next w:val="affffff4"/>
    <w:qFormat/>
    <w:pPr>
      <w:jc w:val="center"/>
      <w:textAlignment w:val="baseline"/>
    </w:pPr>
    <w:rPr>
      <w:rFonts w:ascii="黑体" w:eastAsia="黑体" w:hAnsi="Times New Roman" w:cs="Times New Roman"/>
      <w:kern w:val="21"/>
      <w:sz w:val="21"/>
    </w:rPr>
  </w:style>
  <w:style w:type="paragraph" w:customStyle="1" w:styleId="a8">
    <w:name w:val="附录章标题"/>
    <w:next w:val="affffff4"/>
    <w:qFormat/>
    <w:pPr>
      <w:numPr>
        <w:ilvl w:val="1"/>
        <w:numId w:val="24"/>
      </w:numPr>
      <w:wordWrap w:val="0"/>
      <w:overflowPunct w:val="0"/>
      <w:autoSpaceDE w:val="0"/>
      <w:spacing w:beforeLines="50" w:afterLines="50"/>
      <w:jc w:val="both"/>
      <w:textAlignment w:val="baseline"/>
      <w:outlineLvl w:val="1"/>
    </w:pPr>
    <w:rPr>
      <w:rFonts w:ascii="黑体" w:eastAsia="黑体" w:hAnsi="Times New Roman" w:cs="Times New Roman"/>
      <w:kern w:val="21"/>
      <w:sz w:val="21"/>
    </w:rPr>
  </w:style>
  <w:style w:type="paragraph" w:customStyle="1" w:styleId="a9">
    <w:name w:val="附录一级条标题"/>
    <w:basedOn w:val="a8"/>
    <w:next w:val="affffff4"/>
    <w:qFormat/>
    <w:pPr>
      <w:numPr>
        <w:ilvl w:val="2"/>
      </w:numPr>
      <w:tabs>
        <w:tab w:val="left" w:pos="425"/>
      </w:tabs>
      <w:autoSpaceDN w:val="0"/>
      <w:spacing w:beforeLines="0" w:afterLines="0"/>
      <w:ind w:left="425" w:hanging="425"/>
      <w:outlineLvl w:val="2"/>
    </w:pPr>
  </w:style>
  <w:style w:type="paragraph" w:customStyle="1" w:styleId="aa">
    <w:name w:val="附录二级条标题"/>
    <w:basedOn w:val="a9"/>
    <w:next w:val="affffff4"/>
    <w:qFormat/>
    <w:pPr>
      <w:numPr>
        <w:ilvl w:val="3"/>
      </w:numPr>
      <w:tabs>
        <w:tab w:val="left" w:pos="851"/>
      </w:tabs>
      <w:ind w:left="851" w:hanging="851"/>
      <w:outlineLvl w:val="3"/>
    </w:pPr>
  </w:style>
  <w:style w:type="paragraph" w:customStyle="1" w:styleId="ab">
    <w:name w:val="附录三级条标题"/>
    <w:basedOn w:val="aa"/>
    <w:next w:val="affffff4"/>
    <w:qFormat/>
    <w:pPr>
      <w:numPr>
        <w:ilvl w:val="4"/>
      </w:numPr>
      <w:outlineLvl w:val="4"/>
    </w:pPr>
  </w:style>
  <w:style w:type="paragraph" w:customStyle="1" w:styleId="ac">
    <w:name w:val="附录四级条标题"/>
    <w:basedOn w:val="ab"/>
    <w:next w:val="affffff4"/>
    <w:qFormat/>
    <w:pPr>
      <w:numPr>
        <w:ilvl w:val="5"/>
      </w:numPr>
      <w:tabs>
        <w:tab w:val="left" w:pos="2520"/>
      </w:tabs>
      <w:ind w:left="2520"/>
      <w:outlineLvl w:val="5"/>
    </w:pPr>
  </w:style>
  <w:style w:type="paragraph" w:customStyle="1" w:styleId="afffffffa">
    <w:name w:val="附录图标题"/>
    <w:next w:val="affffff4"/>
    <w:qFormat/>
    <w:pPr>
      <w:jc w:val="center"/>
    </w:pPr>
    <w:rPr>
      <w:rFonts w:ascii="黑体" w:eastAsia="黑体" w:hAnsi="Times New Roman" w:cs="Times New Roman"/>
      <w:sz w:val="21"/>
    </w:rPr>
  </w:style>
  <w:style w:type="paragraph" w:customStyle="1" w:styleId="ad">
    <w:name w:val="附录五级条标题"/>
    <w:basedOn w:val="ac"/>
    <w:next w:val="affffff4"/>
    <w:qFormat/>
    <w:pPr>
      <w:numPr>
        <w:ilvl w:val="6"/>
      </w:numPr>
      <w:tabs>
        <w:tab w:val="left" w:pos="2940"/>
      </w:tabs>
      <w:ind w:left="2940"/>
      <w:outlineLvl w:val="6"/>
    </w:pPr>
  </w:style>
  <w:style w:type="character" w:customStyle="1" w:styleId="afffffffb">
    <w:name w:val="个人答复风格"/>
    <w:basedOn w:val="aff0"/>
    <w:qFormat/>
    <w:rPr>
      <w:rFonts w:ascii="Arial" w:eastAsia="宋体" w:hAnsi="Arial" w:cs="Arial"/>
      <w:color w:val="auto"/>
      <w:sz w:val="20"/>
    </w:rPr>
  </w:style>
  <w:style w:type="character" w:customStyle="1" w:styleId="afffffffc">
    <w:name w:val="个人撰写风格"/>
    <w:basedOn w:val="aff0"/>
    <w:qFormat/>
    <w:rPr>
      <w:rFonts w:ascii="Arial" w:eastAsia="宋体" w:hAnsi="Arial" w:cs="Arial"/>
      <w:color w:val="auto"/>
      <w:sz w:val="20"/>
    </w:rPr>
  </w:style>
  <w:style w:type="paragraph" w:customStyle="1" w:styleId="a5">
    <w:name w:val="列项——"/>
    <w:qFormat/>
    <w:pPr>
      <w:widowControl w:val="0"/>
      <w:numPr>
        <w:numId w:val="25"/>
      </w:numPr>
      <w:tabs>
        <w:tab w:val="left" w:pos="854"/>
      </w:tabs>
      <w:ind w:leftChars="200" w:left="200" w:hangingChars="200" w:hanging="200"/>
      <w:jc w:val="both"/>
    </w:pPr>
    <w:rPr>
      <w:rFonts w:ascii="宋体" w:eastAsia="宋体" w:hAnsi="Times New Roman" w:cs="Times New Roman"/>
      <w:sz w:val="21"/>
    </w:rPr>
  </w:style>
  <w:style w:type="paragraph" w:customStyle="1" w:styleId="afe">
    <w:name w:val="列项·"/>
    <w:qFormat/>
    <w:pPr>
      <w:numPr>
        <w:numId w:val="26"/>
      </w:numPr>
      <w:tabs>
        <w:tab w:val="left" w:pos="840"/>
      </w:tabs>
      <w:ind w:leftChars="200" w:left="840" w:hangingChars="200" w:hanging="200"/>
      <w:jc w:val="both"/>
    </w:pPr>
    <w:rPr>
      <w:rFonts w:ascii="宋体" w:eastAsia="宋体" w:hAnsi="Times New Roman" w:cs="Times New Roman"/>
      <w:sz w:val="21"/>
    </w:rPr>
  </w:style>
  <w:style w:type="paragraph" w:customStyle="1" w:styleId="afffffffd">
    <w:name w:val="目次、标准名称标题"/>
    <w:basedOn w:val="a"/>
    <w:next w:val="affffff4"/>
    <w:qFormat/>
    <w:pPr>
      <w:numPr>
        <w:numId w:val="0"/>
      </w:numPr>
      <w:spacing w:line="460" w:lineRule="exact"/>
    </w:pPr>
  </w:style>
  <w:style w:type="paragraph" w:customStyle="1" w:styleId="afffffffe">
    <w:name w:val="目次、索引正文"/>
    <w:qFormat/>
    <w:pPr>
      <w:spacing w:line="320" w:lineRule="exact"/>
      <w:jc w:val="both"/>
    </w:pPr>
    <w:rPr>
      <w:rFonts w:ascii="宋体" w:eastAsia="宋体" w:hAnsi="Times New Roman" w:cs="Times New Roman"/>
      <w:sz w:val="21"/>
    </w:rPr>
  </w:style>
  <w:style w:type="paragraph" w:customStyle="1" w:styleId="affffffff">
    <w:name w:val="其他标准称谓"/>
    <w:qFormat/>
    <w:pPr>
      <w:spacing w:line="0" w:lineRule="atLeast"/>
      <w:jc w:val="distribute"/>
    </w:pPr>
    <w:rPr>
      <w:rFonts w:ascii="黑体" w:eastAsia="黑体" w:hAnsi="宋体" w:cs="Times New Roman"/>
      <w:sz w:val="52"/>
    </w:rPr>
  </w:style>
  <w:style w:type="paragraph" w:customStyle="1" w:styleId="affffffff0">
    <w:name w:val="其他发布部门"/>
    <w:basedOn w:val="afffffff2"/>
    <w:qFormat/>
    <w:pPr>
      <w:framePr w:wrap="around"/>
      <w:spacing w:line="0" w:lineRule="atLeast"/>
    </w:pPr>
    <w:rPr>
      <w:rFonts w:ascii="黑体" w:eastAsia="黑体"/>
      <w:b w:val="0"/>
    </w:rPr>
  </w:style>
  <w:style w:type="paragraph" w:customStyle="1" w:styleId="af7">
    <w:name w:val="三级无标题条"/>
    <w:basedOn w:val="aff"/>
    <w:qFormat/>
    <w:pPr>
      <w:numPr>
        <w:ilvl w:val="4"/>
        <w:numId w:val="27"/>
      </w:numPr>
    </w:pPr>
  </w:style>
  <w:style w:type="paragraph" w:customStyle="1" w:styleId="affffffff1">
    <w:name w:val="实施日期"/>
    <w:basedOn w:val="afffffff3"/>
    <w:qFormat/>
    <w:pPr>
      <w:framePr w:hSpace="0" w:wrap="around" w:xAlign="right"/>
      <w:jc w:val="right"/>
    </w:pPr>
  </w:style>
  <w:style w:type="paragraph" w:customStyle="1" w:styleId="af0">
    <w:name w:val="示例"/>
    <w:next w:val="affffff4"/>
    <w:qFormat/>
    <w:pPr>
      <w:numPr>
        <w:numId w:val="28"/>
      </w:numPr>
      <w:tabs>
        <w:tab w:val="left" w:pos="816"/>
      </w:tabs>
      <w:ind w:firstLineChars="233" w:firstLine="419"/>
      <w:jc w:val="both"/>
    </w:pPr>
    <w:rPr>
      <w:rFonts w:ascii="宋体" w:eastAsia="宋体" w:hAnsi="Times New Roman" w:cs="Times New Roman"/>
      <w:sz w:val="18"/>
    </w:rPr>
  </w:style>
  <w:style w:type="paragraph" w:customStyle="1" w:styleId="affffffff2">
    <w:name w:val="数字编号列项（二级）"/>
    <w:qFormat/>
    <w:pPr>
      <w:ind w:leftChars="400" w:left="1260" w:hangingChars="200" w:hanging="420"/>
      <w:jc w:val="both"/>
    </w:pPr>
    <w:rPr>
      <w:rFonts w:ascii="宋体" w:eastAsia="宋体" w:hAnsi="Times New Roman" w:cs="Times New Roman"/>
      <w:sz w:val="21"/>
    </w:rPr>
  </w:style>
  <w:style w:type="paragraph" w:customStyle="1" w:styleId="af8">
    <w:name w:val="四级无标题条"/>
    <w:basedOn w:val="aff"/>
    <w:qFormat/>
    <w:pPr>
      <w:numPr>
        <w:ilvl w:val="5"/>
        <w:numId w:val="27"/>
      </w:numPr>
    </w:pPr>
  </w:style>
  <w:style w:type="paragraph" w:customStyle="1" w:styleId="affffffff3">
    <w:name w:val="条文脚注"/>
    <w:basedOn w:val="afff1"/>
    <w:qFormat/>
    <w:pPr>
      <w:ind w:leftChars="200" w:left="780" w:hangingChars="200" w:hanging="360"/>
      <w:jc w:val="both"/>
    </w:pPr>
    <w:rPr>
      <w:rFonts w:ascii="宋体"/>
    </w:rPr>
  </w:style>
  <w:style w:type="character" w:customStyle="1" w:styleId="Char9">
    <w:name w:val="脚注文本 Char"/>
    <w:basedOn w:val="aff0"/>
    <w:link w:val="afff1"/>
    <w:semiHidden/>
    <w:qFormat/>
    <w:rPr>
      <w:rFonts w:ascii="Times New Roman" w:eastAsia="宋体" w:hAnsi="Times New Roman" w:cs="Times New Roman"/>
      <w:sz w:val="18"/>
      <w:szCs w:val="18"/>
    </w:rPr>
  </w:style>
  <w:style w:type="paragraph" w:customStyle="1" w:styleId="affffffff4">
    <w:name w:val="图表脚注"/>
    <w:next w:val="affffff4"/>
    <w:qFormat/>
    <w:pPr>
      <w:ind w:leftChars="200" w:left="300" w:hangingChars="100" w:hanging="100"/>
      <w:jc w:val="both"/>
    </w:pPr>
    <w:rPr>
      <w:rFonts w:ascii="宋体" w:eastAsia="宋体" w:hAnsi="Times New Roman" w:cs="Times New Roman"/>
      <w:sz w:val="18"/>
    </w:rPr>
  </w:style>
  <w:style w:type="paragraph" w:customStyle="1" w:styleId="affffffff5">
    <w:name w:val="文献分类号"/>
    <w:qFormat/>
    <w:pPr>
      <w:framePr w:hSpace="180" w:vSpace="180" w:wrap="around" w:hAnchor="margin" w:y="1" w:anchorLock="1"/>
      <w:widowControl w:val="0"/>
      <w:textAlignment w:val="center"/>
    </w:pPr>
    <w:rPr>
      <w:rFonts w:ascii="Times New Roman" w:eastAsia="黑体" w:hAnsi="Times New Roman" w:cs="Times New Roman"/>
      <w:sz w:val="21"/>
    </w:rPr>
  </w:style>
  <w:style w:type="paragraph" w:customStyle="1" w:styleId="affffffff6">
    <w:name w:val="无标题条"/>
    <w:next w:val="affffff4"/>
    <w:qFormat/>
    <w:pPr>
      <w:jc w:val="both"/>
    </w:pPr>
    <w:rPr>
      <w:rFonts w:ascii="Times New Roman" w:eastAsia="宋体" w:hAnsi="Times New Roman" w:cs="Times New Roman"/>
      <w:sz w:val="21"/>
    </w:rPr>
  </w:style>
  <w:style w:type="paragraph" w:customStyle="1" w:styleId="af9">
    <w:name w:val="五级无标题条"/>
    <w:basedOn w:val="aff"/>
    <w:qFormat/>
    <w:pPr>
      <w:numPr>
        <w:ilvl w:val="6"/>
        <w:numId w:val="27"/>
      </w:numPr>
    </w:pPr>
  </w:style>
  <w:style w:type="paragraph" w:customStyle="1" w:styleId="af6">
    <w:name w:val="一级无标题条"/>
    <w:basedOn w:val="aff"/>
    <w:qFormat/>
    <w:pPr>
      <w:numPr>
        <w:ilvl w:val="2"/>
        <w:numId w:val="27"/>
      </w:numPr>
    </w:pPr>
  </w:style>
  <w:style w:type="paragraph" w:customStyle="1" w:styleId="af1">
    <w:name w:val="正文表标题"/>
    <w:next w:val="affffff4"/>
    <w:qFormat/>
    <w:pPr>
      <w:numPr>
        <w:numId w:val="29"/>
      </w:numPr>
      <w:jc w:val="center"/>
    </w:pPr>
    <w:rPr>
      <w:rFonts w:ascii="黑体" w:eastAsia="黑体" w:hAnsi="Times New Roman" w:cs="Times New Roman"/>
      <w:sz w:val="21"/>
    </w:rPr>
  </w:style>
  <w:style w:type="paragraph" w:customStyle="1" w:styleId="afc">
    <w:name w:val="正文图标题"/>
    <w:next w:val="affffff4"/>
    <w:qFormat/>
    <w:pPr>
      <w:numPr>
        <w:numId w:val="30"/>
      </w:numPr>
      <w:jc w:val="center"/>
    </w:pPr>
    <w:rPr>
      <w:rFonts w:ascii="黑体" w:eastAsia="黑体" w:hAnsi="Times New Roman" w:cs="Times New Roman"/>
      <w:sz w:val="21"/>
    </w:rPr>
  </w:style>
  <w:style w:type="paragraph" w:customStyle="1" w:styleId="affffffff7">
    <w:name w:val="注："/>
    <w:next w:val="affffff4"/>
    <w:qFormat/>
    <w:pPr>
      <w:widowControl w:val="0"/>
      <w:tabs>
        <w:tab w:val="left" w:pos="1280"/>
      </w:tabs>
      <w:autoSpaceDE w:val="0"/>
      <w:autoSpaceDN w:val="0"/>
      <w:ind w:left="1280" w:hanging="720"/>
      <w:jc w:val="both"/>
    </w:pPr>
    <w:rPr>
      <w:rFonts w:ascii="宋体" w:eastAsia="宋体" w:hAnsi="Times New Roman" w:cs="Times New Roman"/>
      <w:sz w:val="18"/>
    </w:rPr>
  </w:style>
  <w:style w:type="paragraph" w:customStyle="1" w:styleId="affffffff8">
    <w:name w:val="注×："/>
    <w:qFormat/>
    <w:pPr>
      <w:widowControl w:val="0"/>
      <w:tabs>
        <w:tab w:val="left" w:pos="630"/>
        <w:tab w:val="left" w:pos="1280"/>
      </w:tabs>
      <w:autoSpaceDE w:val="0"/>
      <w:autoSpaceDN w:val="0"/>
      <w:ind w:left="1280" w:hanging="720"/>
      <w:jc w:val="both"/>
    </w:pPr>
    <w:rPr>
      <w:rFonts w:ascii="宋体" w:eastAsia="宋体" w:hAnsi="Times New Roman" w:cs="Times New Roman"/>
      <w:sz w:val="18"/>
    </w:rPr>
  </w:style>
  <w:style w:type="paragraph" w:customStyle="1" w:styleId="affffffff9">
    <w:name w:val="字母编号列项（一级）"/>
    <w:qFormat/>
    <w:pPr>
      <w:ind w:leftChars="200" w:left="840" w:hangingChars="200" w:hanging="420"/>
      <w:jc w:val="both"/>
    </w:pPr>
    <w:rPr>
      <w:rFonts w:ascii="宋体" w:eastAsia="宋体" w:hAnsi="Times New Roman" w:cs="Times New Roman"/>
      <w:sz w:val="21"/>
    </w:rPr>
  </w:style>
  <w:style w:type="character" w:customStyle="1" w:styleId="field-color1">
    <w:name w:val="field-color1"/>
    <w:basedOn w:val="aff0"/>
    <w:qFormat/>
    <w:rPr>
      <w:rFonts w:ascii="System" w:eastAsia="System" w:hint="eastAsia"/>
      <w:b/>
      <w:bCs/>
      <w:color w:val="0000FF"/>
      <w:spacing w:val="0"/>
      <w:sz w:val="22"/>
      <w:szCs w:val="22"/>
      <w:u w:val="none"/>
    </w:rPr>
  </w:style>
  <w:style w:type="paragraph" w:customStyle="1" w:styleId="zn">
    <w:name w:val="zn"/>
    <w:basedOn w:val="aff"/>
    <w:qFormat/>
    <w:pPr>
      <w:widowControl/>
      <w:spacing w:before="100" w:beforeAutospacing="1" w:after="100" w:afterAutospacing="1" w:line="300" w:lineRule="atLeast"/>
      <w:jc w:val="left"/>
    </w:pPr>
    <w:rPr>
      <w:rFonts w:ascii="Arial Unicode MS" w:eastAsia="Arial Unicode MS" w:hAnsi="Arial Unicode MS" w:cs="Arial Unicode MS"/>
      <w:color w:val="000000"/>
      <w:kern w:val="0"/>
      <w:sz w:val="18"/>
      <w:szCs w:val="18"/>
    </w:rPr>
  </w:style>
  <w:style w:type="paragraph" w:customStyle="1" w:styleId="39">
    <w:name w:val="正文_3"/>
    <w:qFormat/>
    <w:pPr>
      <w:widowControl w:val="0"/>
      <w:jc w:val="both"/>
    </w:pPr>
    <w:rPr>
      <w:rFonts w:ascii="Calibri" w:eastAsia="宋体" w:hAnsi="Calibri" w:cs="Times New Roman"/>
      <w:kern w:val="2"/>
      <w:sz w:val="21"/>
      <w:szCs w:val="22"/>
    </w:rPr>
  </w:style>
  <w:style w:type="paragraph" w:customStyle="1" w:styleId="affffffffa">
    <w:name w:val="表格正文"/>
    <w:basedOn w:val="aff"/>
    <w:link w:val="Charff0"/>
    <w:qFormat/>
    <w:pPr>
      <w:autoSpaceDE w:val="0"/>
      <w:autoSpaceDN w:val="0"/>
      <w:adjustRightInd w:val="0"/>
      <w:spacing w:beforeLines="50" w:after="48" w:line="300" w:lineRule="auto"/>
      <w:jc w:val="left"/>
    </w:pPr>
    <w:rPr>
      <w:rFonts w:ascii="宋体" w:hAnsi="宋体" w:cs="Courier New"/>
      <w:sz w:val="24"/>
    </w:rPr>
  </w:style>
  <w:style w:type="character" w:customStyle="1" w:styleId="Charff0">
    <w:name w:val="表格正文 Char"/>
    <w:basedOn w:val="aff0"/>
    <w:link w:val="affffffffa"/>
    <w:qFormat/>
    <w:rPr>
      <w:rFonts w:ascii="宋体" w:eastAsia="宋体" w:hAnsi="宋体" w:cs="Courier New"/>
      <w:sz w:val="24"/>
      <w:szCs w:val="24"/>
    </w:rPr>
  </w:style>
  <w:style w:type="paragraph" w:customStyle="1" w:styleId="-LINING">
    <w:name w:val="样式-LINING"/>
    <w:basedOn w:val="23"/>
    <w:qFormat/>
    <w:pPr>
      <w:keepNext/>
      <w:keepLines/>
      <w:numPr>
        <w:ilvl w:val="1"/>
        <w:numId w:val="31"/>
      </w:numPr>
      <w:spacing w:before="100" w:beforeAutospacing="1" w:after="100" w:afterAutospacing="1" w:line="360" w:lineRule="auto"/>
    </w:pPr>
    <w:rPr>
      <w:rFonts w:ascii="仿宋_GB2312" w:eastAsia="仿宋_GB2312" w:hAnsi="宋体"/>
      <w:bCs w:val="0"/>
      <w:sz w:val="24"/>
      <w:szCs w:val="24"/>
      <w:lang w:val="en-US"/>
    </w:rPr>
  </w:style>
  <w:style w:type="paragraph" w:customStyle="1" w:styleId="affffffffb">
    <w:name w:val="可研正文"/>
    <w:basedOn w:val="aff"/>
    <w:link w:val="Charff1"/>
    <w:uiPriority w:val="99"/>
    <w:qFormat/>
    <w:pPr>
      <w:ind w:firstLineChars="200" w:firstLine="200"/>
    </w:pPr>
    <w:rPr>
      <w:rFonts w:ascii="仿宋_GB2312" w:eastAsia="仿宋_GB2312" w:cs="宋体"/>
      <w:kern w:val="0"/>
      <w:sz w:val="24"/>
      <w:szCs w:val="20"/>
    </w:rPr>
  </w:style>
  <w:style w:type="character" w:customStyle="1" w:styleId="Charff1">
    <w:name w:val="可研正文 Char"/>
    <w:link w:val="affffffffb"/>
    <w:uiPriority w:val="99"/>
    <w:qFormat/>
    <w:locked/>
    <w:rPr>
      <w:rFonts w:ascii="仿宋_GB2312" w:eastAsia="仿宋_GB2312" w:hAnsi="Times New Roman" w:cs="宋体"/>
      <w:kern w:val="0"/>
      <w:sz w:val="24"/>
      <w:szCs w:val="20"/>
    </w:rPr>
  </w:style>
  <w:style w:type="paragraph" w:customStyle="1" w:styleId="afd">
    <w:name w:val="五级括号"/>
    <w:basedOn w:val="affff"/>
    <w:link w:val="Charff2"/>
    <w:qFormat/>
    <w:pPr>
      <w:numPr>
        <w:numId w:val="32"/>
      </w:numPr>
      <w:spacing w:before="120" w:after="120"/>
      <w:ind w:firstLineChars="0" w:firstLine="0"/>
      <w:jc w:val="left"/>
    </w:pPr>
    <w:rPr>
      <w:rFonts w:ascii="仿宋_GB2312" w:eastAsia="仿宋_GB2312" w:hAnsi="FangSong" w:cstheme="minorBidi"/>
      <w:bCs/>
      <w:sz w:val="24"/>
      <w:szCs w:val="24"/>
      <w:lang w:val="en-US"/>
    </w:rPr>
  </w:style>
  <w:style w:type="character" w:customStyle="1" w:styleId="Charff2">
    <w:name w:val="五级括号 Char"/>
    <w:basedOn w:val="aff0"/>
    <w:link w:val="afd"/>
    <w:qFormat/>
    <w:rPr>
      <w:rFonts w:ascii="仿宋_GB2312" w:eastAsia="仿宋_GB2312" w:hAnsi="FangSong"/>
      <w:bCs/>
      <w:kern w:val="2"/>
      <w:sz w:val="24"/>
      <w:szCs w:val="24"/>
    </w:rPr>
  </w:style>
  <w:style w:type="paragraph" w:customStyle="1" w:styleId="affffffffc">
    <w:name w:val="图注表注"/>
    <w:basedOn w:val="aff"/>
    <w:link w:val="Charff3"/>
    <w:qFormat/>
    <w:pPr>
      <w:jc w:val="center"/>
    </w:pPr>
    <w:rPr>
      <w:rFonts w:ascii="KaiTi" w:eastAsia="KaiTi" w:hAnsi="KaiTi"/>
      <w:snapToGrid w:val="0"/>
      <w:kern w:val="0"/>
      <w:szCs w:val="21"/>
    </w:rPr>
  </w:style>
  <w:style w:type="character" w:customStyle="1" w:styleId="Charff3">
    <w:name w:val="图注表注 Char"/>
    <w:basedOn w:val="aff0"/>
    <w:link w:val="affffffffc"/>
    <w:qFormat/>
    <w:rPr>
      <w:rFonts w:ascii="KaiTi" w:eastAsia="KaiTi" w:hAnsi="KaiTi" w:cs="Times New Roman"/>
      <w:snapToGrid w:val="0"/>
      <w:kern w:val="0"/>
      <w:szCs w:val="21"/>
    </w:rPr>
  </w:style>
  <w:style w:type="character" w:customStyle="1" w:styleId="1b">
    <w:name w:val="列出段落 字符1"/>
    <w:uiPriority w:val="34"/>
    <w:qFormat/>
    <w:locked/>
    <w:rPr>
      <w:sz w:val="21"/>
    </w:rPr>
  </w:style>
  <w:style w:type="character" w:customStyle="1" w:styleId="1c">
    <w:name w:val="未处理的提及1"/>
    <w:basedOn w:val="aff0"/>
    <w:uiPriority w:val="99"/>
    <w:semiHidden/>
    <w:unhideWhenUsed/>
    <w:qFormat/>
    <w:rPr>
      <w:color w:val="808080"/>
      <w:shd w:val="clear" w:color="auto" w:fill="E6E6E6"/>
    </w:rPr>
  </w:style>
  <w:style w:type="character" w:customStyle="1" w:styleId="00">
    <w:name w:val="页码_0_0"/>
    <w:qFormat/>
    <w:rPr>
      <w:rFonts w:ascii="Times New Roman" w:eastAsia="宋体" w:hAnsi="Times New Roman"/>
      <w:lang w:val="en-US" w:eastAsia="zh-CN" w:bidi="ar-SA"/>
    </w:rPr>
  </w:style>
  <w:style w:type="paragraph" w:customStyle="1" w:styleId="112">
    <w:name w:val="正文_11"/>
    <w:qFormat/>
    <w:pPr>
      <w:widowControl w:val="0"/>
      <w:jc w:val="both"/>
    </w:pPr>
    <w:rPr>
      <w:rFonts w:ascii="Times New Roman" w:eastAsia="宋体" w:hAnsi="Times New Roman" w:cs="Times New Roman"/>
      <w:kern w:val="2"/>
      <w:sz w:val="21"/>
      <w:szCs w:val="24"/>
    </w:rPr>
  </w:style>
  <w:style w:type="paragraph" w:customStyle="1" w:styleId="1d">
    <w:name w:val="正文_1"/>
    <w:qFormat/>
    <w:pPr>
      <w:widowControl w:val="0"/>
      <w:jc w:val="both"/>
    </w:pPr>
    <w:rPr>
      <w:rFonts w:ascii="Times New Roman" w:eastAsia="宋体" w:hAnsi="Times New Roman" w:cs="Times New Roman"/>
      <w:kern w:val="2"/>
      <w:sz w:val="21"/>
      <w:szCs w:val="24"/>
    </w:rPr>
  </w:style>
  <w:style w:type="paragraph" w:customStyle="1" w:styleId="affffffffd">
    <w:name w:val="排序"/>
    <w:basedOn w:val="affff"/>
    <w:qFormat/>
    <w:pPr>
      <w:adjustRightInd w:val="0"/>
      <w:snapToGrid w:val="0"/>
      <w:spacing w:before="120" w:after="120"/>
      <w:ind w:firstLineChars="0" w:firstLine="0"/>
    </w:pPr>
    <w:rPr>
      <w:rFonts w:ascii="宋体" w:eastAsia="仿宋_GB2312" w:hAnsi="FangSong"/>
      <w:sz w:val="24"/>
      <w:szCs w:val="24"/>
    </w:rPr>
  </w:style>
  <w:style w:type="paragraph" w:customStyle="1" w:styleId="-0">
    <w:name w:val="标题-图"/>
    <w:basedOn w:val="aff4"/>
    <w:link w:val="-2"/>
    <w:qFormat/>
    <w:pPr>
      <w:spacing w:line="360" w:lineRule="auto"/>
      <w:ind w:firstLineChars="200" w:firstLine="420"/>
      <w:jc w:val="center"/>
    </w:pPr>
    <w:rPr>
      <w:rFonts w:ascii="楷体_GB2312" w:eastAsia="楷体_GB2312" w:hAnsi="Arial" w:cs="Arial"/>
      <w:kern w:val="0"/>
      <w:sz w:val="18"/>
      <w:szCs w:val="21"/>
    </w:rPr>
  </w:style>
  <w:style w:type="character" w:customStyle="1" w:styleId="-2">
    <w:name w:val="标题-图 字符"/>
    <w:basedOn w:val="Char0"/>
    <w:link w:val="-0"/>
    <w:qFormat/>
    <w:rPr>
      <w:rFonts w:ascii="楷体_GB2312" w:eastAsia="楷体_GB2312" w:hAnsi="Arial" w:cs="Arial"/>
      <w:kern w:val="0"/>
      <w:sz w:val="18"/>
      <w:szCs w:val="21"/>
    </w:rPr>
  </w:style>
  <w:style w:type="table" w:customStyle="1" w:styleId="113">
    <w:name w:val="表格主题11"/>
    <w:basedOn w:val="aff1"/>
    <w:qFormat/>
    <w:pPr>
      <w:widowControl w:val="0"/>
      <w:spacing w:line="360" w:lineRule="auto"/>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排序  （1）"/>
    <w:basedOn w:val="affff"/>
    <w:qFormat/>
    <w:pPr>
      <w:numPr>
        <w:numId w:val="33"/>
      </w:numPr>
      <w:tabs>
        <w:tab w:val="left" w:pos="360"/>
      </w:tabs>
      <w:adjustRightInd w:val="0"/>
      <w:snapToGrid w:val="0"/>
      <w:spacing w:before="120" w:after="120"/>
      <w:ind w:left="0" w:firstLineChars="0" w:firstLine="0"/>
    </w:pPr>
    <w:rPr>
      <w:rFonts w:ascii="宋体" w:eastAsia="仿宋_GB2312" w:hAnsi="Times New Roman"/>
      <w:sz w:val="24"/>
      <w:szCs w:val="20"/>
    </w:rPr>
  </w:style>
  <w:style w:type="character" w:customStyle="1" w:styleId="2f2">
    <w:name w:val="未处理的提及2"/>
    <w:basedOn w:val="aff0"/>
    <w:uiPriority w:val="99"/>
    <w:semiHidden/>
    <w:unhideWhenUsed/>
    <w:qFormat/>
    <w:rPr>
      <w:color w:val="808080"/>
      <w:shd w:val="clear" w:color="auto" w:fill="E6E6E6"/>
    </w:rPr>
  </w:style>
  <w:style w:type="character" w:customStyle="1" w:styleId="3a">
    <w:name w:val="未处理的提及3"/>
    <w:basedOn w:val="aff0"/>
    <w:uiPriority w:val="99"/>
    <w:semiHidden/>
    <w:unhideWhenUsed/>
    <w:qFormat/>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21.jpeg"/><Relationship Id="rId47" Type="http://schemas.openxmlformats.org/officeDocument/2006/relationships/image" Target="media/image26.emf"/><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baike.baidu.com/view/68525.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view/534492.htm" TargetMode="External"/><Relationship Id="rId24" Type="http://schemas.openxmlformats.org/officeDocument/2006/relationships/image" Target="media/image10.emf"/><Relationship Id="rId32" Type="http://schemas.openxmlformats.org/officeDocument/2006/relationships/hyperlink" Target="http://baike.baidu.com/view/691831.htm" TargetMode="External"/><Relationship Id="rId37" Type="http://schemas.openxmlformats.org/officeDocument/2006/relationships/footer" Target="footer3.xml"/><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image" Target="media/image45.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baike.baidu.com/view/628102.htm" TargetMode="External"/><Relationship Id="rId36" Type="http://schemas.openxmlformats.org/officeDocument/2006/relationships/image" Target="media/image16.png"/><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image" Target="media/image40.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baike.baidu.com/view/25611.htm" TargetMode="External"/><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baike.baidu.com/view/28283.htm" TargetMode="External"/><Relationship Id="rId30" Type="http://schemas.openxmlformats.org/officeDocument/2006/relationships/hyperlink" Target="http://baike.baidu.com/view/198047.htm" TargetMode="External"/><Relationship Id="rId35" Type="http://schemas.openxmlformats.org/officeDocument/2006/relationships/image" Target="media/image15.png"/><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jpeg"/><Relationship Id="rId3" Type="http://schemas.openxmlformats.org/officeDocument/2006/relationships/numbering" Target="numbering.xml"/><Relationship Id="rId12" Type="http://schemas.openxmlformats.org/officeDocument/2006/relationships/hyperlink" Target="http://baike.baidu.com/view/47808.htm" TargetMode="External"/><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0.emf"/><Relationship Id="rId54" Type="http://schemas.openxmlformats.org/officeDocument/2006/relationships/image" Target="media/image33.jpeg"/><Relationship Id="rId62" Type="http://schemas.openxmlformats.org/officeDocument/2006/relationships/image" Target="media/image41.jpe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C45306-31E8-4EEF-A833-C999B9CE9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140</Pages>
  <Words>10372</Words>
  <Characters>59126</Characters>
  <Application>Microsoft Office Word</Application>
  <DocSecurity>0</DocSecurity>
  <Lines>492</Lines>
  <Paragraphs>138</Paragraphs>
  <ScaleCrop>false</ScaleCrop>
  <Company>Sinopec</Company>
  <LinksUpToDate>false</LinksUpToDate>
  <CharactersWithSpaces>69360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qiao chao</dc:creator>
  <cp:lastModifiedBy>秦 江</cp:lastModifiedBy>
  <cp:revision>58</cp:revision>
  <dcterms:created xsi:type="dcterms:W3CDTF">2020-02-13T06:32:00Z</dcterms:created>
  <dcterms:modified xsi:type="dcterms:W3CDTF">2020-02-15T06:24:00Z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