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9E0E4" w14:textId="77777777"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14:paraId="5A256AF6" w14:textId="77777777"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14:paraId="68853AED" w14:textId="77777777" w:rsidR="00243113" w:rsidRPr="00243113" w:rsidRDefault="00243113" w:rsidP="00F50E54">
      <w:pPr>
        <w:snapToGrid w:val="0"/>
        <w:jc w:val="center"/>
        <w:rPr>
          <w:rFonts w:eastAsia="华文中宋" w:hAnsi="华文中宋"/>
          <w:b/>
          <w:sz w:val="13"/>
          <w:szCs w:val="13"/>
        </w:rPr>
      </w:pPr>
    </w:p>
    <w:p w14:paraId="5A3294F3" w14:textId="77777777"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00685738">
        <w:rPr>
          <w:rFonts w:eastAsia="华文中宋" w:hAnsi="华文中宋" w:hint="eastAsia"/>
          <w:sz w:val="24"/>
          <w:u w:val="single"/>
        </w:rPr>
        <w:t xml:space="preserve">  </w:t>
      </w:r>
      <w:r w:rsidR="00685738">
        <w:rPr>
          <w:rFonts w:eastAsia="华文中宋" w:hAnsi="华文中宋" w:hint="eastAsia"/>
          <w:sz w:val="24"/>
          <w:u w:val="single"/>
        </w:rPr>
        <w:t>软件工程</w:t>
      </w:r>
      <w:r w:rsidR="00685738">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685738">
        <w:rPr>
          <w:rFonts w:eastAsia="华文中宋" w:hAnsi="华文中宋"/>
          <w:sz w:val="24"/>
          <w:u w:val="single"/>
        </w:rPr>
        <w:t>2016081120</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685738">
        <w:rPr>
          <w:rFonts w:eastAsia="华文中宋" w:hAnsi="华文中宋" w:hint="eastAsia"/>
          <w:sz w:val="24"/>
          <w:u w:val="single"/>
        </w:rPr>
        <w:t xml:space="preserve">   </w:t>
      </w:r>
      <w:r w:rsidR="00685738">
        <w:rPr>
          <w:rFonts w:eastAsia="华文中宋" w:hAnsi="华文中宋" w:hint="eastAsia"/>
          <w:sz w:val="24"/>
          <w:u w:val="single"/>
        </w:rPr>
        <w:t>林杏</w:t>
      </w:r>
      <w:r w:rsidR="005B3BE2" w:rsidRPr="00DE358C">
        <w:rPr>
          <w:rFonts w:eastAsia="华文中宋" w:hAnsi="华文中宋" w:hint="eastAsia"/>
          <w:sz w:val="24"/>
          <w:u w:val="single"/>
        </w:rPr>
        <w:t xml:space="preserve"> </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685738">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685738">
        <w:rPr>
          <w:rFonts w:eastAsia="华文中宋" w:hAnsi="华文中宋" w:hint="eastAsia"/>
          <w:sz w:val="24"/>
          <w:u w:val="single"/>
        </w:rPr>
        <w:t>郭本俊</w:t>
      </w:r>
      <w:r w:rsidR="00153733">
        <w:rPr>
          <w:rFonts w:eastAsia="华文中宋" w:hAnsi="华文中宋" w:hint="eastAsia"/>
          <w:sz w:val="24"/>
          <w:u w:val="single"/>
        </w:rPr>
        <w:t xml:space="preserve"> </w:t>
      </w:r>
      <w:r w:rsidR="00153733">
        <w:rPr>
          <w:rFonts w:eastAsia="华文中宋" w:hAnsi="华文中宋"/>
          <w:sz w:val="24"/>
          <w:u w:val="single"/>
        </w:rPr>
        <w:t xml:space="preserve"> </w:t>
      </w:r>
      <w:r w:rsidR="00153733">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14:paraId="60AFAF74" w14:textId="77777777" w:rsidTr="003C7F4C">
        <w:trPr>
          <w:trHeight w:val="749"/>
          <w:jc w:val="center"/>
        </w:trPr>
        <w:tc>
          <w:tcPr>
            <w:tcW w:w="1652" w:type="dxa"/>
            <w:vAlign w:val="center"/>
          </w:tcPr>
          <w:p w14:paraId="61891BF8" w14:textId="77777777"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402F64C" w14:textId="25367740" w:rsidR="005B3BE2" w:rsidRPr="00141941" w:rsidRDefault="00685738" w:rsidP="0021571A">
            <w:pPr>
              <w:snapToGrid w:val="0"/>
              <w:jc w:val="left"/>
              <w:rPr>
                <w:rFonts w:eastAsia="华文中宋" w:hAnsi="华文中宋"/>
                <w:sz w:val="30"/>
                <w:szCs w:val="30"/>
              </w:rPr>
            </w:pPr>
            <w:r>
              <w:rPr>
                <w:rFonts w:eastAsia="华文中宋" w:hAnsi="华文中宋"/>
                <w:sz w:val="30"/>
                <w:szCs w:val="30"/>
              </w:rPr>
              <w:t>病人体温监护系统</w:t>
            </w:r>
            <w:r w:rsidR="003C7F4C">
              <w:rPr>
                <w:rFonts w:eastAsia="华文中宋" w:hAnsi="华文中宋" w:hint="eastAsia"/>
                <w:sz w:val="30"/>
                <w:szCs w:val="30"/>
              </w:rPr>
              <w:t>设计与实现</w:t>
            </w:r>
          </w:p>
        </w:tc>
      </w:tr>
      <w:tr w:rsidR="00F50E54" w14:paraId="10DE1C1C" w14:textId="77777777" w:rsidTr="003C7F4C">
        <w:trPr>
          <w:trHeight w:val="2960"/>
          <w:jc w:val="center"/>
        </w:trPr>
        <w:tc>
          <w:tcPr>
            <w:tcW w:w="9864" w:type="dxa"/>
            <w:gridSpan w:val="2"/>
          </w:tcPr>
          <w:p w14:paraId="4EEAD9EB" w14:textId="77777777"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14:paraId="22B6F1FA" w14:textId="347703A8" w:rsidR="000B4741" w:rsidRDefault="0003020A" w:rsidP="000379F5">
            <w:pPr>
              <w:widowControl/>
              <w:ind w:firstLineChars="200" w:firstLine="420"/>
              <w:jc w:val="left"/>
              <w:rPr>
                <w:rFonts w:asciiTheme="minorEastAsia" w:eastAsiaTheme="minorEastAsia" w:hAnsiTheme="minorEastAsia" w:cstheme="minorBidi"/>
                <w:szCs w:val="21"/>
              </w:rPr>
            </w:pPr>
            <w:r w:rsidRPr="000379F5">
              <w:rPr>
                <w:rFonts w:asciiTheme="minorEastAsia" w:eastAsiaTheme="minorEastAsia" w:hAnsiTheme="minorEastAsia" w:cstheme="minorBidi"/>
                <w:szCs w:val="21"/>
              </w:rPr>
              <w:t>随着我国通信技术的发展</w:t>
            </w:r>
            <w:r w:rsidRPr="000379F5">
              <w:rPr>
                <w:rFonts w:asciiTheme="minorEastAsia" w:eastAsiaTheme="minorEastAsia" w:hAnsiTheme="minorEastAsia" w:cstheme="minorBidi" w:hint="eastAsia"/>
                <w:szCs w:val="21"/>
              </w:rPr>
              <w:t>，</w:t>
            </w:r>
            <w:r w:rsidR="00110088" w:rsidRPr="000379F5">
              <w:rPr>
                <w:rFonts w:asciiTheme="minorEastAsia" w:eastAsiaTheme="minorEastAsia" w:hAnsiTheme="minorEastAsia" w:cstheme="minorBidi" w:hint="eastAsia"/>
                <w:szCs w:val="21"/>
              </w:rPr>
              <w:t>可以实现更加快速、稳定地</w:t>
            </w:r>
            <w:r w:rsidRPr="000379F5">
              <w:rPr>
                <w:rFonts w:asciiTheme="minorEastAsia" w:eastAsiaTheme="minorEastAsia" w:hAnsiTheme="minorEastAsia" w:cstheme="minorBidi" w:hint="eastAsia"/>
                <w:szCs w:val="21"/>
              </w:rPr>
              <w:t>信息传递，将信息通信技术应用于医疗产业，</w:t>
            </w:r>
            <w:r w:rsidR="00110088" w:rsidRPr="000379F5">
              <w:rPr>
                <w:rFonts w:asciiTheme="minorEastAsia" w:eastAsiaTheme="minorEastAsia" w:hAnsiTheme="minorEastAsia" w:cstheme="minorBidi" w:hint="eastAsia"/>
                <w:szCs w:val="21"/>
              </w:rPr>
              <w:t>比如用于病人体温、血脂等信息的传递，可</w:t>
            </w:r>
            <w:r w:rsidRPr="000379F5">
              <w:rPr>
                <w:rFonts w:asciiTheme="minorEastAsia" w:eastAsiaTheme="minorEastAsia" w:hAnsiTheme="minorEastAsia" w:cstheme="minorBidi" w:hint="eastAsia"/>
                <w:szCs w:val="21"/>
              </w:rPr>
              <w:t>实现</w:t>
            </w:r>
            <w:r w:rsidR="00110088" w:rsidRPr="000379F5">
              <w:rPr>
                <w:rFonts w:asciiTheme="minorEastAsia" w:eastAsiaTheme="minorEastAsia" w:hAnsiTheme="minorEastAsia" w:cstheme="minorBidi" w:hint="eastAsia"/>
                <w:szCs w:val="21"/>
              </w:rPr>
              <w:t>医护人员对病人的实时监护</w:t>
            </w:r>
            <w:r w:rsidR="00F85A25">
              <w:rPr>
                <w:rFonts w:asciiTheme="minorEastAsia" w:eastAsiaTheme="minorEastAsia" w:hAnsiTheme="minorEastAsia" w:cstheme="minorBidi" w:hint="eastAsia"/>
                <w:szCs w:val="21"/>
              </w:rPr>
              <w:t>，</w:t>
            </w:r>
            <w:r w:rsidR="00F85A25" w:rsidRPr="00322E84">
              <w:rPr>
                <w:rFonts w:hint="eastAsia"/>
              </w:rPr>
              <w:t>在目前的医疗系统中</w:t>
            </w:r>
            <w:r w:rsidR="003C7F4C">
              <w:rPr>
                <w:rFonts w:hint="eastAsia"/>
              </w:rPr>
              <w:t>体温监护尚处于空白，其开发与应用</w:t>
            </w:r>
            <w:r w:rsidR="00F85A25" w:rsidRPr="00322E84">
              <w:rPr>
                <w:rFonts w:hint="eastAsia"/>
              </w:rPr>
              <w:t>具有十分重要的现实意义</w:t>
            </w:r>
            <w:r w:rsidR="00110088" w:rsidRPr="000379F5">
              <w:rPr>
                <w:rFonts w:asciiTheme="minorEastAsia" w:eastAsiaTheme="minorEastAsia" w:hAnsiTheme="minorEastAsia" w:cstheme="minorBidi" w:hint="eastAsia"/>
                <w:szCs w:val="21"/>
              </w:rPr>
              <w:t>，同时</w:t>
            </w:r>
            <w:r w:rsidRPr="000379F5">
              <w:rPr>
                <w:rFonts w:asciiTheme="minorEastAsia" w:eastAsiaTheme="minorEastAsia" w:hAnsiTheme="minorEastAsia" w:cstheme="minorBidi" w:hint="eastAsia"/>
                <w:szCs w:val="21"/>
              </w:rPr>
              <w:t>为医疗产业的健康发展提供更加有力的保障，为无线医疗产业推进与建设提供支持与指导。</w:t>
            </w:r>
          </w:p>
          <w:p w14:paraId="5F6DC2FC" w14:textId="274D54FB" w:rsidR="0021571A" w:rsidRPr="000379F5" w:rsidRDefault="0003020A" w:rsidP="000379F5">
            <w:pPr>
              <w:widowControl/>
              <w:ind w:firstLineChars="200" w:firstLine="420"/>
              <w:jc w:val="left"/>
              <w:rPr>
                <w:rFonts w:eastAsia="华文中宋"/>
              </w:rPr>
            </w:pPr>
            <w:r w:rsidRPr="000379F5">
              <w:rPr>
                <w:rFonts w:asciiTheme="minorEastAsia" w:eastAsiaTheme="minorEastAsia" w:hAnsiTheme="minorEastAsia" w:cstheme="minorBidi" w:hint="eastAsia"/>
                <w:szCs w:val="21"/>
              </w:rPr>
              <w:t>本</w:t>
            </w:r>
            <w:r w:rsidR="00110088" w:rsidRPr="000379F5">
              <w:rPr>
                <w:rFonts w:asciiTheme="minorEastAsia" w:eastAsiaTheme="minorEastAsia" w:hAnsiTheme="minorEastAsia" w:cstheme="minorBidi" w:hint="eastAsia"/>
                <w:szCs w:val="21"/>
              </w:rPr>
              <w:t>课题为病人体温监护系统，结合信息通信技术，实现对病人体温变化情况实时、连续地监测，</w:t>
            </w:r>
            <w:r w:rsidR="00F85A25">
              <w:rPr>
                <w:rFonts w:asciiTheme="minorEastAsia" w:eastAsiaTheme="minorEastAsia" w:hAnsiTheme="minorEastAsia" w:cstheme="minorBidi" w:hint="eastAsia"/>
                <w:szCs w:val="21"/>
              </w:rPr>
              <w:t>当病人出现高温状况，</w:t>
            </w:r>
            <w:r w:rsidR="00F85A25">
              <w:rPr>
                <w:rFonts w:hint="eastAsia"/>
              </w:rPr>
              <w:t>体温超过设定的</w:t>
            </w:r>
            <w:r w:rsidR="003C7F4C">
              <w:rPr>
                <w:rFonts w:hint="eastAsia"/>
              </w:rPr>
              <w:t>阈值</w:t>
            </w:r>
            <w:r w:rsidR="00F85A25">
              <w:rPr>
                <w:rFonts w:hint="eastAsia"/>
              </w:rPr>
              <w:t>时</w:t>
            </w:r>
            <w:r w:rsidR="00D46304" w:rsidRPr="000379F5">
              <w:rPr>
                <w:rFonts w:asciiTheme="minorEastAsia" w:eastAsiaTheme="minorEastAsia" w:hAnsiTheme="minorEastAsia" w:cstheme="minorBidi" w:hint="eastAsia"/>
                <w:szCs w:val="21"/>
              </w:rPr>
              <w:t>，及时通知医生与值班护士，避免病人出现危险情况，</w:t>
            </w:r>
            <w:r w:rsidR="00AF479F" w:rsidRPr="000379F5">
              <w:rPr>
                <w:rFonts w:asciiTheme="minorEastAsia" w:eastAsiaTheme="minorEastAsia" w:hAnsiTheme="minorEastAsia" w:cstheme="minorBidi" w:hint="eastAsia"/>
                <w:szCs w:val="21"/>
              </w:rPr>
              <w:t>极大</w:t>
            </w:r>
            <w:r w:rsidR="003C7F4C">
              <w:rPr>
                <w:rFonts w:asciiTheme="minorEastAsia" w:eastAsiaTheme="minorEastAsia" w:hAnsiTheme="minorEastAsia" w:cstheme="minorBidi" w:hint="eastAsia"/>
                <w:szCs w:val="21"/>
              </w:rPr>
              <w:t>协助</w:t>
            </w:r>
            <w:r w:rsidR="00AF479F" w:rsidRPr="000379F5">
              <w:rPr>
                <w:rFonts w:asciiTheme="minorEastAsia" w:eastAsiaTheme="minorEastAsia" w:hAnsiTheme="minorEastAsia" w:cstheme="minorBidi" w:hint="eastAsia"/>
                <w:szCs w:val="21"/>
              </w:rPr>
              <w:t>了医护人员的治疗工作，</w:t>
            </w:r>
            <w:r w:rsidR="00D46304" w:rsidRPr="000379F5">
              <w:rPr>
                <w:rFonts w:asciiTheme="minorEastAsia" w:eastAsiaTheme="minorEastAsia" w:hAnsiTheme="minorEastAsia" w:cstheme="minorBidi" w:hint="eastAsia"/>
                <w:szCs w:val="21"/>
              </w:rPr>
              <w:t>节省医护人员人力并提高工作效率，</w:t>
            </w:r>
            <w:r w:rsidR="00D00E7D">
              <w:rPr>
                <w:rFonts w:hint="eastAsia"/>
              </w:rPr>
              <w:t>病人的生命健康提供了有力的保障，</w:t>
            </w:r>
            <w:r w:rsidR="000B4741">
              <w:rPr>
                <w:rFonts w:hint="eastAsia"/>
              </w:rPr>
              <w:t>同时</w:t>
            </w:r>
            <w:r w:rsidR="000B4741">
              <w:rPr>
                <w:rFonts w:asciiTheme="minorEastAsia" w:eastAsiaTheme="minorEastAsia" w:hAnsiTheme="minorEastAsia" w:cstheme="minorBidi" w:hint="eastAsia"/>
                <w:szCs w:val="21"/>
              </w:rPr>
              <w:t>实现体温监测设备状态</w:t>
            </w:r>
            <w:r w:rsidR="00D46304" w:rsidRPr="000379F5">
              <w:rPr>
                <w:rFonts w:asciiTheme="minorEastAsia" w:eastAsiaTheme="minorEastAsia" w:hAnsiTheme="minorEastAsia" w:cstheme="minorBidi" w:hint="eastAsia"/>
                <w:szCs w:val="21"/>
              </w:rPr>
              <w:t>的自动化监护以及基础信息的系统化管理。</w:t>
            </w:r>
          </w:p>
        </w:tc>
      </w:tr>
      <w:tr w:rsidR="00F50E54" w14:paraId="0ABA8EF4" w14:textId="77777777" w:rsidTr="00F50E54">
        <w:trPr>
          <w:trHeight w:val="2984"/>
          <w:jc w:val="center"/>
        </w:trPr>
        <w:tc>
          <w:tcPr>
            <w:tcW w:w="9864" w:type="dxa"/>
            <w:gridSpan w:val="2"/>
            <w:tcBorders>
              <w:top w:val="single" w:sz="4" w:space="0" w:color="auto"/>
            </w:tcBorders>
          </w:tcPr>
          <w:p w14:paraId="33E91A7D" w14:textId="77777777" w:rsidR="00F50E54" w:rsidRDefault="00F50E54" w:rsidP="009A478F">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10AA0FB8" w14:textId="77777777" w:rsidR="0027403A" w:rsidRDefault="007C3852" w:rsidP="007C3852">
            <w:pPr>
              <w:pStyle w:val="ad"/>
              <w:numPr>
                <w:ilvl w:val="0"/>
                <w:numId w:val="2"/>
              </w:numPr>
              <w:snapToGrid w:val="0"/>
              <w:ind w:firstLineChars="0"/>
              <w:rPr>
                <w:rFonts w:eastAsia="华文中宋"/>
                <w:szCs w:val="21"/>
              </w:rPr>
            </w:pPr>
            <w:r w:rsidRPr="007C3852">
              <w:rPr>
                <w:rFonts w:eastAsia="华文中宋" w:hint="eastAsia"/>
                <w:szCs w:val="21"/>
              </w:rPr>
              <w:t>基本思路</w:t>
            </w:r>
          </w:p>
          <w:p w14:paraId="6729C54E" w14:textId="77777777" w:rsidR="007C3852" w:rsidRPr="00554AB0" w:rsidRDefault="007C3852" w:rsidP="003C7F4C">
            <w:pPr>
              <w:widowControl/>
              <w:ind w:firstLineChars="200" w:firstLine="420"/>
              <w:rPr>
                <w:rFonts w:asciiTheme="minorEastAsia" w:eastAsiaTheme="minorEastAsia" w:hAnsiTheme="minorEastAsia" w:cstheme="minorBidi"/>
                <w:szCs w:val="21"/>
              </w:rPr>
            </w:pPr>
            <w:r w:rsidRPr="00554AB0">
              <w:rPr>
                <w:rFonts w:asciiTheme="minorEastAsia" w:eastAsiaTheme="minorEastAsia" w:hAnsiTheme="minorEastAsia" w:cstheme="minorBidi"/>
                <w:szCs w:val="21"/>
              </w:rPr>
              <w:t>采用软件工程学的方法</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首先通过查阅资料完成课题调研</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可行性分析</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通过与指导老师沟通</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向相关从业人员请教等方式</w:t>
            </w:r>
            <w:r w:rsidR="00554AB0" w:rsidRPr="00554AB0">
              <w:rPr>
                <w:rFonts w:asciiTheme="minorEastAsia" w:eastAsiaTheme="minorEastAsia" w:hAnsiTheme="minorEastAsia" w:cstheme="minorBidi"/>
                <w:szCs w:val="21"/>
              </w:rPr>
              <w:t>完成</w:t>
            </w:r>
            <w:r w:rsidRPr="00554AB0">
              <w:rPr>
                <w:rFonts w:asciiTheme="minorEastAsia" w:eastAsiaTheme="minorEastAsia" w:hAnsiTheme="minorEastAsia" w:cstheme="minorBidi"/>
                <w:szCs w:val="21"/>
              </w:rPr>
              <w:t>需求分析</w:t>
            </w:r>
            <w:r w:rsidRPr="00554AB0">
              <w:rPr>
                <w:rFonts w:asciiTheme="minorEastAsia" w:eastAsiaTheme="minorEastAsia" w:hAnsiTheme="minorEastAsia" w:cstheme="minorBidi" w:hint="eastAsia"/>
                <w:szCs w:val="21"/>
              </w:rPr>
              <w:t>，其次通过所学的技术与知识完成数据库设计、系统概要设计，最后根据所完成的</w:t>
            </w:r>
            <w:r w:rsidR="00554AB0" w:rsidRPr="00554AB0">
              <w:rPr>
                <w:rFonts w:asciiTheme="minorEastAsia" w:eastAsiaTheme="minorEastAsia" w:hAnsiTheme="minorEastAsia" w:cstheme="minorBidi" w:hint="eastAsia"/>
                <w:szCs w:val="21"/>
              </w:rPr>
              <w:t>需求分析报告、数据库设计报告以及概要设计报告完成系统开发以及测试，通过最后的综合测试之后交付系统。</w:t>
            </w:r>
          </w:p>
          <w:p w14:paraId="48833BC5" w14:textId="77777777" w:rsidR="007C3852" w:rsidRPr="007C3852" w:rsidRDefault="007C3852" w:rsidP="007C3852">
            <w:pPr>
              <w:pStyle w:val="ad"/>
              <w:numPr>
                <w:ilvl w:val="0"/>
                <w:numId w:val="2"/>
              </w:numPr>
              <w:snapToGrid w:val="0"/>
              <w:ind w:firstLineChars="0"/>
              <w:rPr>
                <w:rFonts w:eastAsia="华文中宋"/>
                <w:szCs w:val="21"/>
              </w:rPr>
            </w:pPr>
            <w:r w:rsidRPr="007C3852">
              <w:rPr>
                <w:rFonts w:eastAsia="华文中宋"/>
                <w:szCs w:val="21"/>
              </w:rPr>
              <w:t>工作重点</w:t>
            </w:r>
          </w:p>
          <w:p w14:paraId="6D98C6C3" w14:textId="37B08285" w:rsidR="007C3852" w:rsidRPr="007C3852" w:rsidRDefault="007C3852" w:rsidP="003C7F4C">
            <w:pPr>
              <w:widowControl/>
              <w:ind w:firstLineChars="200" w:firstLine="420"/>
              <w:rPr>
                <w:rFonts w:asciiTheme="minorEastAsia" w:eastAsiaTheme="minorEastAsia" w:hAnsiTheme="minorEastAsia" w:cstheme="minorBidi"/>
                <w:szCs w:val="21"/>
              </w:rPr>
            </w:pP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病人体温监护系统</w:t>
            </w: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的整体设计目标是将可穿戴体温监测设备通过MQTT协议传递的病人体温数据进行正确解析</w:t>
            </w:r>
            <w:r w:rsidRPr="000379F5">
              <w:rPr>
                <w:rFonts w:asciiTheme="minorEastAsia" w:eastAsiaTheme="minorEastAsia" w:hAnsiTheme="minorEastAsia" w:cstheme="minorBidi" w:hint="eastAsia"/>
                <w:szCs w:val="21"/>
              </w:rPr>
              <w:t>并保存，实现对病人体温变化情况的实时监护，连续监控，通过短信报警等方式通知医护人员对病人体温状况及时进行治疗措施，同时实现对</w:t>
            </w:r>
            <w:r w:rsidRPr="000379F5">
              <w:rPr>
                <w:rFonts w:asciiTheme="minorEastAsia" w:eastAsiaTheme="minorEastAsia" w:hAnsiTheme="minorEastAsia" w:cstheme="minorBidi"/>
                <w:szCs w:val="21"/>
              </w:rPr>
              <w:t>可穿戴体温监测设备</w:t>
            </w:r>
            <w:r w:rsidRPr="000379F5">
              <w:rPr>
                <w:rFonts w:asciiTheme="minorEastAsia" w:eastAsiaTheme="minorEastAsia" w:hAnsiTheme="minorEastAsia" w:cstheme="minorBidi" w:hint="eastAsia"/>
                <w:szCs w:val="21"/>
              </w:rPr>
              <w:t>在线状态的自动化监控，根据终端设备上报的心跳情况实时监控终端设备是否连接正常，统计设备的在线率，当设备</w:t>
            </w:r>
            <w:r w:rsidR="003C7F4C">
              <w:rPr>
                <w:rFonts w:asciiTheme="minorEastAsia" w:eastAsiaTheme="minorEastAsia" w:hAnsiTheme="minorEastAsia" w:cstheme="minorBidi" w:hint="eastAsia"/>
                <w:szCs w:val="21"/>
              </w:rPr>
              <w:t>离</w:t>
            </w:r>
            <w:r w:rsidRPr="000379F5">
              <w:rPr>
                <w:rFonts w:asciiTheme="minorEastAsia" w:eastAsiaTheme="minorEastAsia" w:hAnsiTheme="minorEastAsia" w:cstheme="minorBidi" w:hint="eastAsia"/>
                <w:szCs w:val="21"/>
              </w:rPr>
              <w:t>线时以短信的方式及时通知设备维护人员进行检查修复，同时对医院、病房、医护人员、病人等基础信息的系统化管理。</w:t>
            </w:r>
          </w:p>
          <w:p w14:paraId="190E0AA6" w14:textId="77777777" w:rsidR="007C3852" w:rsidRPr="007C3852" w:rsidRDefault="007C3852" w:rsidP="007C3852">
            <w:pPr>
              <w:pStyle w:val="ad"/>
              <w:numPr>
                <w:ilvl w:val="0"/>
                <w:numId w:val="2"/>
              </w:numPr>
              <w:snapToGrid w:val="0"/>
              <w:ind w:firstLineChars="0"/>
              <w:rPr>
                <w:rFonts w:eastAsia="华文中宋"/>
              </w:rPr>
            </w:pPr>
            <w:r w:rsidRPr="007C3852">
              <w:rPr>
                <w:rFonts w:eastAsia="华文中宋"/>
              </w:rPr>
              <w:t>技术路线</w:t>
            </w:r>
          </w:p>
          <w:p w14:paraId="4ABB33AF" w14:textId="77777777" w:rsidR="00F50E54" w:rsidRPr="0021571A" w:rsidRDefault="009D3327" w:rsidP="003C7F4C">
            <w:pPr>
              <w:widowControl/>
              <w:ind w:firstLineChars="200" w:firstLine="420"/>
              <w:rPr>
                <w:rFonts w:eastAsia="华文中宋"/>
              </w:rPr>
            </w:pPr>
            <w:r w:rsidRPr="000379F5">
              <w:rPr>
                <w:rFonts w:asciiTheme="minorEastAsia" w:eastAsiaTheme="minorEastAsia" w:hAnsiTheme="minorEastAsia" w:cstheme="minorBidi" w:hint="eastAsia"/>
                <w:szCs w:val="21"/>
              </w:rPr>
              <w:t>系统基于B/S架构，采用Java作为开发语言，</w:t>
            </w:r>
            <w:r w:rsidR="000B4741">
              <w:rPr>
                <w:rFonts w:asciiTheme="minorEastAsia" w:eastAsiaTheme="minorEastAsia" w:hAnsiTheme="minorEastAsia" w:cstheme="minorBidi" w:hint="eastAsia"/>
                <w:szCs w:val="21"/>
              </w:rPr>
              <w:t>使用MQTT协议实现体温监测设备与系统之间的通信，</w:t>
            </w:r>
            <w:r w:rsidRPr="000379F5">
              <w:rPr>
                <w:rFonts w:asciiTheme="minorEastAsia" w:eastAsiaTheme="minorEastAsia" w:hAnsiTheme="minorEastAsia" w:cstheme="minorBidi" w:hint="eastAsia"/>
                <w:szCs w:val="21"/>
              </w:rPr>
              <w:t>利用</w:t>
            </w:r>
            <w:proofErr w:type="spellStart"/>
            <w:r w:rsidRPr="000379F5">
              <w:rPr>
                <w:rFonts w:asciiTheme="minorEastAsia" w:eastAsiaTheme="minorEastAsia" w:hAnsiTheme="minorEastAsia" w:cstheme="minorBidi" w:hint="eastAsia"/>
                <w:szCs w:val="21"/>
              </w:rPr>
              <w:t>SpringBoot+MyBaits</w:t>
            </w:r>
            <w:proofErr w:type="spellEnd"/>
            <w:r w:rsidRPr="000379F5">
              <w:rPr>
                <w:rFonts w:asciiTheme="minorEastAsia" w:eastAsiaTheme="minorEastAsia" w:hAnsiTheme="minorEastAsia" w:cstheme="minorBidi" w:hint="eastAsia"/>
                <w:szCs w:val="21"/>
              </w:rPr>
              <w:t>作为开发框架实现业务流程控制，</w:t>
            </w:r>
            <w:r w:rsidR="000B4741">
              <w:rPr>
                <w:rFonts w:asciiTheme="minorEastAsia" w:eastAsiaTheme="minorEastAsia" w:hAnsiTheme="minorEastAsia" w:cstheme="minorBidi" w:hint="eastAsia"/>
                <w:szCs w:val="21"/>
              </w:rPr>
              <w:t>采用</w:t>
            </w:r>
            <w:proofErr w:type="spellStart"/>
            <w:r w:rsidR="000B4741">
              <w:rPr>
                <w:rFonts w:asciiTheme="minorEastAsia" w:eastAsiaTheme="minorEastAsia" w:hAnsiTheme="minorEastAsia" w:cstheme="minorBidi" w:hint="eastAsia"/>
                <w:szCs w:val="21"/>
              </w:rPr>
              <w:t>shiro</w:t>
            </w:r>
            <w:proofErr w:type="spellEnd"/>
            <w:r w:rsidR="000B4741">
              <w:rPr>
                <w:rFonts w:asciiTheme="minorEastAsia" w:eastAsiaTheme="minorEastAsia" w:hAnsiTheme="minorEastAsia" w:cstheme="minorBidi" w:hint="eastAsia"/>
                <w:szCs w:val="21"/>
              </w:rPr>
              <w:t>作为安全框架完成系统身份验证、权限管理等，</w:t>
            </w:r>
            <w:r w:rsidRPr="000379F5">
              <w:rPr>
                <w:rFonts w:asciiTheme="minorEastAsia" w:eastAsiaTheme="minorEastAsia" w:hAnsiTheme="minorEastAsia" w:cstheme="minorBidi"/>
                <w:szCs w:val="21"/>
              </w:rPr>
              <w:t>使用MySQL存储系统中的基本信息</w:t>
            </w:r>
            <w:r w:rsidRPr="000379F5">
              <w:rPr>
                <w:rFonts w:asciiTheme="minorEastAsia" w:eastAsiaTheme="minorEastAsia" w:hAnsiTheme="minorEastAsia" w:cstheme="minorBidi" w:hint="eastAsia"/>
                <w:szCs w:val="21"/>
              </w:rPr>
              <w:t>，</w:t>
            </w:r>
            <w:r w:rsidR="00240B52">
              <w:rPr>
                <w:rFonts w:asciiTheme="minorEastAsia" w:eastAsiaTheme="minorEastAsia" w:hAnsiTheme="minorEastAsia" w:cstheme="minorBidi"/>
                <w:szCs w:val="21"/>
              </w:rPr>
              <w:t>Elastics</w:t>
            </w:r>
            <w:r w:rsidRPr="000379F5">
              <w:rPr>
                <w:rFonts w:asciiTheme="minorEastAsia" w:eastAsiaTheme="minorEastAsia" w:hAnsiTheme="minorEastAsia" w:cstheme="minorBidi"/>
                <w:szCs w:val="21"/>
              </w:rPr>
              <w:t>earch存储</w:t>
            </w:r>
            <w:r w:rsidR="000B4741">
              <w:rPr>
                <w:rFonts w:asciiTheme="minorEastAsia" w:eastAsiaTheme="minorEastAsia" w:hAnsiTheme="minorEastAsia" w:cstheme="minorBidi"/>
                <w:szCs w:val="21"/>
              </w:rPr>
              <w:t>体温监测</w:t>
            </w:r>
            <w:r w:rsidRPr="000379F5">
              <w:rPr>
                <w:rFonts w:asciiTheme="minorEastAsia" w:eastAsiaTheme="minorEastAsia" w:hAnsiTheme="minorEastAsia" w:cstheme="minorBidi"/>
                <w:szCs w:val="21"/>
              </w:rPr>
              <w:t>设备上报的病人体温数据并提供近实时查询</w:t>
            </w:r>
            <w:r w:rsidRPr="000379F5">
              <w:rPr>
                <w:rFonts w:asciiTheme="minorEastAsia" w:eastAsiaTheme="minorEastAsia" w:hAnsiTheme="minorEastAsia" w:cstheme="minorBidi" w:hint="eastAsia"/>
                <w:szCs w:val="21"/>
              </w:rPr>
              <w:t>，前端采用</w:t>
            </w:r>
            <w:proofErr w:type="spellStart"/>
            <w:r w:rsidR="000A3042" w:rsidRPr="000A3042">
              <w:rPr>
                <w:rFonts w:asciiTheme="minorEastAsia" w:eastAsiaTheme="minorEastAsia" w:hAnsiTheme="minorEastAsia" w:cstheme="minorBidi" w:hint="eastAsia"/>
                <w:szCs w:val="21"/>
              </w:rPr>
              <w:t>Vue</w:t>
            </w:r>
            <w:r w:rsidR="000A3042" w:rsidRPr="000A3042">
              <w:rPr>
                <w:rFonts w:asciiTheme="minorEastAsia" w:eastAsiaTheme="minorEastAsia" w:hAnsiTheme="minorEastAsia" w:cstheme="minorBidi"/>
                <w:szCs w:val="21"/>
              </w:rPr>
              <w:t>.js+element-ui</w:t>
            </w:r>
            <w:proofErr w:type="spellEnd"/>
            <w:r w:rsidR="000A3042">
              <w:rPr>
                <w:rFonts w:asciiTheme="minorEastAsia" w:eastAsiaTheme="minorEastAsia" w:hAnsiTheme="minorEastAsia" w:cstheme="minorBidi"/>
                <w:szCs w:val="21"/>
              </w:rPr>
              <w:t>进行开发</w:t>
            </w: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提供一个美观的</w:t>
            </w:r>
            <w:r w:rsidRPr="000379F5">
              <w:rPr>
                <w:rFonts w:asciiTheme="minorEastAsia" w:eastAsiaTheme="minorEastAsia" w:hAnsiTheme="minorEastAsia" w:cstheme="minorBidi" w:hint="eastAsia"/>
                <w:szCs w:val="21"/>
              </w:rPr>
              <w:t>、易操作的用户操作界面。</w:t>
            </w:r>
          </w:p>
        </w:tc>
      </w:tr>
      <w:tr w:rsidR="00F50E54" w14:paraId="238A14D0" w14:textId="77777777" w:rsidTr="003C7F4C">
        <w:trPr>
          <w:trHeight w:val="1939"/>
          <w:jc w:val="center"/>
        </w:trPr>
        <w:tc>
          <w:tcPr>
            <w:tcW w:w="9864" w:type="dxa"/>
            <w:gridSpan w:val="2"/>
            <w:tcBorders>
              <w:top w:val="single" w:sz="4" w:space="0" w:color="auto"/>
              <w:bottom w:val="single" w:sz="4" w:space="0" w:color="auto"/>
            </w:tcBorders>
          </w:tcPr>
          <w:p w14:paraId="320AD9F8" w14:textId="77777777" w:rsidR="00F50E54" w:rsidRDefault="00F50E54" w:rsidP="00F50E54">
            <w:pPr>
              <w:snapToGrid w:val="0"/>
              <w:rPr>
                <w:rFonts w:eastAsia="华文中宋"/>
                <w:sz w:val="24"/>
              </w:rPr>
            </w:pPr>
            <w:r>
              <w:rPr>
                <w:rFonts w:eastAsia="华文中宋" w:hint="eastAsia"/>
                <w:sz w:val="24"/>
              </w:rPr>
              <w:t>工作进度安排：</w:t>
            </w:r>
          </w:p>
          <w:p w14:paraId="6558C2D4" w14:textId="77777777" w:rsidR="0085052B" w:rsidRPr="00DC4FEF" w:rsidRDefault="008505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hint="eastAsia"/>
                <w:color w:val="FF0000"/>
                <w:szCs w:val="21"/>
              </w:rPr>
              <w:t>2019年11月，完成课题背景研究</w:t>
            </w:r>
            <w:r w:rsidR="00CC642B" w:rsidRPr="00DC4FEF">
              <w:rPr>
                <w:rFonts w:asciiTheme="minorEastAsia" w:eastAsiaTheme="minorEastAsia" w:hAnsiTheme="minorEastAsia" w:cstheme="minorBidi" w:hint="eastAsia"/>
                <w:color w:val="FF0000"/>
                <w:szCs w:val="21"/>
              </w:rPr>
              <w:t>，确定系统功能</w:t>
            </w:r>
          </w:p>
          <w:p w14:paraId="193720A6" w14:textId="77777777" w:rsidR="0085052B" w:rsidRPr="00DC4FEF" w:rsidRDefault="008505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color w:val="FF0000"/>
                <w:szCs w:val="21"/>
              </w:rPr>
              <w:t>2019年</w:t>
            </w:r>
            <w:r w:rsidRPr="00DC4FEF">
              <w:rPr>
                <w:rFonts w:asciiTheme="minorEastAsia" w:eastAsiaTheme="minorEastAsia" w:hAnsiTheme="minorEastAsia" w:cstheme="minorBidi" w:hint="eastAsia"/>
                <w:color w:val="FF0000"/>
                <w:szCs w:val="21"/>
              </w:rPr>
              <w:t>12月</w:t>
            </w:r>
            <w:r w:rsidR="00CC642B" w:rsidRPr="00DC4FEF">
              <w:rPr>
                <w:rFonts w:asciiTheme="minorEastAsia" w:eastAsiaTheme="minorEastAsia" w:hAnsiTheme="minorEastAsia" w:cstheme="minorBidi" w:hint="eastAsia"/>
                <w:color w:val="FF0000"/>
                <w:szCs w:val="21"/>
              </w:rPr>
              <w:t>，确定技术路线，</w:t>
            </w:r>
            <w:r w:rsidR="00B07776" w:rsidRPr="00DC4FEF">
              <w:rPr>
                <w:rFonts w:asciiTheme="minorEastAsia" w:eastAsiaTheme="minorEastAsia" w:hAnsiTheme="minorEastAsia" w:cstheme="minorBidi" w:hint="eastAsia"/>
                <w:color w:val="FF0000"/>
                <w:szCs w:val="21"/>
              </w:rPr>
              <w:t>查阅相关资料，</w:t>
            </w:r>
            <w:r w:rsidR="00CC642B" w:rsidRPr="00DC4FEF">
              <w:rPr>
                <w:rFonts w:asciiTheme="minorEastAsia" w:eastAsiaTheme="minorEastAsia" w:hAnsiTheme="minorEastAsia" w:cstheme="minorBidi" w:hint="eastAsia"/>
                <w:color w:val="FF0000"/>
                <w:szCs w:val="21"/>
              </w:rPr>
              <w:t>完成课题可行性分析</w:t>
            </w:r>
            <w:r w:rsidR="000379F5" w:rsidRPr="00DC4FEF">
              <w:rPr>
                <w:rFonts w:asciiTheme="minorEastAsia" w:eastAsiaTheme="minorEastAsia" w:hAnsiTheme="minorEastAsia" w:cstheme="minorBidi" w:hint="eastAsia"/>
                <w:color w:val="FF0000"/>
                <w:szCs w:val="21"/>
              </w:rPr>
              <w:t>，需求分析</w:t>
            </w:r>
          </w:p>
          <w:p w14:paraId="72EC4DC7" w14:textId="77777777" w:rsidR="00CC642B" w:rsidRPr="00DC4FEF" w:rsidRDefault="00CC64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color w:val="FF0000"/>
                <w:szCs w:val="21"/>
              </w:rPr>
              <w:t>2020年1月</w:t>
            </w:r>
            <w:r w:rsidRPr="00DC4FEF">
              <w:rPr>
                <w:rFonts w:asciiTheme="minorEastAsia" w:eastAsiaTheme="minorEastAsia" w:hAnsiTheme="minorEastAsia" w:cstheme="minorBidi" w:hint="eastAsia"/>
                <w:color w:val="FF0000"/>
                <w:szCs w:val="21"/>
              </w:rPr>
              <w:t>，加深对新技术MQTT和Elasticsearch的学习和使用</w:t>
            </w:r>
            <w:r w:rsidR="00B07776" w:rsidRPr="00DC4FEF">
              <w:rPr>
                <w:rFonts w:asciiTheme="minorEastAsia" w:eastAsiaTheme="minorEastAsia" w:hAnsiTheme="minorEastAsia" w:cstheme="minorBidi" w:hint="eastAsia"/>
                <w:color w:val="FF0000"/>
                <w:szCs w:val="21"/>
              </w:rPr>
              <w:t>，完成数据库设计、课题设计</w:t>
            </w:r>
          </w:p>
          <w:p w14:paraId="6E70C473" w14:textId="77777777" w:rsidR="00CC642B" w:rsidRPr="00DC4FEF" w:rsidRDefault="00CC64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hint="eastAsia"/>
                <w:color w:val="FF0000"/>
                <w:szCs w:val="21"/>
              </w:rPr>
              <w:t>2020年</w:t>
            </w:r>
            <w:r w:rsidR="000379F5" w:rsidRPr="00DC4FEF">
              <w:rPr>
                <w:rFonts w:asciiTheme="minorEastAsia" w:eastAsiaTheme="minorEastAsia" w:hAnsiTheme="minorEastAsia" w:cstheme="minorBidi" w:hint="eastAsia"/>
                <w:color w:val="FF0000"/>
                <w:szCs w:val="21"/>
              </w:rPr>
              <w:t>2</w:t>
            </w:r>
            <w:r w:rsidRPr="00DC4FEF">
              <w:rPr>
                <w:rFonts w:asciiTheme="minorEastAsia" w:eastAsiaTheme="minorEastAsia" w:hAnsiTheme="minorEastAsia" w:cstheme="minorBidi" w:hint="eastAsia"/>
                <w:color w:val="FF0000"/>
                <w:szCs w:val="21"/>
              </w:rPr>
              <w:t>月到4月，完成系统开发、测试</w:t>
            </w:r>
            <w:r w:rsidR="00B07776" w:rsidRPr="00DC4FEF">
              <w:rPr>
                <w:rFonts w:asciiTheme="minorEastAsia" w:eastAsiaTheme="minorEastAsia" w:hAnsiTheme="minorEastAsia" w:cstheme="minorBidi" w:hint="eastAsia"/>
                <w:color w:val="FF0000"/>
                <w:szCs w:val="21"/>
              </w:rPr>
              <w:t>，完成课题毕业论文，提交系统测试报告</w:t>
            </w:r>
          </w:p>
          <w:p w14:paraId="772D6509" w14:textId="5A977F22" w:rsidR="00CC642B" w:rsidRPr="00CC642B" w:rsidRDefault="00CC642B" w:rsidP="0021571A">
            <w:pPr>
              <w:widowControl/>
              <w:jc w:val="left"/>
              <w:rPr>
                <w:rFonts w:asciiTheme="minorEastAsia" w:eastAsiaTheme="minorEastAsia" w:hAnsiTheme="minorEastAsia" w:cstheme="minorBidi"/>
                <w:szCs w:val="21"/>
              </w:rPr>
            </w:pPr>
            <w:r w:rsidRPr="00DC4FEF">
              <w:rPr>
                <w:rFonts w:asciiTheme="minorEastAsia" w:eastAsiaTheme="minorEastAsia" w:hAnsiTheme="minorEastAsia" w:cstheme="minorBidi"/>
                <w:color w:val="FF0000"/>
                <w:szCs w:val="21"/>
              </w:rPr>
              <w:t>2020年</w:t>
            </w:r>
            <w:r w:rsidRPr="00DC4FEF">
              <w:rPr>
                <w:rFonts w:asciiTheme="minorEastAsia" w:eastAsiaTheme="minorEastAsia" w:hAnsiTheme="minorEastAsia" w:cstheme="minorBidi" w:hint="eastAsia"/>
                <w:color w:val="FF0000"/>
                <w:szCs w:val="21"/>
              </w:rPr>
              <w:t>5月到6月，对测试后的系统进行改进并完善，</w:t>
            </w:r>
            <w:r w:rsidR="00DC4FEF" w:rsidRPr="00DC4FEF">
              <w:rPr>
                <w:rFonts w:asciiTheme="minorEastAsia" w:eastAsiaTheme="minorEastAsia" w:hAnsiTheme="minorEastAsia" w:cstheme="minorBidi" w:hint="eastAsia"/>
                <w:color w:val="FF0000"/>
                <w:szCs w:val="21"/>
              </w:rPr>
              <w:t>撰写</w:t>
            </w:r>
            <w:r w:rsidR="00B07776" w:rsidRPr="00DC4FEF">
              <w:rPr>
                <w:rFonts w:asciiTheme="minorEastAsia" w:eastAsiaTheme="minorEastAsia" w:hAnsiTheme="minorEastAsia" w:cstheme="minorBidi" w:hint="eastAsia"/>
                <w:color w:val="FF0000"/>
                <w:szCs w:val="21"/>
              </w:rPr>
              <w:t>论文</w:t>
            </w:r>
            <w:r w:rsidR="00DC4FEF" w:rsidRPr="00DC4FEF">
              <w:rPr>
                <w:rFonts w:asciiTheme="minorEastAsia" w:eastAsiaTheme="minorEastAsia" w:hAnsiTheme="minorEastAsia" w:cstheme="minorBidi" w:hint="eastAsia"/>
                <w:color w:val="FF0000"/>
                <w:szCs w:val="21"/>
              </w:rPr>
              <w:t>和答辩</w:t>
            </w:r>
            <w:bookmarkStart w:id="0" w:name="_GoBack"/>
            <w:bookmarkEnd w:id="0"/>
          </w:p>
        </w:tc>
      </w:tr>
    </w:tbl>
    <w:tbl>
      <w:tblPr>
        <w:tblStyle w:val="a8"/>
        <w:tblW w:w="9923" w:type="dxa"/>
        <w:jc w:val="center"/>
        <w:tblLook w:val="04A0" w:firstRow="1" w:lastRow="0" w:firstColumn="1" w:lastColumn="0" w:noHBand="0" w:noVBand="1"/>
      </w:tblPr>
      <w:tblGrid>
        <w:gridCol w:w="9923"/>
      </w:tblGrid>
      <w:tr w:rsidR="00FB66CC" w14:paraId="610A861F" w14:textId="77777777" w:rsidTr="003C7F4C">
        <w:trPr>
          <w:trHeight w:val="2259"/>
          <w:jc w:val="center"/>
        </w:trPr>
        <w:tc>
          <w:tcPr>
            <w:tcW w:w="9923" w:type="dxa"/>
          </w:tcPr>
          <w:p w14:paraId="46310FA9" w14:textId="77777777"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14:paraId="63329DD6" w14:textId="77777777"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14:paraId="27DE0A9D" w14:textId="77777777"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14:paraId="0C49E3C8" w14:textId="77777777"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14:paraId="09B432B9" w14:textId="77777777"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14:paraId="6BC845D3" w14:textId="77777777" w:rsidR="00FB66CC" w:rsidRDefault="00FB66CC"/>
    <w:p w14:paraId="7D2BA570" w14:textId="77777777"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14:paraId="547F1690" w14:textId="77777777" w:rsidTr="006E61FC">
        <w:trPr>
          <w:trHeight w:val="776"/>
          <w:jc w:val="center"/>
        </w:trPr>
        <w:tc>
          <w:tcPr>
            <w:tcW w:w="985" w:type="dxa"/>
            <w:vAlign w:val="center"/>
          </w:tcPr>
          <w:p w14:paraId="0E76A836" w14:textId="77777777"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14:paraId="791FD018" w14:textId="77777777" w:rsidR="006E61FC" w:rsidRPr="00C52BC9" w:rsidRDefault="00AE7388" w:rsidP="000F5E4A">
            <w:pPr>
              <w:snapToGrid w:val="0"/>
              <w:jc w:val="center"/>
              <w:rPr>
                <w:rFonts w:eastAsia="华文中宋"/>
                <w:sz w:val="24"/>
              </w:rPr>
            </w:pPr>
            <w:r>
              <w:rPr>
                <w:rFonts w:ascii="宋体" w:hAnsi="宋体" w:hint="eastAsia"/>
                <w:sz w:val="24"/>
              </w:rPr>
              <w:t>病人体温监护</w:t>
            </w:r>
            <w:r w:rsidR="006E61FC" w:rsidRPr="00C52BC9">
              <w:rPr>
                <w:rFonts w:ascii="宋体" w:hAnsi="宋体" w:hint="eastAsia"/>
                <w:sz w:val="24"/>
              </w:rPr>
              <w:t>系统的设计与实现</w:t>
            </w:r>
          </w:p>
        </w:tc>
      </w:tr>
      <w:tr w:rsidR="006E61FC" w:rsidRPr="00773F88" w14:paraId="3EF6ECD6" w14:textId="77777777" w:rsidTr="006E61FC">
        <w:trPr>
          <w:trHeight w:val="2788"/>
          <w:jc w:val="center"/>
        </w:trPr>
        <w:tc>
          <w:tcPr>
            <w:tcW w:w="985" w:type="dxa"/>
            <w:vAlign w:val="center"/>
          </w:tcPr>
          <w:p w14:paraId="2A91773E" w14:textId="77777777" w:rsidR="006E61FC" w:rsidRPr="00EF7D7E" w:rsidRDefault="006E61FC" w:rsidP="000F5E4A">
            <w:pPr>
              <w:snapToGrid w:val="0"/>
              <w:jc w:val="center"/>
              <w:rPr>
                <w:rFonts w:eastAsia="华文中宋"/>
                <w:sz w:val="24"/>
              </w:rPr>
            </w:pPr>
            <w:r w:rsidRPr="00EF7D7E">
              <w:rPr>
                <w:rFonts w:eastAsia="华文中宋"/>
                <w:sz w:val="24"/>
              </w:rPr>
              <w:t>复</w:t>
            </w:r>
          </w:p>
          <w:p w14:paraId="299852B4" w14:textId="77777777" w:rsidR="006E61FC" w:rsidRPr="00EF7D7E" w:rsidRDefault="006E61FC" w:rsidP="000F5E4A">
            <w:pPr>
              <w:snapToGrid w:val="0"/>
              <w:jc w:val="center"/>
              <w:rPr>
                <w:rFonts w:eastAsia="华文中宋"/>
                <w:sz w:val="24"/>
              </w:rPr>
            </w:pPr>
            <w:r w:rsidRPr="00EF7D7E">
              <w:rPr>
                <w:rFonts w:eastAsia="华文中宋"/>
                <w:sz w:val="24"/>
              </w:rPr>
              <w:t>杂</w:t>
            </w:r>
          </w:p>
          <w:p w14:paraId="53A97A50" w14:textId="77777777" w:rsidR="006E61FC" w:rsidRPr="00EF7D7E" w:rsidRDefault="006E61FC" w:rsidP="000F5E4A">
            <w:pPr>
              <w:snapToGrid w:val="0"/>
              <w:jc w:val="center"/>
              <w:rPr>
                <w:rFonts w:eastAsia="华文中宋"/>
                <w:sz w:val="24"/>
              </w:rPr>
            </w:pPr>
            <w:r w:rsidRPr="00EF7D7E">
              <w:rPr>
                <w:rFonts w:eastAsia="华文中宋"/>
                <w:sz w:val="24"/>
              </w:rPr>
              <w:t>工</w:t>
            </w:r>
          </w:p>
          <w:p w14:paraId="27C62E60" w14:textId="77777777" w:rsidR="006E61FC" w:rsidRPr="00EF7D7E" w:rsidRDefault="006E61FC" w:rsidP="000F5E4A">
            <w:pPr>
              <w:snapToGrid w:val="0"/>
              <w:jc w:val="center"/>
              <w:rPr>
                <w:rFonts w:eastAsia="华文中宋"/>
                <w:sz w:val="24"/>
              </w:rPr>
            </w:pPr>
            <w:r w:rsidRPr="00EF7D7E">
              <w:rPr>
                <w:rFonts w:eastAsia="华文中宋"/>
                <w:sz w:val="24"/>
              </w:rPr>
              <w:t>程</w:t>
            </w:r>
          </w:p>
          <w:p w14:paraId="78EDCE25" w14:textId="77777777" w:rsidR="006E61FC" w:rsidRPr="00EF7D7E" w:rsidRDefault="006E61FC" w:rsidP="000F5E4A">
            <w:pPr>
              <w:snapToGrid w:val="0"/>
              <w:jc w:val="center"/>
              <w:rPr>
                <w:rFonts w:eastAsia="华文中宋"/>
                <w:sz w:val="24"/>
              </w:rPr>
            </w:pPr>
            <w:r w:rsidRPr="00EF7D7E">
              <w:rPr>
                <w:rFonts w:eastAsia="华文中宋"/>
                <w:sz w:val="24"/>
              </w:rPr>
              <w:t>要</w:t>
            </w:r>
          </w:p>
          <w:p w14:paraId="560A6743" w14:textId="77777777"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14:paraId="68285F1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本专业毕业设计题目应尽量以实际工程应用为背景，注重实用性和具有一定的综合性，符合工程教育专业认证</w:t>
            </w:r>
            <w:r w:rsidRPr="006E61FC">
              <w:rPr>
                <w:color w:val="000000"/>
                <w:sz w:val="22"/>
                <w:szCs w:val="22"/>
              </w:rPr>
              <w:t>“</w:t>
            </w:r>
            <w:r w:rsidRPr="006E61FC">
              <w:rPr>
                <w:color w:val="000000"/>
                <w:sz w:val="22"/>
                <w:szCs w:val="22"/>
              </w:rPr>
              <w:t>复杂工程问题</w:t>
            </w:r>
            <w:r w:rsidRPr="006E61FC">
              <w:rPr>
                <w:color w:val="000000"/>
                <w:sz w:val="22"/>
                <w:szCs w:val="22"/>
              </w:rPr>
              <w:t>”</w:t>
            </w:r>
            <w:r w:rsidRPr="006E61FC">
              <w:rPr>
                <w:color w:val="000000"/>
                <w:sz w:val="22"/>
                <w:szCs w:val="22"/>
              </w:rPr>
              <w:t>的要求。必须具备下述特征（</w:t>
            </w:r>
            <w:r w:rsidRPr="006E61FC">
              <w:rPr>
                <w:color w:val="000000"/>
                <w:sz w:val="22"/>
                <w:szCs w:val="22"/>
              </w:rPr>
              <w:t>1</w:t>
            </w:r>
            <w:r w:rsidRPr="006E61FC">
              <w:rPr>
                <w:color w:val="000000"/>
                <w:sz w:val="22"/>
                <w:szCs w:val="22"/>
              </w:rPr>
              <w:t>），同时具备下述特征（</w:t>
            </w:r>
            <w:r w:rsidRPr="006E61FC">
              <w:rPr>
                <w:color w:val="000000"/>
                <w:sz w:val="22"/>
                <w:szCs w:val="22"/>
              </w:rPr>
              <w:t>2</w:t>
            </w:r>
            <w:r w:rsidRPr="006E61FC">
              <w:rPr>
                <w:color w:val="000000"/>
                <w:sz w:val="22"/>
                <w:szCs w:val="22"/>
              </w:rPr>
              <w:t>）</w:t>
            </w:r>
            <w:r w:rsidRPr="006E61FC">
              <w:rPr>
                <w:color w:val="000000"/>
                <w:sz w:val="22"/>
                <w:szCs w:val="22"/>
              </w:rPr>
              <w:t>-</w:t>
            </w:r>
            <w:r w:rsidRPr="006E61FC">
              <w:rPr>
                <w:color w:val="000000"/>
                <w:sz w:val="22"/>
                <w:szCs w:val="22"/>
              </w:rPr>
              <w:t>（</w:t>
            </w:r>
            <w:r w:rsidRPr="006E61FC">
              <w:rPr>
                <w:color w:val="000000"/>
                <w:sz w:val="22"/>
                <w:szCs w:val="22"/>
              </w:rPr>
              <w:t>7</w:t>
            </w:r>
            <w:r w:rsidRPr="006E61FC">
              <w:rPr>
                <w:color w:val="000000"/>
                <w:sz w:val="22"/>
                <w:szCs w:val="22"/>
              </w:rPr>
              <w:t>）的部分或全部：</w:t>
            </w:r>
          </w:p>
          <w:p w14:paraId="6FD3CDF7"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1</w:t>
            </w:r>
            <w:r w:rsidRPr="006E61FC">
              <w:rPr>
                <w:color w:val="000000"/>
                <w:sz w:val="22"/>
                <w:szCs w:val="22"/>
              </w:rPr>
              <w:t>）必须运用深入的工程原理，经过分析才可能得到解决；</w:t>
            </w:r>
          </w:p>
          <w:p w14:paraId="2B915ED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2</w:t>
            </w:r>
            <w:r w:rsidRPr="006E61FC">
              <w:rPr>
                <w:color w:val="000000"/>
                <w:sz w:val="22"/>
                <w:szCs w:val="22"/>
              </w:rPr>
              <w:t>）涉及多方面的技术、工程和其它因素，并可能相互有一定冲突；</w:t>
            </w:r>
          </w:p>
          <w:p w14:paraId="02EF229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3</w:t>
            </w:r>
            <w:r w:rsidRPr="006E61FC">
              <w:rPr>
                <w:color w:val="000000"/>
                <w:sz w:val="22"/>
                <w:szCs w:val="22"/>
              </w:rPr>
              <w:t>）需要通过建立合适的抽象模型才能解决，在建模过程中需要体现出创造性；</w:t>
            </w:r>
          </w:p>
          <w:p w14:paraId="2B0DAF5A"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4</w:t>
            </w:r>
            <w:r w:rsidRPr="006E61FC">
              <w:rPr>
                <w:color w:val="000000"/>
                <w:sz w:val="22"/>
                <w:szCs w:val="22"/>
              </w:rPr>
              <w:t>）不是仅靠常用方法就可以完全解决的；</w:t>
            </w:r>
          </w:p>
          <w:p w14:paraId="470CDCA6"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5</w:t>
            </w:r>
            <w:r w:rsidRPr="006E61FC">
              <w:rPr>
                <w:color w:val="000000"/>
                <w:sz w:val="22"/>
                <w:szCs w:val="22"/>
              </w:rPr>
              <w:t>）问题中涉及的因素可能没有完全包含在专业工程实践的标准和规范中；</w:t>
            </w:r>
          </w:p>
          <w:p w14:paraId="5379ABB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6</w:t>
            </w:r>
            <w:r w:rsidRPr="006E61FC">
              <w:rPr>
                <w:color w:val="000000"/>
                <w:sz w:val="22"/>
                <w:szCs w:val="22"/>
              </w:rPr>
              <w:t>）问题相关各方利益不完全一致；</w:t>
            </w:r>
          </w:p>
          <w:p w14:paraId="7DBC618A" w14:textId="77777777" w:rsidR="006E61FC" w:rsidRPr="00EF7D7E" w:rsidRDefault="006E61FC" w:rsidP="000F5E4A">
            <w:pPr>
              <w:tabs>
                <w:tab w:val="left" w:pos="1660"/>
              </w:tabs>
              <w:rPr>
                <w:sz w:val="24"/>
              </w:rPr>
            </w:pPr>
            <w:r w:rsidRPr="006E61FC">
              <w:rPr>
                <w:color w:val="000000"/>
                <w:sz w:val="22"/>
                <w:szCs w:val="22"/>
              </w:rPr>
              <w:t xml:space="preserve">    </w:t>
            </w:r>
            <w:r w:rsidRPr="006E61FC">
              <w:rPr>
                <w:color w:val="000000"/>
                <w:sz w:val="22"/>
                <w:szCs w:val="22"/>
              </w:rPr>
              <w:t>（</w:t>
            </w:r>
            <w:r w:rsidRPr="006E61FC">
              <w:rPr>
                <w:color w:val="000000"/>
                <w:sz w:val="22"/>
                <w:szCs w:val="22"/>
              </w:rPr>
              <w:t>7</w:t>
            </w:r>
            <w:r w:rsidRPr="006E61FC">
              <w:rPr>
                <w:color w:val="000000"/>
                <w:sz w:val="22"/>
                <w:szCs w:val="22"/>
              </w:rPr>
              <w:t>）具有较高的综合性，包含多个相互关联的子问题。</w:t>
            </w:r>
          </w:p>
        </w:tc>
      </w:tr>
      <w:tr w:rsidR="006E61FC" w:rsidRPr="00773F88" w14:paraId="721EF714" w14:textId="77777777" w:rsidTr="006E61FC">
        <w:trPr>
          <w:trHeight w:val="472"/>
          <w:jc w:val="center"/>
        </w:trPr>
        <w:tc>
          <w:tcPr>
            <w:tcW w:w="8290" w:type="dxa"/>
            <w:gridSpan w:val="3"/>
            <w:tcBorders>
              <w:bottom w:val="single" w:sz="4" w:space="0" w:color="auto"/>
            </w:tcBorders>
            <w:vAlign w:val="center"/>
          </w:tcPr>
          <w:p w14:paraId="21E89168" w14:textId="77777777"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14:paraId="75DBECFD" w14:textId="77777777"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14:paraId="28F9B23A" w14:textId="77777777"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14:paraId="0E372D92" w14:textId="77777777"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14:paraId="51C0ADA1" w14:textId="77777777"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14:paraId="111F9389" w14:textId="77777777" w:rsidR="006E61FC" w:rsidRPr="00AE7388" w:rsidRDefault="006E61FC" w:rsidP="000F5E4A">
            <w:pPr>
              <w:snapToGrid w:val="0"/>
              <w:spacing w:line="400" w:lineRule="exact"/>
              <w:jc w:val="left"/>
            </w:pPr>
            <w:r w:rsidRPr="00AE7388">
              <w:rPr>
                <w:rFonts w:hint="eastAsia"/>
              </w:rPr>
              <w:t>使用了面向对象的设计思想，</w:t>
            </w:r>
            <w:r w:rsidR="00AE7388" w:rsidRPr="00AE7388">
              <w:rPr>
                <w:rFonts w:hint="eastAsia"/>
              </w:rPr>
              <w:t>运用了软件工程项目管理的方法</w:t>
            </w:r>
            <w:r w:rsidR="00374B98" w:rsidRPr="00AE7388">
              <w:rPr>
                <w:rFonts w:hint="eastAsia"/>
              </w:rPr>
              <w:t>，</w:t>
            </w:r>
            <w:r w:rsidRPr="00AE7388">
              <w:rPr>
                <w:rFonts w:hint="eastAsia"/>
              </w:rPr>
              <w:t>做了充足的</w:t>
            </w:r>
            <w:r w:rsidR="00374B98" w:rsidRPr="00AE7388">
              <w:rPr>
                <w:rFonts w:hint="eastAsia"/>
              </w:rPr>
              <w:t>课题背景调研、</w:t>
            </w:r>
            <w:r w:rsidRPr="00AE7388">
              <w:rPr>
                <w:rFonts w:hint="eastAsia"/>
              </w:rPr>
              <w:t>可行性分析，需求分析，</w:t>
            </w:r>
            <w:r w:rsidR="00374B98" w:rsidRPr="00AE7388">
              <w:rPr>
                <w:rFonts w:hint="eastAsia"/>
              </w:rPr>
              <w:t>课题</w:t>
            </w:r>
            <w:r w:rsidRPr="00AE7388">
              <w:rPr>
                <w:rFonts w:hint="eastAsia"/>
              </w:rPr>
              <w:t>设计，编码实现</w:t>
            </w:r>
            <w:r w:rsidR="00374B98" w:rsidRPr="00AE7388">
              <w:rPr>
                <w:rFonts w:hint="eastAsia"/>
              </w:rPr>
              <w:t>、系统测试</w:t>
            </w:r>
          </w:p>
        </w:tc>
        <w:tc>
          <w:tcPr>
            <w:tcW w:w="1437" w:type="dxa"/>
            <w:tcBorders>
              <w:top w:val="single" w:sz="4" w:space="0" w:color="auto"/>
              <w:left w:val="single" w:sz="4" w:space="0" w:color="auto"/>
              <w:bottom w:val="single" w:sz="4" w:space="0" w:color="auto"/>
            </w:tcBorders>
            <w:vAlign w:val="center"/>
          </w:tcPr>
          <w:p w14:paraId="036B985C" w14:textId="77777777"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14:paraId="1DEC106D" w14:textId="77777777"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14:paraId="67D1D9C5" w14:textId="77777777" w:rsidR="006E61FC" w:rsidRPr="00AE7388" w:rsidRDefault="00374B98" w:rsidP="00374B98">
            <w:pPr>
              <w:snapToGrid w:val="0"/>
              <w:spacing w:line="400" w:lineRule="exact"/>
              <w:jc w:val="left"/>
            </w:pPr>
            <w:r w:rsidRPr="00AE7388">
              <w:rPr>
                <w:rFonts w:hint="eastAsia"/>
              </w:rPr>
              <w:t>使用</w:t>
            </w:r>
            <w:proofErr w:type="spellStart"/>
            <w:r w:rsidRPr="00AE7388">
              <w:rPr>
                <w:rFonts w:hint="eastAsia"/>
              </w:rPr>
              <w:t>Vue</w:t>
            </w:r>
            <w:r w:rsidRPr="00AE7388">
              <w:t>.js+element-ui</w:t>
            </w:r>
            <w:proofErr w:type="spellEnd"/>
            <w:r w:rsidRPr="00AE7388">
              <w:t>进行</w:t>
            </w:r>
            <w:r w:rsidR="006E61FC" w:rsidRPr="00AE7388">
              <w:t>前端页面的设计</w:t>
            </w:r>
            <w:r w:rsidR="006E61FC" w:rsidRPr="00AE7388">
              <w:rPr>
                <w:rFonts w:hint="eastAsia"/>
              </w:rPr>
              <w:t>及</w:t>
            </w:r>
            <w:r w:rsidRPr="00AE7388">
              <w:rPr>
                <w:rFonts w:hint="eastAsia"/>
              </w:rPr>
              <w:t>开发</w:t>
            </w:r>
            <w:r w:rsidR="006E61FC" w:rsidRPr="00AE7388">
              <w:rPr>
                <w:rFonts w:hint="eastAsia"/>
              </w:rPr>
              <w:t>、</w:t>
            </w:r>
            <w:r w:rsidR="006E61FC" w:rsidRPr="00AE7388">
              <w:t>后台的数据库分析与设计</w:t>
            </w:r>
            <w:r w:rsidR="006E61FC" w:rsidRPr="00AE7388">
              <w:rPr>
                <w:rFonts w:hint="eastAsia"/>
              </w:rPr>
              <w:t>、数据库访问技术，</w:t>
            </w:r>
            <w:proofErr w:type="spellStart"/>
            <w:r w:rsidR="00AE7388" w:rsidRPr="00AE7388">
              <w:rPr>
                <w:rFonts w:hint="eastAsia"/>
              </w:rPr>
              <w:t>SpringBoot</w:t>
            </w:r>
            <w:proofErr w:type="spellEnd"/>
            <w:r w:rsidR="00AE7388" w:rsidRPr="00AE7388">
              <w:rPr>
                <w:rFonts w:hint="eastAsia"/>
              </w:rPr>
              <w:t>开发</w:t>
            </w:r>
            <w:r w:rsidR="006E61FC" w:rsidRPr="00AE7388">
              <w:rPr>
                <w:rFonts w:hint="eastAsia"/>
              </w:rPr>
              <w:t>框架技术</w:t>
            </w:r>
            <w:r w:rsidR="00AE7388" w:rsidRPr="00AE7388">
              <w:rPr>
                <w:rFonts w:hint="eastAsia"/>
              </w:rPr>
              <w:t>、大数据存储与查询技术</w:t>
            </w:r>
            <w:r w:rsidR="006E61FC" w:rsidRPr="00AE7388">
              <w:rPr>
                <w:rFonts w:hint="eastAsia"/>
              </w:rPr>
              <w:t>等</w:t>
            </w:r>
          </w:p>
        </w:tc>
        <w:tc>
          <w:tcPr>
            <w:tcW w:w="1437" w:type="dxa"/>
            <w:tcBorders>
              <w:top w:val="single" w:sz="4" w:space="0" w:color="auto"/>
              <w:left w:val="single" w:sz="4" w:space="0" w:color="auto"/>
              <w:bottom w:val="single" w:sz="4" w:space="0" w:color="auto"/>
            </w:tcBorders>
            <w:vAlign w:val="center"/>
          </w:tcPr>
          <w:p w14:paraId="789C4410" w14:textId="77777777"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14:paraId="49872D9D" w14:textId="77777777"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14:paraId="043EEDC2" w14:textId="77777777" w:rsidR="006E61FC" w:rsidRPr="00AE7388" w:rsidRDefault="006E61FC" w:rsidP="000F5E4A">
            <w:pPr>
              <w:snapToGrid w:val="0"/>
              <w:spacing w:line="400" w:lineRule="exact"/>
              <w:jc w:val="left"/>
            </w:pPr>
            <w:r w:rsidRPr="00AE7388">
              <w:rPr>
                <w:rFonts w:hint="eastAsia"/>
              </w:rPr>
              <w:t>以项目管理为模型，依次</w:t>
            </w:r>
            <w:r w:rsidRPr="00AE7388">
              <w:t>进行用例建模、用例描述、用例分析</w:t>
            </w:r>
            <w:r w:rsidRPr="00AE7388">
              <w:rPr>
                <w:rFonts w:hint="eastAsia"/>
              </w:rPr>
              <w:t>；</w:t>
            </w:r>
            <w:r w:rsidRPr="00AE7388">
              <w:t>分析设计过程</w:t>
            </w:r>
            <w:r w:rsidRPr="00AE7388">
              <w:rPr>
                <w:rFonts w:hint="eastAsia"/>
              </w:rPr>
              <w:t>采用</w:t>
            </w:r>
            <w:r w:rsidRPr="00AE7388">
              <w:t>UML</w:t>
            </w:r>
            <w:r w:rsidRPr="00AE7388">
              <w:rPr>
                <w:rFonts w:hint="eastAsia"/>
              </w:rPr>
              <w:t>对应</w:t>
            </w:r>
            <w:r w:rsidRPr="00AE7388">
              <w:t>图。</w:t>
            </w:r>
          </w:p>
        </w:tc>
        <w:tc>
          <w:tcPr>
            <w:tcW w:w="1437" w:type="dxa"/>
            <w:tcBorders>
              <w:top w:val="single" w:sz="4" w:space="0" w:color="auto"/>
              <w:left w:val="single" w:sz="4" w:space="0" w:color="auto"/>
              <w:bottom w:val="single" w:sz="4" w:space="0" w:color="auto"/>
            </w:tcBorders>
            <w:vAlign w:val="center"/>
          </w:tcPr>
          <w:p w14:paraId="7D33DBE0" w14:textId="77777777"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14:paraId="4D656BAA" w14:textId="77777777"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14:paraId="61EDC902" w14:textId="77777777" w:rsidR="006E61FC" w:rsidRPr="00AE7388" w:rsidRDefault="00AE7388" w:rsidP="000F5E4A">
            <w:pPr>
              <w:snapToGrid w:val="0"/>
              <w:spacing w:line="400" w:lineRule="exact"/>
              <w:jc w:val="left"/>
            </w:pPr>
            <w:r>
              <w:t>体温监测设备上报的病人体温数据的数据量庞大</w:t>
            </w:r>
            <w:r>
              <w:rPr>
                <w:rFonts w:hint="eastAsia"/>
              </w:rPr>
              <w:t>，</w:t>
            </w:r>
            <w:r>
              <w:t>温度数据查询频繁</w:t>
            </w:r>
            <w:r>
              <w:rPr>
                <w:rFonts w:hint="eastAsia"/>
              </w:rPr>
              <w:t>，对温度数据存储和查询的及时性要求较高，且对数据结构的扩展性要求高，采用</w:t>
            </w:r>
            <w:proofErr w:type="spellStart"/>
            <w:r>
              <w:rPr>
                <w:rFonts w:hint="eastAsia"/>
              </w:rPr>
              <w:t>ElasticSearch</w:t>
            </w:r>
            <w:proofErr w:type="spellEnd"/>
            <w:r>
              <w:rPr>
                <w:rFonts w:hint="eastAsia"/>
              </w:rPr>
              <w:t>作为设备上报数据的存储结构</w:t>
            </w:r>
          </w:p>
        </w:tc>
        <w:tc>
          <w:tcPr>
            <w:tcW w:w="1437" w:type="dxa"/>
            <w:tcBorders>
              <w:top w:val="single" w:sz="4" w:space="0" w:color="auto"/>
              <w:left w:val="single" w:sz="4" w:space="0" w:color="auto"/>
              <w:bottom w:val="single" w:sz="4" w:space="0" w:color="auto"/>
            </w:tcBorders>
            <w:vAlign w:val="center"/>
          </w:tcPr>
          <w:p w14:paraId="7A453DEB" w14:textId="77777777"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14:paraId="6028BE5F"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46E02602" w14:textId="77777777" w:rsidR="006E61FC" w:rsidRPr="00AE7388" w:rsidRDefault="00AE7388" w:rsidP="000F5E4A">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201EFEFC"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14:paraId="59F5405E"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161C1E87" w14:textId="77777777" w:rsidR="006E61FC" w:rsidRPr="00AE7388" w:rsidRDefault="006E61FC"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4FCBD69E"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14:paraId="4CF5E09C"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30B32F3D" w14:textId="77777777" w:rsidR="006E61FC" w:rsidRPr="00AE7388" w:rsidRDefault="00AE7388"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65280FE0"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14:paraId="6EC4DD8E" w14:textId="77777777" w:rsidTr="006E61FC">
        <w:trPr>
          <w:trHeight w:val="449"/>
          <w:jc w:val="center"/>
        </w:trPr>
        <w:tc>
          <w:tcPr>
            <w:tcW w:w="8290" w:type="dxa"/>
            <w:gridSpan w:val="3"/>
            <w:vAlign w:val="center"/>
          </w:tcPr>
          <w:p w14:paraId="0FB6B184" w14:textId="77777777"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374B98" w14:paraId="3FF1C669" w14:textId="77777777" w:rsidTr="006E61FC">
        <w:trPr>
          <w:trHeight w:val="997"/>
          <w:jc w:val="center"/>
        </w:trPr>
        <w:tc>
          <w:tcPr>
            <w:tcW w:w="8290" w:type="dxa"/>
            <w:gridSpan w:val="3"/>
            <w:vAlign w:val="center"/>
          </w:tcPr>
          <w:p w14:paraId="1174912B" w14:textId="77777777" w:rsidR="006E61FC" w:rsidRPr="00374B98" w:rsidRDefault="00374B98" w:rsidP="00374B98">
            <w:pPr>
              <w:snapToGrid w:val="0"/>
              <w:ind w:firstLineChars="200" w:firstLine="440"/>
              <w:rPr>
                <w:color w:val="000000"/>
                <w:sz w:val="22"/>
                <w:szCs w:val="22"/>
              </w:rPr>
            </w:pPr>
            <w:r w:rsidRPr="00374B98">
              <w:rPr>
                <w:rFonts w:hint="eastAsia"/>
                <w:color w:val="000000"/>
                <w:sz w:val="22"/>
                <w:szCs w:val="22"/>
              </w:rPr>
              <w:t>对于《病人体温监护系统的设计与实现》这个题目，该题目在社会因素中主要涉及医院病人和医护人员这两个特定群体，对于他们的信息进行有效管理，同时还涉及到医护资源、病房资源、护士排班等多方面因素，对于节省医护人员人力并提高工作效率有重要意义。除此之外，本系统设计内容还与病人个人健康相关，在健康因素中，本系统着重对病人体温变化情况进行实时、连续监控，当病人出现高温状况时，通知医生及值班护士，方便医生与护士及时进行治疗措施，在避免病人发生危险状况方面</w:t>
            </w:r>
            <w:r w:rsidRPr="00374B98">
              <w:rPr>
                <w:rFonts w:hint="eastAsia"/>
                <w:color w:val="000000"/>
                <w:sz w:val="22"/>
                <w:szCs w:val="22"/>
              </w:rPr>
              <w:lastRenderedPageBreak/>
              <w:t>具有重要意义。</w:t>
            </w:r>
          </w:p>
        </w:tc>
      </w:tr>
    </w:tbl>
    <w:p w14:paraId="39556EEE" w14:textId="77777777" w:rsidR="00EC7315" w:rsidRPr="00374B98" w:rsidRDefault="00EC7315" w:rsidP="00374B98">
      <w:pPr>
        <w:snapToGrid w:val="0"/>
        <w:ind w:firstLineChars="200" w:firstLine="440"/>
        <w:rPr>
          <w:color w:val="000000"/>
          <w:sz w:val="22"/>
          <w:szCs w:val="22"/>
        </w:rPr>
      </w:pPr>
    </w:p>
    <w:sectPr w:rsidR="00EC7315" w:rsidRPr="00374B98"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EBC5B" w14:textId="77777777" w:rsidR="00A470AF" w:rsidRDefault="00A470AF" w:rsidP="00460E44">
      <w:r>
        <w:separator/>
      </w:r>
    </w:p>
  </w:endnote>
  <w:endnote w:type="continuationSeparator" w:id="0">
    <w:p w14:paraId="71F7DA68" w14:textId="77777777" w:rsidR="00A470AF" w:rsidRDefault="00A470AF"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4C159" w14:textId="77777777" w:rsidR="00A470AF" w:rsidRDefault="00A470AF" w:rsidP="00460E44">
      <w:r>
        <w:separator/>
      </w:r>
    </w:p>
  </w:footnote>
  <w:footnote w:type="continuationSeparator" w:id="0">
    <w:p w14:paraId="7F744EFF" w14:textId="77777777" w:rsidR="00A470AF" w:rsidRDefault="00A470AF"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3352D7"/>
    <w:multiLevelType w:val="hybridMultilevel"/>
    <w:tmpl w:val="A472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BE2"/>
    <w:rsid w:val="0003020A"/>
    <w:rsid w:val="000379F5"/>
    <w:rsid w:val="000A3042"/>
    <w:rsid w:val="000B4741"/>
    <w:rsid w:val="00110088"/>
    <w:rsid w:val="001515B4"/>
    <w:rsid w:val="00153733"/>
    <w:rsid w:val="00175AAA"/>
    <w:rsid w:val="001B06E9"/>
    <w:rsid w:val="0021571A"/>
    <w:rsid w:val="00240B52"/>
    <w:rsid w:val="00243113"/>
    <w:rsid w:val="0027403A"/>
    <w:rsid w:val="002D543A"/>
    <w:rsid w:val="002F3A91"/>
    <w:rsid w:val="003065CF"/>
    <w:rsid w:val="00357C92"/>
    <w:rsid w:val="00374B98"/>
    <w:rsid w:val="00395324"/>
    <w:rsid w:val="003C7F4C"/>
    <w:rsid w:val="00460E44"/>
    <w:rsid w:val="00506995"/>
    <w:rsid w:val="00530997"/>
    <w:rsid w:val="00554AB0"/>
    <w:rsid w:val="00563D2E"/>
    <w:rsid w:val="005B3BE2"/>
    <w:rsid w:val="00685738"/>
    <w:rsid w:val="006E61FC"/>
    <w:rsid w:val="006F3CE0"/>
    <w:rsid w:val="007B567B"/>
    <w:rsid w:val="007C3852"/>
    <w:rsid w:val="0085052B"/>
    <w:rsid w:val="00875785"/>
    <w:rsid w:val="0096094A"/>
    <w:rsid w:val="009609CE"/>
    <w:rsid w:val="00986C08"/>
    <w:rsid w:val="009C039C"/>
    <w:rsid w:val="009D3327"/>
    <w:rsid w:val="00A470AF"/>
    <w:rsid w:val="00A9133F"/>
    <w:rsid w:val="00AE7388"/>
    <w:rsid w:val="00AF479F"/>
    <w:rsid w:val="00B07776"/>
    <w:rsid w:val="00B176A4"/>
    <w:rsid w:val="00B44FAE"/>
    <w:rsid w:val="00C44C3A"/>
    <w:rsid w:val="00CC642B"/>
    <w:rsid w:val="00D00E7D"/>
    <w:rsid w:val="00D46304"/>
    <w:rsid w:val="00DC4FEF"/>
    <w:rsid w:val="00DE358C"/>
    <w:rsid w:val="00EA1C04"/>
    <w:rsid w:val="00EC7315"/>
    <w:rsid w:val="00ED72FA"/>
    <w:rsid w:val="00EE6CB9"/>
    <w:rsid w:val="00EF5C79"/>
    <w:rsid w:val="00F50E54"/>
    <w:rsid w:val="00F52074"/>
    <w:rsid w:val="00F85A25"/>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658A0"/>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 w:type="paragraph" w:customStyle="1" w:styleId="ab">
    <w:name w:val="中文正文"/>
    <w:basedOn w:val="a"/>
    <w:link w:val="ac"/>
    <w:qFormat/>
    <w:rsid w:val="00374B98"/>
    <w:pPr>
      <w:spacing w:line="400" w:lineRule="exact"/>
      <w:ind w:firstLineChars="200" w:firstLine="200"/>
    </w:pPr>
    <w:rPr>
      <w:rFonts w:cstheme="minorBidi"/>
      <w:sz w:val="24"/>
      <w:szCs w:val="21"/>
    </w:rPr>
  </w:style>
  <w:style w:type="character" w:customStyle="1" w:styleId="ac">
    <w:name w:val="中文正文 字符"/>
    <w:basedOn w:val="a0"/>
    <w:link w:val="ab"/>
    <w:rsid w:val="00374B98"/>
    <w:rPr>
      <w:rFonts w:ascii="Times New Roman" w:eastAsia="宋体" w:hAnsi="Times New Roman"/>
      <w:sz w:val="24"/>
      <w:szCs w:val="21"/>
    </w:rPr>
  </w:style>
  <w:style w:type="paragraph" w:styleId="ad">
    <w:name w:val="List Paragraph"/>
    <w:basedOn w:val="a"/>
    <w:uiPriority w:val="34"/>
    <w:qFormat/>
    <w:rsid w:val="007C3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406</Words>
  <Characters>2316</Characters>
  <Application>Microsoft Office Word</Application>
  <DocSecurity>0</DocSecurity>
  <Lines>19</Lines>
  <Paragraphs>5</Paragraphs>
  <ScaleCrop>false</ScaleCrop>
  <Company>CUIT</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benjun guo</cp:lastModifiedBy>
  <cp:revision>17</cp:revision>
  <dcterms:created xsi:type="dcterms:W3CDTF">2019-10-21T20:44:00Z</dcterms:created>
  <dcterms:modified xsi:type="dcterms:W3CDTF">2020-01-04T00:35:00Z</dcterms:modified>
</cp:coreProperties>
</file>