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28"/>
          <w:szCs w:val="28"/>
        </w:rPr>
      </w:pPr>
      <w:r>
        <w:rPr>
          <w:color w:val="000000"/>
          <w:sz w:val="28"/>
          <w:szCs w:val="28"/>
        </w:rPr>
        <w:t>人力资源招聘智能体辅助平台项目</w:t>
      </w: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rPr>
          <w:color w:val="00000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应答文件</w:t>
      </w:r>
      <w:r>
        <w:rPr>
          <w:rFonts w:hint="eastAsia"/>
          <w:color w:val="000000"/>
          <w:sz w:val="28"/>
          <w:szCs w:val="28"/>
          <w:lang w:eastAsia="zh-CN"/>
        </w:rPr>
        <w:t>：</w:t>
      </w:r>
      <w:r>
        <w:rPr>
          <w:rFonts w:hint="eastAsia"/>
          <w:color w:val="000000"/>
          <w:sz w:val="28"/>
          <w:szCs w:val="28"/>
        </w:rPr>
        <w:t>沈阳三才通通信科技有限公司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28"/>
          <w:szCs w:val="28"/>
        </w:rPr>
      </w:pPr>
      <w:r>
        <w:rPr>
          <w:color w:val="000000"/>
          <w:sz w:val="28"/>
          <w:szCs w:val="28"/>
        </w:rPr>
        <w:t>目 录</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投标函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法定代表人身份证明</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授权委托书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商务报价响应及明细（总报价 99 万元）</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技术方案整体响应</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功能模块详细应答（管理服务端 9 大模块）</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功能模块详细应答（雇主使用端 9 大模块）</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售前支撑能力与服务方案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售中实施与项目管控方案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售后服务与运维保障方案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项目团队配置及人员履历</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企业资质、业绩与案例</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质量保障与测试方案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风险识别及应对措施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培训体系与交付计划</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交付物清单及验收标准</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数据安全与合规承诺</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保密协议与廉洁承诺</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售后服务承诺函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color w:val="000000"/>
          <w:sz w:val="28"/>
          <w:szCs w:val="28"/>
        </w:rPr>
        <w:t>附件材料</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center"/>
        <w:rPr>
          <w:b/>
          <w:bCs/>
          <w:color w:val="000000"/>
          <w:sz w:val="36"/>
          <w:szCs w:val="36"/>
        </w:rPr>
      </w:pPr>
      <w:r>
        <w:rPr>
          <w:rFonts w:hint="eastAsia"/>
          <w:b/>
          <w:bCs/>
          <w:color w:val="000000"/>
          <w:sz w:val="36"/>
          <w:szCs w:val="36"/>
          <w:lang w:val="en-US" w:eastAsia="zh-CN"/>
        </w:rPr>
        <w:t>应答文件</w:t>
      </w:r>
      <w:r>
        <w:rPr>
          <w:b/>
          <w:bCs/>
          <w:color w:val="000000"/>
          <w:sz w:val="36"/>
          <w:szCs w:val="36"/>
        </w:rPr>
        <w:t>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致：中国电信股份有限公司沈阳分公司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我方已全面研读</w:t>
      </w:r>
      <w:r>
        <w:rPr>
          <w:rStyle w:val="7"/>
          <w:rFonts w:ascii="宋体" w:hAnsi="宋体" w:eastAsia="宋体" w:cs="宋体"/>
          <w:b/>
          <w:bCs/>
          <w:color w:val="000000"/>
          <w:kern w:val="0"/>
          <w:sz w:val="28"/>
          <w:szCs w:val="28"/>
          <w:lang w:val="en-US" w:eastAsia="zh-CN" w:bidi="ar"/>
        </w:rPr>
        <w:t>人力资源招聘智能体辅助平台项目</w:t>
      </w:r>
      <w:r>
        <w:rPr>
          <w:rFonts w:ascii="宋体" w:hAnsi="宋体" w:eastAsia="宋体" w:cs="宋体"/>
          <w:color w:val="000000"/>
          <w:kern w:val="0"/>
          <w:sz w:val="28"/>
          <w:szCs w:val="28"/>
          <w:lang w:val="en-US" w:eastAsia="zh-CN" w:bidi="ar"/>
        </w:rPr>
        <w:t>全部遴选文件、技术要求及商务条款，完全理解并接受文件中所有约定，自愿以独立应答人身份参与本项目应答。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我方郑重承诺：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严格按照遴选文件要求，提供</w:t>
      </w:r>
      <w:r>
        <w:rPr>
          <w:rStyle w:val="7"/>
          <w:b/>
          <w:bCs/>
          <w:color w:val="000000"/>
          <w:sz w:val="28"/>
          <w:szCs w:val="28"/>
        </w:rPr>
        <w:t>软件开发、部署实施、需求对接、产品演示、人员培训、验收交付、售后维保</w:t>
      </w:r>
      <w:r>
        <w:rPr>
          <w:color w:val="000000"/>
          <w:sz w:val="28"/>
          <w:szCs w:val="28"/>
        </w:rPr>
        <w:t>等全部相关服务。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本项目总报价为</w:t>
      </w:r>
      <w:r>
        <w:rPr>
          <w:rStyle w:val="7"/>
          <w:b/>
          <w:bCs/>
          <w:color w:val="000000"/>
          <w:sz w:val="28"/>
          <w:szCs w:val="28"/>
        </w:rPr>
        <w:t>人民币 99.00 万元（总价包干）</w:t>
      </w:r>
      <w:r>
        <w:rPr>
          <w:color w:val="000000"/>
          <w:sz w:val="28"/>
          <w:szCs w:val="28"/>
        </w:rPr>
        <w:t>，包含项目全生命周期内所有开发、实施、培训、维护费用，无任何隐形收费。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我方承诺在</w:t>
      </w:r>
      <w:r>
        <w:rPr>
          <w:rStyle w:val="7"/>
          <w:b/>
          <w:bCs/>
          <w:color w:val="000000"/>
          <w:sz w:val="28"/>
          <w:szCs w:val="28"/>
        </w:rPr>
        <w:t>合同签订后 60 个工作日内</w:t>
      </w:r>
      <w:r>
        <w:rPr>
          <w:color w:val="000000"/>
          <w:sz w:val="28"/>
          <w:szCs w:val="28"/>
        </w:rPr>
        <w:t>，完成全部系统开发、测试、部署、试点运行及验收交付工作。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我方保证所提供的企业资质、业绩案例、技术方案、人员信息均真实有效，同意贵司进行核查、验证与审计。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如我方中标，将严格履行合同义务，组建专项项目团队，确保项目</w:t>
      </w:r>
      <w:r>
        <w:rPr>
          <w:rStyle w:val="7"/>
          <w:b/>
          <w:bCs/>
          <w:color w:val="000000"/>
          <w:sz w:val="28"/>
          <w:szCs w:val="28"/>
        </w:rPr>
        <w:t>高质量交付、稳定运行、按期上线、合规可控</w:t>
      </w:r>
      <w:r>
        <w:rPr>
          <w:color w:val="000000"/>
          <w:sz w:val="28"/>
          <w:szCs w:val="28"/>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投标单位（盖章）：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法定代表人（签字）：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2. 法定代表人身份证明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8"/>
          <w:szCs w:val="28"/>
        </w:rPr>
      </w:pPr>
      <w:r>
        <w:rPr>
          <w:rFonts w:ascii="宋体" w:hAnsi="宋体" w:eastAsia="宋体" w:cs="宋体"/>
          <w:color w:val="000000"/>
          <w:kern w:val="0"/>
          <w:sz w:val="28"/>
          <w:szCs w:val="28"/>
          <w:lang w:val="en-US" w:eastAsia="zh-CN" w:bidi="ar"/>
        </w:rPr>
        <w:t>单位名称：</w:t>
      </w:r>
      <w:r>
        <w:rPr>
          <w:rFonts w:hint="eastAsia"/>
          <w:color w:val="000000"/>
          <w:sz w:val="28"/>
          <w:szCs w:val="28"/>
        </w:rPr>
        <w:t>沈阳三才通通信科技有限公司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地址：辽宁省沈阳市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成立时间：2015 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经营期限：长期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姓名：</w:t>
      </w:r>
      <w:r>
        <w:rPr>
          <w:rFonts w:hint="eastAsia" w:ascii="宋体" w:hAnsi="宋体" w:eastAsia="宋体" w:cs="宋体"/>
          <w:color w:val="000000"/>
          <w:kern w:val="0"/>
          <w:sz w:val="28"/>
          <w:szCs w:val="28"/>
          <w:lang w:val="en-US" w:eastAsia="zh-CN" w:bidi="ar"/>
        </w:rPr>
        <w:t>刘尚飞</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职务：总经理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系中</w:t>
      </w:r>
      <w:r>
        <w:rPr>
          <w:rFonts w:hint="eastAsia"/>
          <w:color w:val="000000"/>
          <w:sz w:val="28"/>
          <w:szCs w:val="28"/>
        </w:rPr>
        <w:t>沈阳三才通通信科技有限公司</w:t>
      </w:r>
      <w:r>
        <w:rPr>
          <w:rFonts w:ascii="宋体" w:hAnsi="宋体" w:eastAsia="宋体" w:cs="宋体"/>
          <w:color w:val="000000"/>
          <w:kern w:val="0"/>
          <w:sz w:val="28"/>
          <w:szCs w:val="28"/>
          <w:lang w:val="en-US" w:eastAsia="zh-CN" w:bidi="ar"/>
        </w:rPr>
        <w:t>法定代表人，负责公司经营管理、项目投标、合同签署及履约管理等全部相关事务。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特此证明。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单位盖章：日期：2026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3. 授权委托书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本人  </w:t>
      </w:r>
      <w:r>
        <w:rPr>
          <w:rFonts w:hint="eastAsia" w:ascii="宋体" w:hAnsi="宋体" w:eastAsia="宋体" w:cs="宋体"/>
          <w:color w:val="000000"/>
          <w:kern w:val="0"/>
          <w:sz w:val="28"/>
          <w:szCs w:val="28"/>
          <w:lang w:val="en-US" w:eastAsia="zh-CN" w:bidi="ar"/>
        </w:rPr>
        <w:t xml:space="preserve"> </w:t>
      </w:r>
      <w:r>
        <w:rPr>
          <w:rFonts w:ascii="宋体" w:hAnsi="宋体" w:eastAsia="宋体" w:cs="宋体"/>
          <w:color w:val="000000"/>
          <w:kern w:val="0"/>
          <w:sz w:val="28"/>
          <w:szCs w:val="28"/>
          <w:lang w:val="en-US" w:eastAsia="zh-CN" w:bidi="ar"/>
        </w:rPr>
        <w:t>系</w:t>
      </w:r>
      <w:r>
        <w:rPr>
          <w:rFonts w:hint="eastAsia"/>
          <w:color w:val="000000"/>
          <w:sz w:val="28"/>
          <w:szCs w:val="28"/>
        </w:rPr>
        <w:t>沈阳三才通通信科技有限公司</w:t>
      </w:r>
      <w:r>
        <w:rPr>
          <w:rFonts w:ascii="宋体" w:hAnsi="宋体" w:eastAsia="宋体" w:cs="宋体"/>
          <w:color w:val="000000"/>
          <w:kern w:val="0"/>
          <w:sz w:val="28"/>
          <w:szCs w:val="28"/>
          <w:lang w:val="en-US" w:eastAsia="zh-CN" w:bidi="ar"/>
        </w:rPr>
        <w:t xml:space="preserve">法定代表人，现授权委托 </w:t>
      </w:r>
      <w:r>
        <w:rPr>
          <w:rStyle w:val="7"/>
          <w:rFonts w:ascii="宋体" w:hAnsi="宋体" w:eastAsia="宋体" w:cs="宋体"/>
          <w:b/>
          <w:bCs/>
          <w:color w:val="000000"/>
          <w:kern w:val="0"/>
          <w:sz w:val="28"/>
          <w:szCs w:val="28"/>
          <w:lang w:val="en-US" w:eastAsia="zh-CN" w:bidi="ar"/>
        </w:rPr>
        <w:t>张庆男</w:t>
      </w:r>
      <w:r>
        <w:rPr>
          <w:rFonts w:ascii="宋体" w:hAnsi="宋体" w:eastAsia="宋体" w:cs="宋体"/>
          <w:color w:val="000000"/>
          <w:kern w:val="0"/>
          <w:sz w:val="28"/>
          <w:szCs w:val="28"/>
          <w:lang w:val="en-US" w:eastAsia="zh-CN" w:bidi="ar"/>
        </w:rPr>
        <w:t xml:space="preserve"> 为我公司唯一代理人，以本公司名义参加</w:t>
      </w:r>
      <w:r>
        <w:rPr>
          <w:rStyle w:val="7"/>
          <w:rFonts w:ascii="宋体" w:hAnsi="宋体" w:eastAsia="宋体" w:cs="宋体"/>
          <w:b/>
          <w:bCs/>
          <w:color w:val="000000"/>
          <w:kern w:val="0"/>
          <w:sz w:val="28"/>
          <w:szCs w:val="28"/>
          <w:lang w:val="en-US" w:eastAsia="zh-CN" w:bidi="ar"/>
        </w:rPr>
        <w:t>人力资源招聘智能体辅助平台项目</w:t>
      </w:r>
      <w:r>
        <w:rPr>
          <w:rFonts w:ascii="宋体" w:hAnsi="宋体" w:eastAsia="宋体" w:cs="宋体"/>
          <w:color w:val="000000"/>
          <w:kern w:val="0"/>
          <w:sz w:val="28"/>
          <w:szCs w:val="28"/>
          <w:lang w:val="en-US" w:eastAsia="zh-CN" w:bidi="ar"/>
        </w:rPr>
        <w:t>的应答、文件递交、澄清答疑、合同谈判、签署及履约全过程。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代理人在本项目全过程中所签署、提交、确认的一切文件、资料及行为，我公司均予以承认，并承担全部法律责任。代理人无转委托权。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代理人姓名：</w:t>
      </w:r>
      <w:r>
        <w:rPr>
          <w:rFonts w:hint="eastAsia" w:ascii="宋体" w:hAnsi="宋体" w:eastAsia="宋体" w:cs="宋体"/>
          <w:color w:val="000000"/>
          <w:kern w:val="0"/>
          <w:sz w:val="28"/>
          <w:szCs w:val="28"/>
          <w:lang w:val="en-US" w:eastAsia="zh-CN" w:bidi="ar"/>
        </w:rPr>
        <w:t>刘尚飞</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职务：项目总监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身份证号码：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000000"/>
          <w:sz w:val="28"/>
          <w:szCs w:val="28"/>
        </w:rPr>
      </w:pPr>
      <w:r>
        <w:rPr>
          <w:rFonts w:ascii="宋体" w:hAnsi="宋体" w:eastAsia="宋体" w:cs="宋体"/>
          <w:color w:val="000000"/>
          <w:kern w:val="0"/>
          <w:sz w:val="28"/>
          <w:szCs w:val="28"/>
          <w:lang w:val="en-US" w:eastAsia="zh-CN" w:bidi="ar"/>
        </w:rPr>
        <w:t>授权单位：</w:t>
      </w:r>
      <w:r>
        <w:rPr>
          <w:rFonts w:hint="eastAsia"/>
          <w:color w:val="000000"/>
          <w:sz w:val="28"/>
          <w:szCs w:val="28"/>
        </w:rPr>
        <w:t>沈阳三才通通信科技有限公司</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法定代表人（签字）：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单位盖章：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日期：2026 年 5 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 商务报价响应及明细（总报价：99 万元）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4.1 项目总报价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项目总报价：</w:t>
      </w:r>
      <w:r>
        <w:rPr>
          <w:rStyle w:val="7"/>
          <w:rFonts w:ascii="宋体" w:hAnsi="宋体" w:eastAsia="宋体" w:cs="宋体"/>
          <w:b/>
          <w:bCs/>
          <w:color w:val="000000"/>
          <w:kern w:val="0"/>
          <w:sz w:val="28"/>
          <w:szCs w:val="28"/>
          <w:lang w:val="en-US" w:eastAsia="zh-CN" w:bidi="ar"/>
        </w:rPr>
        <w:t>人民币玖拾玖万元整（¥990,000.00）</w:t>
      </w:r>
      <w:r>
        <w:rPr>
          <w:rFonts w:ascii="宋体" w:hAnsi="宋体" w:eastAsia="宋体" w:cs="宋体"/>
          <w:color w:val="000000"/>
          <w:kern w:val="0"/>
          <w:sz w:val="28"/>
          <w:szCs w:val="28"/>
          <w:lang w:val="en-US" w:eastAsia="zh-CN" w:bidi="ar"/>
        </w:rPr>
        <w:t>报价方式：</w:t>
      </w:r>
      <w:r>
        <w:rPr>
          <w:rStyle w:val="7"/>
          <w:rFonts w:ascii="宋体" w:hAnsi="宋体" w:eastAsia="宋体" w:cs="宋体"/>
          <w:b/>
          <w:bCs/>
          <w:color w:val="000000"/>
          <w:kern w:val="0"/>
          <w:sz w:val="28"/>
          <w:szCs w:val="28"/>
          <w:lang w:val="en-US" w:eastAsia="zh-CN" w:bidi="ar"/>
        </w:rPr>
        <w:t>总价包干</w:t>
      </w:r>
      <w:r>
        <w:rPr>
          <w:rFonts w:ascii="宋体" w:hAnsi="宋体" w:eastAsia="宋体" w:cs="宋体"/>
          <w:color w:val="000000"/>
          <w:kern w:val="0"/>
          <w:sz w:val="28"/>
          <w:szCs w:val="28"/>
          <w:lang w:val="en-US" w:eastAsia="zh-CN" w:bidi="ar"/>
        </w:rPr>
        <w:t>报价包含：软件开发、系统部署、需求调研、方案设计、产品演示、测试联调、人员培训、验收交付、</w:t>
      </w:r>
      <w:r>
        <w:rPr>
          <w:rStyle w:val="7"/>
          <w:rFonts w:ascii="宋体" w:hAnsi="宋体" w:eastAsia="宋体" w:cs="宋体"/>
          <w:b/>
          <w:bCs/>
          <w:color w:val="000000"/>
          <w:kern w:val="0"/>
          <w:sz w:val="28"/>
          <w:szCs w:val="28"/>
          <w:lang w:val="en-US" w:eastAsia="zh-CN" w:bidi="ar"/>
        </w:rPr>
        <w:t>1 年免费售后服务、系统维护、漏洞修复、数据备份、日常巡检</w:t>
      </w:r>
      <w:r>
        <w:rPr>
          <w:rFonts w:ascii="宋体" w:hAnsi="宋体" w:eastAsia="宋体" w:cs="宋体"/>
          <w:color w:val="000000"/>
          <w:kern w:val="0"/>
          <w:sz w:val="28"/>
          <w:szCs w:val="28"/>
          <w:lang w:val="en-US" w:eastAsia="zh-CN" w:bidi="ar"/>
        </w:rPr>
        <w:t>等全部费用。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4.2 报价明细清单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表格</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72"/>
        <w:gridCol w:w="2590"/>
        <w:gridCol w:w="458"/>
        <w:gridCol w:w="458"/>
        <w:gridCol w:w="1165"/>
        <w:gridCol w:w="1167"/>
        <w:gridCol w:w="20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序号</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服务 / 模块名称</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单位</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数量</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单价（元）</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合价（元）</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b/>
                <w:bCs/>
                <w:color w:val="000000"/>
                <w:sz w:val="28"/>
                <w:szCs w:val="28"/>
              </w:rPr>
            </w:pPr>
            <w:r>
              <w:rPr>
                <w:rFonts w:ascii="宋体" w:hAnsi="宋体" w:eastAsia="宋体" w:cs="宋体"/>
                <w:b/>
                <w:bCs/>
                <w:color w:val="000000"/>
                <w:kern w:val="0"/>
                <w:sz w:val="28"/>
                <w:szCs w:val="28"/>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服务管理端（9 大模块）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450000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450000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需求、开发、测试、联调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雇主使用端（9 大模块）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380000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380000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开发、测试、上线、适配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Chrome 插件（Manifest V3）</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套</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采集、同步、留痕、合规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售前支撑服务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需求对接、方案输出、演示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5</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售中实施服务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30000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项目管理、部署、培训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 年售后服务</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项</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48000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48000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技术支持、巡检、维护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7</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云主机资源（1 年）</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台</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1</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2000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基础运行环境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合计</w:t>
            </w: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jc w:val="left"/>
              <w:rPr>
                <w:rFonts w:hint="eastAsia" w:ascii="宋体"/>
                <w:color w:val="000000"/>
                <w:sz w:val="28"/>
                <w:szCs w:val="28"/>
              </w:rPr>
            </w:pP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990000</w:t>
            </w:r>
          </w:p>
        </w:tc>
        <w:tc>
          <w:tcPr>
            <w:tcW w:w="0" w:type="auto"/>
            <w:shd w:val="clear" w:color="auto" w:fill="auto"/>
            <w:vAlign w:val="center"/>
          </w:tcPr>
          <w:p>
            <w:pPr>
              <w:keepNext w:val="0"/>
              <w:keepLines w:val="0"/>
              <w:widowControl/>
              <w:suppressLineNumbers w:val="0"/>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无隐形费用</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4.3 付款方式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 xml:space="preserve">合同签订生效后：支付 </w:t>
      </w:r>
      <w:r>
        <w:rPr>
          <w:rStyle w:val="7"/>
          <w:b/>
          <w:bCs/>
          <w:color w:val="000000"/>
          <w:sz w:val="28"/>
          <w:szCs w:val="28"/>
        </w:rPr>
        <w:t>30%（297,000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 xml:space="preserve">需求确认完成 + 架构设计通过：支付 </w:t>
      </w:r>
      <w:r>
        <w:rPr>
          <w:rStyle w:val="7"/>
          <w:b/>
          <w:bCs/>
          <w:color w:val="000000"/>
          <w:sz w:val="28"/>
          <w:szCs w:val="28"/>
        </w:rPr>
        <w:t>20%（198,000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 xml:space="preserve">系统开发完成 + 试点部署验收合格：支付 </w:t>
      </w:r>
      <w:r>
        <w:rPr>
          <w:rStyle w:val="7"/>
          <w:b/>
          <w:bCs/>
          <w:color w:val="000000"/>
          <w:sz w:val="28"/>
          <w:szCs w:val="28"/>
        </w:rPr>
        <w:t>30%（297,000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 xml:space="preserve">项目整体终验合格：支付 </w:t>
      </w:r>
      <w:r>
        <w:rPr>
          <w:rStyle w:val="7"/>
          <w:b/>
          <w:bCs/>
          <w:color w:val="000000"/>
          <w:sz w:val="28"/>
          <w:szCs w:val="28"/>
        </w:rPr>
        <w:t>15%（148,500 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 xml:space="preserve">1 年质保期满无遗留问题：支付 </w:t>
      </w:r>
      <w:r>
        <w:rPr>
          <w:rStyle w:val="7"/>
          <w:b/>
          <w:bCs/>
          <w:color w:val="000000"/>
          <w:sz w:val="28"/>
          <w:szCs w:val="28"/>
        </w:rPr>
        <w:t>5%（49,500 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4.4 报价说明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本报价为</w:t>
      </w:r>
      <w:r>
        <w:rPr>
          <w:rStyle w:val="7"/>
          <w:b/>
          <w:bCs/>
          <w:color w:val="000000"/>
          <w:sz w:val="28"/>
          <w:szCs w:val="28"/>
        </w:rPr>
        <w:t>总价包干价</w:t>
      </w:r>
      <w:r>
        <w:rPr>
          <w:color w:val="000000"/>
          <w:sz w:val="28"/>
          <w:szCs w:val="28"/>
        </w:rPr>
        <w:t>，包含本项目所需全部人工、设备、开发、部署、培训、服务、税费等一切费用。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报价不含第三方系统对接、定制接口开发、额外定制化需求费用。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 xml:space="preserve">包含 </w:t>
      </w:r>
      <w:r>
        <w:rPr>
          <w:rStyle w:val="7"/>
          <w:b/>
          <w:bCs/>
          <w:color w:val="000000"/>
          <w:sz w:val="28"/>
          <w:szCs w:val="28"/>
        </w:rPr>
        <w:t>1 年免费质保服务</w:t>
      </w:r>
      <w:r>
        <w:rPr>
          <w:color w:val="000000"/>
          <w:sz w:val="28"/>
          <w:szCs w:val="28"/>
        </w:rPr>
        <w:t>，质保期满后可按年度续签服务，服务费另行协商。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实施过程中不再收取差旅费、部署费、培训费、现场支持费等额外费用。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第 5 章 技术方案整体响应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（可直接插入三份应答文件，替换原有 “技术方案” 章节）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 技术方案整体响应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5.1 项目整体理解与建设思路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我方充分研读《人力资源招聘智能体辅助平台》项目文件，深刻理解本项目旨在构建一套</w:t>
      </w:r>
      <w:r>
        <w:rPr>
          <w:rStyle w:val="7"/>
          <w:rFonts w:ascii="宋体" w:hAnsi="宋体" w:eastAsia="宋体" w:cs="宋体"/>
          <w:b/>
          <w:bCs/>
          <w:color w:val="000000"/>
          <w:kern w:val="0"/>
          <w:sz w:val="28"/>
          <w:szCs w:val="28"/>
          <w:lang w:val="en-US" w:eastAsia="zh-CN" w:bidi="ar"/>
        </w:rPr>
        <w:t>本地化部署、AI 驱动、流程可留痕、数据可追溯</w:t>
      </w:r>
      <w:r>
        <w:rPr>
          <w:rFonts w:ascii="宋体" w:hAnsi="宋体" w:eastAsia="宋体" w:cs="宋体"/>
          <w:color w:val="000000"/>
          <w:kern w:val="0"/>
          <w:sz w:val="28"/>
          <w:szCs w:val="28"/>
          <w:lang w:val="en-US" w:eastAsia="zh-CN" w:bidi="ar"/>
        </w:rPr>
        <w:t>的智能招聘辅助系统，用于解决人力资源服务机构长期存在的招聘标准不统一、简历筛选效率低、浏览器端操作无法沉淀、数据安全不可控等行业共性痛点。本项目以 HRClaw 为核心产品形态，面向</w:t>
      </w:r>
      <w:r>
        <w:rPr>
          <w:rStyle w:val="7"/>
          <w:rFonts w:ascii="宋体" w:hAnsi="宋体" w:eastAsia="宋体" w:cs="宋体"/>
          <w:b/>
          <w:bCs/>
          <w:color w:val="000000"/>
          <w:kern w:val="0"/>
          <w:sz w:val="28"/>
          <w:szCs w:val="28"/>
          <w:lang w:val="en-US" w:eastAsia="zh-CN" w:bidi="ar"/>
        </w:rPr>
        <w:t>管理员</w:t>
      </w:r>
      <w:r>
        <w:rPr>
          <w:rFonts w:ascii="宋体" w:hAnsi="宋体" w:eastAsia="宋体" w:cs="宋体"/>
          <w:color w:val="000000"/>
          <w:kern w:val="0"/>
          <w:sz w:val="28"/>
          <w:szCs w:val="28"/>
          <w:lang w:val="en-US" w:eastAsia="zh-CN" w:bidi="ar"/>
        </w:rPr>
        <w:t xml:space="preserve">提供统一管控后台，面向 </w:t>
      </w:r>
      <w:r>
        <w:rPr>
          <w:rStyle w:val="7"/>
          <w:rFonts w:ascii="宋体" w:hAnsi="宋体" w:eastAsia="宋体" w:cs="宋体"/>
          <w:b/>
          <w:bCs/>
          <w:color w:val="000000"/>
          <w:kern w:val="0"/>
          <w:sz w:val="28"/>
          <w:szCs w:val="28"/>
          <w:lang w:val="en-US" w:eastAsia="zh-CN" w:bidi="ar"/>
        </w:rPr>
        <w:t>HR 招聘人员</w:t>
      </w:r>
      <w:r>
        <w:rPr>
          <w:rFonts w:ascii="宋体" w:hAnsi="宋体" w:eastAsia="宋体" w:cs="宋体"/>
          <w:color w:val="000000"/>
          <w:kern w:val="0"/>
          <w:sz w:val="28"/>
          <w:szCs w:val="28"/>
          <w:lang w:val="en-US" w:eastAsia="zh-CN" w:bidi="ar"/>
        </w:rPr>
        <w:t xml:space="preserve">提供轻量化操作入口，通过 </w:t>
      </w:r>
      <w:r>
        <w:rPr>
          <w:rStyle w:val="7"/>
          <w:rFonts w:ascii="宋体" w:hAnsi="宋体" w:eastAsia="宋体" w:cs="宋体"/>
          <w:b/>
          <w:bCs/>
          <w:color w:val="000000"/>
          <w:kern w:val="0"/>
          <w:sz w:val="28"/>
          <w:szCs w:val="28"/>
          <w:lang w:val="en-US" w:eastAsia="zh-CN" w:bidi="ar"/>
        </w:rPr>
        <w:t>Chrome 插件</w:t>
      </w:r>
      <w:r>
        <w:rPr>
          <w:rFonts w:ascii="宋体" w:hAnsi="宋体" w:eastAsia="宋体" w:cs="宋体"/>
          <w:color w:val="000000"/>
          <w:kern w:val="0"/>
          <w:sz w:val="28"/>
          <w:szCs w:val="28"/>
          <w:lang w:val="en-US" w:eastAsia="zh-CN" w:bidi="ar"/>
        </w:rPr>
        <w:t>实现浏览器端候选人信息采集与留痕，最终形成 “标准统一、智能筛选、流程留痕、数据安全” 的一体化招聘辅助能力。我方完全响应项目定位：</w:t>
      </w:r>
      <w:r>
        <w:rPr>
          <w:rStyle w:val="7"/>
          <w:rFonts w:ascii="宋体" w:hAnsi="宋体" w:eastAsia="宋体" w:cs="宋体"/>
          <w:b/>
          <w:bCs/>
          <w:color w:val="000000"/>
          <w:kern w:val="0"/>
          <w:sz w:val="28"/>
          <w:szCs w:val="28"/>
          <w:lang w:val="en-US" w:eastAsia="zh-CN" w:bidi="ar"/>
        </w:rPr>
        <w:t>不替代完整 ATS 系统</w:t>
      </w:r>
      <w:r>
        <w:rPr>
          <w:rFonts w:ascii="宋体" w:hAnsi="宋体" w:eastAsia="宋体" w:cs="宋体"/>
          <w:color w:val="000000"/>
          <w:kern w:val="0"/>
          <w:sz w:val="28"/>
          <w:szCs w:val="28"/>
          <w:lang w:val="en-US" w:eastAsia="zh-CN" w:bidi="ar"/>
        </w:rPr>
        <w:t>，聚焦三大核心能力：1）岗位 JD 与评分卡统一管理2）简历批量解析与 AI 智能匹配3）浏览器候选人信息采集与操作留痕确保系统轻量化、易用性、稳定性、合规性。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 建设目标与需求响应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5.2.1 业务目标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建立统一、可复用、可追溯的招聘标准体系。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实现简历批量导入、自动解析、去重、结构化管理。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通过 NLP + 规则引擎实现简历与 JD 智能匹配，输出可执行招聘结论。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构建 Checklist 复核机制，确保招聘结论准确可靠。</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通过 Chrome 插件实现候选人信息采集留痕、可审计、可回溯。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提供多维度数据统计、可视化分析、报表导出能力。</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满足政企合规、数据安全、反诈、操作留痕要求。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5.2.2 技术目标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采用</w:t>
      </w:r>
      <w:r>
        <w:rPr>
          <w:rStyle w:val="7"/>
          <w:b/>
          <w:bCs/>
          <w:color w:val="000000"/>
          <w:sz w:val="28"/>
          <w:szCs w:val="28"/>
        </w:rPr>
        <w:t>本地私有化部署</w:t>
      </w:r>
      <w:r>
        <w:rPr>
          <w:color w:val="000000"/>
          <w:sz w:val="28"/>
          <w:szCs w:val="28"/>
        </w:rPr>
        <w:t>，确保客户数据不出域、不泄露。</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系统可用率 ≥99.9%，运行稳定、响应迅速。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简历解析成功率 ≥90%，插件采集成功率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支持批量简历导入 ≤1000 份，解析效率行业领先。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采用微服务架构，可扩展、可维护、可升级。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安全体系完备：传输加密、存储加密、权限管控、日志审计。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5.2.3 工期目标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 xml:space="preserve">总工期：合同签订后 </w:t>
      </w:r>
      <w:r>
        <w:rPr>
          <w:rStyle w:val="7"/>
          <w:b/>
          <w:bCs/>
          <w:color w:val="000000"/>
          <w:sz w:val="28"/>
          <w:szCs w:val="28"/>
        </w:rPr>
        <w:t>60 个工作日</w:t>
      </w:r>
      <w:r>
        <w:rPr>
          <w:color w:val="000000"/>
          <w:sz w:val="28"/>
          <w:szCs w:val="28"/>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POC 阶段：15 个工作日。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里程碑：需求 7 天 → 架构 30 天 → 开发 17 天 → 试点 7 天 → 验收 7 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 总体架构设计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5.3.1 架构模式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采用 </w:t>
      </w:r>
      <w:r>
        <w:rPr>
          <w:rStyle w:val="7"/>
          <w:rFonts w:ascii="宋体" w:hAnsi="宋体" w:eastAsia="宋体" w:cs="宋体"/>
          <w:b/>
          <w:bCs/>
          <w:color w:val="000000"/>
          <w:kern w:val="0"/>
          <w:sz w:val="28"/>
          <w:szCs w:val="28"/>
          <w:lang w:val="en-US" w:eastAsia="zh-CN" w:bidi="ar"/>
        </w:rPr>
        <w:t>前后端分离 + 微服务架构</w:t>
      </w:r>
      <w:r>
        <w:rPr>
          <w:rFonts w:ascii="宋体" w:hAnsi="宋体" w:eastAsia="宋体" w:cs="宋体"/>
          <w:color w:val="000000"/>
          <w:kern w:val="0"/>
          <w:sz w:val="28"/>
          <w:szCs w:val="28"/>
          <w:lang w:val="en-US" w:eastAsia="zh-CN" w:bidi="ar"/>
        </w:rPr>
        <w:t>，具备高可用、高扩展、易维护、易迭代特点。整体架构分为五层：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接入层</w:t>
      </w:r>
      <w:r>
        <w:rPr>
          <w:color w:val="000000"/>
          <w:sz w:val="28"/>
          <w:szCs w:val="28"/>
        </w:rPr>
        <w:t>：网关、路由、负载均衡、统一认证</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应用层</w:t>
      </w:r>
      <w:r>
        <w:rPr>
          <w:color w:val="000000"/>
          <w:sz w:val="28"/>
          <w:szCs w:val="28"/>
        </w:rPr>
        <w:t>：业务微服务模块独立部署</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核心能力层</w:t>
      </w:r>
      <w:r>
        <w:rPr>
          <w:color w:val="000000"/>
          <w:sz w:val="28"/>
          <w:szCs w:val="28"/>
        </w:rPr>
        <w:t>：AI 引擎、解析引擎、评分引擎、插件服务</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数据层</w:t>
      </w:r>
      <w:r>
        <w:rPr>
          <w:color w:val="000000"/>
          <w:sz w:val="28"/>
          <w:szCs w:val="28"/>
        </w:rPr>
        <w:t>：关系型数据库、缓存、搜索引擎、文件服务</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8"/>
          <w:szCs w:val="28"/>
        </w:rPr>
      </w:pPr>
      <w:r>
        <w:rPr>
          <w:rStyle w:val="7"/>
          <w:b/>
          <w:bCs/>
          <w:color w:val="000000"/>
          <w:sz w:val="28"/>
          <w:szCs w:val="28"/>
        </w:rPr>
        <w:t>部署层</w:t>
      </w:r>
      <w:r>
        <w:rPr>
          <w:color w:val="000000"/>
          <w:sz w:val="28"/>
          <w:szCs w:val="28"/>
        </w:rPr>
        <w:t>：本地私有化部署、内外网隔离、数据不出域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5.3.2 技术栈完整明细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前端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框架：Vue 3 + Vite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UI 组件：Element Plus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图表：ECharts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路由：Vue Router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状态管理：Pinia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后端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开发语言：Java 11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核心框架：Spring Boot + Spring Cloud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安全框架：Spring Security + JWT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ORM：MyBatis-Plus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服务治理：Nacos / Sentinel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数据库与中间件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关系库：MySQL 8.0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缓存：Redis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搜索引擎：Elasticsearch 7.17</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文件服务：MinIO</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消息队列：RabbitMQ</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反向代理：Nginx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AI 与插件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NLP 自然语言处理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规则引擎 + 评分模型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Chrome 插件：Manifest V3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加密算法：AES-256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 核心技术能力详细说明</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5.4.1 简历解析与批量处理能力</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支持格式：PDF、Word、图片（可选）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结构化抽取：个人信息、教育、工作、项目、技能、联系方式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批量导入：≤1000 份 / 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解析成功率：≥90%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去重策略：多字段组合校验、相似度判定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异常处理：失败提示、重传机制、日志记录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5.4.2 JD 管理与评分卡引擎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JD 富文本编辑器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版本管理、历史回溯、变更记录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评分维度：学历、经验、技能、稳定性、行业匹配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权重自定义配置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模板复用、全局同步、一键生效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岗位与评分卡自动绑定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5.4.3 NLP 智能匹配与招聘结论输出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关键词抽取、实体识别、专业标签匹配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简历与 JD 双向语义匹配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评分计算、依据展示、结论输出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推荐面试 / 储备 / 拒绝</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匹配效率 ≤3 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5.4.4 Chrome 插件采集（合规版）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采用 Manifest V3 规范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支持主流招聘网站页面采集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仅本地处理、不爬取、不破解、不越权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采集字段可配置、可编辑、可同步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采集日志留痕、可审计、可追溯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5.4.5 流程复核与 Checklist 引擎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自定义复核项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分配、执行、记录、判断、退回</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异常自动预警</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通过率、异常率、整改率统计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5.4.6 高级搜索与检索服务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多条件组合检索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精准检索、模糊检索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排序：匹配度、时间、学历、薪资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搜索热词、行为分析、策略优化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响应速度 ≤1.5 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5.4.7 数据统计与可视化大屏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简历量、匹配量、处理量、活跃度</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招聘效率分析、筛选时长、转化效果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图表：柱状、折线、饼图、排行榜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报表导出 PDF / Excel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5.4.8 统一用户权限与安全体系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三员管理：管理员、审核员、操作员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菜单权限、数据权限、操作权限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异常登录预警、IP 白名单、账号冻结</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操作日志全记录、不可篡改、可审计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5.4.9 数据安全与隐私保护</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数据所有权归客户所有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本地存储、不出域、不上云</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传输加密：TLS 1.3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存储加密：AES-256</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数据脱敏、备份、恢复、清理机制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不用于第三方模型训练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 部署架构与硬件配置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5.5.1 部署模式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Style w:val="7"/>
          <w:rFonts w:ascii="宋体" w:hAnsi="宋体" w:eastAsia="宋体" w:cs="宋体"/>
          <w:b/>
          <w:bCs/>
          <w:color w:val="000000"/>
          <w:kern w:val="0"/>
          <w:sz w:val="28"/>
          <w:szCs w:val="28"/>
          <w:lang w:val="en-US" w:eastAsia="zh-CN" w:bidi="ar"/>
        </w:rPr>
        <w:t>本地私有化部署</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应用服务器内网隔离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数据库不对外开放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仅开放必要端口</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支持 VPN 维护、操作留痕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5.5.2 服务器配置建议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应用服务器：2 核 4G × 2</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数据库服务器：4 核 8G × 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搜索缓存服务器：2 核 4G × 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存储：≥500G 高速硬盘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内网带宽：≥100Mbps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出口带宽：≥20Mbps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5.6 性能指标与可验证承诺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系统响应时间 ≤1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批量导入 ≤3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高级搜索 ≤1.5 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并发在线用户 ≥100 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解析成功率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采集成功率 ≥90%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全年可用率 ≥99.9%</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7×24 小时稳定运行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5.7 接口设计与扩展性方案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RESTful API 标准化</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接口文档自动生成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签名认证、权限校验、限流熔断</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支持对接 ATS、HRM、企业微信、钉钉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支持第三方登录、消息推送、数据同步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5.8 安全体系与等保合规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身份认证安全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传输安全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存储安全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操作安全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日志审计安全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防注入、防 XSS、防越权、防篡改</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符合政企数据安全规范、反诈要求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5.9 测试方案与质量保障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单元测试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集成测试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性能测试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压力测试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安全测试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兼容性测试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用户验收测试（UAT）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测试用例覆盖率 100%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5.10 技术方案亮点与优势总结</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1、</w:t>
      </w:r>
      <w:r>
        <w:rPr>
          <w:color w:val="000000"/>
          <w:sz w:val="28"/>
          <w:szCs w:val="28"/>
        </w:rPr>
        <w:t>本地部署、数据绝对安全可控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2、</w:t>
      </w:r>
      <w:r>
        <w:rPr>
          <w:color w:val="000000"/>
          <w:sz w:val="28"/>
          <w:szCs w:val="28"/>
        </w:rPr>
        <w:t>插件留痕、操作可审计、满足合规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3、</w:t>
      </w:r>
      <w:r>
        <w:rPr>
          <w:color w:val="000000"/>
          <w:sz w:val="28"/>
          <w:szCs w:val="28"/>
        </w:rPr>
        <w:t>AI 匹配精准、招聘结论可执行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4、</w:t>
      </w:r>
      <w:r>
        <w:rPr>
          <w:color w:val="000000"/>
          <w:sz w:val="28"/>
          <w:szCs w:val="28"/>
        </w:rPr>
        <w:t>微服务架构、稳定高效易扩展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5、</w:t>
      </w:r>
      <w:r>
        <w:rPr>
          <w:color w:val="000000"/>
          <w:sz w:val="28"/>
          <w:szCs w:val="28"/>
        </w:rPr>
        <w:t>流程闭环、全链路可追溯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6、</w:t>
      </w:r>
      <w:r>
        <w:rPr>
          <w:color w:val="000000"/>
          <w:sz w:val="28"/>
          <w:szCs w:val="28"/>
        </w:rPr>
        <w:t>实施周期短、交付风险低</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7、</w:t>
      </w:r>
      <w:r>
        <w:rPr>
          <w:color w:val="000000"/>
          <w:sz w:val="28"/>
          <w:szCs w:val="28"/>
        </w:rPr>
        <w:t>售后服务完善、电信级保障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rFonts w:hint="eastAsia"/>
          <w:color w:val="000000"/>
          <w:sz w:val="28"/>
          <w:szCs w:val="28"/>
          <w:lang w:val="en-US" w:eastAsia="zh-CN"/>
        </w:rPr>
        <w:t>8、</w:t>
      </w:r>
      <w:r>
        <w:rPr>
          <w:color w:val="000000"/>
          <w:sz w:val="28"/>
          <w:szCs w:val="28"/>
        </w:rPr>
        <w:t>完全贴合人力资源机构真实业务场景</w:t>
      </w:r>
    </w:p>
    <w:p>
      <w:pPr>
        <w:pStyle w:val="2"/>
      </w:pPr>
      <w:r>
        <w:t>6. 功能模块详细应答（管理服务端 11 大模块）</w:t>
      </w:r>
    </w:p>
    <w:p>
      <w:pPr/>
      <w:r>
        <w:t>管理服务端是 HRClaw 平台的统一运营与治理入口，面向平台管理员、招聘负责人和项目实施人员，承担标准配置、任务调度、结果复核、数据留痕和账号权限管理职责。该端不只是后台菜单集合，而是把岗位标准、简历解析、候选人评分、浏览器采集、人工复核和后续跟进串成可管理、可审计、可验证的招聘辅助流程。</w:t>
      </w:r>
    </w:p>
    <w:p>
      <w:pPr/>
      <w:r>
        <w:t>本次应答将管理服务端细化为九类核心模块。九类模块围绕“先定义标准、再导入或采集候选人、再用统一引擎评分、最后进入复核与处理台”的闭环展开，既覆盖试点期的快速验证，也兼顾后续内网部署、多人协作和常态化运营。每个模块均明确业务目标、主要功能、数据沉淀、验收要点与使用边界，便于采购方在评审、演示和验收时逐项核对。</w:t>
      </w:r>
    </w:p>
    <w:p>
      <w:pPr>
        <w:pStyle w:val="3"/>
      </w:pPr>
      <w:r>
        <w:t>6.1 系统管理与权限控制</w:t>
      </w:r>
    </w:p>
    <w:p>
      <w:pPr/>
      <w:r>
        <w:t>系统管理模块用于提供平台级基础治理能力，保障 HRClaw 在项目交付、试点运行和后续日常使用中具备清晰的账号边界、角色边界和操作边界。系统默认支持管理员与 HR 操作员两类角色，管理员负责账号配置、评分卡统筹、试点入口维护和运行状态查看，HR 操作员负责岗位筛选、简历导入、候选人复核和跟进处理。</w:t>
      </w:r>
    </w:p>
    <w:p>
      <w:pPr>
        <w:pStyle w:val="4"/>
      </w:pPr>
      <w:r>
        <w:t>6.1.1 账号与角色管理</w:t>
      </w:r>
    </w:p>
    <w:p>
      <w:pPr/>
      <w:r>
        <w:t>账号管理支持新增、编辑、启用、停用、密码重置和基础资料维护。管理员可为不同招聘人员设置显示名称、角色、默认评分卡、备注信息等内容，便于在多人协作时明确每个账号的使用范围。对于离职、调岗或阶段性参与试点的人员，可通过停用账号方式保留历史记录，同时阻断继续登录，避免因为账号共享造成责任不清。</w:t>
      </w:r>
    </w:p>
    <w:p>
      <w:pPr/>
      <w:r>
        <w:t>角色控制遵循最小权限原则。管理员账号用于系统配置、用户维护和关键运营动作；HR 账号用于日常招聘处理，不直接承担平台级配置能力。管理端通过登录状态和角色信息控制页面入口，降低普通业务人员误操作风险。后续如采购方需要进一步细化为审核员、只读观察员、实施顾问等角色，也可在现有账号模型上继续扩展。</w:t>
      </w:r>
    </w:p>
    <w:p>
      <w:pPr>
        <w:pStyle w:val="4"/>
      </w:pPr>
      <w:r>
        <w:t>6.1.2 登录状态与操作边界</w:t>
      </w:r>
    </w:p>
    <w:p>
      <w:pPr/>
      <w:r>
        <w:t>平台提供统一登录入口，登录成功后进入试点中心或对应业务页面。系统在前端路由和后端接口层均围绕登录态组织访问，未登录用户不能直接进入核心业务页面。对于招聘数据、候选人详情、简历文本和评分证据等敏感内容，系统不在公开页面暴露，所有业务访问均需经过后台入口。</w:t>
      </w:r>
    </w:p>
    <w:p>
      <w:pPr/>
      <w:r>
        <w:t>系统管理模块还承担基础运行状态查看和配置提示职责。管理员可通过后台页面了解当前可用评分卡、可导入评分卡、候选人任务入口和用户配置情况，实施人员可据此判断试点环境是否具备继续推进条件。该模块不替代企业统一身份平台，但为本项目私有化试点提供了必要的本地账号能力。</w:t>
      </w:r>
    </w:p>
    <w:p>
      <w:pPr>
        <w:pStyle w:val="4"/>
      </w:pPr>
      <w:r>
        <w:t>6.1.3 验收关注点</w:t>
      </w:r>
    </w:p>
    <w:p>
      <w:pPr/>
      <w:r>
        <w:t>验收时可重点检查以下内容：管理员能创建 HR 账号并完成密码重置；停用账号无法继续使用；HR 账号进入系统后只能执行业务相关操作；用户列表能展示角色、启用状态、最后登录时间和备注信息；系统在未登录状态下不能访问候选人详情、简历文件和后台接口。上述能力共同保证平台可控、可管、可追溯。</w:t>
      </w:r>
    </w:p>
    <w:p>
      <w:pPr>
        <w:pStyle w:val="3"/>
      </w:pPr>
      <w:r>
        <w:t>6.2 试点运营管理</w:t>
      </w:r>
    </w:p>
    <w:p>
      <w:pPr/>
      <w:r>
        <w:t>试点运营管理模块是 HRClaw 管理服务端的总入口，面向采购方项目负责人、招聘负责人和实施顾问，用于把复杂的招聘智能化能力拆成清晰的试点路径。该模块强调“从小范围验证到扩大样本校准”的方法，避免项目一开始就进入高复杂度自动化，降低上线阻力和验收风险。</w:t>
      </w:r>
    </w:p>
    <w:p>
      <w:pPr>
        <w:pStyle w:val="4"/>
      </w:pPr>
      <w:r>
        <w:t>6.2.1 试点路径编排</w:t>
      </w:r>
    </w:p>
    <w:p>
      <w:pPr/>
      <w:r>
        <w:t>试点中心将 JD 评分卡、简历导入和任务执行三条主路径放在同一页面，使用户一进入系统就能看到建议顺序。推荐路径为：先建立一个岗位的统一评分卡，再导入少量熟悉简历验证评分结果，随后扩大到 20 到 50 份历史简历进行阈值校准，最后再接入浏览器候选人采集或推荐页分析。该顺序符合招聘团队从标准统一到效率提升再到流程沉淀的实际推进节奏。</w:t>
      </w:r>
    </w:p>
    <w:p>
      <w:pPr/>
      <w:r>
        <w:t>在试点运营过程中，管理员可以选择支持简历导入的评分卡，并从试点中心直接跳转到批量导入页面。系统会展示当前可用评分卡数量、导入入口、任务入口和处理台入口，帮助项目团队快速判断下一步应进入哪个业务环节。对于首次使用人员，试点中心减少了菜单查找和流程理解成本。</w:t>
      </w:r>
    </w:p>
    <w:p>
      <w:pPr>
        <w:pStyle w:val="4"/>
      </w:pPr>
      <w:r>
        <w:t>6.2.2 试点数据与反馈闭环</w:t>
      </w:r>
    </w:p>
    <w:p>
      <w:pPr/>
      <w:r>
        <w:t>试点运营不只关注是否能打开页面，更关注试点样本能否产生可复核结果。通过试点中心进入的评分卡、简历导入和任务执行流程，最终会将候选人结果沉淀到 Checklist 和推荐处理台。招聘负责人可以查看 recommend、review、reject 的分布，判断评分卡是否过宽或过严；HR 可以在实际候选人处理中记录人工意见，为后续模型校准和规则调整提供依据。</w:t>
      </w:r>
    </w:p>
    <w:p>
      <w:pPr/>
      <w:r>
        <w:t>本模块适合在项目 POC、客户演示、试点培训和阶段验收中使用。实施方可以围绕一个真实岗位准备评分卡和样本简历，现场演示从试点中心进入各业务页面的完整链路；采购方可以据此确认系统不是单点工具，而是具备从岗位标准到候选人处理的整体工作流能力。</w:t>
      </w:r>
    </w:p>
    <w:p>
      <w:pPr>
        <w:pStyle w:val="4"/>
      </w:pPr>
      <w:r>
        <w:t>6.2.3 验收关注点</w:t>
      </w:r>
    </w:p>
    <w:p>
      <w:pPr/>
      <w:r>
        <w:t>验收时可检查试点中心是否能正确展示可用评分卡、是否能跳转到 JD 评分卡、简历导入、任务执行、Checklist 和推荐处理台，是否能按推荐顺序完成一轮样本验证。该模块的验收重点不是单个按钮数量，而是能否帮助业务人员理解试点方法并顺利进入后续功能。</w:t>
      </w:r>
    </w:p>
    <w:p>
      <w:pPr>
        <w:pStyle w:val="3"/>
      </w:pPr>
      <w:r>
        <w:t>6.3 JD 评分卡管理</w:t>
      </w:r>
    </w:p>
    <w:p>
      <w:pPr/>
      <w:r>
        <w:t>JD 评分卡管理模块是 HRClaw 的标准定义入口。招聘初筛的核心问题之一是岗位要求在不同 HR、不同用人经理之间理解不一致，导致候选人筛选口径漂移。该模块将自然语言岗位描述转化为结构化评分标准，使后续简历导入、浏览器采集、候选人搜索和人工复核都围绕同一套岗位标准执行。</w:t>
      </w:r>
    </w:p>
    <w:p>
      <w:pPr>
        <w:pStyle w:val="4"/>
      </w:pPr>
      <w:r>
        <w:t>6.3.1 评分卡基础信息</w:t>
      </w:r>
    </w:p>
    <w:p>
      <w:pPr/>
      <w:r>
        <w:t>管理员或招聘负责人可在评分卡页面维护岗位名称、JD 原文、岗位类型、经验要求、学历要求、城市偏好、技能关键词和行业标签等基础信息。系统支持把评分卡作为独立对象保存，后续批量简历导入、推荐任务执行和候选人搜索均可选择同一评分卡，避免每个流程重复填写岗位要求。</w:t>
      </w:r>
    </w:p>
    <w:p>
      <w:pPr/>
      <w:r>
        <w:t>评分卡保存后会形成结构化配置，其中包括 must have、nice to have、exclude、hard filters、weights 和 thresholds 等字段。must have 用于表达必要能力，nice to have 用于表达加分条件，exclude 用于表达明显不适配或需要排除的条件，hard filters 用于控制学历、年限、关键技能等硬性筛选项，weights 用于控制不同维度的评分权重，thresholds 用于划分建议沟通、继续复核和暂不沟通。</w:t>
      </w:r>
    </w:p>
    <w:p>
      <w:pPr>
        <w:pStyle w:val="4"/>
      </w:pPr>
      <w:r>
        <w:t>6.3.2 评分规则与阈值配置</w:t>
      </w:r>
    </w:p>
    <w:p>
      <w:pPr/>
      <w:r>
        <w:t>评分规则支持将候选人画像与岗位要求进行双向匹配。系统会依据候选人的工作年限、学历层级、岗位标题、技能关键词、行业经历和简历证据计算综合匹配结果，并输出命中项、缺失项、风险点和最终结论。对于关键岗位，可适当提高 recommend 阈值，确保进入沟通阶段的候选人质量；对于紧急岗位，可放宽 review 阈值，让更多候选人进入人工复核。</w:t>
      </w:r>
    </w:p>
    <w:p>
      <w:pPr/>
      <w:r>
        <w:t>评分卡配置强调可解释性。HRClaw 不只给出一个分数，还会把分数背后的证据展示出来，例如哪些技能命中、哪些条件缺失、是否触发硬筛失败、是否存在需要用人经理二次确认的风险。这样既方便 HR 快速初筛，也方便用人经理理解系统判断，减少“只有 AI 结论、没有业务依据”的黑箱感。</w:t>
      </w:r>
    </w:p>
    <w:p>
      <w:pPr>
        <w:pStyle w:val="4"/>
      </w:pPr>
      <w:r>
        <w:t>6.3.3 版本复用与试点校准</w:t>
      </w:r>
    </w:p>
    <w:p>
      <w:pPr/>
      <w:r>
        <w:t>在试点期，评分卡通常需要经过多轮校准。管理端支持对评分卡内容进行编辑和保存，招聘团队可以先用 5 份熟悉简历验证输出，再根据人工判断调整权重、阈值和排除项。对于同类岗位复用时，可在原评分卡基础上调整少量条件，减少重复配置成本。评分卡越稳定，后续批量导入和浏览器采集的结果越容易形成可复核闭环。</w:t>
      </w:r>
    </w:p>
    <w:p>
      <w:pPr>
        <w:pStyle w:val="4"/>
      </w:pPr>
      <w:r>
        <w:t>6.3.4 验收关注点</w:t>
      </w:r>
    </w:p>
    <w:p>
      <w:pPr/>
      <w:r>
        <w:t>验收时可选取一个真实岗位，检查是否能创建评分卡、保存 JD 原文、配置必备项和加分项、设置阈值、关联到简历导入流程，并在后续候选人评分中正确体现这些配置。还应检查评分结果是否包含分数、结论、命中证据、缺失证据和硬筛原因，确保评分卡不仅能被创建，也能实际驱动业务判断。</w:t>
      </w:r>
    </w:p>
    <w:p>
      <w:pPr>
        <w:pStyle w:val="3"/>
      </w:pPr>
      <w:r>
        <w:t>6.4 批量简历导入管理</w:t>
      </w:r>
    </w:p>
    <w:p>
      <w:pPr/>
      <w:r>
        <w:t>批量简历导入管理模块用于解决 HR 团队在历史简历、外部投递简历和项目候选人简历处理中反复下载、阅读、复制、打分的问题。该模块支持 PDF、DOC、DOCX 等常见简历格式，围绕“文件上传、文本解析、结构化画像、评分计算、结果回看、证据沉淀”形成完整批处理链路。</w:t>
      </w:r>
    </w:p>
    <w:p>
      <w:pPr>
        <w:pStyle w:val="4"/>
      </w:pPr>
      <w:r>
        <w:t>6.4.1 文件上传与批次管理</w:t>
      </w:r>
    </w:p>
    <w:p>
      <w:pPr/>
      <w:r>
        <w:t>HR 在导入前先选择一个支持简历导入的 JD 评分卡，再上传一批简历文件。系统会为每次导入生成独立批次，保存批次名称、评分卡名称、总文件数、已处理文件数、recommend/review/reject 数量和创建时间。批次化管理便于采购方按岗位、按时间或按项目回看历史导入记录，也便于在验收时复现同一批样本的处理结果。</w:t>
      </w:r>
    </w:p>
    <w:p>
      <w:pPr/>
      <w:r>
        <w:t>导入页面会展示可导入评分卡、历史批次数、处理进度和结果分布。对于处理失败的文件，系统会保留失败状态和错误信息，便于 HR 确认是否为文件损坏、格式不支持、扫描质量过低或内容缺失。该设计避免批量处理时因为个别文件异常导致整批任务不可用。</w:t>
      </w:r>
    </w:p>
    <w:p>
      <w:pPr>
        <w:pStyle w:val="4"/>
      </w:pPr>
      <w:r>
        <w:t>6.4.2 简历解析与结构化画像</w:t>
      </w:r>
    </w:p>
    <w:p>
      <w:pPr/>
      <w:r>
        <w:t>系统会从简历中抽取候选人姓名、城市、工作年限、学历、当前岗位、当前公司、技能关键词、行业标签和简历正文摘要。对于可直接读取文本的 PDF 或 Word 文件，系统优先使用文本解析；对于扫描版或图片化 PDF，可启用 OCR fallback 作为补充能力。解析结果不会只停留在原始文本，而是写入结构化候选人画像，供评分、搜索和后续复核复用。</w:t>
      </w:r>
    </w:p>
    <w:p>
      <w:pPr/>
      <w:r>
        <w:t>在结构化过程中，系统会结合候选人启发式规则识别学历、年限、地点和岗位标题，并尽量保留完整简历正文。对于模型抽取能力可用的环境，系统可进一步生成更完整的字段；对于模型抽取失败或简历质量较差的情况，系统会保留 fallback 结果和错误说明，避免静默丢失候选人信息。</w:t>
      </w:r>
    </w:p>
    <w:p>
      <w:pPr>
        <w:pStyle w:val="4"/>
      </w:pPr>
      <w:r>
        <w:t>6.4.3 自动评分与结果展示</w:t>
      </w:r>
    </w:p>
    <w:p>
      <w:pPr/>
      <w:r>
        <w:t>每份简历完成解析后，会立即按所选评分卡进行评分，输出综合分数、系统决策、命中项、缺失项、硬筛失败原因和摘要说明。结果页面按批次展示候选人列表，HR 可快速看到哪些候选人建议沟通，哪些需要继续复核，哪些暂不适合当前岗位。对于建议沟通候选人，可进入推荐处理台继续维护阶段、备注和跟进时间。</w:t>
      </w:r>
    </w:p>
    <w:p>
      <w:pPr/>
      <w:r>
        <w:t>系统支持查看完整简历、Markdown 简历和候选人详情证据。完整简历用于人工核验，Markdown 简历便于在飞书、钉钉或内部沟通场景中转发，结构化详情用于后续搜索与复盘。这样，批量导入不只是一次性评分动作，而是候选人数据入库和招聘知识沉淀的起点。</w:t>
      </w:r>
    </w:p>
    <w:p>
      <w:pPr>
        <w:pStyle w:val="4"/>
      </w:pPr>
      <w:r>
        <w:t>6.4.4 验收关注点</w:t>
      </w:r>
    </w:p>
    <w:p>
      <w:pPr/>
      <w:r>
        <w:t>验收时可准备一组不同格式简历，包括 PDF、DOC、DOCX 和一份扫描质量一般的样本，检查系统能否创建批次、完成解析、输出候选人画像、生成评分结论、展示批次统计，并能打开完整简历或 Markdown 证据。对于失败样本，应检查页面是否给出明确失败状态，而不是无提示地丢弃文件。</w:t>
      </w:r>
    </w:p>
    <w:p>
      <w:pPr>
        <w:pStyle w:val="3"/>
      </w:pPr>
      <w:r>
        <w:t>6.5 推荐牛人简历分析任务管理</w:t>
      </w:r>
    </w:p>
    <w:p>
      <w:pPr/>
      <w:r>
        <w:t>推荐牛人简历分析任务管理模块用于把招聘网站或浏览器中的候选人页面接入同一套评分后台。该模块不是以无人值守爬取为目标，而是强调在 HR 已经合法登录、已经打开相关页面的前提下，利用本地浏览器会话完成候选人采集、快照保存、评分计算和结果回写，确保流程轻量、可控、可留痕。</w:t>
      </w:r>
    </w:p>
    <w:p>
      <w:pPr>
        <w:pStyle w:val="4"/>
      </w:pPr>
      <w:r>
        <w:t>6.5.1 任务参数配置</w:t>
      </w:r>
    </w:p>
    <w:p>
      <w:pPr/>
      <w:r>
        <w:t>管理员或 HR 可在任务执行页面选择评分卡，并设置最大候选人数、最大分页数、关键词、城市、排序方式、自动打招呼阈值等参数。最大候选人数和分页数用于控制单次任务范围，避免试点阶段误操作造成过大处理量；关键词和城市用于贴合当前招聘需求；自动打招呼阈值用于把系统评分结果与后续触达动作衔接起来。</w:t>
      </w:r>
    </w:p>
    <w:p>
      <w:pPr/>
      <w:r>
        <w:t>系统支持跳过已存在候选人和按评分阈值决定是否触发自动动作。对于采购方要求较谨慎的场景，可将自动打招呼阈值设置为高于 recommend 阈值，或在试点阶段关闭自动动作，只把结果写入 Checklist，由 HR 人工确认后再处理。这样的设计兼顾效率和合规，避免系统在标准未校准前过度自动化。</w:t>
      </w:r>
    </w:p>
    <w:p>
      <w:pPr>
        <w:pStyle w:val="4"/>
      </w:pPr>
      <w:r>
        <w:t>6.5.2 浏览器附着与采集链路</w:t>
      </w:r>
    </w:p>
    <w:p>
      <w:pPr/>
      <w:r>
        <w:t>任务执行依赖已经登录的真实 Chrome 会话。HR 先在浏览器中完成招聘网站登录，再在后台发起任务。系统会附着到本地浏览器会话，识别当前推荐页或候选人详情页，采集候选人文本、页面上下文、详情快照和必要元数据。采集过程中不要求 HR 复制粘贴简历内容，降低人工操作成本。</w:t>
      </w:r>
    </w:p>
    <w:p>
      <w:pPr/>
      <w:r>
        <w:t>采集结果会进入与批量导入一致的评分引擎。系统为候选人建立任务关联、候选人记录、页面快照、评分结果和处理状态。对能获取完整简历的场景，会保存简历截图或 Markdown；对无法下载或页面按钮不可用的场景，会记录 fallback 原因，保证后续排查有依据。任务完成后，系统可自动跳转到 Checklist，便于 HR 继续复核。</w:t>
      </w:r>
    </w:p>
    <w:p>
      <w:pPr>
        <w:pStyle w:val="4"/>
      </w:pPr>
      <w:r>
        <w:t>6.5.3 过程状态与异常处理</w:t>
      </w:r>
    </w:p>
    <w:p>
      <w:pPr/>
      <w:r>
        <w:t>任务执行过程会记录任务 ID、处理数量、任务状态、开始时间、结束时间、搜索参数和候选人处理结果。若浏览器未登录、当前页面不是有效候选人页面、网络响应异常或候选人信息不足，系统会返回明确错误或跳过原因。该机制使实施人员可以区分是浏览器状态问题、页面内容问题、评分卡配置问题还是后端服务问题。</w:t>
      </w:r>
    </w:p>
    <w:p>
      <w:pPr>
        <w:pStyle w:val="4"/>
      </w:pPr>
      <w:r>
        <w:t>6.5.4 验收关注点</w:t>
      </w:r>
    </w:p>
    <w:p>
      <w:pPr/>
      <w:r>
        <w:t>验收时可在已登录 Chrome 中打开推荐页或候选人详情页，使用一个小范围参数发起任务，例如最大候选人数为 1、最大分页数为 1，检查任务能否创建、浏览器能否附着、候选人能否入库、评分结果能否写入 Checklist，并能在推荐处理台查看候选人详情。小范围验证通过后，再逐步扩大任务规模。</w:t>
      </w:r>
    </w:p>
    <w:p>
      <w:pPr>
        <w:pStyle w:val="3"/>
      </w:pPr>
      <w:r>
        <w:t>6.6 Checklist 复核清单管理</w:t>
      </w:r>
    </w:p>
    <w:p>
      <w:pPr/>
      <w:r>
        <w:t>Checklist 复核清单管理模块用于把系统评分结果转化为可人工确认、可追踪、可复盘的招聘结论。AI 初筛可以提高效率，但最终招聘决策仍需 HR 和用人经理复核。Checklist 的定位正是承接批量导入和推荐任务输出，让候选人从“已评分”进入“已复核、可跟进、可留痕”的业务状态。</w:t>
      </w:r>
    </w:p>
    <w:p>
      <w:pPr>
        <w:pStyle w:val="4"/>
      </w:pPr>
      <w:r>
        <w:t>6.6.1 清单筛选与候选人总览</w:t>
      </w:r>
    </w:p>
    <w:p>
      <w:pPr/>
      <w:r>
        <w:t>Checklist 支持按任务、岗位、日期、评分结论等条件查看候选人列表。页面展示任务数、候选人数、Token 使用情况、系统决策、自动打招呼状态和候选人基础信息，招聘负责人可通过列表快速判断一批候选人的整体质量。对于 recommend 候选人，可优先安排沟通；对于 review 候选人，可分配给用人经理查看证据；对于 reject 候选人，可作为负样本用于后续规则校准。</w:t>
      </w:r>
    </w:p>
    <w:p>
      <w:pPr/>
      <w:r>
        <w:t>候选人清单中的关键字段包括候选人姓名、学历、年限、当前公司、当前岗位、地点、总分、系统决策、复核动作、最终结论、自动打招呼状态、截图路径、Markdown 路径和模型抽取状态。通过这些字段，HR 不需要在多个系统之间反复查找，即可完成一批候选人的初步复核。</w:t>
      </w:r>
    </w:p>
    <w:p>
      <w:pPr>
        <w:pStyle w:val="4"/>
      </w:pPr>
      <w:r>
        <w:t>6.6.2 证据链查看</w:t>
      </w:r>
    </w:p>
    <w:p>
      <w:pPr/>
      <w:r>
        <w:t>复核清单强调证据链。系统支持打开完整简历截图、完整 Markdown 简历、候选人详情 JSON 和任务配置，帮助复核人员确认系统分数是否与原始材料一致。若候选人被判定为不推荐，HR 可以查看硬筛失败原因和缺失项；若候选人被建议沟通，HR 可以查看命中项和推荐理由，判断是否需要立即触达。</w:t>
      </w:r>
    </w:p>
    <w:p>
      <w:pPr/>
      <w:r>
        <w:t>证据链对于政企客户和人力资源服务机构尤其重要。它能说明候选人处理不是凭空判断，而是基于岗位要求、简历材料、页面快照和明确评分规则生成。后续若出现用人经理质疑、候选人回溯或质量复盘，Checklist 可以提供基础材料，降低沟通成本。</w:t>
      </w:r>
    </w:p>
    <w:p>
      <w:pPr>
        <w:pStyle w:val="4"/>
      </w:pPr>
      <w:r>
        <w:t>6.6.3 与推荐处理台联动</w:t>
      </w:r>
    </w:p>
    <w:p>
      <w:pPr/>
      <w:r>
        <w:t>Checklist 更适合批量复核，推荐处理台更适合单个候选人的深度跟进。HR 可先在 Checklist 中筛出高分或待复核候选人，再进入推荐处理台维护阶段、标签、沟通结果、跟进时间和人工备注。两者共同构成从批量判断到单人处理的工作闭环，避免候选人只停留在列表里而没有后续动作。</w:t>
      </w:r>
    </w:p>
    <w:p>
      <w:pPr>
        <w:pStyle w:val="4"/>
      </w:pPr>
      <w:r>
        <w:t>6.6.4 验收关注点</w:t>
      </w:r>
    </w:p>
    <w:p>
      <w:pPr/>
      <w:r>
        <w:t>验收时应检查候选人是否能从批量导入或推荐任务进入 Checklist，页面是否能按任务筛选，是否能展示评分、结论、证据链接和模型抽取状态，是否能通过候选人 ID 跳转到后续处理页面。还应抽样核对一名候选人的原始简历、结构化字段和评分结论是否一致。</w:t>
      </w:r>
    </w:p>
    <w:p>
      <w:pPr>
        <w:pStyle w:val="3"/>
      </w:pPr>
      <w:r>
        <w:t>6.7 高级搜索与候选人检索服务</w:t>
      </w:r>
    </w:p>
    <w:p>
      <w:pPr/>
      <w:r>
        <w:t>高级搜索模块用于在本地候选人库中复用既有简历资产。随着批量导入和浏览器采集不断沉淀，平台会形成可检索的候选人画像库。高级搜索允许 HR 按岗位概述、必备条件、加分项、城市、年限、学历和返回数量等条件查找历史候选人，帮助团队在启动外部招聘前先盘活本地候选人资源。</w:t>
      </w:r>
    </w:p>
    <w:p>
      <w:pPr>
        <w:pStyle w:val="4"/>
      </w:pPr>
      <w:r>
        <w:t>6.7.1 搜索条件组织</w:t>
      </w:r>
    </w:p>
    <w:p>
      <w:pPr/>
      <w:r>
        <w:t>搜索页面支持填写岗位概述、必备条件、加分项、城市、最低年限、最低学历、返回数量和补充说明。系统会将这些条件整理为搜索意图，并在本地候选人库中执行检索。与简单关键词搜索不同，高级搜索会同时关注结构化字段和简历证据，尽量返回与岗位要求更接近的候选人。</w:t>
      </w:r>
    </w:p>
    <w:p>
      <w:pPr/>
      <w:r>
        <w:t>对于同岗位反复招聘的场景，HR 可以把历史招聘中导入过的简历重新检索出来，减少重复采购简历和重复搜索的成本。对于多个相近岗位，也可以通过调整必备条件和加分项快速生成不同查询，比较候选人池的覆盖情况，为招聘负责人提供更早的供给判断。</w:t>
      </w:r>
    </w:p>
    <w:p>
      <w:pPr>
        <w:pStyle w:val="4"/>
      </w:pPr>
      <w:r>
        <w:t>6.7.2 结果解释与排序</w:t>
      </w:r>
    </w:p>
    <w:p>
      <w:pPr/>
      <w:r>
        <w:t>搜索结果会展示候选人排名、检索分、匹配分、总分、硬筛是否通过、命中证据、缺口、风险点、建议追问和最终推荐意见。这样，HR 不仅知道哪个候选人排在前面，也能知道为什么排在前面、还缺什么信息、下一步面试或沟通应关注哪些问题。</w:t>
      </w:r>
    </w:p>
    <w:p>
      <w:pPr/>
      <w:r>
        <w:t>高级搜索的输出可服务于三类场景：一是从历史简历中快速找出可重新沟通的人选；二是为用人经理准备候选人清单和推荐理由；三是为评分卡校准提供样本，观察系统认为高匹配的候选人与人工判断是否一致。该模块让简历库不再只是静态存档，而成为可持续复用的招聘资产。</w:t>
      </w:r>
    </w:p>
    <w:p>
      <w:pPr>
        <w:pStyle w:val="4"/>
      </w:pPr>
      <w:r>
        <w:t>6.7.3 验收关注点</w:t>
      </w:r>
    </w:p>
    <w:p>
      <w:pPr/>
      <w:r>
        <w:t>验收时可先导入一批简历，再用岗位条件执行高级搜索，检查系统是否能返回候选人列表、排名、分数、命中证据、风险点和建议追问。对于搜索条件明显不匹配的情况，应检查结果是否合理减少或给出低分，而不是无差别返回候选人。</w:t>
      </w:r>
    </w:p>
    <w:p>
      <w:pPr>
        <w:pStyle w:val="3"/>
      </w:pPr>
      <w:r>
        <w:t>6.8 用户管理与协作配置</w:t>
      </w:r>
    </w:p>
    <w:p>
      <w:pPr/>
      <w:r>
        <w:t>用户管理与协作配置模块面向平台管理员，用于支撑多人试点和后续正式使用。招聘项目通常涉及招聘负责人、HR、用人经理、实施顾问等多个角色，如果缺少统一账号管理，容易出现账号混用、结果归属不清、权限过大和沟通记录丢失等问题。该模块通过账号、角色、默认配置和启停状态管理，保证协作有边界。</w:t>
      </w:r>
    </w:p>
    <w:p>
      <w:pPr>
        <w:pStyle w:val="4"/>
      </w:pPr>
      <w:r>
        <w:t>6.8.1 用户档案维护</w:t>
      </w:r>
    </w:p>
    <w:p>
      <w:pPr/>
      <w:r>
        <w:t>管理员可维护用户名、显示名称、角色、启用状态、默认评分卡、备注信息和最后登录时间。显示名称用于在业务页面中识别操作者，角色用于控制管理权限，默认评分卡用于减少 HR 每次进入业务页面时重复选择的成本。对于试点阶段临时账号，管理员可在试点结束后停用，而不删除历史候选人记录。</w:t>
      </w:r>
    </w:p>
    <w:p>
      <w:pPr/>
      <w:r>
        <w:t>系统支持密码重置，便于在本地部署或内网环境中快速处理忘记密码、账号交接等常见问题。考虑到招聘数据敏感，管理端不建议多人共用同一账号。每位 HR 使用独立账号，有利于后续按人员、岗位、任务和时间维度回看操作痕迹。</w:t>
      </w:r>
    </w:p>
    <w:p>
      <w:pPr>
        <w:pStyle w:val="4"/>
      </w:pPr>
      <w:r>
        <w:t>6.8.2 邮件简历归集配置</w:t>
      </w:r>
    </w:p>
    <w:p>
      <w:pPr/>
      <w:r>
        <w:t>对于需要从邮件或指定目录接收简历的场景，用户配置可扩展到简历归集参数，例如是否启用归集、归集目录、归集间隔、下一次运行时间和最近运行时间。该能力适合招聘团队把外部投递简历先落到本地目录，再由系统按评分卡进入导入和评分流程。该配置与账号绑定，便于按不同 HR 的负责岗位进行拆分。</w:t>
      </w:r>
    </w:p>
    <w:p>
      <w:pPr/>
      <w:r>
        <w:t>邮件简历归集作为扩展能力，强调本地目录和本地处理，不主动把简历发送到第三方平台。对于采购方需要严格控制简历流转范围的环境，可先在内网文件目录中落地，再由平台按计划扫描、去重、入库和评分。这样既保持本地优先，也减少 HR 手工保存附件的工作量。</w:t>
      </w:r>
    </w:p>
    <w:p>
      <w:pPr>
        <w:pStyle w:val="4"/>
      </w:pPr>
      <w:r>
        <w:t>6.8.3 验收关注点</w:t>
      </w:r>
    </w:p>
    <w:p>
      <w:pPr/>
      <w:r>
        <w:t>验收时应检查管理员能否创建、编辑、停用用户，能否为用户设置角色和默认评分卡，能否重置密码，并能查看账号状态。若采购方启用邮件或目录简历归集，还应检查归集配置是否按用户维度保存，是否能展示最近运行和下一次运行信息。</w:t>
      </w:r>
    </w:p>
    <w:p>
      <w:pPr>
        <w:pStyle w:val="3"/>
      </w:pPr>
      <w:r>
        <w:t>6.9 Chrome 插件采集管理</w:t>
      </w:r>
    </w:p>
    <w:p>
      <w:pPr/>
      <w:r>
        <w:t>Chrome 插件采集管理模块用于管理浏览器侧候选人详情采集能力。很多招聘团队日常工作仍发生在招聘网站和浏览器页面中，如果要求 HR 把候选人信息手工复制到后台，会显著降低系统使用率。HRClaw 的 Chrome Manifest V3 插件提供侧边栏入口，使浏览器页面能够进入本地评分后台，同时保留 HR 熟悉的操作方式。</w:t>
      </w:r>
    </w:p>
    <w:p>
      <w:pPr>
        <w:pStyle w:val="4"/>
      </w:pPr>
      <w:r>
        <w:t>6.9.1 插件识别与候选人入库</w:t>
      </w:r>
    </w:p>
    <w:p>
      <w:pPr/>
      <w:r>
        <w:t>插件在候选人详情页中识别页面文本、候选人姓名、来源标识和页面 URL，并把当前候选人信息同步到本地后端。系统会为浏览器采集候选人生成稳定的来源 key，避免同一候选人在多次打开页面时重复入库。若页面内容不足以判断为候选人详情，插件会暂停入库和评分，防止把职位管理页、推荐列表页或普通网页误当作候选人。</w:t>
      </w:r>
    </w:p>
    <w:p>
      <w:pPr/>
      <w:r>
        <w:t>候选人入库后，系统会维护候选人记录、插件绑定关系、任务记录、页面快照和评分状态。HR 在插件侧边栏可以看到候选人 ID、当前状态、评分结果和跟踪信息；后台推荐处理台和 Checklist 也能继续查看该候选人，实现浏览器入口与后台入口的数据一致。</w:t>
      </w:r>
    </w:p>
    <w:p>
      <w:pPr>
        <w:pStyle w:val="4"/>
      </w:pPr>
      <w:r>
        <w:t>6.9.2 侧边栏评分与跟踪</w:t>
      </w:r>
    </w:p>
    <w:p>
      <w:pPr/>
      <w:r>
        <w:t>插件支持候选人切换时自动入库和自动打分，也支持 HR 手动触发重新评分。系统先提供 JD 速览，让 HR 快速了解当前候选人与岗位要求的初步匹配，再异步返回完整评分结果。完整评分包括分数、recommend/review/reject 结论、命中项、缺失项和复核建议。</w:t>
      </w:r>
    </w:p>
    <w:p>
      <w:pPr/>
      <w:r>
        <w:t>在跟踪状态方面，插件允许 HR 保存候选人的阶段、备注和人工处理结果。若 HR 已经手动接管候选人状态，后续自动评分不会覆盖人工判断，避免系统把人工确认过的招聘动作回滚。该机制特别适合候选人沟通过程较长、需要多次打开页面查看的场景。</w:t>
      </w:r>
    </w:p>
    <w:p>
      <w:pPr>
        <w:pStyle w:val="4"/>
      </w:pPr>
      <w:r>
        <w:t>6.9.3 合规与运维管理</w:t>
      </w:r>
    </w:p>
    <w:p>
      <w:pPr/>
      <w:r>
        <w:t>插件采集遵循本地优先原则：只在用户已经打开的候选人页面中读取必要信息，并提交到采购方部署的本地后端；不进行账号破解，不绕过招聘网站权限，不主动抓取无关页面。对于插件版本更新，管理员可通过内网分发或浏览器扩展程序页面刷新方式完成，实施人员可根据插件日志和后台候选人状态排查异常。</w:t>
      </w:r>
    </w:p>
    <w:p>
      <w:pPr>
        <w:pStyle w:val="4"/>
      </w:pPr>
      <w:r>
        <w:t>6.9.4 验收关注点</w:t>
      </w:r>
    </w:p>
    <w:p>
      <w:pPr/>
      <w:r>
        <w:t>验收时可在 Chrome 中加载插件，打开一个真实候选人详情页，检查插件是否能识别页面、完成入库、显示候选人 ID、返回 JD 速览和完整评分，并在后台推荐处理台看到同一候选人。还应验证在非候选人详情页中插件不会误入库，在候选人切换时状态能够正确刷新。</w:t>
      </w:r>
    </w:p>
    <w:p>
      <w:pPr>
        <w:pStyle w:val="3"/>
      </w:pPr>
      <w:r>
        <w:t>6.10 招聘项目协同运营管理模块</w:t>
      </w:r>
    </w:p>
    <w:p>
      <w:pPr/>
      <w:r>
        <w:t>招聘项目协同运营管理模块由沈阳电信负责建设，定位为面向招聘项目全过程的软件协同能力。该模块不依赖电信硬件、通信通道或网络资源，而是围绕招聘服务交付中的需求受理、任务拆解、进度跟踪、问题闭环和成果归档，形成可配置、可追踪、可验收的项目运营工作台。</w:t>
      </w:r>
    </w:p>
    <w:p>
      <w:pPr/>
      <w:r>
        <w:t>在实际招聘服务中，岗位需求、候选人筛选、用人部门反馈、面试安排、阶段交付和验收材料往往分散在不同人员和不同文档中，容易出现口径不一致、责任不清、进度不可见等问题。通过该模块，沈阳电信可将项目运营经验沉淀为平台软件流程，使招聘项目从启动到交付具有统一的线上记录和协作闭环。</w:t>
      </w:r>
    </w:p>
    <w:p>
      <w:pPr>
        <w:pStyle w:val="4"/>
      </w:pPr>
      <w:r>
        <w:t>6.10.1 招聘项目立项与需求受理</w:t>
      </w:r>
    </w:p>
    <w:p>
      <w:pPr/>
      <w:r>
        <w:t>模块支持按招聘项目创建项目档案，记录项目名称、服务对象、岗位范围、计划周期、参与角色、项目负责人和交付要求。项目启动时可登记岗位需求来源、需求说明、紧急程度、期望到岗时间和关键里程碑，为后续任务分派和验收提供基础依据。</w:t>
      </w:r>
    </w:p>
    <w:p>
      <w:pPr/>
      <w:r>
        <w:t>对于需求变更，系统保留变更前后的岗位名称、岗位职责、能力要求、人数、周期和确认人信息，并形成版本记录。这样既能避免口头变更造成执行偏差，也便于项目复盘时还原需求变化对筛选结果和交付周期的影响。</w:t>
      </w:r>
    </w:p>
    <w:p>
      <w:pPr>
        <w:pStyle w:val="4"/>
      </w:pPr>
      <w:r>
        <w:t>6.10.2 任务分派与进度跟踪</w:t>
      </w:r>
    </w:p>
    <w:p>
      <w:pPr/>
      <w:r>
        <w:t>模块可将招聘项目拆解为岗位确认、评分卡准备、简历导入、候选人复核、用人部门反馈、面试推进、结果确认和材料归档等任务节点。管理员可为每个节点设置负责人、计划完成时间、优先级、当前状态和交付说明，形成清晰的项目推进看板。</w:t>
      </w:r>
    </w:p>
    <w:p>
      <w:pPr/>
      <w:r>
        <w:t>系统支持按项目、岗位、负责人和状态查看任务进度。对于逾期、阻塞、待确认的任务，可在列表中突出显示，并记录阻塞原因、处理建议和下一步动作。通过这种方式，项目管理人员能够及时发现流程卡点，而不是等到交付节点才集中排查。</w:t>
      </w:r>
    </w:p>
    <w:p>
      <w:pPr>
        <w:pStyle w:val="4"/>
      </w:pPr>
      <w:r>
        <w:t>6.10.3 问题风险与闭环处理</w:t>
      </w:r>
    </w:p>
    <w:p>
      <w:pPr/>
      <w:r>
        <w:t>模块提供问题单和风险项管理能力，可记录候选人来源不足、岗位要求变化、简历质量偏低、用人经理反馈延迟、候选人沟通中断等常见项目问题。每个问题项均可关联项目、岗位、候选人、任务节点和责任人，并记录处理过程。</w:t>
      </w:r>
    </w:p>
    <w:p>
      <w:pPr/>
      <w:r>
        <w:t>问题处理完成后，系统要求填写关闭说明、处理结果和影响评估，避免问题只被标记完成而缺少实际闭环。对于重复出现的问题，项目负责人可沉淀为项目改进建议，用于后续优化评分卡、筛选规则或协作流程。</w:t>
      </w:r>
    </w:p>
    <w:p>
      <w:pPr>
        <w:pStyle w:val="4"/>
      </w:pPr>
      <w:r>
        <w:t>6.10.4 周报月报与交付归档</w:t>
      </w:r>
    </w:p>
    <w:p>
      <w:pPr/>
      <w:r>
        <w:t>模块支持基于项目进度、任务状态、候选人处理记录和问题闭环情况生成阶段性项目周报、月报或验收摘要。报告内容可覆盖本期完成事项、未完成事项、主要风险、下期计划、候选人推进数量和关键结论，减少人工整理材料的工作量。</w:t>
      </w:r>
    </w:p>
    <w:p>
      <w:pPr/>
      <w:r>
        <w:t>项目结束时，系统可归档需求确认记录、任务清单、问题风险台账、候选人处理摘要、会议纪要、阶段报告和验收材料。归档后的内容可按项目维度查询，便于采购方、项目管理方和实施团队共同追溯交付过程。</w:t>
      </w:r>
    </w:p>
    <w:p>
      <w:pPr>
        <w:pStyle w:val="4"/>
      </w:pPr>
      <w:r>
        <w:t>6.10.5 协同权限与操作留痕</w:t>
      </w:r>
    </w:p>
    <w:p>
      <w:pPr/>
      <w:r>
        <w:t>模块支持按项目角色控制可见范围和操作权限。项目负责人可维护项目计划和问题闭环，招聘执行人员可更新任务状态和候选人处理进展，用人部门相关人员可查看与自身岗位相关的进度和反馈事项。</w:t>
      </w:r>
    </w:p>
    <w:p>
      <w:pPr/>
      <w:r>
        <w:t>所有关键操作均形成操作留痕，包括项目创建、需求变更、任务分派、状态调整、问题关闭和报告生成。操作记录用于支撑项目复盘和交付审计，同时避免在协作过程中出现责任边界不清的问题。</w:t>
      </w:r>
    </w:p>
    <w:p>
      <w:pPr>
        <w:pStyle w:val="4"/>
      </w:pPr>
      <w:r>
        <w:t>6.10.6 验收关注点</w:t>
      </w:r>
    </w:p>
    <w:p>
      <w:pPr/>
      <w:r>
        <w:t>验收时可选择一个招聘项目作为样例，检查系统是否能够完成项目立项、岗位需求登记、任务拆解、负责人分派、进度更新、问题闭环、周报生成和项目归档。重点关注项目过程是否可追踪、责任是否可识别、状态是否可统计、交付物是否可复用。</w:t>
      </w:r>
    </w:p>
    <w:p>
      <w:pPr>
        <w:pStyle w:val="3"/>
      </w:pPr>
      <w:r>
        <w:t>6.11 招聘数据治理与质量评估模块</w:t>
      </w:r>
    </w:p>
    <w:p>
      <w:pPr/>
      <w:r>
        <w:t>招聘数据治理与质量评估模块由沈阳电信负责建设，定位为面向招聘业务数据规范化、质量校验和审计留痕的软件能力。该模块围绕岗位、简历、候选人、评分结果、面试反馈和项目交付数据建立标准化管理机制，为后续智能分析、流程监管和项目验收提供可靠数据基础。</w:t>
      </w:r>
    </w:p>
    <w:p>
      <w:pPr/>
      <w:r>
        <w:t>该模块同样属于平台软件功能建设，不以电信硬件、网络资源或通信资源为前置条件。其核心价值在于把招聘业务中容易分散、重复、缺失和口径不一致的数据转化为可检查、可评分、可追溯的数据资产。</w:t>
      </w:r>
    </w:p>
    <w:p>
      <w:pPr>
        <w:pStyle w:val="4"/>
      </w:pPr>
      <w:r>
        <w:t>6.11.1 数据标准与字段口径管理</w:t>
      </w:r>
    </w:p>
    <w:p>
      <w:pPr/>
      <w:r>
        <w:t>模块支持对招聘业务中的基础字段进行标准化管理，包括岗位名称、岗位类别、工作地点、学历要求、经验年限、技能标签、候选人来源、处理阶段、面试结果和录用状态等。管理员可维护字段说明、可选值、必填规则和统计口径，减少不同人员对同一字段的理解偏差。</w:t>
      </w:r>
    </w:p>
    <w:p>
      <w:pPr/>
      <w:r>
        <w:t>对于 JD 评分卡、候选人标签和项目报表中使用的关键字段，系统可提供统一口径说明，确保前台展示、后台统计和项目报告使用同一套定义。这样可以避免报表指标看似一致、实际来源和计算规则不同的问题。</w:t>
      </w:r>
    </w:p>
    <w:p>
      <w:pPr>
        <w:pStyle w:val="4"/>
      </w:pPr>
      <w:r>
        <w:t>6.11.2 数据完整性与一致性校验</w:t>
      </w:r>
    </w:p>
    <w:p>
      <w:pPr/>
      <w:r>
        <w:t>模块可对简历导入、候选人入库、评分结果和人工处理记录进行完整性检查，提示姓名、联系方式、工作经历、学历信息、候选人来源、岗位关联、评分卡版本、处理阶段等关键字段是否缺失。对于缺失项，系统可给出补充建议或标记为待确认。</w:t>
      </w:r>
    </w:p>
    <w:p>
      <w:pPr/>
      <w:r>
        <w:t>一致性校验重点检查同一候选人在不同批次、不同来源或不同岗位下的信息是否重复、冲突或异常。例如候选人姓名和来源信息高度相似但候选人 ID 不同，或者同一候选人的阶段状态在不同页面中不一致，系统可提示管理员复核并合并或修正。</w:t>
      </w:r>
    </w:p>
    <w:p>
      <w:pPr>
        <w:pStyle w:val="4"/>
      </w:pPr>
      <w:r>
        <w:t>6.11.3 候选人标签与质量评分</w:t>
      </w:r>
    </w:p>
    <w:p>
      <w:pPr/>
      <w:r>
        <w:t>模块支持对候选人标签进行规范化维护，区分技能标签、行业标签、风险标签、来源标签和人工备注标签。系统可提示近义标签、重复标签和不规范标签，帮助团队形成统一的候选人画像表达方式。</w:t>
      </w:r>
    </w:p>
    <w:p>
      <w:pPr/>
      <w:r>
        <w:t>在数据质量评分方面，系统可从字段完整度、格式规范性、重复风险、岗位关联清晰度、评分结果完整性、人工处理留痕等维度生成质量分。质量分不用于替代招聘判断，而用于提示数据是否足以支撑后续分析和交付验收。</w:t>
      </w:r>
    </w:p>
    <w:p>
      <w:pPr>
        <w:pStyle w:val="4"/>
      </w:pPr>
      <w:r>
        <w:t>6.11.4 审计查询与敏感信息控制</w:t>
      </w:r>
    </w:p>
    <w:p>
      <w:pPr/>
      <w:r>
        <w:t>模块支持按项目、岗位、候选人、操作人、时间范围和操作类型查询关键数据变更记录。审计内容覆盖候选人创建、简历导入、评分卡选择、评分结果生成、人工阶段调整、备注变更、标签修改和报告导出等操作。</w:t>
      </w:r>
    </w:p>
    <w:p>
      <w:pPr/>
      <w:r>
        <w:t>对于涉及候选人隐私的字段，系统可支持脱敏展示和权限控制，普通用户只查看业务所需信息，管理人员按授权查看完整记录。该设计能够在不影响招聘协作效率的前提下，降低敏感数据被过度查看或误用的风险。</w:t>
      </w:r>
    </w:p>
    <w:p>
      <w:pPr>
        <w:pStyle w:val="4"/>
      </w:pPr>
      <w:r>
        <w:t>6.11.5 数据质量报告与验收支撑</w:t>
      </w:r>
    </w:p>
    <w:p>
      <w:pPr/>
      <w:r>
        <w:t>模块可按项目、岗位、批次或时间周期生成数据质量报告，展示数据完整率、重复风险数量、异常字段数量、待确认记录数量、人工修正记录和质量改进趋势。报告可作为项目周报、月报和验收材料的组成部分。</w:t>
      </w:r>
    </w:p>
    <w:p>
      <w:pPr/>
      <w:r>
        <w:t>在项目验收阶段，采购方可通过数据质量报告确认平台是否形成稳定、规范、可追溯的数据底座。对于仍存在缺失或异常的数据，系统可输出待整改清单，帮助实施团队在验收前完成补充和修正。</w:t>
      </w:r>
    </w:p>
    <w:p>
      <w:pPr>
        <w:pStyle w:val="4"/>
      </w:pPr>
      <w:r>
        <w:t>6.11.6 验收关注点</w:t>
      </w:r>
    </w:p>
    <w:p>
      <w:pPr/>
      <w:r>
        <w:t>验收时可导入一批包含完整、缺失、重复和异常字段的候选人样本，检查系统是否能识别缺失字段、提示重复风险、展示标签规范化建议、生成质量评分、查询审计记录并导出数据质量报告。重点关注规则是否明确、提示是否可操作、报告是否能支撑项目交付。</w:t>
      </w:r>
    </w:p>
    <w:p>
      <w:pPr>
        <w:pStyle w:val="2"/>
        <w:pageBreakBefore/>
      </w:pPr>
      <w:r>
        <w:t>7. 功能模块详细应答（雇主使用端 11 大模块）</w:t>
      </w:r>
    </w:p>
    <w:p>
      <w:pPr/>
      <w:r>
        <w:t>雇主使用端面向 HR 招聘人员、用人经理和参与复核的业务人员，强调低学习成本、少切换、可解释和可协同。与管理服务端相比，雇主使用端更关注每天如何完成具体招聘动作：看岗位标准、上传简历、分析候选人、核对证据、记录结论、安排跟进、从历史库找人，以及在浏览器里直接处理候选人页面。</w:t>
      </w:r>
    </w:p>
    <w:p>
      <w:pPr/>
      <w:r>
        <w:t>本章按照雇主侧九个常用工作入口展开。每个入口都围绕实际招聘场景描述用户能看到什么、能做什么、系统如何辅助判断、人工如何保留最终控制权，以及输出结果如何回到后台候选人库。该设计确保 HRClaw 不是只服务管理员的后台系统，而是能进入一线招聘人员日常工作的实用工具。</w:t>
      </w:r>
    </w:p>
    <w:p>
      <w:pPr>
        <w:pStyle w:val="3"/>
      </w:pPr>
      <w:r>
        <w:t>7.1 个人中心与登录入口</w:t>
      </w:r>
    </w:p>
    <w:p>
      <w:pPr/>
      <w:r>
        <w:t>个人中心与登录入口是雇主使用端的基础入口。HR、用人经理或试点参与人员通过统一登录页进入系统，登录后进入试点中心或其常用业务页面。该入口的目标是让业务人员用最少步骤进入招聘处理流程，同时保证候选人数据、简历正文和评分证据不会在未授权状态下暴露。</w:t>
      </w:r>
    </w:p>
    <w:p>
      <w:pPr>
        <w:pStyle w:val="4"/>
      </w:pPr>
      <w:r>
        <w:t>7.1.1 登录与身份识别</w:t>
      </w:r>
    </w:p>
    <w:p>
      <w:pPr/>
      <w:r>
        <w:t>登录页提供账号、密码和基础提示信息。系统可根据用户登录状态决定是否跳转到试点中心，避免用户每次都从空白首页寻找功能。对于首次试点，管理员可先创建少量 HR 账号，业务人员使用各自账号登录，后续候选人处理、备注和跟进记录能够与人员身份对应。</w:t>
      </w:r>
    </w:p>
    <w:p>
      <w:pPr/>
      <w:r>
        <w:t>个人信息侧重展示当前登录用户、角色和基础配置。普通 HR 不需要理解复杂系统配置，只需要知道自己当前使用的是哪个账号、默认进入哪个工作流、当前可选择哪些评分卡。这样的设计降低培训成本，也便于采购方在试点中观察真实使用情况。</w:t>
      </w:r>
    </w:p>
    <w:p>
      <w:pPr>
        <w:pStyle w:val="4"/>
      </w:pPr>
      <w:r>
        <w:t>7.1.2 密码与操作安全</w:t>
      </w:r>
    </w:p>
    <w:p>
      <w:pPr/>
      <w:r>
        <w:t>用户可按采购方管理要求修改密码或由管理员重置密码。系统建议不同用户使用独立账号，避免多人共用账号导致候选人处理意见无法追溯。对于敏感招聘材料，雇主使用端不鼓励通过截图或外部文件反复传播，而是提供后台链接、Markdown 证据和结构化结论，减少信息扩散范围。</w:t>
      </w:r>
    </w:p>
    <w:p>
      <w:pPr>
        <w:pStyle w:val="4"/>
      </w:pPr>
      <w:r>
        <w:t>7.1.3 使用价值</w:t>
      </w:r>
    </w:p>
    <w:p>
      <w:pPr/>
      <w:r>
        <w:t>该模块让一线用户能够稳定进入系统，并在权限边界内完成业务动作。采购方验收时可重点检查 HR 账号能否登录、能否进入试点中心、能否访问业务页面，以及停用账号是否无法继续进入系统。</w:t>
      </w:r>
    </w:p>
    <w:p>
      <w:pPr>
        <w:pStyle w:val="3"/>
      </w:pPr>
      <w:r>
        <w:t>7.2 试点参与与工作指引</w:t>
      </w:r>
    </w:p>
    <w:p>
      <w:pPr/>
      <w:r>
        <w:t>试点参与模块面向第一次使用 HRClaw 的雇主侧人员，提供明确的操作路径和试点建议。招聘智能体平台的价值不是让用户学习复杂系统，而是帮助用户按既定顺序完成岗位标准、样本验证、批量扩展和浏览器采集。因此，试点参与模块以“下一步该做什么”为核心，而不是堆叠菜单。</w:t>
      </w:r>
    </w:p>
    <w:p>
      <w:pPr>
        <w:pStyle w:val="4"/>
      </w:pPr>
      <w:r>
        <w:t>7.2.1 推荐试点流程</w:t>
      </w:r>
    </w:p>
    <w:p>
      <w:pPr/>
      <w:r>
        <w:t>系统建议从一个岗位开始，先由 HR 或用人经理确认 JD 评分卡，再用 5 份熟悉简历试跑，观察系统给出的 recommend、review、reject 是否符合团队经验。若初步结果可接受，再扩展到 20 到 50 份历史简历，用更大样本检查阈值是否合理。最后，在业务人员已经熟悉评分逻辑后，再接入浏览器采集或推荐页分析。</w:t>
      </w:r>
    </w:p>
    <w:p>
      <w:pPr/>
      <w:r>
        <w:t>该流程能够降低试点失败风险。很多招聘自动化项目的问题不是模型完全不可用，而是一开始没有统一标准、没有样本校准、没有保留人工复核，导致业务人员不信任系统。HRClaw 将这些步骤前置展示，让用户知道应该先校准标准，再扩大自动化。</w:t>
      </w:r>
    </w:p>
    <w:p>
      <w:pPr>
        <w:pStyle w:val="4"/>
      </w:pPr>
      <w:r>
        <w:t>7.2.2 页面入口与操作跳转</w:t>
      </w:r>
    </w:p>
    <w:p>
      <w:pPr/>
      <w:r>
        <w:t>试点参与页面提供 JD 评分卡、简历导入、任务执行、Checklist 和推荐处理台等入口。业务人员可从一个页面进入常用流程，不需要记住多个路由或接口。对于已创建的评分卡，系统可直接带入简历导入页面，减少重复选择。对于任务执行完成的结果，系统可跳转到 Checklist，帮助用户自然进入复核环节。</w:t>
      </w:r>
    </w:p>
    <w:p>
      <w:pPr>
        <w:pStyle w:val="4"/>
      </w:pPr>
      <w:r>
        <w:t>7.2.3 使用价值</w:t>
      </w:r>
    </w:p>
    <w:p>
      <w:pPr/>
      <w:r>
        <w:t>该模块让雇主侧人员理解平台并不是替代他们判断，而是先把招聘标准统一，再把重复阅读和初筛动作交给系统，最后由人确认。验收时可检查用户是否能按照指引完成从评分卡到简历导入再到复核清单的一轮闭环。</w:t>
      </w:r>
    </w:p>
    <w:p>
      <w:pPr>
        <w:pStyle w:val="3"/>
      </w:pPr>
      <w:r>
        <w:t>7.3 JD 评分卡日常使用</w:t>
      </w:r>
    </w:p>
    <w:p>
      <w:pPr/>
      <w:r>
        <w:t>JD 评分卡日常使用模块面向 HR 和用人经理。业务人员在这里把岗位描述、必备能力、加分能力和排除条件固化为可以执行的筛选标准。它解决的是“大家对岗位要求理解不一致”的问题，让后续每一份简历都能按同一套标准被初步判断。</w:t>
      </w:r>
    </w:p>
    <w:p>
      <w:pPr>
        <w:pStyle w:val="4"/>
      </w:pPr>
      <w:r>
        <w:t>7.3.1 岗位要求录入</w:t>
      </w:r>
    </w:p>
    <w:p>
      <w:pPr/>
      <w:r>
        <w:t>用户可将岗位 JD 粘贴到评分卡页面，维护岗位名称、经验要求、学历要求、技术栈、行业背景、城市偏好和其他筛选条件。对于岗位描述较长的情况，系统可从 JD 中提取关键要求并形成结构化字段；对于岗位要求尚不清晰的情况，HR 可先保存基础版本，随后与用人经理共同补充。</w:t>
      </w:r>
    </w:p>
    <w:p>
      <w:pPr/>
      <w:r>
        <w:t>评分卡页面适合用作 HR 与用人经理对齐标准的工作台。用人经理可以指出哪些能力必须具备、哪些只是加分、哪些背景应谨慎；HR 可以把这些要求落实到权重和阈值。这样，后续候选人被推荐或拒绝时，双方讨论的是同一张评分卡，而不是各自的主观印象。</w:t>
      </w:r>
    </w:p>
    <w:p>
      <w:pPr>
        <w:pStyle w:val="4"/>
      </w:pPr>
      <w:r>
        <w:t>7.3.2 分数、阈值与结论理解</w:t>
      </w:r>
    </w:p>
    <w:p>
      <w:pPr/>
      <w:r>
        <w:t>用户不需要理解底层算法细节，但需要理解 recommend、review、reject 三类结果。recommend 表示建议优先沟通，review 表示需要人工进一步核对，reject 表示当前岗位下暂不建议推进。阈值可根据招聘紧急程度和岗位要求调整，系统会根据评分卡在后续导入、搜索和浏览器采集中保持一致。</w:t>
      </w:r>
    </w:p>
    <w:p>
      <w:pPr/>
      <w:r>
        <w:t>评分结果强调证据展示。用户可以看到候选人命中了哪些必备条件，缺失了哪些关键要求，是否触发硬筛失败，以及系统建议追问哪些问题。这些信息帮助用人经理快速判断是否值得安排面试，也帮助 HR 在沟通前准备更具体的问题。</w:t>
      </w:r>
    </w:p>
    <w:p>
      <w:pPr>
        <w:pStyle w:val="4"/>
      </w:pPr>
      <w:r>
        <w:t>7.3.3 使用价值</w:t>
      </w:r>
    </w:p>
    <w:p>
      <w:pPr/>
      <w:r>
        <w:t>该模块把岗位标准从口头讨论变成可执行配置，是后续所有智能筛选能力的基础。验收时可要求 HR 创建一张评分卡，并用同一张评分卡完成简历导入和候选人检索，以验证标准能被复用。</w:t>
      </w:r>
    </w:p>
    <w:p>
      <w:pPr>
        <w:pStyle w:val="3"/>
      </w:pPr>
      <w:r>
        <w:t>7.4 批量简历导入</w:t>
      </w:r>
    </w:p>
    <w:p>
      <w:pPr/>
      <w:r>
        <w:t>批量简历导入是雇主侧最常用、最稳妥的使用入口。HR 在招聘中经常面对一批 PDF 或 Word 简历，需要快速判断哪些候选人值得沟通。该模块让 HR 不再逐份手工阅读和复制摘要，而是通过一次上传完成解析、画像、评分和结果查看。</w:t>
      </w:r>
    </w:p>
    <w:p>
      <w:pPr>
        <w:pStyle w:val="4"/>
      </w:pPr>
      <w:r>
        <w:t>7.4.1 上传与等待处理</w:t>
      </w:r>
    </w:p>
    <w:p>
      <w:pPr/>
      <w:r>
        <w:t>用户选择评分卡后，可以上传多份 PDF、DOC 或 DOCX 简历。系统会显示导入状态、批次信息和处理结果。对于文件较多的批次，用户可先等待系统完成解析，再进入结果区查看分布。处理完成后，页面会展示每份简历的候选人姓名、地点、学历、年限、分数、结论和摘要。</w:t>
      </w:r>
    </w:p>
    <w:p>
      <w:pPr/>
      <w:r>
        <w:t>用户不需要关心解析链路内部使用了文本读取、OCR 还是模型抽取，只需要关注结果是否完整、证据是否可核验。对于解析失败的简历，系统会显示失败状态，HR 可重新上传更清晰文件或手工处理。对于解析成功但字段不完整的候选人，HR 可通过完整简历证据进一步确认。</w:t>
      </w:r>
    </w:p>
    <w:p>
      <w:pPr>
        <w:pStyle w:val="4"/>
      </w:pPr>
      <w:r>
        <w:t>7.4.2 查看结果与推进候选人</w:t>
      </w:r>
    </w:p>
    <w:p>
      <w:pPr/>
      <w:r>
        <w:t>导入结果按候选人展示分数和结论。HR 可以优先查看 recommend 候选人，判断是否立即沟通；对 review 候选人，可打开完整简历或 Markdown 证据核实缺失信息；对 reject 候选人，可抽样检查系统是否过严。这样，HR 的主要精力从通读所有简历转为核对高价值候选人和校准边界样本。</w:t>
      </w:r>
    </w:p>
    <w:p>
      <w:pPr/>
      <w:r>
        <w:t>系统会将候选人画像写入本地候选人库，后续可在高级搜索中再次检索，也可进入推荐处理台继续维护沟通状态。一次批量导入的价值不仅是当场筛选，还包括为企业沉淀可复用候选人资产。</w:t>
      </w:r>
    </w:p>
    <w:p>
      <w:pPr>
        <w:pStyle w:val="4"/>
      </w:pPr>
      <w:r>
        <w:t>7.4.3 使用价值</w:t>
      </w:r>
    </w:p>
    <w:p>
      <w:pPr/>
      <w:r>
        <w:t>该模块适合试点第一阶段和日常批量初筛。验收时可要求 HR 上传一批简历，检查结果是否能按评分卡输出，是否能打开完整证据，是否能在后续 Checklist 或推荐处理台中继续处理。</w:t>
      </w:r>
    </w:p>
    <w:p>
      <w:pPr>
        <w:pStyle w:val="3"/>
      </w:pPr>
      <w:r>
        <w:t>7.5 牛人简历分析</w:t>
      </w:r>
    </w:p>
    <w:p>
      <w:pPr/>
      <w:r>
        <w:t>牛人简历分析模块面向已经在招聘网站中浏览候选人的 HR。用户无需改变原有浏览器工作习惯，只需要在已经登录的 Chrome 环境中打开推荐页或候选人详情页，再在 HRClaw 中发起小范围任务，系统即可把当前候选人纳入统一评分流程。</w:t>
      </w:r>
    </w:p>
    <w:p>
      <w:pPr>
        <w:pStyle w:val="4"/>
      </w:pPr>
      <w:r>
        <w:t>7.5.1 发起分析任务</w:t>
      </w:r>
    </w:p>
    <w:p>
      <w:pPr/>
      <w:r>
        <w:t>用户在任务执行页面选择评分卡，填写最大候选人数、最大分页数、关键词、城市和自动打招呼阈值。对于首次使用，建议将候选人数和分页数设置得较小，先验证浏览器附着、候选人识别和评分结果是否正常。系统完成任务后，会提示任务 ID 和处理数量，并将结果写入 Checklist。</w:t>
      </w:r>
    </w:p>
    <w:p>
      <w:pPr/>
      <w:r>
        <w:t>任务参数让 HR 对自动化范围保持控制。用户可以只分析当前页面，也可以在试点稳定后扩大到更多候选人；可以只输出评分结果，也可以在阈值满足时触发自动打招呼。对于采购方关注合规的场景，建议先关闭或提高自动打招呼阈值，让人工复核先跑通。</w:t>
      </w:r>
    </w:p>
    <w:p>
      <w:pPr>
        <w:pStyle w:val="4"/>
      </w:pPr>
      <w:r>
        <w:t>7.5.2 查看分析结果</w:t>
      </w:r>
    </w:p>
    <w:p>
      <w:pPr/>
      <w:r>
        <w:t>牛人简历分析完成后，用户可进入 Checklist 查看候选人分数、系统结论、自动打招呼状态、截图证据和 Markdown 简历。对于高分候选人，可进入推荐处理台记录沟通意见；对于低分候选人，可查看缺失项和风险点，判断是否需要调整评分卡或搜索条件。</w:t>
      </w:r>
    </w:p>
    <w:p>
      <w:pPr/>
      <w:r>
        <w:t>该模块的价值在于把浏览器中的临时浏览行为转化为后台可复核数据。即使 HR 当天没有立即联系某位候选人，系统也能保留其基础画像、评分依据和页面快照，后续可通过任务或候选人库继续回查。</w:t>
      </w:r>
    </w:p>
    <w:p>
      <w:pPr>
        <w:pStyle w:val="4"/>
      </w:pPr>
      <w:r>
        <w:t>7.5.3 使用价值</w:t>
      </w:r>
    </w:p>
    <w:p>
      <w:pPr/>
      <w:r>
        <w:t>验收时可在真实浏览器页面中执行一名候选人的分析任务，确认系统能采集、评分、回写和跳转复核。该模块适合招聘团队从手工浏览逐步过渡到可留痕的浏览器智能辅助流程。</w:t>
      </w:r>
    </w:p>
    <w:p>
      <w:pPr>
        <w:pStyle w:val="3"/>
      </w:pPr>
      <w:r>
        <w:t>7.6 Checklist 复核</w:t>
      </w:r>
    </w:p>
    <w:p>
      <w:pPr/>
      <w:r>
        <w:t>Checklist 复核模块是雇主侧承接系统评分结果的核心页面。AI 初筛不能直接替代招聘结论，HR 和用人经理需要看到依据、确认边界、记录人工判断。Checklist 以候选人清单形式展示一批评分结果，让用户按岗位、任务和时间快速完成批量复核。</w:t>
      </w:r>
    </w:p>
    <w:p>
      <w:pPr>
        <w:pStyle w:val="4"/>
      </w:pPr>
      <w:r>
        <w:t>7.6.1 批量查看与筛选</w:t>
      </w:r>
    </w:p>
    <w:p>
      <w:pPr/>
      <w:r>
        <w:t>用户可按任务 ID、岗位、日期等条件查看候选人。列表展示姓名、学历、年限、当前公司、当前岗位、地点、分数、系统决策、自动打招呼状态和复核状态。HR 可先按分数或系统结论排序，优先处理 recommend 和高价值 review 候选人，减少在低匹配简历上的时间投入。</w:t>
      </w:r>
    </w:p>
    <w:p>
      <w:pPr/>
      <w:r>
        <w:t>Checklist 也适合用人经理进行二次确认。用人经理不需要进入复杂后台，只需查看候选人的评分结论、简历证据和系统解释，即可判断是否同意推进。对于争议候选人，可以在推荐处理台中补充人工意见和后续动作。</w:t>
      </w:r>
    </w:p>
    <w:p>
      <w:pPr>
        <w:pStyle w:val="4"/>
      </w:pPr>
      <w:r>
        <w:t>7.6.2 证据核验</w:t>
      </w:r>
    </w:p>
    <w:p>
      <w:pPr/>
      <w:r>
        <w:t>用户可打开完整简历截图、Markdown 简历或详情 JSON 核对系统判断。比如，当系统认为候选人缺少某项必备技能时，HR 可以查看简历原文确认是否确实缺失；当系统建议沟通时，HR 可以查看命中证据，准备电话或在线沟通话术。证据核验让系统输出从“分数”变成“可解释建议”。</w:t>
      </w:r>
    </w:p>
    <w:p>
      <w:pPr/>
      <w:r>
        <w:t>对于采购方管理层，Checklist 提供一批候选人的总体情况：任务处理了多少人、推荐比例是否过高、复核工作是否完成、自动触达是否符合规则。这些信息可用于项目验收、效率评估和后续岗位策略优化。</w:t>
      </w:r>
    </w:p>
    <w:p>
      <w:pPr>
        <w:pStyle w:val="4"/>
      </w:pPr>
      <w:r>
        <w:t>7.6.3 使用价值</w:t>
      </w:r>
    </w:p>
    <w:p>
      <w:pPr/>
      <w:r>
        <w:t>该模块把系统自动判断和人工招聘经验连接起来。验收时可抽查若干候选人，要求用户从清单打开证据、确认结论，并进入后续处理页面保存人工意见。</w:t>
      </w:r>
    </w:p>
    <w:p>
      <w:pPr>
        <w:pStyle w:val="3"/>
      </w:pPr>
      <w:r>
        <w:t>7.7 推荐处理台</w:t>
      </w:r>
    </w:p>
    <w:p>
      <w:pPr/>
      <w:r>
        <w:t>推荐处理台是雇主侧单个候选人的深度工作台。Checklist 解决批量复核，推荐处理台解决“这个候选人下一步怎么办”。它把候选人基础信息、评分结果、系统建议、人工状态、标签、时间线、沟通结果和跟进计划集中在一个页面，支撑 HR 的实际招聘动作。</w:t>
      </w:r>
    </w:p>
    <w:p>
      <w:pPr>
        <w:pStyle w:val="4"/>
      </w:pPr>
      <w:r>
        <w:t>7.7.1 候选人队列与详情</w:t>
      </w:r>
    </w:p>
    <w:p>
      <w:pPr/>
      <w:r>
        <w:t>处理台左侧提供候选人队列，用户可按任务、岗位、阶段、分数等条件筛选。选中候选人后，页面展示候选人姓名、来源、学历、年限、当前公司、当前岗位、地点、系统分数、系统决策、硬筛原因、复核建议和相关证据。用户无需在不同页面之间切换，即可掌握候选人的基本判断依据。</w:t>
      </w:r>
    </w:p>
    <w:p>
      <w:pPr/>
      <w:r>
        <w:t>候选人详情支持打开原始候选人 JSON、截图和 Markdown 简历，确保深度处理时能回到原始材料。对于浏览器采集候选人，处理台还可展示插件来源、来源候选人 key、任务状态和页面快照；对于批量导入候选人，可展示导入批次和文件证据。</w:t>
      </w:r>
    </w:p>
    <w:p>
      <w:pPr>
        <w:pStyle w:val="4"/>
      </w:pPr>
      <w:r>
        <w:t>7.7.2 阶段、结论与跟进</w:t>
      </w:r>
    </w:p>
    <w:p>
      <w:pPr/>
      <w:r>
        <w:t>用户可在处理台维护候选人当前阶段、最终结论、原因码、复核动作、备注、最近沟通结果和下次跟进时间。例如，可将候选人从“待复核”更新为“建议沟通”，记录“已电话沟通，技术栈匹配，需确认到岗时间”；也可标记为“暂不联系”并记录原因。系统会保留这些人工动作，避免后续自动评分覆盖人工结论。</w:t>
      </w:r>
    </w:p>
    <w:p>
      <w:pPr/>
      <w:r>
        <w:t>处理台还支持标签和时间线。HR 可为候选人添加技能标签、来源标签、人才库标签或风险标签，后续在搜索和复盘中继续使用。时间线记录候选人入库、评分、状态变化、备注和跟进动作，为团队协作和管理复盘提供上下文。</w:t>
      </w:r>
    </w:p>
    <w:p>
      <w:pPr>
        <w:pStyle w:val="4"/>
      </w:pPr>
      <w:r>
        <w:t>7.7.3 使用价值</w:t>
      </w:r>
    </w:p>
    <w:p>
      <w:pPr/>
      <w:r>
        <w:t>推荐处理台让 HRClaw 从“简历打分工具”变成“候选人处理工作台”。验收时可选择一名候选人，检查用户是否能查看评分依据、修改阶段、保存备注、设置跟进时间、添加标签，并在刷新页面后保留这些人工处理结果。</w:t>
      </w:r>
    </w:p>
    <w:p>
      <w:pPr>
        <w:pStyle w:val="3"/>
      </w:pPr>
      <w:r>
        <w:t>7.8 高级搜索</w:t>
      </w:r>
    </w:p>
    <w:p>
      <w:pPr/>
      <w:r>
        <w:t>高级搜索是雇主侧复用候选人资产的入口。随着企业不断导入简历和采集候选人，系统内会积累越来越多结构化候选人画像。高级搜索帮助 HR 在本地库中按新岗位要求重新寻找候选人，减少重复外部搜索，也让历史简历真正产生长期价值。</w:t>
      </w:r>
    </w:p>
    <w:p>
      <w:pPr>
        <w:pStyle w:val="4"/>
      </w:pPr>
      <w:r>
        <w:t>7.8.1 创建搜索请求</w:t>
      </w:r>
    </w:p>
    <w:p>
      <w:pPr/>
      <w:r>
        <w:t>用户可输入岗位概述、必备条件、加分项、城市、最低年限、最低学历和返回数量。系统根据这些条件生成搜索意图，并在候选人库中执行检索。用户也可以粘贴完整 JD 或补充说明，让系统更准确理解当前岗位背景。搜索请求适合快速验证本地候选人库中是否已有可用人选。</w:t>
      </w:r>
    </w:p>
    <w:p>
      <w:pPr/>
      <w:r>
        <w:t>对于招聘负责人，高级搜索还可用于岗位供应评估。比如，在启动外部招聘前，先搜索本地库中是否已有满足核心条件的候选人；若结果较少，说明该岗位需要扩大渠道或调整要求；若结果较多，则可先由 HR 从本地候选人中复沟通。</w:t>
      </w:r>
    </w:p>
    <w:p>
      <w:pPr>
        <w:pStyle w:val="4"/>
      </w:pPr>
      <w:r>
        <w:t>7.8.2 阅读搜索结果</w:t>
      </w:r>
    </w:p>
    <w:p>
      <w:pPr/>
      <w:r>
        <w:t>搜索结果包括候选人排名、分数、匹配证据、缺口、风险点、建议追问和最终推荐意见。用户可以把结果作为候选人推荐清单，也可以作为面试前准备材料。系统输出的风险点和追问建议，能够帮助用人经理在面试中聚焦不确定问题，而不是重新通读整份简历。</w:t>
      </w:r>
    </w:p>
    <w:p>
      <w:pPr/>
      <w:r>
        <w:t>高级搜索结果与评分卡、简历导入和推荐处理台形成联动。用户通过搜索找到候选人后，可以继续查看完整简历、进入处理台维护状态，或把候选人纳入新的岗位复核流程。这样，候选人库不是孤立数据库，而是招聘工作流的一部分。</w:t>
      </w:r>
    </w:p>
    <w:p>
      <w:pPr>
        <w:pStyle w:val="4"/>
      </w:pPr>
      <w:r>
        <w:t>7.8.3 使用价值</w:t>
      </w:r>
    </w:p>
    <w:p>
      <w:pPr/>
      <w:r>
        <w:t>验收时可先导入若干候选人，再按一个新岗位执行搜索，检查结果是否按相关性排序，是否包含解释信息和建议追问。该模块适合展示系统对历史简历资产的持续利用能力。</w:t>
      </w:r>
    </w:p>
    <w:p>
      <w:pPr>
        <w:pStyle w:val="3"/>
      </w:pPr>
      <w:r>
        <w:t>7.9 Chrome 插件采集</w:t>
      </w:r>
    </w:p>
    <w:p>
      <w:pPr/>
      <w:r>
        <w:t>Chrome 插件采集是雇主侧最贴近日常浏览器工作流的入口。很多 HR 已经习惯在招聘网站中浏览候选人详情页，插件让他们在不离开当前页面的情况下完成候选人入库、JD 速览、完整评分和跟踪状态维护。它降低了后台系统与浏览器工作之间的割裂感。</w:t>
      </w:r>
    </w:p>
    <w:p>
      <w:pPr>
        <w:pStyle w:val="4"/>
      </w:pPr>
      <w:r>
        <w:t>7.9.1 侧边栏识别与入库</w:t>
      </w:r>
    </w:p>
    <w:p>
      <w:pPr/>
      <w:r>
        <w:t>用户在 Chrome 中打开候选人详情页后，打开 HRClaw 插件侧边栏。插件会识别当前页面是否为候选人详情，若识别成功，会把候选人页面文本、候选人名称、页面 URL 和来源信息同步到本地后端，并显示候选人 ID。若当前不是候选人详情页，插件会提示暂停入库和评分，避免误采集无关页面。</w:t>
      </w:r>
    </w:p>
    <w:p>
      <w:pPr/>
      <w:r>
        <w:t>入库成功后，用户可在插件中看到当前候选人的基础状态。候选人切换时，插件会刷新上下文并等待新候选人处理，减少 HR 手工复制页面内容的动作。后台也能看到同一候选人，保证插件侧处理与管理端数据一致。</w:t>
      </w:r>
    </w:p>
    <w:p>
      <w:pPr>
        <w:pStyle w:val="4"/>
      </w:pPr>
      <w:r>
        <w:t>7.9.2 JD 速览与完整评分</w:t>
      </w:r>
    </w:p>
    <w:p>
      <w:pPr/>
      <w:r>
        <w:t>插件支持先显示 JD 速览，再异步返回完整评分。JD 速览用于快速提醒 HR 当前候选人与岗位要求的明显匹配点和缺失点；完整评分则给出分数、系统结论、证据摘要和建议动作。对于高匹配候选人，HR 可以立即沟通；对于需要确认的候选人，可打开后台处理台查看完整证据。</w:t>
      </w:r>
    </w:p>
    <w:p>
      <w:pPr/>
      <w:r>
        <w:t>在候选人处理过程中，用户可以通过插件记录阶段、备注或人工接管状态。系统尊重人工处理结果，避免自动评分覆盖已经确认的阶段和结论。对于长期跟进或多次打开的候选人，这一点能显著减少重复判断。</w:t>
      </w:r>
    </w:p>
    <w:p>
      <w:pPr>
        <w:pStyle w:val="4"/>
      </w:pPr>
      <w:r>
        <w:t>7.9.3 使用价值</w:t>
      </w:r>
    </w:p>
    <w:p>
      <w:pPr/>
      <w:r>
        <w:t>插件采集模块让 HRClaw 能进入 HR 原有浏览器工作流，减少切换和复制粘贴。验收时可检查插件能否在候选人详情页识别并入库，能否返回评分，能否在后台看到同一候选人，并能在非候选人页面正确暂停。</w:t>
      </w:r>
    </w:p>
    <w:p>
      <w:pPr>
        <w:pStyle w:val="4"/>
      </w:pPr>
      <w:r>
        <w:t>7.9.4 与后台功能的协同路径</w:t>
      </w:r>
    </w:p>
    <w:p>
      <w:pPr/>
      <w:r>
        <w:t>插件采集不是独立小工具，而是 HRClaw 端到端招聘辅助链路的一部分。候选人在浏览器侧被识别后，会进入与批量导入候选人一致的后端候选人库；评分时使用同一套 JD 评分卡；结果会进入 Checklist 复核清单；需要继续处理时，可在推荐处理台维护阶段、标签、备注和跟进计划。这样，HR 即使从浏览器开始工作，也不会形成脱离后台的孤立数据。</w:t>
      </w:r>
    </w:p>
    <w:p>
      <w:pPr/>
      <w:r>
        <w:t>在实际使用中，HR 可以先通过插件查看当前候选人的 JD 速览，快速判断是否值得继续阅读；若候选人明显匹配，可等待完整评分返回并进入处理台记录沟通意向；若候选人存在关键缺口，可把缺口和风险点作为后续追问依据；若用人经理希望复核，可直接在后台打开 Markdown 简历和截图证据。该协同方式让浏览器中的瞬时判断沉淀为可交接、可复盘的招聘记录。</w:t>
      </w:r>
    </w:p>
    <w:p>
      <w:pPr/>
      <w:r>
        <w:t>对于多人协作团队，插件侧入库还能减少信息断点。某位 HR 在浏览器中发现候选人后，候选人会立即进入后台候选人库，其他授权人员可在 Checklist 或处理台中继续查看；若候选人已经存在，系统会尽量复用绑定关系，避免同一候选人被不同人员重复创建。通过来源 key、任务 ID 和候选人 ID 的关联，平台能把候选人来源、浏览器页面、评分结果和人工处理串起来。</w:t>
      </w:r>
    </w:p>
    <w:p>
      <w:pPr>
        <w:pStyle w:val="4"/>
      </w:pPr>
      <w:r>
        <w:t>7.9.5 常见异常提示与处理建议</w:t>
      </w:r>
    </w:p>
    <w:p>
      <w:pPr/>
      <w:r>
        <w:t>插件使用中最常见的问题包括：当前页面不是候选人详情页、候选人正文信息不足、后端服务未启动、评分卡未选择、浏览器扩展未刷新、候选人尚未完成入库等。HRClaw 在插件侧尽量以状态提示方式反馈这些情况，避免用户误以为系统无响应。比如，当当前区域不是候选人详情时，插件会暂停入库和评分；当候选人尚未完成入库时，会提示稍后再试；当评分卡缺失时，会要求先选择岗位评分卡。</w:t>
      </w:r>
    </w:p>
    <w:p>
      <w:pPr/>
      <w:r>
        <w:t>实施和运维人员可按“页面是否有效、插件是否已加载、后端是否可访问、评分卡是否可用、候选人是否入库、完整评分是否返回”的顺序排查。由于插件与本地后端通过明确接口通信，问题通常可以定位到浏览器页面、扩展状态、网络地址、评分卡配置或后端服务五类原因。该排查路径有助于试点现场快速恢复演示和使用。</w:t>
      </w:r>
    </w:p>
    <w:p>
      <w:pPr/>
      <w:r>
        <w:t>对于采购方管理要求较高的场景，建议在正式启用插件前完成三项准备：一是确认插件后端地址指向内网部署的 HRClaw 服务；二是确认 HR 账号和评分卡已经创建；三是准备一组候选人详情页作为验收样本。这样可以把插件验收从“临时试点”变成可复现流程，减少因浏览器登录状态或页面变化造成的干扰。</w:t>
      </w:r>
    </w:p>
    <w:p>
      <w:pPr>
        <w:pStyle w:val="4"/>
      </w:pPr>
      <w:r>
        <w:t>7.9.6 雇主端闭环验收路径</w:t>
      </w:r>
    </w:p>
    <w:p>
      <w:pPr/>
      <w:r>
        <w:t>雇主使用端的最终验收不应只检查每个页面能否打开，而应检查一条完整招聘工作流能否闭环。建议验收路径为：HR 登录系统后进入试点中心；创建或选择 JD 评分卡；导入一批简历并查看 recommend/review/reject 分布；从 Checklist 打开证据并挑选一名候选人进入推荐处理台；保存阶段、备注和跟进时间；再在浏览器中用插件采集一名候选人，确认其同样能进入后台复核和处理。</w:t>
      </w:r>
    </w:p>
    <w:p>
      <w:pPr/>
      <w:r>
        <w:t>通过上述路径，采购方可以同时验证岗位标准、简历解析、模型评分、证据输出、人工复核、候选人跟进、浏览器采集和数据回写八项能力。若任一环节出现问题，也能清楚知道问题发生在输入、解析、评分、复核还是跟进阶段。该闭环验收方式比单独检查页面截图更贴近真实招聘工作。</w:t>
      </w:r>
    </w:p>
    <w:p>
      <w:pPr/>
      <w:r>
        <w:t>验收完成后，建议保留本次样本评分卡、导入批次、任务 ID、候选人 ID、截图证据和人工备注，作为项目交付归档材料。后续若需要比较版本升级前后的效果，可用同一批样本再次运行，观察评分分布、证据完整性和人工复核结论是否保持稳定。这样，HRClaw 的功能验收可以从主观体验转化为可重复的业务证据。</w:t>
      </w:r>
    </w:p>
    <w:p>
      <w:pPr>
        <w:pStyle w:val="4"/>
      </w:pPr>
      <w:r>
        <w:t>7.9.7 使用边界与人工控制</w:t>
      </w:r>
    </w:p>
    <w:p>
      <w:pPr/>
      <w:r>
        <w:t>雇主端所有智能能力均应作为招聘辅助，而不是替代招聘最终决策。系统可以帮助 HR 统一标准、减少重复阅读、提示风险和沉淀证据，但候选人是否进入面试、是否沟通、是否录用，仍应由授权招聘人员和用人经理基于岗位实际情况决定。平台在功能设计上保留人工复核、人工备注、人工阶段锁定和阈值调整，就是为了让系统效率与业务控制同时存在。</w:t>
      </w:r>
    </w:p>
    <w:p>
      <w:pPr/>
      <w:r>
        <w:t>对于简历内容缺失、候选人经历特殊、岗位要求存在临时变化、招聘网站页面结构变化或模型抽取结果不完整的情况，HR 应以原始简历、候选人沟通和用人经理判断为准。HRClaw 会尽量把异常原因、缺失证据和 fallback 状态展示出来，帮助用户识别不确定性，而不是把不完整结果伪装成确定结论。</w:t>
      </w:r>
    </w:p>
    <w:p>
      <w:pPr/>
      <w:r>
        <w:t>该边界说明也适用于数据合规。插件和后台只应处理招聘业务所需信息，不应采集无关网页、不应绕过第三方平台权限、不应将候选人数据用于未经授权的模型训练或外部传播。采购方可在培训和制度中明确 HR 使用规范，确保智能辅助平台服务于合规招聘流程。</w:t>
      </w:r>
    </w:p>
    <w:p>
      <w:pPr>
        <w:pStyle w:val="4"/>
      </w:pPr>
      <w:r>
        <w:t>7.9.8 培训与日常使用建议</w:t>
      </w:r>
    </w:p>
    <w:p>
      <w:pPr/>
      <w:r>
        <w:t>雇主端培训建议按角色拆分。HR 操作人员重点学习评分卡选择、简历导入、Checklist 复核、推荐处理台跟进和插件侧边栏使用；用人经理重点学习如何阅读评分证据、如何确认 must have 与 nice to have、如何反馈阈值是否合理；管理员重点学习账号维护、评分卡维护、试点路径和异常排查。不同角色学习不同内容，可以减少培训时间，也能避免普通用户被系统配置细节干扰。</w:t>
      </w:r>
    </w:p>
    <w:p>
      <w:pPr/>
      <w:r>
        <w:t>日常使用中，建议每个岗位指定一张主评分卡，并由招聘负责人定期复核。若某岗位在一段时间内推荐候选人明显过多，说明 recommend 阈值可能偏低或必备条件过宽；若几乎没有候选人进入复核，说明条件可能过严或样本来源不足。HRClaw 的评分卡、Checklist 和处理台记录可以共同支撑这种持续校准，而不是只在上线当天做一次配置。</w:t>
      </w:r>
    </w:p>
    <w:p>
      <w:pPr/>
      <w:r>
        <w:t>对于浏览器插件，建议先在少量 HR 账号中启用，确认招聘网站页面、内网后端地址和候选人入库流程稳定后，再扩大到更多人员。插件使用前应说明哪些页面可以采集、哪些页面不应采集、候选人状态如何保存、人工接管后系统不会覆盖哪些内容。通过明确培训口径，可以降低误用和重复入库风险。</w:t>
      </w:r>
    </w:p>
    <w:p>
      <w:pPr>
        <w:pStyle w:val="4"/>
      </w:pPr>
      <w:r>
        <w:t>7.9.9 从试点到正式使用的功能延展</w:t>
      </w:r>
    </w:p>
    <w:p>
      <w:pPr/>
      <w:r>
        <w:t>HRClaw 的雇主端功能适合从试点逐步扩展到正式使用。试点期可以只启用 JD 评分卡、批量简历导入和 Checklist，先验证系统是否能节省初筛时间、输出是否能被用人经理理解；稳定后再启用推荐处理台，把候选人的阶段、标签、备注和跟进计划纳入平台；最后再扩大浏览器插件和推荐页任务执行范围，让更多日常浏览行为沉淀为后台数据。</w:t>
      </w:r>
    </w:p>
    <w:p>
      <w:pPr/>
      <w:r>
        <w:t>正式使用阶段可建立固定运营节奏：每周查看导入批次和候选人分布，每两周复核评分卡阈值，每月回看推荐处理台中的沟通结果和标签沉淀。若某类候选人经常被系统推荐但人工拒绝，应回到评分卡调整排除项或风险项；若人工认为优秀但系统长期低分，应检查 JD 标准是否遗漏关键能力。平台通过功能闭环支持这种持续改进。</w:t>
      </w:r>
    </w:p>
    <w:p>
      <w:pPr/>
      <w:r>
        <w:t>从交付角度看，雇主端功能可形成明确交付物：一组可用账号、一张或多张岗位评分卡、一批已导入样本简历、一份 Checklist 复核结果、一批推荐处理台跟进记录、一个可演示的插件采集样本，以及对应的操作手册和验收记录。采购方据此能够确认平台不只是安装完成，而是已经能支撑真实招聘业务运转。</w:t>
      </w:r>
    </w:p>
    <w:p>
      <w:pPr>
        <w:pStyle w:val="3"/>
      </w:pPr>
      <w:r>
        <w:t>7.10 招聘项目协同运营</w:t>
      </w:r>
    </w:p>
    <w:p>
      <w:pPr/>
      <w:r>
        <w:t>招聘项目协同运营是雇主使用端面向项目负责人、招聘执行人员和用人部门协作人员的功能入口。该模块对应沈阳电信建设的项目协同运营管理能力，使用户能够在同一页面查看项目进度、任务待办、风险问题和阶段交付物。</w:t>
      </w:r>
    </w:p>
    <w:p>
      <w:pPr>
        <w:pStyle w:val="4"/>
      </w:pPr>
      <w:r>
        <w:t>7.10.1 项目进度查看</w:t>
      </w:r>
    </w:p>
    <w:p>
      <w:pPr/>
      <w:r>
        <w:t>用户进入项目协同页面后，可按项目查看岗位需求、当前阶段、计划完成时间、任务完成率、逾期事项和主要风险。对于负责的任务，用户可直接更新处理状态、填写进展说明和补充交付材料。</w:t>
      </w:r>
    </w:p>
    <w:p>
      <w:pPr>
        <w:pStyle w:val="4"/>
      </w:pPr>
      <w:r>
        <w:t>7.10.2 任务待办与问题反馈</w:t>
      </w:r>
    </w:p>
    <w:p>
      <w:pPr/>
      <w:r>
        <w:t>系统为不同角色展示与其相关的待办事项。HR 可查看待筛选候选人、待补充备注和待推进面试；用人部门可查看待确认岗位要求、待反馈候选人和待确认面试结果；项目负责人可查看逾期任务和未关闭问题。</w:t>
      </w:r>
    </w:p>
    <w:p>
      <w:pPr>
        <w:pStyle w:val="4"/>
      </w:pPr>
      <w:r>
        <w:t>7.10.3 使用价值</w:t>
      </w:r>
    </w:p>
    <w:p>
      <w:pPr/>
      <w:r>
        <w:t>该模块让雇主端用户不只看到候选人结果，也能看到招聘项目本身的推进情况。对于跨部门招聘场景，它能够减少线下催办和重复沟通，让项目状态、责任人和交付材料保持透明。</w:t>
      </w:r>
    </w:p>
    <w:p>
      <w:pPr>
        <w:pStyle w:val="3"/>
      </w:pPr>
      <w:r>
        <w:t>7.11 数据质量与审计查看</w:t>
      </w:r>
    </w:p>
    <w:p>
      <w:pPr/>
      <w:r>
        <w:t>数据质量与审计查看是雇主使用端面向数据规范、流程监督和项目验收的功能入口。该模块对应沈阳电信建设的招聘数据治理与质量评估能力，帮助用户发现数据缺失、重复、口径不一致和操作留痕不足等问题。</w:t>
      </w:r>
    </w:p>
    <w:p>
      <w:pPr>
        <w:pStyle w:val="4"/>
      </w:pPr>
      <w:r>
        <w:t>7.11.1 数据质量提示</w:t>
      </w:r>
    </w:p>
    <w:p>
      <w:pPr/>
      <w:r>
        <w:t>用户在候选人列表、项目详情或导入批次中，可看到字段缺失、候选人重复、标签不规范、评分结果不完整等质量提示。对于可修正的问题，系统提供补充入口或处理建议，帮助用户在日常使用中逐步提升数据质量。</w:t>
      </w:r>
    </w:p>
    <w:p>
      <w:pPr>
        <w:pStyle w:val="4"/>
      </w:pPr>
      <w:r>
        <w:t>7.11.2 审计记录查询</w:t>
      </w:r>
    </w:p>
    <w:p>
      <w:pPr/>
      <w:r>
        <w:t>授权用户可按项目、岗位、候选人、时间范围和操作类型查询关键操作记录，了解候选人信息何时创建、评分结果何时生成、人工阶段何时调整、备注或标签由谁修改。该能力用于支撑流程复盘和验收审计，不改变招聘业务判断。</w:t>
      </w:r>
    </w:p>
    <w:p>
      <w:pPr>
        <w:pStyle w:val="4"/>
      </w:pPr>
      <w:r>
        <w:t>7.11.3 使用价值</w:t>
      </w:r>
    </w:p>
    <w:p>
      <w:pPr/>
      <w:r>
        <w:t>该模块帮助雇主端用户把招聘数据从“能看见”提升到“可治理、可追溯、可验收”。在项目交付阶段，用户可以通过质量报告和审计记录证明平台运行过程真实、数据基础可靠、问题整改有据可查。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 售前支撑能力与服务方案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8.1 需求对接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可配合开展 </w:t>
      </w:r>
      <w:r>
        <w:rPr>
          <w:rStyle w:val="7"/>
          <w:rFonts w:ascii="宋体" w:hAnsi="宋体" w:eastAsia="宋体" w:cs="宋体"/>
          <w:b/>
          <w:bCs/>
          <w:color w:val="000000"/>
          <w:kern w:val="0"/>
          <w:sz w:val="28"/>
          <w:szCs w:val="28"/>
          <w:lang w:val="en-US" w:eastAsia="zh-CN" w:bidi="ar"/>
        </w:rPr>
        <w:t>2–3 次需求沟通会议</w:t>
      </w:r>
      <w:r>
        <w:rPr>
          <w:rFonts w:ascii="宋体" w:hAnsi="宋体" w:eastAsia="宋体" w:cs="宋体"/>
          <w:color w:val="000000"/>
          <w:kern w:val="0"/>
          <w:sz w:val="28"/>
          <w:szCs w:val="28"/>
          <w:lang w:val="en-US" w:eastAsia="zh-CN" w:bidi="ar"/>
        </w:rPr>
        <w:t>，记录客户提出的功能需求、业务流程与使用场景，形成基础需求纪要。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8.2 方案输出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提供文字版简要技术方案，无产品原型、无演示 PPT、无详细设计文档。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8.3 产品演示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可搭建简易环境完成基础功能演示，展示核心流程操作。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8.4 售前材料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可协助整理项目介绍、功能说明等基础材料。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8.5 售前团队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配置 1 名售前人员负责对接，无明确岗位职责、分工及服务流程。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 售中实施与项目管控方案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9.1 实施周期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总周期：</w:t>
      </w:r>
      <w:r>
        <w:rPr>
          <w:rStyle w:val="7"/>
          <w:rFonts w:ascii="宋体" w:hAnsi="宋体" w:eastAsia="宋体" w:cs="宋体"/>
          <w:b/>
          <w:bCs/>
          <w:color w:val="000000"/>
          <w:kern w:val="0"/>
          <w:sz w:val="28"/>
          <w:szCs w:val="28"/>
          <w:lang w:val="en-US" w:eastAsia="zh-CN" w:bidi="ar"/>
        </w:rPr>
        <w:t>60 个工作日</w:t>
      </w:r>
      <w:r>
        <w:rPr>
          <w:rFonts w:ascii="宋体" w:hAnsi="宋体" w:eastAsia="宋体" w:cs="宋体"/>
          <w:color w:val="000000"/>
          <w:kern w:val="0"/>
          <w:sz w:val="28"/>
          <w:szCs w:val="28"/>
          <w:lang w:val="en-US" w:eastAsia="zh-CN" w:bidi="ar"/>
        </w:rPr>
        <w:t>实施阶段：需求确认 → 系统开发 → 功能测试 → 部署上线 → 验收交付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9.2 项目团队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配置项目经理 1 人、前端开发 1 人、后端开发 1 人、测试 1 人、实施 1 人，无详细履历及经验证明。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9.3 过程管控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以周为单位同步项目进度，无正式里程碑验收、无风险台账、无需求变更管理流程。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9.4 测试与验收</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完成基础功能测试，配合客户完成验收，无标准化测试用例、无正式测试报告。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9.5 培训服务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 1 次集中操作培训，无培训考核、无标准化培训手册。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 售后服务与运维保障方案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10.1 服务周期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 xml:space="preserve">提供 </w:t>
      </w:r>
      <w:r>
        <w:rPr>
          <w:rStyle w:val="7"/>
          <w:rFonts w:ascii="宋体" w:hAnsi="宋体" w:eastAsia="宋体" w:cs="宋体"/>
          <w:b/>
          <w:bCs/>
          <w:color w:val="000000"/>
          <w:kern w:val="0"/>
          <w:sz w:val="28"/>
          <w:szCs w:val="28"/>
          <w:lang w:val="en-US" w:eastAsia="zh-CN" w:bidi="ar"/>
        </w:rPr>
        <w:t>1 年免费质保维护期</w:t>
      </w:r>
      <w:r>
        <w:rPr>
          <w:rFonts w:ascii="宋体" w:hAnsi="宋体" w:eastAsia="宋体" w:cs="宋体"/>
          <w:color w:val="000000"/>
          <w:kern w:val="0"/>
          <w:sz w:val="28"/>
          <w:szCs w:val="28"/>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10.2 响应方式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提供电话、微信等基础沟通渠道响应客户问题，无明确响应时限承诺。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10.3 故障处理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对系统运行问题进行简单排查与修复，无故障分级标准、无处理时限承诺。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10.4 系统维护</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提供基础数据备份、简单 Bug 修复，无定期巡检、无版本升级、无性能优化。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10.5 培训与支持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提供基础操作指导，无定期回访、无需求跟踪机制。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11. 项目团队配置及人员履历（简要）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项目经理：</w:t>
      </w:r>
      <w:r>
        <w:rPr>
          <w:rFonts w:hint="eastAsia" w:ascii="宋体" w:hAnsi="宋体" w:eastAsia="宋体" w:cs="宋体"/>
          <w:color w:val="000000"/>
          <w:kern w:val="0"/>
          <w:sz w:val="28"/>
          <w:szCs w:val="28"/>
          <w:lang w:val="en-US" w:eastAsia="zh-CN" w:bidi="ar"/>
        </w:rPr>
        <w:t>刘尚飞</w:t>
      </w:r>
      <w:r>
        <w:rPr>
          <w:color w:val="000000"/>
          <w:sz w:val="28"/>
          <w:szCs w:val="28"/>
        </w:rPr>
        <w:t>，负责项目整体统筹、进度管控、客户对接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前端开发：</w:t>
      </w:r>
      <w:r>
        <w:rPr>
          <w:rFonts w:hint="eastAsia"/>
          <w:color w:val="000000"/>
          <w:sz w:val="28"/>
          <w:szCs w:val="28"/>
          <w:lang w:val="en-US" w:eastAsia="zh-CN"/>
        </w:rPr>
        <w:t>张鸣</w:t>
      </w:r>
      <w:r>
        <w:rPr>
          <w:color w:val="000000"/>
          <w:sz w:val="28"/>
          <w:szCs w:val="28"/>
        </w:rPr>
        <w:t>，负责页面开发、界面实现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后端开发：</w:t>
      </w:r>
      <w:r>
        <w:rPr>
          <w:rFonts w:hint="eastAsia"/>
          <w:color w:val="000000"/>
          <w:sz w:val="28"/>
          <w:szCs w:val="28"/>
          <w:lang w:val="en-US" w:eastAsia="zh-CN"/>
        </w:rPr>
        <w:t>孙浩然</w:t>
      </w:r>
      <w:r>
        <w:rPr>
          <w:color w:val="000000"/>
          <w:sz w:val="28"/>
          <w:szCs w:val="28"/>
        </w:rPr>
        <w:t>，负责接口开发、逻辑处理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测试工程师：</w:t>
      </w:r>
      <w:r>
        <w:rPr>
          <w:rFonts w:hint="eastAsia"/>
          <w:color w:val="000000"/>
          <w:sz w:val="28"/>
          <w:szCs w:val="28"/>
          <w:lang w:val="en-US" w:eastAsia="zh-CN"/>
        </w:rPr>
        <w:t>周华联</w:t>
      </w:r>
      <w:r>
        <w:rPr>
          <w:color w:val="000000"/>
          <w:sz w:val="28"/>
          <w:szCs w:val="28"/>
        </w:rPr>
        <w:t>，负责功能测试、问题反馈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实施工程师：</w:t>
      </w:r>
      <w:r>
        <w:rPr>
          <w:rFonts w:hint="eastAsia"/>
          <w:color w:val="000000"/>
          <w:sz w:val="28"/>
          <w:szCs w:val="28"/>
          <w:lang w:val="en-US" w:eastAsia="zh-CN"/>
        </w:rPr>
        <w:t>王鑫</w:t>
      </w:r>
      <w:r>
        <w:rPr>
          <w:color w:val="000000"/>
          <w:sz w:val="28"/>
          <w:szCs w:val="28"/>
        </w:rPr>
        <w:t>，负责部署、培训、上线支持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无详细履历、无职称证明、无同类人力资源 / 招聘 / AI 项目经验说明。</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12. 企业资质、业绩与案例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营业执照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银行开户许可证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2 个小型信息化管理系统项目案例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无人力资源行业、招聘系统、AI 应用、DICT 项目相关业绩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13. 质量保障与测试方案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完成主要业务流程功能测试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开展部署环境验证测试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配合客户开展验收测试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无性能测试、安全测试、压力测试、兼容性测试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14. 风险识别及应对措施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进度风险：按计划推进，加强内部沟通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质量风险：加强沟通，及时调整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操作风险：提供基础培训降低使用风险无详细风险台账、无应急预案、无降级与回退方案。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 培训体系与交付计划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15.1 培训对象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平台管理员、HR 业务操作员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15.2 培训内容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平台登录、简历上传、筛选操作、插件使用、基础流程处理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15.3 交付计划</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60 个工作日内完成开发、部署、上线、培训及验收交付。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16. 交付物清单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服务管理端程序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雇主使用端程序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Chrome 插件安装包</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简易操作手册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8"/>
          <w:szCs w:val="28"/>
        </w:rPr>
      </w:pPr>
      <w:r>
        <w:rPr>
          <w:color w:val="000000"/>
          <w:sz w:val="28"/>
          <w:szCs w:val="28"/>
        </w:rPr>
        <w:t>项目验收报告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17. 数据安全与合规承诺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我方承诺对客户业务数据进行基础存储管理，采取常规安全措施保障数据安全，不主动泄露、篡改、滥用客户数据。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18. 保密协议与廉洁承诺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我方严格遵守廉洁从业规定，承诺不围标、不串标、不进行商业贿赂、不损害采购方合法权益。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color w:val="000000"/>
          <w:sz w:val="28"/>
          <w:szCs w:val="28"/>
        </w:rPr>
        <w:t>19. 售后服务承诺函</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ascii="宋体" w:hAnsi="宋体" w:eastAsia="宋体" w:cs="宋体"/>
          <w:color w:val="000000"/>
          <w:kern w:val="0"/>
          <w:sz w:val="28"/>
          <w:szCs w:val="28"/>
          <w:lang w:val="en-US" w:eastAsia="zh-CN" w:bidi="ar"/>
        </w:rPr>
        <w:t>我方承诺提供 1 年基础维护服务，保障系统基本功能正常可用，及时处理运行过程中出现的简单问题。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274A91"/>
    <w:multiLevelType w:val="multilevel"/>
    <w:tmpl w:val="EC274A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A472B55"/>
    <w:multiLevelType w:val="multilevel"/>
    <w:tmpl w:val="1A472B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66DCA"/>
    <w:rsid w:val="17FC0BE8"/>
    <w:rsid w:val="45E47B5F"/>
    <w:rsid w:val="6DE572B3"/>
    <w:rsid w:val="70120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2026-05-27T02:42:00Z</dcterms:created>
  <dc:creator>Administrator</dc:creator>
  <cp:lastModifiedBy>Administrator</cp:lastModifiedBy>
  <dcterms:modified xsi:type="dcterms:W3CDTF">2026-05-27T03:18:59Z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261B65D7240143F798CB5065F78D24FF_12</vt:lpwstr>
  </property>
</Properties>
</file>