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1"/>
          <w:numId w:val="1"/>
        </w:numPr>
      </w:pPr>
      <w:r>
        <w:rPr>
          <w:rFonts w:hint="eastAsia"/>
        </w:rPr>
        <w:t>cocos2d环境配置步骤</w:t>
      </w:r>
    </w:p>
    <w:p>
      <w:pPr>
        <w:spacing w:line="400" w:lineRule="exact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【说明】所需软件在“手机游戏设计</w:t>
      </w:r>
      <w:r>
        <w:rPr>
          <w:sz w:val="24"/>
          <w:szCs w:val="24"/>
        </w:rPr>
        <w:t>—</w:t>
      </w:r>
      <w:r>
        <w:rPr>
          <w:rFonts w:hint="eastAsia"/>
          <w:sz w:val="24"/>
          <w:szCs w:val="24"/>
        </w:rPr>
        <w:t>环境搭建软件\cocos2d”文件夹下。</w:t>
      </w:r>
    </w:p>
    <w:p>
      <w:pPr>
        <w:spacing w:line="400" w:lineRule="exact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【API地址】</w:t>
      </w:r>
      <w:r>
        <w:rPr>
          <w:sz w:val="24"/>
          <w:szCs w:val="24"/>
        </w:rPr>
        <w:t>http://api.cocos.com/</w:t>
      </w:r>
    </w:p>
    <w:p>
      <w:pPr>
        <w:spacing w:line="400" w:lineRule="exact"/>
        <w:ind w:firstLine="482" w:firstLineChars="2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（1）安装Visual Studio 2013</w:t>
      </w:r>
    </w:p>
    <w:p>
      <w:pPr>
        <w:spacing w:line="400" w:lineRule="exact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软件安装包为：</w:t>
      </w:r>
      <w:r>
        <w:rPr>
          <w:sz w:val="24"/>
          <w:szCs w:val="24"/>
        </w:rPr>
        <w:t>VS2013_RTM_ULT_CHS</w:t>
      </w:r>
      <w:r>
        <w:rPr>
          <w:rFonts w:hint="eastAsia"/>
          <w:sz w:val="24"/>
          <w:szCs w:val="24"/>
        </w:rPr>
        <w:t>.iso文件。将其解压后可以直接安装，也可以使用虚拟光驱等软件进行安装。</w:t>
      </w:r>
    </w:p>
    <w:p>
      <w:pPr>
        <w:spacing w:line="400" w:lineRule="exact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安装过程中选择默认选项即可。</w:t>
      </w:r>
    </w:p>
    <w:p>
      <w:pPr>
        <w:spacing w:line="400" w:lineRule="exact"/>
        <w:ind w:firstLine="482" w:firstLineChars="2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（2）安装Cocos集成开发环境</w:t>
      </w:r>
    </w:p>
    <w:p>
      <w:pPr>
        <w:pStyle w:val="5"/>
        <w:numPr>
          <w:ilvl w:val="0"/>
          <w:numId w:val="2"/>
        </w:numPr>
        <w:spacing w:line="400" w:lineRule="exact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安装文件：</w:t>
      </w:r>
      <w:r>
        <w:rPr>
          <w:b/>
          <w:sz w:val="24"/>
          <w:szCs w:val="24"/>
        </w:rPr>
        <w:t>CocosForWin-v2.3.3</w:t>
      </w:r>
      <w:r>
        <w:rPr>
          <w:rFonts w:hint="eastAsia"/>
          <w:b/>
          <w:sz w:val="24"/>
          <w:szCs w:val="24"/>
        </w:rPr>
        <w:t>.exe</w:t>
      </w:r>
    </w:p>
    <w:p>
      <w:pPr>
        <w:spacing w:line="400" w:lineRule="exact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安装过程中选择默认选项即可。安装完成后，安装文件夹如图1-1所示。</w:t>
      </w:r>
    </w:p>
    <w:p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4152900" cy="1116965"/>
            <wp:effectExtent l="0" t="0" r="7620" b="1079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8213" cy="111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szCs w:val="21"/>
        </w:rPr>
      </w:pPr>
      <w:r>
        <w:rPr>
          <w:rFonts w:hint="eastAsia"/>
          <w:szCs w:val="21"/>
        </w:rPr>
        <w:t>图1-1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安装完成后桌面出现</w:t>
      </w:r>
      <w:r>
        <w:rPr>
          <w:rFonts w:hint="eastAsia"/>
          <w:sz w:val="24"/>
          <w:szCs w:val="24"/>
        </w:rPr>
        <w:drawing>
          <wp:inline distT="0" distB="0" distL="0" distR="0">
            <wp:extent cx="234950" cy="247015"/>
            <wp:effectExtent l="0" t="0" r="889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602" cy="25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drawing>
          <wp:inline distT="0" distB="0" distL="0" distR="0">
            <wp:extent cx="239395" cy="248920"/>
            <wp:effectExtent l="0" t="0" r="444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45" cy="24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两个图标。</w:t>
      </w:r>
      <w:r>
        <w:rPr>
          <w:rFonts w:hint="eastAsia"/>
          <w:sz w:val="24"/>
          <w:szCs w:val="24"/>
        </w:rPr>
        <w:drawing>
          <wp:inline distT="0" distB="0" distL="0" distR="0">
            <wp:extent cx="234950" cy="247015"/>
            <wp:effectExtent l="0" t="0" r="889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602" cy="25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为课程学习中较多使用的应用程序。运行</w:t>
      </w:r>
      <w:r>
        <w:rPr>
          <w:rFonts w:hint="eastAsia"/>
          <w:sz w:val="24"/>
          <w:szCs w:val="24"/>
        </w:rPr>
        <w:drawing>
          <wp:inline distT="0" distB="0" distL="0" distR="0">
            <wp:extent cx="234950" cy="247015"/>
            <wp:effectExtent l="0" t="0" r="8890" b="120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602" cy="25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程序，界面如图1-2所示：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35320" cy="2368550"/>
            <wp:effectExtent l="0" t="0" r="10160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237" cy="237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szCs w:val="21"/>
        </w:rPr>
      </w:pPr>
      <w:r>
        <w:rPr>
          <w:rFonts w:hint="eastAsia"/>
          <w:szCs w:val="21"/>
        </w:rPr>
        <w:t>图1-2</w:t>
      </w:r>
    </w:p>
    <w:p>
      <w:pPr>
        <w:ind w:firstLine="480" w:firstLineChars="2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【说明】可以使用图1-2中的“商店”选项页的内容，如图1-3所示，查找环境配置所需的软件。如JDK、Cocos Framework、Android NDK等软件。</w:t>
      </w:r>
    </w:p>
    <w:p>
      <w:pPr>
        <w:ind w:firstLine="480" w:firstLineChars="20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10305" cy="2454275"/>
            <wp:effectExtent l="0" t="0" r="8255" b="146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2040" cy="245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szCs w:val="21"/>
        </w:rPr>
      </w:pPr>
      <w:r>
        <w:rPr>
          <w:rFonts w:hint="eastAsia"/>
          <w:szCs w:val="21"/>
        </w:rPr>
        <w:t>图1-3</w:t>
      </w:r>
    </w:p>
    <w:p>
      <w:pPr>
        <w:pStyle w:val="5"/>
        <w:numPr>
          <w:ilvl w:val="0"/>
          <w:numId w:val="2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安装Cocos Framework。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CocosFramework-V3.9-Windows</w:t>
      </w:r>
      <w:r>
        <w:rPr>
          <w:rFonts w:hint="eastAsia"/>
          <w:sz w:val="24"/>
          <w:szCs w:val="24"/>
        </w:rPr>
        <w:t>.exe。安装过程中选择默认选项即可。安装完成后，安装文件结构，如图1-4所示。</w:t>
      </w:r>
    </w:p>
    <w:p>
      <w:pPr>
        <w:pStyle w:val="5"/>
        <w:ind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135120" cy="1119505"/>
            <wp:effectExtent l="0" t="0" r="10160" b="825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5276" cy="111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图1-4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至此，Cocos集成开发环境安装配置完成。可以使用VS2013项目，编译运行Cocos创建的项目。执行步骤如下。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第1歩：运行Cocos程序，运行后界面如图1-5所示。</w:t>
      </w:r>
    </w:p>
    <w:p>
      <w:pPr>
        <w:pStyle w:val="5"/>
        <w:ind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872355" cy="2012315"/>
            <wp:effectExtent l="0" t="0" r="4445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0871" cy="201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图1-5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第2歩：选择图1-5中的“新建项目”按钮。显示图1-6所示界面。</w:t>
      </w:r>
    </w:p>
    <w:p>
      <w:pPr>
        <w:pStyle w:val="5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267075" cy="2528570"/>
            <wp:effectExtent l="0" t="0" r="9525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9574" cy="253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图1-6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第3歩：按图1-6提示，选择项目类型，并单击“下一步”按钮。显示图1-7界面。</w:t>
      </w:r>
    </w:p>
    <w:p>
      <w:pPr>
        <w:pStyle w:val="5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2854960" cy="2259330"/>
            <wp:effectExtent l="0" t="0" r="10160" b="1143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130" cy="226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图1-7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第4歩：按图1-7提示，输入“项目名称”，选择“项目路径”，并选择“项目语言”为“C++”。单击“完成”按钮。项目创建完成。显示图1-8所示的界面。</w:t>
      </w:r>
    </w:p>
    <w:p>
      <w:pPr>
        <w:pStyle w:val="5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639185" cy="2282825"/>
            <wp:effectExtent l="0" t="0" r="3175" b="317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481" cy="228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图1-8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第5歩：关闭图1-8界面。项目创建完成后。新创建的cocos项目的文件夹结构如图1-9所示。</w:t>
      </w:r>
    </w:p>
    <w:p>
      <w:pPr>
        <w:pStyle w:val="5"/>
        <w:ind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20465" cy="1654175"/>
            <wp:effectExtent l="0" t="0" r="13335" b="698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5967" cy="165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图1-9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第6歩：使用vs2013，打开图1-9界面“proj.win32”文件夹下的CocosProject1.sln文件，如图1-10所示。</w:t>
      </w:r>
    </w:p>
    <w:p>
      <w:pPr>
        <w:pStyle w:val="5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4329430" cy="2767330"/>
            <wp:effectExtent l="0" t="0" r="13970" b="635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766" cy="2770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图1-10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第7歩：运行程序。运行结果如图1-11所示。</w:t>
      </w:r>
    </w:p>
    <w:p>
      <w:pPr>
        <w:pStyle w:val="5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364865" cy="2313305"/>
            <wp:effectExtent l="0" t="0" r="3175" b="317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4593" cy="231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图1-11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第8歩：至此，可以在windows系统中，通过VS2013开发基于Cocos2d-x的游戏了。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</w:p>
    <w:p>
      <w:pPr>
        <w:pStyle w:val="5"/>
        <w:spacing w:line="400" w:lineRule="exact"/>
        <w:ind w:firstLine="482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（3）安卓开发环境的搭建</w:t>
      </w:r>
    </w:p>
    <w:p>
      <w:pPr>
        <w:pStyle w:val="5"/>
        <w:numPr>
          <w:ilvl w:val="0"/>
          <w:numId w:val="2"/>
        </w:numPr>
        <w:spacing w:line="400" w:lineRule="exact"/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JDK的安装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  <w:r>
        <w:rPr>
          <w:sz w:val="24"/>
          <w:szCs w:val="24"/>
        </w:rPr>
        <w:t>jdk-6u32-windows-i586</w:t>
      </w:r>
      <w:r>
        <w:rPr>
          <w:rFonts w:hint="eastAsia"/>
          <w:sz w:val="24"/>
          <w:szCs w:val="24"/>
        </w:rPr>
        <w:t>.exe文件。安装完成后的文件夹，如图1-12所示。</w:t>
      </w:r>
    </w:p>
    <w:p>
      <w:pPr>
        <w:pStyle w:val="5"/>
        <w:ind w:firstLine="0" w:firstLineChars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0" distB="0" distL="0" distR="0">
            <wp:extent cx="4371975" cy="1053465"/>
            <wp:effectExtent l="0" t="0" r="1905" b="1333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5240" cy="1054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图1-12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【说明】后面的环境配置，基于图1-12所示的安装路径。如果安装在其他文件夹下，按实际安装路径设置环境变量。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设置系统环境变量：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变量名：</w:t>
      </w:r>
      <w:r>
        <w:rPr>
          <w:sz w:val="24"/>
          <w:szCs w:val="24"/>
        </w:rPr>
        <w:t>JAVA_HOME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值：</w:t>
      </w:r>
      <w:r>
        <w:rPr>
          <w:sz w:val="24"/>
          <w:szCs w:val="24"/>
        </w:rPr>
        <w:t>C:\Java\jdk1.6.0_32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变量名：</w:t>
      </w:r>
      <w:r>
        <w:rPr>
          <w:sz w:val="24"/>
          <w:szCs w:val="24"/>
        </w:rPr>
        <w:t>classpath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值：</w:t>
      </w:r>
      <w:r>
        <w:rPr>
          <w:sz w:val="24"/>
          <w:szCs w:val="24"/>
        </w:rPr>
        <w:t>.;%JAVA_HOME%\lib;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为环境变量名path增加值</w:t>
      </w:r>
      <w:r>
        <w:rPr>
          <w:sz w:val="24"/>
          <w:szCs w:val="24"/>
        </w:rPr>
        <w:t>C:\Java\jdk1.6.0_32\bin;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环境变量设置完成后，打开“命令提示符”，分别输入java和javac命令，如图1-13和图1-14所示，都可以执行的话，则说明环境变量已经配置完成。</w:t>
      </w:r>
    </w:p>
    <w:p>
      <w:pPr>
        <w:pStyle w:val="5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2932430" cy="1880235"/>
            <wp:effectExtent l="0" t="0" r="8890" b="952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7307" cy="188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图1-13</w:t>
      </w:r>
    </w:p>
    <w:p>
      <w:pPr>
        <w:pStyle w:val="5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491230" cy="2257425"/>
            <wp:effectExtent l="0" t="0" r="13970" b="1333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4879" cy="226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图1-14</w:t>
      </w:r>
    </w:p>
    <w:p>
      <w:pPr>
        <w:pStyle w:val="5"/>
        <w:numPr>
          <w:ilvl w:val="0"/>
          <w:numId w:val="2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安装ADT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安装文件</w:t>
      </w:r>
      <w:r>
        <w:rPr>
          <w:sz w:val="24"/>
          <w:szCs w:val="24"/>
        </w:rPr>
        <w:t>adt-bundle-windows-x86-20140321</w:t>
      </w:r>
      <w:r>
        <w:rPr>
          <w:rFonts w:hint="eastAsia"/>
          <w:sz w:val="24"/>
          <w:szCs w:val="24"/>
        </w:rPr>
        <w:t>.zip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解压</w:t>
      </w:r>
      <w:r>
        <w:rPr>
          <w:sz w:val="24"/>
          <w:szCs w:val="24"/>
        </w:rPr>
        <w:t>adt-bundle-windows-x86-20140321</w:t>
      </w:r>
      <w:r>
        <w:rPr>
          <w:rFonts w:hint="eastAsia"/>
          <w:sz w:val="24"/>
          <w:szCs w:val="24"/>
        </w:rPr>
        <w:t>.zip文件，解压后的文件夹如图1-15所示。</w:t>
      </w:r>
    </w:p>
    <w:p>
      <w:pPr>
        <w:pStyle w:val="5"/>
        <w:ind w:firstLine="0" w:firstLineChars="0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drawing>
          <wp:inline distT="0" distB="0" distL="0" distR="0">
            <wp:extent cx="4535170" cy="1087120"/>
            <wp:effectExtent l="0" t="0" r="6350" b="1016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734" cy="1087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图1-15</w:t>
      </w:r>
    </w:p>
    <w:p>
      <w:pPr>
        <w:pStyle w:val="5"/>
        <w:numPr>
          <w:ilvl w:val="0"/>
          <w:numId w:val="2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安装NDK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安装文件</w:t>
      </w:r>
      <w:r>
        <w:rPr>
          <w:sz w:val="24"/>
          <w:szCs w:val="24"/>
        </w:rPr>
        <w:t>android-ndk-r10d-windows-x86</w:t>
      </w:r>
      <w:r>
        <w:rPr>
          <w:rFonts w:hint="eastAsia"/>
          <w:sz w:val="24"/>
          <w:szCs w:val="24"/>
        </w:rPr>
        <w:t>.zip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解压</w:t>
      </w:r>
      <w:r>
        <w:rPr>
          <w:sz w:val="24"/>
          <w:szCs w:val="24"/>
        </w:rPr>
        <w:t>android-ndk-r10d-windows-x86</w:t>
      </w:r>
      <w:r>
        <w:rPr>
          <w:rFonts w:hint="eastAsia"/>
          <w:sz w:val="24"/>
          <w:szCs w:val="24"/>
        </w:rPr>
        <w:t>.zip文件，将加压后</w:t>
      </w:r>
      <w:r>
        <w:rPr>
          <w:sz w:val="24"/>
          <w:szCs w:val="24"/>
        </w:rPr>
        <w:t>android-ndk-r10d</w:t>
      </w:r>
      <w:r>
        <w:rPr>
          <w:rFonts w:hint="eastAsia"/>
          <w:sz w:val="24"/>
          <w:szCs w:val="24"/>
        </w:rPr>
        <w:t>文件夹复制到的到图1-16所示的文件夹。</w:t>
      </w:r>
    </w:p>
    <w:p>
      <w:pPr>
        <w:pStyle w:val="5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905250" cy="962025"/>
            <wp:effectExtent l="0" t="0" r="11430" b="1333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6243" cy="96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图1-16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在系统环境变量中添加如下环境变量：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变量名：</w:t>
      </w:r>
      <w:r>
        <w:rPr>
          <w:sz w:val="24"/>
          <w:szCs w:val="24"/>
        </w:rPr>
        <w:t>ANDROID_SDK_ROOT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值：</w:t>
      </w:r>
      <w:r>
        <w:rPr>
          <w:sz w:val="24"/>
          <w:szCs w:val="24"/>
        </w:rPr>
        <w:t>F:\Android\adt-bundle-windows-x86-20140321\sdk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变量名：</w:t>
      </w:r>
      <w:r>
        <w:rPr>
          <w:sz w:val="24"/>
          <w:szCs w:val="24"/>
        </w:rPr>
        <w:t>NDK_MOUDLE_PATH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值：</w:t>
      </w:r>
      <w:r>
        <w:rPr>
          <w:sz w:val="24"/>
          <w:szCs w:val="24"/>
        </w:rPr>
        <w:t>F:\Android\android-ndk-r10d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变量名：</w:t>
      </w:r>
      <w:r>
        <w:rPr>
          <w:sz w:val="24"/>
          <w:szCs w:val="24"/>
        </w:rPr>
        <w:t>NDK_ROOT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值：</w:t>
      </w:r>
      <w:r>
        <w:rPr>
          <w:sz w:val="24"/>
          <w:szCs w:val="24"/>
        </w:rPr>
        <w:t>F:\Android\android-ndk-r10d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至此，安卓环境配置完成。可将生成的CocosProject1项目生成Android可安装执行的apk文件。执行步骤如下：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第1歩：在命令提示行进入CocosProject1项目的andorid.proj文件夹，如图1-17所示。</w:t>
      </w:r>
    </w:p>
    <w:p>
      <w:pPr>
        <w:pStyle w:val="5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4119245" cy="1217930"/>
            <wp:effectExtent l="0" t="0" r="10795" b="127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6655" cy="121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图1-17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第2歩：在图1-17所示窗口执行“python build_native.py”命令，执行命令及执行结果如图1-18和图1-19所示。</w:t>
      </w:r>
    </w:p>
    <w:p>
      <w:pPr>
        <w:pStyle w:val="5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399155" cy="2205990"/>
            <wp:effectExtent l="0" t="0" r="14605" b="381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118" cy="220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图1-18</w:t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3255645" cy="1991995"/>
            <wp:effectExtent l="0" t="0" r="5715" b="444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980" cy="199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图1-19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第3歩：执行完成后，在图1-20所示界面生成了可在Android上执行的安装程序。</w:t>
      </w:r>
    </w:p>
    <w:p>
      <w:pPr>
        <w:pStyle w:val="5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731260" cy="2107565"/>
            <wp:effectExtent l="0" t="0" r="2540" b="1079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2061" cy="210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图1-20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第4歩：将生成的apk文件发送到手机，或安卓模拟软件上执行。图1-21是在安卓模拟软件上执行的效果。</w:t>
      </w:r>
    </w:p>
    <w:p>
      <w:pPr>
        <w:pStyle w:val="5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618230" cy="2127885"/>
            <wp:effectExtent l="0" t="0" r="8890" b="571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602" cy="2128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图1-21</w:t>
      </w:r>
    </w:p>
    <w:p>
      <w:pPr>
        <w:pStyle w:val="5"/>
        <w:spacing w:line="400" w:lineRule="exact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开发环境搭建完成。</w:t>
      </w:r>
    </w:p>
    <w:p>
      <w:bookmarkStart w:id="0" w:name="_GoBack"/>
      <w:bookmarkEnd w:id="0"/>
    </w:p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161E6D"/>
    <w:multiLevelType w:val="multilevel"/>
    <w:tmpl w:val="36161E6D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">
    <w:nsid w:val="5E496B6A"/>
    <w:multiLevelType w:val="multilevel"/>
    <w:tmpl w:val="5E496B6A"/>
    <w:lvl w:ilvl="0" w:tentative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F66C86"/>
    <w:rsid w:val="0CF6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2020-02-26T01:30:00Z</dcterms:created>
  <dc:creator>Administrator</dc:creator>
  <cp:lastModifiedBy>Administrator</cp:lastModifiedBy>
  <dcterms:modified xsi:type="dcterms:W3CDTF">2020-02-26T01:33:30Z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