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全空间智能无人体系数据资产门户需求规格说明书</w:t>
      </w:r>
    </w:p>
    <w:p/>
    <w:p>
      <w:r>
        <w:rPr>
          <w:b/>
          <w:bCs/>
        </w:rPr>
        <w:t xml:space="preserve">文档编号：</w:t>
      </w:r>
      <w:r>
        <w:t xml:space="preserve">WRTX-SJZX-SSDD-XQGG</w:t>
      </w:r>
    </w:p>
    <w:p>
      <w:r>
        <w:rPr>
          <w:b/>
          <w:bCs/>
        </w:rPr>
        <w:t xml:space="preserve">版 本 号：</w:t>
      </w:r>
      <w:r>
        <w:t xml:space="preserve">1.0</w:t>
      </w:r>
    </w:p>
    <w:p>
      <w:r>
        <w:rPr>
          <w:b/>
          <w:bCs/>
        </w:rPr>
        <w:t xml:space="preserve">编制单位：</w:t>
      </w:r>
      <w:r>
        <w:t xml:space="preserve">XXXX 公司</w:t>
      </w:r>
    </w:p>
    <w:p>
      <w:r>
        <w:rPr>
          <w:b/>
          <w:bCs/>
        </w:rPr>
        <w:t xml:space="preserve">编制日期：</w:t>
      </w:r>
      <w:r>
        <w:t xml:space="preserve">2025 年 3 月</w:t>
      </w:r>
    </w:p>
    <w:p>
      <w:pPr>
        <w:pStyle w:val="Heading1"/>
      </w:pPr>
      <w:r>
        <w:t xml:space="preserve">1.1 系统功能需求</w:t>
      </w:r>
    </w:p>
    <w:p>
      <w:pPr>
        <w:pStyle w:val="Heading2"/>
      </w:pPr>
      <w:r>
        <w:t xml:space="preserve">1.1.1 全空间无人体系数据资产门户</w:t>
      </w:r>
    </w:p>
    <w:p>
      <w:pPr>
        <w:pStyle w:val="Heading3"/>
      </w:pPr>
      <w:r>
        <w:t xml:space="preserve">1.1.1.1 门户首页</w:t>
      </w:r>
    </w:p>
    <w:p>
      <w:pPr>
        <w:pStyle w:val="Heading4"/>
      </w:pPr>
      <w:r>
        <w:t xml:space="preserve">1.1.1.1.1 功能描述</w:t>
      </w:r>
    </w:p>
    <w:p>
      <w:r>
        <w:t xml:space="preserve">面向公众用户和访客的全空间无人体系信息展示窗口，提供全方位的体系资讯服务。通过模块化的信息聚合架构，实现体系简介、Banner 主题展示、新闻动态、SUSE 动态、政策法规等核心板块的一站式内容呈现。面向访客和公众用户，基于分类检索和内容推荐机制，通过关键词匹配和标签筛选基础能力，提供信息浏览服务、内容检索服务、详情查看服务和登录引导服务，高效完成门户资讯的呈现、检索和导航，提供关键词搜索、分类筛选能力，管控信息展示的时效性和准确性，监控用户访问的行为轨迹和内容加载的服务质量。基于规范化的内容管理体系和稳定的信息发布机制，保证门户信息的及时准确展示。</w:t>
      </w:r>
    </w:p>
    <w:p>
      <w:pPr>
        <w:pStyle w:val="Heading4"/>
      </w:pPr>
      <w:r>
        <w:t xml:space="preserve">1.1.1.1.2 功能用例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用例名称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参与者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用例描述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浏览门户首页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访客/公众用户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用户访问系统域名，加载并展示门户首页内容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查看体系简介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访客/公众用户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阅读全空间无人体系建设介绍和海陆空全域能力说明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浏览新闻动态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访客/公众用户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查看新闻列表，支持分类筛选和关键词搜索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查看新闻详情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访客/公众用户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点击新闻标题，查看完整的新闻内容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浏览 SUSE 动态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访客/公众用户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 SUSE 动态列表，区分会议纪要和文件通知类型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 SUSE 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访客/公众用户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点击 SUSE 标题，查看详细的会议纪要或文件通知内容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浏览政策法规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访客/公众用户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查看政策法规列表，支持按标题或文号搜索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查看政策详情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访客/公众用户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点击政策标题，查看完整的政策条文内容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跳转登录页面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访客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点击登录按钮，跳转至用户认证页面进行登录</w:t>
            </w:r>
          </w:p>
        </w:tc>
      </w:tr>
    </w:tbl>
    <w:p>
      <w:pPr>
        <w:pStyle w:val="Heading4"/>
      </w:pPr>
      <w:r>
        <w:t xml:space="preserve">1.1.1.1.3 处理过程</w:t>
      </w:r>
    </w:p>
    <w:p>
      <w:pPr>
        <w:pStyle w:val="Heading5"/>
      </w:pPr>
      <w:r>
        <w:t xml:space="preserve">（1）门户首页访问</w:t>
      </w:r>
    </w:p>
    <w:p>
      <w:r>
        <w:t xml:space="preserve">a）访客通过浏览器输入系统域名访问门户；
</w:t>
      </w:r>
      <w:r>
        <w:t xml:space="preserve">b）系统验证访问来源合法性，加载门户首页；
</w:t>
      </w:r>
      <w:r>
        <w:t xml:space="preserve">c）依次展示 Banner 区域、体系简介、新闻动态、SUSE 动态、政策法规等板块；
</w:t>
      </w:r>
      <w:r>
        <w:t xml:space="preserve">d）各板块自动加载最新内容数据；
</w:t>
      </w:r>
      <w:r>
        <w:t xml:space="preserve">e）访客可自由浏览各板块信息。</w:t>
      </w:r>
    </w:p>
    <w:p>
      <w:pPr>
        <w:pStyle w:val="Heading5"/>
      </w:pPr>
      <w:r>
        <w:t xml:space="preserve">（2）新闻动态浏览</w:t>
      </w:r>
    </w:p>
    <w:p>
      <w:r>
        <w:t xml:space="preserve">a）访客在首页向下滚动至新闻动态板块；
</w:t>
      </w:r>
      <w:r>
        <w:t xml:space="preserve">b）系统默认展示最新的 10 条新闻记录；
</w:t>
      </w:r>
      <w:r>
        <w:t xml:space="preserve">c）访客可在搜索框输入关键词，点击搜索按钮；
</w:t>
      </w:r>
      <w:r>
        <w:t xml:space="preserve">d）系统根据关键词过滤新闻标题，返回匹配结果；
</w:t>
      </w:r>
      <w:r>
        <w:t xml:space="preserve">e）访客点击感兴趣的新闻标题；
</w:t>
      </w:r>
      <w:r>
        <w:t xml:space="preserve">f）系统跳转至新闻详情页面，展示完整的新闻内容。</w:t>
      </w:r>
    </w:p>
    <w:p>
      <w:pPr>
        <w:pStyle w:val="Heading5"/>
      </w:pPr>
      <w:r>
        <w:t xml:space="preserve">（3）SUSE 动态浏览</w:t>
      </w:r>
    </w:p>
    <w:p>
      <w:r>
        <w:t xml:space="preserve">a）访客在首页向下滚动至 SUSE 动态板块；
</w:t>
      </w:r>
      <w:r>
        <w:t xml:space="preserve">b）系统默认展示最新的 10 条动态，以标签页形式区分会议纪要和文件通知；
</w:t>
      </w:r>
      <w:r>
        <w:t xml:space="preserve">c）访客可切换标签页查看不同类型的动态；
</w:t>
      </w:r>
      <w:r>
        <w:t xml:space="preserve">d）访客可在搜索框输入关键词进行搜索；
</w:t>
      </w:r>
      <w:r>
        <w:t xml:space="preserve">e）点击动态标题后，系统跳转至详情页展示完整内容。</w:t>
      </w:r>
    </w:p>
    <w:p>
      <w:pPr>
        <w:pStyle w:val="Heading5"/>
      </w:pPr>
      <w:r>
        <w:t xml:space="preserve">（4）政策法规浏览</w:t>
      </w:r>
    </w:p>
    <w:p>
      <w:r>
        <w:t xml:space="preserve">a）访客在首页向下滚动至政策法规板块；
</w:t>
      </w:r>
      <w:r>
        <w:t xml:space="preserve">b）系统默认展示最新的 10 条政策法规；
</w:t>
      </w:r>
      <w:r>
        <w:t xml:space="preserve">c）访客可在搜索框输入政策标题关键词或文号；
</w:t>
      </w:r>
      <w:r>
        <w:t xml:space="preserve">d）系统根据关键词匹配标题和文号字段；
</w:t>
      </w:r>
      <w:r>
        <w:t xml:space="preserve">e）访客点击政策标题，系统跳转至详情页展示政策全文。</w:t>
      </w:r>
    </w:p>
    <w:p>
      <w:pPr>
        <w:pStyle w:val="Heading5"/>
      </w:pPr>
      <w:r>
        <w:t xml:space="preserve">（5）登录跳转</w:t>
      </w:r>
    </w:p>
    <w:p>
      <w:r>
        <w:t xml:space="preserve">a）访客点击页面右上角的"登录"按钮；
</w:t>
      </w:r>
      <w:r>
        <w:t xml:space="preserve">b）系统记录当前页面位置；
</w:t>
      </w:r>
      <w:r>
        <w:t xml:space="preserve">c）跳转至登录页面；
</w:t>
      </w:r>
      <w:r>
        <w:t xml:space="preserve">d）访客完成登录后，系统自动跳转至工作台页面。</w:t>
      </w:r>
    </w:p>
    <w:p>
      <w:pPr>
        <w:pStyle w:val="Heading3"/>
      </w:pPr>
      <w:r>
        <w:t xml:space="preserve">1.1.1.2 工作台</w:t>
      </w:r>
    </w:p>
    <w:p>
      <w:pPr>
        <w:pStyle w:val="Heading4"/>
      </w:pPr>
      <w:r>
        <w:t xml:space="preserve">1.1.1.2.1 功能描述</w:t>
      </w:r>
    </w:p>
    <w:p>
      <w:r>
        <w:t xml:space="preserve">面向已认证用户的个性化业务操作中心，提供一站式的业务办理和信息查询服务。通过角色感知的界面渲染和动态菜单配置，实现仪表盘概览、待办事项管理、公告通知查看、快捷业务入口等核心功能的集成展示。面向业务操作员和管理人员，基于权限控制和状态管理机制，通过身份验证和角色鉴权基础能力，提供数据可视化服务、任务处理服务、消息通知服务和快捷导航服务，高效完成业务数据的查看、任务的审批和系统的操作，提供待办统计、公告提醒能力，管控用户的访问权限和功能可见性，监控业务操作的执行状态和异常反馈。基于规范化的权限管理体系和稳定的业务支撑机制，保证工作台业务的高效稳定运行。</w:t>
      </w:r>
    </w:p>
    <w:p>
      <w:pPr>
        <w:pStyle w:val="Heading4"/>
      </w:pPr>
      <w:r>
        <w:t xml:space="preserve">1.1.1.2.2 功能用例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用例名称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参与者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用例描述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查看仪表盘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查看个人工作台仪表盘，展示待办统计、快捷入口、最新公告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处理待办事项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查看待办任务列表，进行审批或处理操作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查看公告通知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查看系统公告列表，阅读公告详情内容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浏览新闻列表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在工作台内查看新闻动态列表和详情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浏览 SUSE 动态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在工作台内查看 SUSE 动态列表和详情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浏览政策法规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在工作台内查看政策法规列表和详情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进入交流中心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点击进入论坛交流中心，查看和参与讨论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进入系统设置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系统管理员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点击进入系统管理后台，进行配置管理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编辑个人资料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修改个人基本信息和密码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退出登录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安全退出系统，清除登录状态</w:t>
            </w:r>
          </w:p>
        </w:tc>
      </w:tr>
    </w:tbl>
    <w:p>
      <w:pPr>
        <w:pStyle w:val="Heading4"/>
      </w:pPr>
      <w:r>
        <w:t xml:space="preserve">1.1.1.2.3 处理过程</w:t>
      </w:r>
    </w:p>
    <w:p>
      <w:pPr>
        <w:pStyle w:val="Heading5"/>
      </w:pPr>
      <w:r>
        <w:t xml:space="preserve">（1）工作台进入</w:t>
      </w:r>
    </w:p>
    <w:p>
      <w:r>
        <w:t xml:space="preserve">a）已登录用户通过门户首页或直接访问工作台；
</w:t>
      </w:r>
      <w:r>
        <w:t xml:space="preserve">b）系统验证用户登录状态的有效性；
</w:t>
      </w:r>
      <w:r>
        <w:t xml:space="preserve">c）根据用户角色加载对应的功能菜单和权限配置；
</w:t>
      </w:r>
      <w:r>
        <w:t xml:space="preserve">d）并行加载待办统计、最新公告、个人信息等数据；
</w:t>
      </w:r>
      <w:r>
        <w:t xml:space="preserve">e）默认展示仪表盘页面，呈现各业务看板；
</w:t>
      </w:r>
      <w:r>
        <w:t xml:space="preserve">f）用户可进行各项业务操作。</w:t>
      </w:r>
    </w:p>
    <w:p>
      <w:pPr>
        <w:pStyle w:val="Heading5"/>
      </w:pPr>
      <w:r>
        <w:t xml:space="preserve">（2）待办事项处理</w:t>
      </w:r>
    </w:p>
    <w:p>
      <w:r>
        <w:t xml:space="preserve">a）用户点击侧边栏"待办事项"菜单或仪表盘待办入口；
</w:t>
      </w:r>
      <w:r>
        <w:t xml:space="preserve">b）系统加载该用户的待处理任务列表；
</w:t>
      </w:r>
      <w:r>
        <w:t xml:space="preserve">c）展示任务标题、类型、提交人、提交时间等信息；
</w:t>
      </w:r>
      <w:r>
        <w:t xml:space="preserve">d）用户选择某条待办记录，点击"处理"按钮；
</w:t>
      </w:r>
      <w:r>
        <w:t xml:space="preserve">e）系统弹出审批对话框或打开审批详情页；
</w:t>
      </w:r>
      <w:r>
        <w:t xml:space="preserve">f）用户填写审批意见，选择通过或驳回；
</w:t>
      </w:r>
      <w:r>
        <w:t xml:space="preserve">g）提交审批结果，系统更新任务状态；
</w:t>
      </w:r>
      <w:r>
        <w:t xml:space="preserve">h）审批完成后刷新待办列表，更新待办数量。</w:t>
      </w:r>
    </w:p>
    <w:p>
      <w:pPr>
        <w:pStyle w:val="Heading5"/>
      </w:pPr>
      <w:r>
        <w:t xml:space="preserve">（3）公告通知查看</w:t>
      </w:r>
    </w:p>
    <w:p>
      <w:r>
        <w:t xml:space="preserve">a）用户点击侧边栏"公告通知"菜单；
</w:t>
      </w:r>
      <w:r>
        <w:t xml:space="preserve">b）系统加载公告列表，按发布时间倒序展示；
</w:t>
      </w:r>
      <w:r>
        <w:t xml:space="preserve">c）用户可输入关键词搜索公告标题；
</w:t>
      </w:r>
      <w:r>
        <w:t xml:space="preserve">d）点击公告标题查看详情；
</w:t>
      </w:r>
      <w:r>
        <w:t xml:space="preserve">e）系统标记该公告为已读状态；
</w:t>
      </w:r>
      <w:r>
        <w:t xml:space="preserve">f）已读公告在列表中显示不同的视觉标识。</w:t>
      </w:r>
    </w:p>
    <w:p>
      <w:pPr>
        <w:pStyle w:val="Heading5"/>
      </w:pPr>
      <w:r>
        <w:t xml:space="preserve">（4）快捷业务导航</w:t>
      </w:r>
    </w:p>
    <w:p>
      <w:r>
        <w:t xml:space="preserve">a）用户在仪表盘页面查看快捷入口区域；
</w:t>
      </w:r>
      <w:r>
        <w:t xml:space="preserve">b）系统根据用户角色展示有权限访问的子系统入口；
</w:t>
      </w:r>
      <w:r>
        <w:t xml:space="preserve">c）用户点击某个子系统图标；
</w:t>
      </w:r>
      <w:r>
        <w:t xml:space="preserve">d）系统构造单点登录跳转链接；
</w:t>
      </w:r>
      <w:r>
        <w:t xml:space="preserve">e）跳转至目标子系统，完成免密登录。</w:t>
      </w:r>
    </w:p>
    <w:p>
      <w:pPr>
        <w:pStyle w:val="Heading3"/>
      </w:pPr>
      <w:r>
        <w:t xml:space="preserve">1.1.1.3 交流中心</w:t>
      </w:r>
    </w:p>
    <w:p>
      <w:pPr>
        <w:pStyle w:val="Heading4"/>
      </w:pPr>
      <w:r>
        <w:t xml:space="preserve">1.1.1.3.1 功能描述</w:t>
      </w:r>
    </w:p>
    <w:p>
      <w:r>
        <w:t xml:space="preserve">面向已认证用户的在线讨论和知识分享协作平台，提供论坛话题发布、内容浏览、评论回复等社交互动服务。通过帖子管理和回复互动机制，实现论坛内容的闭环管理和活跃社区的构建。面向业务人员和领域专家，基于内容审核和积分激励机制，通过发帖规范和反垃圾过滤基础能力，提供话题发布服务、内容浏览服务、评论互动服务和信息检索服务，高效完成论坛帖子的创建、查看、回复和管理，提供分页浏览、关键词搜索能力，管控帖子内容的合规性和质量，监控社区互动的活跃度和违规内容的处理情况。基于规范化的社区管理制度和健康的内容生态，保证交流中心的秩序稳定运行。</w:t>
      </w:r>
    </w:p>
    <w:p>
      <w:pPr>
        <w:pStyle w:val="Heading4"/>
      </w:pPr>
      <w:r>
        <w:t xml:space="preserve">1.1.1.3.2 功能用例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用例名称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参与者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用例描述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浏览帖子列表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查看论坛帖子列表，支持分页和分类筛选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查看帖子详情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点击帖子标题，查看完整内容和回复列表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发布新帖子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创建新的讨论话题，填写标题和内容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回复帖子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对已有帖子进行评论回复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搜索帖子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按关键词搜索帖子标题和内容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编辑自己帖子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修改自己发布的帖子内容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删除自己帖子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删除自己发布的帖子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管理帖子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系统管理员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审核、置顶、删除任意帖子</w:t>
            </w:r>
          </w:p>
        </w:tc>
      </w:tr>
    </w:tbl>
    <w:p>
      <w:pPr>
        <w:pStyle w:val="Heading4"/>
      </w:pPr>
      <w:r>
        <w:t xml:space="preserve">1.1.1.3.3 处理过程</w:t>
      </w:r>
    </w:p>
    <w:p>
      <w:pPr>
        <w:pStyle w:val="Heading5"/>
      </w:pPr>
      <w:r>
        <w:t xml:space="preserve">（1）帖子列表浏览</w:t>
      </w:r>
    </w:p>
    <w:p>
      <w:r>
        <w:t xml:space="preserve">a）用户点击侧边栏"交流中心"菜单进入论坛；
</w:t>
      </w:r>
      <w:r>
        <w:t xml:space="preserve">b）系统加载帖子列表页面，初始化分页参数；
</w:t>
      </w:r>
      <w:r>
        <w:t xml:space="preserve">c）获取第一页帖子数据，展示标题、作者、发布时间、回复数、浏览量；
</w:t>
      </w:r>
      <w:r>
        <w:t xml:space="preserve">d）用户滚动至底部或点击分页按钮；
</w:t>
      </w:r>
      <w:r>
        <w:t xml:space="preserve">e）系统加载下一页数据，追加或切换展示。</w:t>
      </w:r>
    </w:p>
    <w:p>
      <w:pPr>
        <w:pStyle w:val="Heading5"/>
      </w:pPr>
      <w:r>
        <w:t xml:space="preserve">（2）帖子发布</w:t>
      </w:r>
    </w:p>
    <w:p>
      <w:r>
        <w:t xml:space="preserve">a）用户点击"发布帖子"按钮；
</w:t>
      </w:r>
      <w:r>
        <w:t xml:space="preserve">b）系统打开发布对话框或跳转至发布页面；
</w:t>
      </w:r>
      <w:r>
        <w:t xml:space="preserve">c）用户填写帖子标题，使用富文本编辑器编写内容；
</w:t>
      </w:r>
      <w:r>
        <w:t xml:space="preserve">d）系统进行表单验证，检查标题和内容非空；
</w:t>
      </w:r>
      <w:r>
        <w:t xml:space="preserve">e）验证通过后提交发布；
</w:t>
      </w:r>
      <w:r>
        <w:t xml:space="preserve">f）发布成功后新帖子在列表置顶显示。</w:t>
      </w:r>
    </w:p>
    <w:p>
      <w:pPr>
        <w:pStyle w:val="Heading5"/>
      </w:pPr>
      <w:r>
        <w:t xml:space="preserve">（3）帖子回复</w:t>
      </w:r>
    </w:p>
    <w:p>
      <w:r>
        <w:t xml:space="preserve">a）用户在帖子详情页查看回复列表；
</w:t>
      </w:r>
      <w:r>
        <w:t xml:space="preserve">b）在底部回复框输入评论内容；
</w:t>
      </w:r>
      <w:r>
        <w:t xml:space="preserve">c）点击提交按钮；
</w:t>
      </w:r>
      <w:r>
        <w:t xml:space="preserve">d）回复成功后实时显示在回复列表；
</w:t>
      </w:r>
      <w:r>
        <w:t xml:space="preserve">e）更新帖子的回复数量统计。</w:t>
      </w:r>
    </w:p>
    <w:p>
      <w:pPr>
        <w:pStyle w:val="Heading3"/>
      </w:pPr>
      <w:r>
        <w:t xml:space="preserve">1.1.1.4 系统管理</w:t>
      </w:r>
    </w:p>
    <w:p>
      <w:pPr>
        <w:pStyle w:val="Heading4"/>
      </w:pPr>
      <w:r>
        <w:t xml:space="preserve">1.1.1.4.1 功能描述</w:t>
      </w:r>
    </w:p>
    <w:p>
      <w:r>
        <w:t xml:space="preserve">面向系统管理员的综合后台管理平台，提供全面的系统配置和运维管理能力。通过分层的权限控制和模块化设计，实现用户账号管理、角色权限分配、内容审核发布、系统参数配置等核心运维功能的集中管控。面向系统管理员和安全管理员，基于操作审计和数据保护机制，通过身份校验和权限检查基础能力，提供账号生命周期管理服务、角色权限分配服务、内容审核发布服务和系统配置服务，高效完成用户账号的增删改查、角色权限的配置调整、各类内容的审核发布，提供操作日志记录、数据变更追踪能力，管控敏感操作的执行权限和操作范围，监控系统管理的合规性和异常操作的告警反馈。基于安全的访问控制策略和完善的审计追溯机制，保证系统管理的安全稳定运行。</w:t>
      </w:r>
    </w:p>
    <w:p>
      <w:pPr>
        <w:pStyle w:val="Heading4"/>
      </w:pPr>
      <w:r>
        <w:t xml:space="preserve">1.1.1.4.2 功能用例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用例名称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参与者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用例描述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用户管理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系统管理员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查看用户列表，新增、编辑、禁用/启用用户账号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角色管理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系统管理员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管理系统角色，配置角色信息和关联用户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权限配置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安全管理员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为角色分配功能权限和数据权限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公告管理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系统管理员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发布、编辑、删除系统公告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新闻管理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内容管理员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发布、编辑、删除新闻资讯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SUSE 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内容管理员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发布、编辑、删除 SUSE 动态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政策管理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内容管理员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发布、编辑、删除政策法规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个人设置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已登录用户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修改个人资料和账号密码</w:t>
            </w:r>
          </w:p>
        </w:tc>
      </w:tr>
    </w:tbl>
    <w:p>
      <w:pPr>
        <w:pStyle w:val="Heading4"/>
      </w:pPr>
      <w:r>
        <w:t xml:space="preserve">1.1.1.4.3 处理过程</w:t>
      </w:r>
    </w:p>
    <w:p>
      <w:pPr>
        <w:pStyle w:val="Heading5"/>
      </w:pPr>
      <w:r>
        <w:t xml:space="preserve">（1）用户账号管理</w:t>
      </w:r>
    </w:p>
    <w:p>
      <w:r>
        <w:t xml:space="preserve">a）管理员点击"系统设置"→"用户管理"菜单；
</w:t>
      </w:r>
      <w:r>
        <w:t xml:space="preserve">b）系统加载用户列表，展示用户名、姓名、角色、状态、创建时间；
</w:t>
      </w:r>
      <w:r>
        <w:t xml:space="preserve">c）管理员点击"新增用户"按钮；
</w:t>
      </w:r>
      <w:r>
        <w:t xml:space="preserve">d）弹出新增对话框，填写用户基本信息；
</w:t>
      </w:r>
      <w:r>
        <w:t xml:space="preserve">e）系统验证表单数据，检查用户名唯一性；
</w:t>
      </w:r>
      <w:r>
        <w:t xml:space="preserve">f）验证通过后创建用户账号；
</w:t>
      </w:r>
      <w:r>
        <w:t xml:space="preserve">g）新用户显示在列表中。</w:t>
      </w:r>
    </w:p>
    <w:p>
      <w:pPr>
        <w:pStyle w:val="Heading5"/>
      </w:pPr>
      <w:r>
        <w:t xml:space="preserve">（2）角色权限配置</w:t>
      </w:r>
    </w:p>
    <w:p>
      <w:r>
        <w:t xml:space="preserve">a）管理员点击"角色管理"菜单；
</w:t>
      </w:r>
      <w:r>
        <w:t xml:space="preserve">b）查看系统角色列表，点击某角色的"权限设置"；
</w:t>
      </w:r>
      <w:r>
        <w:t xml:space="preserve">c）系统加载权限树，展示所有功能权限节点；
</w:t>
      </w:r>
      <w:r>
        <w:t xml:space="preserve">d）已分配的权限节点显示为选中状态；
</w:t>
      </w:r>
      <w:r>
        <w:t xml:space="preserve">e）管理员勾选或取消勾选权限节点；
</w:t>
      </w:r>
      <w:r>
        <w:t xml:space="preserve">f）点击保存，更新角色的权限配置；
</w:t>
      </w:r>
      <w:r>
        <w:t xml:space="preserve">g）权限变更实时生效。</w:t>
      </w:r>
    </w:p>
    <w:p>
      <w:pPr>
        <w:pStyle w:val="Heading5"/>
      </w:pPr>
      <w:r>
        <w:t xml:space="preserve">（3）内容发布管理</w:t>
      </w:r>
    </w:p>
    <w:p>
      <w:r>
        <w:t xml:space="preserve">a）管理员进入内容管理模块（公告/新闻/SUSE/政策）；
</w:t>
      </w:r>
      <w:r>
        <w:t xml:space="preserve">b）点击"新增"按钮，打开发布表单；
</w:t>
      </w:r>
      <w:r>
        <w:t xml:space="preserve">c）填写标题、分类、内容等信息；
</w:t>
      </w:r>
      <w:r>
        <w:t xml:space="preserve">d）使用富文本编辑器编辑正文内容；
</w:t>
      </w:r>
      <w:r>
        <w:t xml:space="preserve">e）上传相关附件（如有需要）；
</w:t>
      </w:r>
      <w:r>
        <w:t xml:space="preserve">f）点击发布或保存草稿；
</w:t>
      </w:r>
      <w:r>
        <w:t xml:space="preserve">g）发布后内容在前台对应板块展示。</w:t>
      </w:r>
    </w:p>
    <w:p>
      <w:pPr>
        <w:pStyle w:val="Heading1"/>
      </w:pPr>
      <w:r>
        <w:t xml:space="preserve">1.2 系统性能需求</w:t>
      </w:r>
    </w:p>
    <w:p>
      <w:pPr>
        <w:pStyle w:val="Heading2"/>
      </w:pPr>
      <w:r>
        <w:t xml:space="preserve">1.2.1 全空间无人体系数据资产门户</w:t>
      </w:r>
    </w:p>
    <w:p>
      <w:r>
        <w:t xml:space="preserve">全空间无人体系数据资产门户支持页面加载响应时间不超过 3 秒，需要支持至少 3 种用户角色类型（访客、普通用户、管理员），兼容 PC 端和移动端等多种终端设备访问，内置权限控制引擎，系统并发用户数大于 100，能够保障日常业务场景下稳定运行。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性能需求名称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性能需求标识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需求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页面加载性能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WRTX-SJZX-SSDD-TYMH-YMJZ-XN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关键页面加载效率，首屏内容 3 秒内呈现完成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用户并发数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WRTX-SJZX-SSDD-TYMH-YHBF-XN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系统并发用户数需大于 100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查询响应性能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WRTX-SJZX-SSDD-TYMH-CXXY-XN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列表查询响应时间不超过 1 秒，复杂查询不超过 3 秒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系统可用性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WRTX-SJZX-SSDD-TYMH-XTYX-XN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系统可用率不低于 99.9%</w:t>
            </w:r>
          </w:p>
        </w:tc>
      </w:tr>
    </w:tbl>
    <w:p>
      <w:r>
        <w:rPr>
          <w:b/>
          <w:bCs/>
        </w:rPr>
        <w:t xml:space="preserve">（1）页面加载性能实现方案：</w:t>
      </w:r>
      <w:r>
        <w:t xml:space="preserve">采用静态资源分离部署架构，结合懒加载与按需渲染策略，通过组件级异步加载减少首屏资源体积，智能缓存优化重复访问速度，CDN 加速静态资源分发，动态调配网络带宽适配访问峰值，可用性达 99.9%，保障用户流畅访问体验。</w:t>
      </w:r>
    </w:p>
    <w:p>
      <w:r>
        <w:rPr>
          <w:b/>
          <w:bCs/>
        </w:rPr>
        <w:t xml:space="preserve">（2）用户并发数性能实现方案：</w:t>
      </w:r>
      <w:r>
        <w:t xml:space="preserve">并发性能优化聚焦核心方向落地，架构上采用分层服务设计，请求处理引入负载均衡机制，基于会话状态动态分配服务器资源，避免单节点过载，缓存策略采用多级设计，热点配置与元数据存入内存缓存，高频查询结果用分布式缓存共享，减少数据库重复查询。</w:t>
      </w:r>
    </w:p>
    <w:p>
      <w:r>
        <w:rPr>
          <w:b/>
          <w:bCs/>
        </w:rPr>
        <w:t xml:space="preserve">（3）查询响应性能实现方案：</w:t>
      </w:r>
      <w:r>
        <w:t xml:space="preserve">数据库查询优化采用索引加速与分页查询相结合，常用查询字段建立复合索引提升检索效率，大数据量列表采用游标分页减少单次返回数据量，搜索功能引入全文检索引擎，复杂统计查询采用预计算和结果缓存策略，确保查询响应在预期时间内完成。</w:t>
      </w:r>
    </w:p>
    <w:p>
      <w:r>
        <w:rPr>
          <w:b/>
          <w:bCs/>
        </w:rPr>
        <w:t xml:space="preserve">（4）系统可用性实现方案：</w:t>
      </w:r>
      <w:r>
        <w:t xml:space="preserve">服务端采用多实例部署消除单点故障，数据库主从复制保障数据可靠性，定期自动备份与手动备份相结合，应用层实现熔断降级机制应对突发流量，监控告警系统实时检测服务健康状态，异常自动切换保障业务连续性。</w:t>
      </w:r>
    </w:p>
    <w:p>
      <w:pPr>
        <w:pStyle w:val="Heading2"/>
      </w:pPr>
      <w:r>
        <w:t xml:space="preserve">1.2.2 全空间无人体系数据资产门户（扩展性能需求）</w:t>
      </w:r>
    </w:p>
    <w:p>
      <w:r>
        <w:t xml:space="preserve">面向公众用户和内部业务人员的全空间无人体系数据资产门户，页面加载响应时间要求达到 3 秒内完成首屏渲染，需要支持至少 100 个并发用户同时在线访问，兼容 Chrome、Firefox、Edge 等主流浏览器，内置智能缓存机制，单点登录跳转延迟小于 1 秒，能够保障日常办公场景下稳定运行。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性能需求名称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性能需求标识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t xml:space="preserve">需求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页面加载性能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WRTX-SJZX-SSDD-MHPT-YMJZ-XN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关键页面加载效率，首屏 3 秒内完成渲染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并发用户支持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WRTX-SJZX-SSDD-MHPT-BFYH-XN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支持不少于 100 个用户并发在线访问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浏览器兼容性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WRTX-SJZX-SSDD-MHPT-LLQX-XN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兼容 Chrome、Firefox、Edge 等主流浏览器最新 3 个版本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单点登录性能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WRTX-SJZX-SSDD-MHPT-SSO-XN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单点登录跳转延迟小于 1 秒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搜索响应性能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WRTX-SJZX-SSDD-MHPT-SSX-XN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关键词搜索响应时间小于 2 秒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系统可用性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WRTX-SJZX-SSDD-MHPT-KYX-XN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t xml:space="preserve">系统可用率不低于 99.5%</w:t>
            </w:r>
          </w:p>
        </w:tc>
      </w:tr>
    </w:tbl>
    <w:p>
      <w:r>
        <w:rPr>
          <w:b/>
          <w:bCs/>
        </w:rPr>
        <w:t xml:space="preserve">（1）页面加载性能实现方案：</w:t>
      </w:r>
      <w:r>
        <w:t xml:space="preserve">采用前端资源优化策略，对静态资源进行压缩合并，图片采用懒加载方式按需获取，组件按路由维度拆分割码实现按需加载，首屏关键 CSS 内联渲染，非关键资源异步延迟加载，配合 CDN 加速静态资源分发，降低网络传输时延，保障首屏 3 秒内完成渲染展示。</w:t>
      </w:r>
    </w:p>
    <w:p>
      <w:r>
        <w:rPr>
          <w:b/>
          <w:bCs/>
        </w:rPr>
        <w:t xml:space="preserve">（2）并发用户支持性能实现方案：</w:t>
      </w:r>
      <w:r>
        <w:t xml:space="preserve">采用无状态的前端应用架构，用户会话信息存储于客户端，服务端仅提供静态资源托管和数据接口服务，通过负载均衡分散访问压力，服务端缓存热点数据减少数据库查询，接口数据分页返回控制单次传输量，避免大流量冲击导致服务阻塞。</w:t>
      </w:r>
    </w:p>
    <w:p>
      <w:r>
        <w:rPr>
          <w:b/>
          <w:bCs/>
        </w:rPr>
        <w:t xml:space="preserve">（3）浏览器兼容性实现方案：</w:t>
      </w:r>
      <w:r>
        <w:t xml:space="preserve">基于标准 Web 技术规范开发，避免使用实验性 API 特性，核心功能采用广泛支持的 ES6 语法，样式布局使用 Flexbox 和 Grid 标准方案，针对低版本浏览器提供 Polyfill 垫片补充缺失特性，定期进行跨浏览器测试验证功能一致性。</w:t>
      </w:r>
    </w:p>
    <w:p>
      <w:r>
        <w:rPr>
          <w:b/>
          <w:bCs/>
        </w:rPr>
        <w:t xml:space="preserve">（4）单点登录性能实现方案：</w:t>
      </w:r>
      <w:r>
        <w:t xml:space="preserve">采用 Token 令牌机制实现身份认证，登录成功后颁发签名令牌存储于本地，跳转目标系统时携带令牌参数，目标系统校验令牌有效性后自动完成登录，避免重复输入账号密码，令牌设置合理有效期平衡安全性与便利性。</w:t>
      </w:r>
    </w:p>
    <w:p>
      <w:r>
        <w:rPr>
          <w:b/>
          <w:bCs/>
        </w:rPr>
        <w:t xml:space="preserve">（5）搜索响应性能实现方案：</w:t>
      </w:r>
      <w:r>
        <w:t xml:space="preserve">前端实现防抖节流控制搜索触发频率，后端建立标题字段索引加速匹配查询，搜索结果分页展示控制单次返回数据量，热门搜索词缓存提升重复查询速度，复杂检索条件组合时优化 SQL 执行计划。</w:t>
      </w:r>
    </w:p>
    <w:p>
      <w:r>
        <w:rPr>
          <w:b/>
          <w:bCs/>
        </w:rPr>
        <w:t xml:space="preserve">（6）系统可用性实现方案：</w:t>
      </w:r>
      <w:r>
        <w:t xml:space="preserve">采用静态化部署方式降低运行时故障风险，服务端配置健康检查监控服务状态，异常情况下自动重启恢复服务，定期备份配置文件和数据，制定应急响应预案快速处理突发故障，保障系统持续可用运行。</w:t>
      </w:r>
    </w:p>
    <w:p/>
    <w:p>
      <w:r>
        <w:rPr>
          <w:b/>
          <w:bCs/>
          <w:i/>
          <w:iCs/>
        </w:rPr>
        <w:t xml:space="preserve">以上为全空间无人体系数据资产门户需求规格说明书，请审核确认。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20" w:before="120"/>
      <w:outlineLvl w:val="3"/>
    </w:pPr>
    <w:rPr>
      <w:rFonts w:ascii="Arial" w:cs="Arial" w:eastAsia="Arial" w:hAnsi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spacing w:after="100" w:before="100"/>
      <w:outlineLvl w:val="4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2026-03-06T04:20:38.580Z</dcterms:created>
  <dcterms:modified xsi:type="dcterms:W3CDTF">2026-03-06T04:20:38.582Z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