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章节名:囚笼与飞鸟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简介:我的胸中积满了沙石，因此我所想望着的：只是旷野，高山和飞鸟。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4sbo13eiogd" w:id="1"/>
      <w:bookmarkEnd w:id="1"/>
      <w:r w:rsidDel="00000000" w:rsidR="00000000" w:rsidRPr="00000000">
        <w:rPr>
          <w:rtl w:val="0"/>
        </w:rPr>
        <w:t xml:space="preserve">https://www.bilibili.com/video/BV1tA411y7VN?p=1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  <w:qFormat w:val="1"/>
  </w:style>
  <w:style w:type="table" w:styleId="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CYWJGiEQNYLxUmvoj75KNZ6Fag==">CgMxLjAyCGguZ2pkZ3hzMg1oLjRzYm8xM2Vpb2dkOAByITFRcnZNQlVQYzF3UUZ4N0R0ekI3eVEtQkZPS2cxbWhYNg==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