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0335" w14:textId="1AF08B72" w:rsidR="00DC2FC9" w:rsidRDefault="0043380E">
      <w:pPr>
        <w:rPr>
          <w:rFonts w:ascii="宋体" w:eastAsia="宋体" w:hAnsi="宋体"/>
          <w:sz w:val="28"/>
          <w:szCs w:val="28"/>
        </w:rPr>
      </w:pPr>
      <w:r w:rsidRPr="0043380E">
        <w:rPr>
          <w:rFonts w:ascii="宋体" w:eastAsia="宋体" w:hAnsi="宋体" w:hint="eastAsia"/>
          <w:sz w:val="28"/>
          <w:szCs w:val="28"/>
        </w:rPr>
        <w:t>时晏 迪伦</w:t>
      </w:r>
    </w:p>
    <w:p w14:paraId="12084FFA" w14:textId="77777777" w:rsidR="0043380E" w:rsidRDefault="0043380E">
      <w:pPr>
        <w:rPr>
          <w:rFonts w:ascii="宋体" w:eastAsia="宋体" w:hAnsi="宋体"/>
          <w:sz w:val="28"/>
          <w:szCs w:val="28"/>
        </w:rPr>
      </w:pPr>
    </w:p>
    <w:p w14:paraId="2E06F483" w14:textId="5C6EBF66" w:rsidR="0043380E" w:rsidRPr="0043380E" w:rsidRDefault="0043380E">
      <w:pPr>
        <w:rPr>
          <w:rFonts w:ascii="宋体" w:eastAsia="宋体" w:hAnsi="宋体"/>
          <w:szCs w:val="21"/>
        </w:rPr>
      </w:pPr>
      <w:r w:rsidRPr="0043380E">
        <w:rPr>
          <w:rFonts w:ascii="宋体" w:eastAsia="宋体" w:hAnsi="宋体" w:hint="eastAsia"/>
          <w:szCs w:val="21"/>
        </w:rPr>
        <w:t>查理苏少年时期结识的朋友</w:t>
      </w:r>
    </w:p>
    <w:p w14:paraId="793C4A6B" w14:textId="3DB52C9C" w:rsidR="0043380E" w:rsidRDefault="0043380E">
      <w:pPr>
        <w:rPr>
          <w:rFonts w:ascii="宋体" w:eastAsia="宋体" w:hAnsi="宋体"/>
          <w:szCs w:val="21"/>
        </w:rPr>
      </w:pPr>
      <w:r w:rsidRPr="0043380E">
        <w:rPr>
          <w:rFonts w:ascii="宋体" w:eastAsia="宋体" w:hAnsi="宋体" w:hint="eastAsia"/>
          <w:szCs w:val="21"/>
        </w:rPr>
        <w:t>时家的小少爷</w:t>
      </w:r>
      <w:r>
        <w:rPr>
          <w:rFonts w:ascii="宋体" w:eastAsia="宋体" w:hAnsi="宋体" w:hint="eastAsia"/>
          <w:szCs w:val="21"/>
        </w:rPr>
        <w:t xml:space="preserve"> 德文公爵家独子</w:t>
      </w:r>
    </w:p>
    <w:p w14:paraId="5EE3854E" w14:textId="77777777" w:rsidR="0043380E" w:rsidRDefault="0043380E">
      <w:pPr>
        <w:rPr>
          <w:rFonts w:ascii="宋体" w:eastAsia="宋体" w:hAnsi="宋体"/>
          <w:szCs w:val="21"/>
        </w:rPr>
      </w:pPr>
    </w:p>
    <w:p w14:paraId="4FFA14BB" w14:textId="167C6EDE" w:rsidR="0043380E" w:rsidRDefault="0043380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少年时期在马场结识的朋友。</w:t>
      </w:r>
    </w:p>
    <w:p w14:paraId="6706B611" w14:textId="412C8B8C" w:rsidR="0043380E" w:rsidRDefault="0043380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查理苏曾在迪伦家族出现变故时仍然探望，</w:t>
      </w:r>
      <w:r w:rsidR="00FF4E54">
        <w:rPr>
          <w:rFonts w:ascii="宋体" w:eastAsia="宋体" w:hAnsi="宋体" w:hint="eastAsia"/>
          <w:szCs w:val="21"/>
        </w:rPr>
        <w:t>带人打理德文家族的花园维护贵族的颜面。</w:t>
      </w:r>
    </w:p>
    <w:p w14:paraId="3D31A657" w14:textId="5EEB5BEC" w:rsidR="00FF4E54" w:rsidRPr="0043380E" w:rsidRDefault="00FF4E5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时晏是活泼的存在，成年后疲于应对家中的介绍，但从中认识不少人。</w:t>
      </w:r>
    </w:p>
    <w:sectPr w:rsidR="00FF4E54" w:rsidRPr="00433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0E"/>
    <w:rsid w:val="0043380E"/>
    <w:rsid w:val="009F493C"/>
    <w:rsid w:val="00DC2FC9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9500"/>
  <w15:chartTrackingRefBased/>
  <w15:docId w15:val="{1CA2D9F9-48AC-42AB-97EC-DFABB779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2</cp:revision>
  <dcterms:created xsi:type="dcterms:W3CDTF">2023-06-11T07:24:00Z</dcterms:created>
  <dcterms:modified xsi:type="dcterms:W3CDTF">2023-06-11T08:03:00Z</dcterms:modified>
</cp:coreProperties>
</file>