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网上买的入浴剂太香，澡还没泡完，头先晕了。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下次换个无香型试试！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未婚妻身上的味道就不错，要换的话，我选择换你的同款。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这里无偿代处理用不完的入浴剂！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会香到头晕的话还是无害化处理吧，我们一起去线下挑选新味道，怎么样？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是不是产品和描述不符啊？可以去找售后！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呃，还是不了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  <w:r>
        <w:rPr>
          <w:rFonts w:ascii="宋体" w:hAnsi="宋体" w:eastAsia="宋体" w:cs="宋体"/>
          <w:sz w:val="24"/>
          <w:szCs w:val="24"/>
        </w:rPr>
        <w:t>仔细看了看包装纸，上面的确写着浓香型。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442C50D0"/>
    <w:rsid w:val="44E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210</Characters>
  <Lines>0</Lines>
  <Paragraphs>0</Paragraphs>
  <TotalTime>0</TotalTime>
  <ScaleCrop>false</ScaleCrop>
  <LinksUpToDate>false</LinksUpToDate>
  <CharactersWithSpaces>213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2023-06-05T01:22:00Z</dcterms:created>
  <dc:creator>yicl</dc:creator>
  <cp:lastModifiedBy>╰つ浅浅笑</cp:lastModifiedBy>
  <dcterms:modified xsi:type="dcterms:W3CDTF">2023-07-11T01:05:28Z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99AF5582C9D2421B836A5319B471074C_12</vt:lpwstr>
  </property>
</Properties>
</file>