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18" w:rsidRDefault="00346118" w:rsidP="008E58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6118">
        <w:rPr>
          <w:rFonts w:ascii="Times New Roman" w:hAnsi="Times New Roman" w:cs="Times New Roman"/>
          <w:b/>
          <w:bCs/>
          <w:sz w:val="32"/>
          <w:szCs w:val="32"/>
        </w:rPr>
        <w:t>Differentiate between standardization and customization in international marketing stating the disadvantage and advantages of each</w:t>
      </w:r>
      <w:r w:rsidR="00C9115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C9115D" w:rsidRPr="00405620" w:rsidRDefault="00C9115D" w:rsidP="0040562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5620">
        <w:rPr>
          <w:rFonts w:ascii="Times New Roman" w:hAnsi="Times New Roman" w:cs="Times New Roman"/>
          <w:b/>
          <w:bCs/>
          <w:sz w:val="32"/>
          <w:szCs w:val="32"/>
          <w:u w:val="single"/>
        </w:rPr>
        <w:t>Standardization.</w:t>
      </w:r>
    </w:p>
    <w:p w:rsidR="008E5892" w:rsidRDefault="008E5892" w:rsidP="008E589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definition of global standardization is the ability to use standard marketing internationally. In other words, it’s the ability for a company or business to use</w:t>
      </w:r>
      <w:r w:rsidR="00405620">
        <w:rPr>
          <w:rFonts w:ascii="Times New Roman" w:hAnsi="Times New Roman" w:cs="Times New Roman"/>
          <w:sz w:val="24"/>
          <w:szCs w:val="24"/>
        </w:rPr>
        <w:t xml:space="preserve"> the same marketing strategy from one country to the next, and across various cultures. </w:t>
      </w:r>
      <w:proofErr w:type="gramStart"/>
      <w:r w:rsidR="00405620">
        <w:rPr>
          <w:rFonts w:ascii="Times New Roman" w:hAnsi="Times New Roman" w:cs="Times New Roman"/>
          <w:sz w:val="24"/>
          <w:szCs w:val="24"/>
        </w:rPr>
        <w:t>When  a</w:t>
      </w:r>
      <w:proofErr w:type="gramEnd"/>
      <w:r w:rsidR="00405620">
        <w:rPr>
          <w:rFonts w:ascii="Times New Roman" w:hAnsi="Times New Roman" w:cs="Times New Roman"/>
          <w:sz w:val="24"/>
          <w:szCs w:val="24"/>
        </w:rPr>
        <w:t xml:space="preserve"> product has basically the same appeal all over the world global standardization is a useful tool.</w:t>
      </w:r>
    </w:p>
    <w:p w:rsidR="00405620" w:rsidRPr="00405620" w:rsidRDefault="00405620" w:rsidP="00405620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5620">
        <w:rPr>
          <w:rFonts w:ascii="Times New Roman" w:hAnsi="Times New Roman" w:cs="Times New Roman"/>
          <w:b/>
          <w:bCs/>
          <w:sz w:val="32"/>
          <w:szCs w:val="32"/>
          <w:u w:val="single"/>
        </w:rPr>
        <w:t>Advantages of S</w:t>
      </w:r>
      <w:bookmarkStart w:id="0" w:name="_GoBack"/>
      <w:bookmarkEnd w:id="0"/>
      <w:r w:rsidRPr="00405620">
        <w:rPr>
          <w:rFonts w:ascii="Times New Roman" w:hAnsi="Times New Roman" w:cs="Times New Roman"/>
          <w:b/>
          <w:bCs/>
          <w:sz w:val="32"/>
          <w:szCs w:val="32"/>
          <w:u w:val="single"/>
        </w:rPr>
        <w:t>tandardization.</w:t>
      </w:r>
    </w:p>
    <w:p w:rsidR="00346118" w:rsidRDefault="00346118" w:rsidP="008E5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6118" w:rsidRDefault="00346118" w:rsidP="008E5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6118" w:rsidRDefault="00346118" w:rsidP="008E5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6118" w:rsidRDefault="00346118" w:rsidP="008E58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6118" w:rsidRPr="00346118" w:rsidRDefault="00346118" w:rsidP="008E589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46118" w:rsidRPr="00346118" w:rsidRDefault="00346118" w:rsidP="008E58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6118">
        <w:rPr>
          <w:rFonts w:ascii="Times New Roman" w:hAnsi="Times New Roman" w:cs="Times New Roman"/>
          <w:b/>
          <w:bCs/>
          <w:sz w:val="32"/>
          <w:szCs w:val="32"/>
        </w:rPr>
        <w:t>Discuss the ethical issues concerning how employees are to treat the organization.</w:t>
      </w:r>
    </w:p>
    <w:sectPr w:rsidR="00346118" w:rsidRPr="0034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3CB8"/>
    <w:multiLevelType w:val="hybridMultilevel"/>
    <w:tmpl w:val="6FE2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18"/>
    <w:rsid w:val="000E5AD0"/>
    <w:rsid w:val="00346118"/>
    <w:rsid w:val="00405620"/>
    <w:rsid w:val="00757DA0"/>
    <w:rsid w:val="008E5892"/>
    <w:rsid w:val="00C9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4EDA"/>
  <w15:chartTrackingRefBased/>
  <w15:docId w15:val="{66F71AD6-F42F-4492-88F7-8A328C87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3E20-8F5F-45EE-85CE-EA1E4F27A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kinyanjui</dc:creator>
  <cp:keywords/>
  <dc:description/>
  <cp:lastModifiedBy>david kinyanjui</cp:lastModifiedBy>
  <cp:revision>2</cp:revision>
  <dcterms:created xsi:type="dcterms:W3CDTF">2019-11-23T06:41:00Z</dcterms:created>
  <dcterms:modified xsi:type="dcterms:W3CDTF">2019-11-23T07:19:00Z</dcterms:modified>
</cp:coreProperties>
</file>