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44"/>
        </w:rPr>
        <w:t>项目需求说明及评估文件</w:t>
      </w:r>
    </w:p>
    <w:p>
      <w:pPr>
        <w:numPr>
          <w:ilvl w:val="0"/>
          <w:numId w:val="1"/>
        </w:numPr>
        <w:jc w:val="left"/>
        <w:rPr>
          <w:rFonts w:ascii="Times New Roman" w:hAnsi="Times New Roman" w:eastAsia="宋体" w:cs="Times New Roman"/>
          <w:b/>
          <w:bCs/>
          <w:sz w:val="32"/>
          <w:szCs w:val="40"/>
        </w:rPr>
      </w:pPr>
      <w:r>
        <w:rPr>
          <w:rFonts w:ascii="Times New Roman" w:hAnsi="Times New Roman" w:eastAsia="宋体" w:cs="Times New Roman"/>
          <w:b/>
          <w:bCs/>
          <w:sz w:val="32"/>
          <w:szCs w:val="40"/>
        </w:rPr>
        <w:t>项目</w:t>
      </w:r>
      <w:r>
        <w:rPr>
          <w:rFonts w:hint="eastAsia" w:ascii="Times New Roman" w:hAnsi="Times New Roman" w:eastAsia="宋体" w:cs="Times New Roman"/>
          <w:b/>
          <w:bCs/>
          <w:sz w:val="32"/>
          <w:szCs w:val="40"/>
          <w:lang w:val="en-US" w:eastAsia="zh-CN"/>
        </w:rPr>
        <w:t>需求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808"/>
        <w:gridCol w:w="1428"/>
        <w:gridCol w:w="4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终端硬件&amp;终端嵌入式软件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第一阶段</w:t>
            </w:r>
          </w:p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开发功能</w:t>
            </w:r>
          </w:p>
        </w:tc>
        <w:tc>
          <w:tcPr>
            <w:tcW w:w="642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1、设计交通产品IOT控制板V1.0版本，联网模块采用Nb-iot模块，控制板功能硬件采用模块化设计（用于后续拓展）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tcBorders>
              <w:top w:val="single" w:color="auto" w:sz="4" w:space="0"/>
            </w:tcBorders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2、控制板采用太阳能板转充电电池供电（客户根据控制板工作功率特性配供电电池）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3、控制板做低功耗设计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4、控制板上带光感模块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5、控制板输出5路LED灯控制接口，5路输出总额定功率为12V/3A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6、设计控制板软件驱动及通信协议，控制板与平台可双向通信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7、可通过平台单独控制每路LED灯的开或关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both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8、可通过平台设置控制板上LED灯的闪烁模式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9、自适应模式下，控制板可通过检测环境的光照强度，自适应调节LED灯输出，环境光照越强，LED灯输出亮度减弱，环境光照越暗，LED灯输出亮度增强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10、控制板可自检系统供电电压，检测电压低于报警阈值时，上报服务器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11、控制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板通过Nb-iot模块实现位置定位，且将当前位置（经纬度）上报服务器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12、控制板带振动传感器，检测到非法移动时，告警上报服务器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color w:val="auto"/>
                <w:kern w:val="0"/>
                <w:sz w:val="2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1"/>
                <w:highlight w:val="none"/>
                <w:lang w:val="en-US" w:eastAsia="zh-CN"/>
              </w:rPr>
              <w:t>13、手动模式下，可通过平台下发命令单独控制每路LED灯的亮度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color w:val="auto"/>
                <w:kern w:val="0"/>
                <w:sz w:val="2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1"/>
                <w:highlight w:val="none"/>
                <w:lang w:val="en-US" w:eastAsia="zh-CN"/>
              </w:rPr>
              <w:t>14、控制板上带温湿度检测模块，可上发温湿度数据到平台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color w:val="auto"/>
                <w:kern w:val="0"/>
                <w:sz w:val="2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1"/>
                <w:highlight w:val="none"/>
                <w:lang w:val="en-US" w:eastAsia="zh-CN"/>
              </w:rPr>
              <w:t>15、控制板每路LED带故障自检功能，检测到故障时，告警上报服务器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6420" w:type="dxa"/>
            <w:gridSpan w:val="2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color w:val="auto"/>
                <w:kern w:val="0"/>
                <w:sz w:val="2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kern w:val="0"/>
                <w:sz w:val="20"/>
                <w:szCs w:val="21"/>
                <w:highlight w:val="none"/>
                <w:lang w:val="en-US" w:eastAsia="zh-CN"/>
              </w:rPr>
              <w:t>16、控制板带RS485或RS232通信接口，可连接显示屏控制卡，更新显示屏数据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验收标准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功能项测试</w:t>
            </w: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满足开发功能全部16项的设计标准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restart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业务流程测试</w:t>
            </w: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（1）服务器添加控制板SIM序列号，控制板自动注册连接服务器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（2）服务器下发下行LED开关控制命令，控制板可执行LED开关控制命令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（3）服务器下发下行LED灯闪烁模式控制命令，控制板可执行LED灯闪烁模式的切换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（4）控制板检测到系统供电电压低于报警阈值时，上发上行低压告警命令到服务器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（5）控制板定时上发上行心跳命令包，心跳命令包含控制板当前位置，温湿度等信息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（6）控制板检测到非法振动，上发上行非法移动告警命令到服务器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（7）手动模式下，服务器下发下行LED灯亮度控制命令，控制板可执行LED灯亮度调节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highlight w:val="none"/>
                <w:lang w:val="en-US" w:eastAsia="zh-CN"/>
              </w:rPr>
              <w:t>（8）控制板检测到LED工作故障时，告警上报服务器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highlight w:val="none"/>
                <w:lang w:val="en-US" w:eastAsia="zh-CN"/>
              </w:rPr>
              <w:t>（9）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服务器下发下行显示屏文字更新控制命令，控制板可执行显示屏文字数据的更新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restar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  <w:t>验收资料</w:t>
            </w: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（1）5套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功能完整的项目样品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eastAsia="zh-CN"/>
              </w:rPr>
              <w:t>（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PCBA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（2）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硬件电路设计文件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80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1428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4992" w:type="dxa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（3）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嵌入式软件设计文件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jc w:val="center"/>
        <w:textAlignment w:val="auto"/>
        <w:rPr>
          <w:rFonts w:ascii="Times New Roman" w:hAnsi="Times New Roman" w:eastAsia="宋体" w:cs="Times New Roman"/>
          <w:b/>
          <w:bCs/>
          <w:sz w:val="32"/>
          <w:szCs w:val="4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3" w:firstLineChars="200"/>
        <w:jc w:val="center"/>
        <w:textAlignment w:val="auto"/>
        <w:rPr>
          <w:rFonts w:ascii="Times New Roman" w:hAnsi="Times New Roman" w:eastAsia="宋体" w:cs="Times New Roman"/>
          <w:b/>
          <w:bCs/>
          <w:sz w:val="32"/>
          <w:szCs w:val="40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40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40"/>
          <w:lang w:val="en-US" w:eastAsia="zh-CN"/>
        </w:rPr>
        <w:t>项目开发工作量</w:t>
      </w: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ascii="Times New Roman" w:hAnsi="Times New Roman" w:eastAsia="宋体" w:cs="Times New Roman"/>
          <w:sz w:val="28"/>
          <w:szCs w:val="36"/>
        </w:rPr>
        <w:t>硬件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开发工作量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3230"/>
        <w:gridCol w:w="1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硬件工程师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阶段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过程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工作量（人/天）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前期（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4人/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天）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方案设计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器件选型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中期（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17人/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天）</w:t>
            </w: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系统供电模块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电量检测模块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电池充电模块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LED灯驱动模块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LED灯驱动故障检测模块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温湿度检测模块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RS485显示屏通信模块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光感检测模块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振动检测模块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Nb-iot模块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系统低功耗优化处理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后期（9人/天）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电路板PCB布线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硬件电路板测试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硬件电路板功能优化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总计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备注</w:t>
            </w:r>
          </w:p>
        </w:tc>
        <w:tc>
          <w:tcPr>
            <w:tcW w:w="5089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新增功能需另外评估工作量</w:t>
            </w:r>
          </w:p>
        </w:tc>
      </w:tr>
    </w:tbl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hint="eastAsia" w:ascii="Times New Roman" w:hAnsi="Times New Roman" w:eastAsia="宋体" w:cs="Times New Roman"/>
          <w:sz w:val="28"/>
          <w:szCs w:val="36"/>
        </w:rPr>
        <w:t>嵌入式</w:t>
      </w:r>
      <w:r>
        <w:rPr>
          <w:rFonts w:ascii="Times New Roman" w:hAnsi="Times New Roman" w:eastAsia="宋体" w:cs="Times New Roman"/>
          <w:sz w:val="28"/>
          <w:szCs w:val="36"/>
        </w:rPr>
        <w:t>软件开发</w:t>
      </w:r>
      <w:r>
        <w:rPr>
          <w:rFonts w:hint="eastAsia" w:ascii="Times New Roman" w:hAnsi="Times New Roman" w:eastAsia="宋体" w:cs="Times New Roman"/>
          <w:sz w:val="28"/>
          <w:szCs w:val="36"/>
          <w:lang w:val="en-US" w:eastAsia="zh-CN"/>
        </w:rPr>
        <w:t>工作量</w:t>
      </w:r>
    </w:p>
    <w:tbl>
      <w:tblPr>
        <w:tblStyle w:val="8"/>
        <w:tblW w:w="8309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3230"/>
        <w:gridCol w:w="1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9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软件工程师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阶段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过程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工作量（人/天）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前期（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天）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系统功能需求分析整理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软件架构设计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中期（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28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天）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电池电量自检模块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光感检测算法模块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数据掉电保存模块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LED控制算法功能模块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振动监测算法模块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Nb-iot驱动模块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LED控制模式算法模块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LED自适应控制模块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LED手动可连续控制模块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tabs>
                <w:tab w:val="left" w:pos="938"/>
              </w:tabs>
              <w:jc w:val="left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温湿度检测模块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tabs>
                <w:tab w:val="left" w:pos="938"/>
              </w:tabs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LED故障检测模块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tabs>
                <w:tab w:val="left" w:pos="938"/>
              </w:tabs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highlight w:val="none"/>
                <w:lang w:val="en-US" w:eastAsia="zh-CN"/>
              </w:rPr>
              <w:t>显示屏数据更新模块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tabs>
                <w:tab w:val="left" w:pos="938"/>
              </w:tabs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highlight w:val="none"/>
                <w:lang w:val="en-US" w:eastAsia="zh-CN"/>
              </w:rPr>
              <w:t>GPS定位算法模块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控制板与平台协议接入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系统逻辑代码设计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后期（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天）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低功耗设计与调试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Merge w:val="continue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系统功能联调测试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系统稳定性测试及功能优化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总计</w:t>
            </w:r>
          </w:p>
        </w:tc>
        <w:tc>
          <w:tcPr>
            <w:tcW w:w="323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\</w:t>
            </w: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备注</w:t>
            </w:r>
          </w:p>
        </w:tc>
        <w:tc>
          <w:tcPr>
            <w:tcW w:w="5089" w:type="dxa"/>
            <w:gridSpan w:val="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新增功能需另外评估工作量</w:t>
            </w:r>
          </w:p>
        </w:tc>
      </w:tr>
    </w:tbl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b/>
          <w:bCs/>
          <w:sz w:val="32"/>
          <w:szCs w:val="40"/>
          <w:lang w:eastAsia="zh-CN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8"/>
          <w:szCs w:val="36"/>
        </w:rPr>
      </w:pPr>
      <w:r>
        <w:rPr>
          <w:rFonts w:ascii="Times New Roman" w:hAnsi="Times New Roman" w:eastAsia="宋体" w:cs="Times New Roman"/>
          <w:b/>
          <w:bCs/>
          <w:sz w:val="32"/>
          <w:szCs w:val="40"/>
        </w:rPr>
        <w:t>开发费用</w:t>
      </w:r>
    </w:p>
    <w:tbl>
      <w:tblPr>
        <w:tblStyle w:val="8"/>
        <w:tblW w:w="81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901"/>
        <w:gridCol w:w="697"/>
        <w:gridCol w:w="697"/>
        <w:gridCol w:w="732"/>
        <w:gridCol w:w="1164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名称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品牌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型号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单位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数量</w:t>
            </w:r>
          </w:p>
        </w:tc>
        <w:tc>
          <w:tcPr>
            <w:tcW w:w="1164" w:type="dxa"/>
            <w:vAlign w:val="center"/>
          </w:tcPr>
          <w:p>
            <w:pPr>
              <w:ind w:firstLine="200" w:firstLineChars="100"/>
              <w:jc w:val="both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单价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合计(RMB)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硬件设计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开发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定制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人/天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30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嵌入式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  <w:t>软件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设计开发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定制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人/天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43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700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30100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物料采购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套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PCB打样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套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钢网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套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PCB贴片</w:t>
            </w:r>
          </w:p>
        </w:tc>
        <w:tc>
          <w:tcPr>
            <w:tcW w:w="901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/</w:t>
            </w:r>
          </w:p>
        </w:tc>
        <w:tc>
          <w:tcPr>
            <w:tcW w:w="69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次</w:t>
            </w:r>
          </w:p>
        </w:tc>
        <w:tc>
          <w:tcPr>
            <w:tcW w:w="73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1</w:t>
            </w:r>
          </w:p>
        </w:tc>
        <w:tc>
          <w:tcPr>
            <w:tcW w:w="116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800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1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不含税总计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53100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21" w:type="dxa"/>
            <w:gridSpan w:val="6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含税总计（3%增值税）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  <w:lang w:val="en-US" w:eastAsia="zh-CN"/>
              </w:rPr>
              <w:t>54693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28"/>
          <w:szCs w:val="36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olor w:val="auto"/>
      </w:rPr>
    </w:pPr>
    <w:r>
      <w:rPr>
        <w:sz w:val="28"/>
      </w:rPr>
      <w:pict>
        <v:shape id="_x0000_s4098" o:spid="_x0000_s4098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4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  <w:b/>
        <w:bCs/>
        <w:color w:val="auto"/>
        <w:sz w:val="28"/>
        <w:szCs w:val="28"/>
        <w:lang w:val="en-US" w:eastAsia="zh-CN"/>
      </w:rPr>
      <w:t>公司网址：</w: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begin"/>
    </w:r>
    <w:r>
      <w:rPr>
        <w:rFonts w:hint="eastAsia"/>
        <w:b/>
        <w:bCs/>
        <w:color w:val="auto"/>
        <w:sz w:val="28"/>
        <w:szCs w:val="28"/>
        <w:lang w:val="en-US" w:eastAsia="zh-CN"/>
      </w:rPr>
      <w:instrText xml:space="preserve"> HYPERLINK "http://www.btmtech.cn" </w:instrTex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separate"/>
    </w:r>
    <w:r>
      <w:rPr>
        <w:rStyle w:val="10"/>
        <w:rFonts w:hint="eastAsia"/>
        <w:b/>
        <w:bCs/>
        <w:color w:val="auto"/>
        <w:sz w:val="28"/>
        <w:szCs w:val="28"/>
        <w:lang w:val="en-US" w:eastAsia="zh-CN"/>
      </w:rPr>
      <w:t>www.btmtech.cn</w:t>
    </w:r>
    <w:r>
      <w:rPr>
        <w:rFonts w:hint="eastAsia"/>
        <w:b/>
        <w:bCs/>
        <w:color w:val="auto"/>
        <w:sz w:val="28"/>
        <w:szCs w:val="28"/>
        <w:lang w:val="en-US" w:eastAsia="zh-CN"/>
      </w:rPr>
      <w:fldChar w:fldCharType="end"/>
    </w:r>
    <w:r>
      <w:rPr>
        <w:rFonts w:hint="eastAsia"/>
        <w:b/>
        <w:bCs/>
        <w:color w:val="auto"/>
        <w:sz w:val="28"/>
        <w:szCs w:val="28"/>
        <w:lang w:val="en-US" w:eastAsia="zh-CN"/>
      </w:rPr>
      <w:t xml:space="preserve"> 手机：13728878386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sz w:val="18"/>
      </w:rPr>
      <w:pict>
        <v:shape id="_x0000_s4097" o:spid="_x0000_s4097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5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>深圳</w:t>
    </w:r>
    <w:r>
      <w:rPr>
        <w:rFonts w:hint="eastAsia"/>
        <w:lang w:val="en-US" w:eastAsia="zh-CN"/>
      </w:rPr>
      <w:t>巴特曼</w:t>
    </w:r>
    <w:r>
      <w:rPr>
        <w:rFonts w:hint="eastAsia"/>
      </w:rPr>
      <w:t>科技有限公司——项目评估文档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8CACA"/>
    <w:multiLevelType w:val="singleLevel"/>
    <w:tmpl w:val="57D8CAC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E0D9C2"/>
    <w:multiLevelType w:val="singleLevel"/>
    <w:tmpl w:val="57E0D9C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57340"/>
    <w:rsid w:val="00000AE5"/>
    <w:rsid w:val="00003DC9"/>
    <w:rsid w:val="00005AD5"/>
    <w:rsid w:val="0001230E"/>
    <w:rsid w:val="00017293"/>
    <w:rsid w:val="0003184D"/>
    <w:rsid w:val="000326F9"/>
    <w:rsid w:val="0004052F"/>
    <w:rsid w:val="000548DD"/>
    <w:rsid w:val="00062E85"/>
    <w:rsid w:val="00066A4F"/>
    <w:rsid w:val="0006718E"/>
    <w:rsid w:val="000874E2"/>
    <w:rsid w:val="0009133B"/>
    <w:rsid w:val="000945C7"/>
    <w:rsid w:val="000A2184"/>
    <w:rsid w:val="000A2BEF"/>
    <w:rsid w:val="000C562D"/>
    <w:rsid w:val="000F0EF2"/>
    <w:rsid w:val="000F5E21"/>
    <w:rsid w:val="000F7C6D"/>
    <w:rsid w:val="00117F65"/>
    <w:rsid w:val="00132104"/>
    <w:rsid w:val="00151D64"/>
    <w:rsid w:val="0015633E"/>
    <w:rsid w:val="001839E5"/>
    <w:rsid w:val="00190165"/>
    <w:rsid w:val="00194C52"/>
    <w:rsid w:val="00196108"/>
    <w:rsid w:val="00196312"/>
    <w:rsid w:val="001A3565"/>
    <w:rsid w:val="001C0CB7"/>
    <w:rsid w:val="001C3385"/>
    <w:rsid w:val="001C6EAC"/>
    <w:rsid w:val="00201ABD"/>
    <w:rsid w:val="002045F2"/>
    <w:rsid w:val="002154F2"/>
    <w:rsid w:val="00221FF8"/>
    <w:rsid w:val="00245DDA"/>
    <w:rsid w:val="00274B23"/>
    <w:rsid w:val="00311B23"/>
    <w:rsid w:val="00314D83"/>
    <w:rsid w:val="003368AD"/>
    <w:rsid w:val="003742E4"/>
    <w:rsid w:val="003753CC"/>
    <w:rsid w:val="00390217"/>
    <w:rsid w:val="00390B28"/>
    <w:rsid w:val="003C58AE"/>
    <w:rsid w:val="003D7C5A"/>
    <w:rsid w:val="003E5070"/>
    <w:rsid w:val="003E7F01"/>
    <w:rsid w:val="003F2858"/>
    <w:rsid w:val="00422BDF"/>
    <w:rsid w:val="00425D9A"/>
    <w:rsid w:val="004308D5"/>
    <w:rsid w:val="00436B4D"/>
    <w:rsid w:val="004552B5"/>
    <w:rsid w:val="00457340"/>
    <w:rsid w:val="0046343C"/>
    <w:rsid w:val="004666CA"/>
    <w:rsid w:val="0049439E"/>
    <w:rsid w:val="004970A1"/>
    <w:rsid w:val="004A7801"/>
    <w:rsid w:val="004C79E5"/>
    <w:rsid w:val="004E388C"/>
    <w:rsid w:val="005165CF"/>
    <w:rsid w:val="00516F0C"/>
    <w:rsid w:val="00530D59"/>
    <w:rsid w:val="00533B14"/>
    <w:rsid w:val="00551E46"/>
    <w:rsid w:val="00572DC8"/>
    <w:rsid w:val="005773CD"/>
    <w:rsid w:val="005876DB"/>
    <w:rsid w:val="00592D0C"/>
    <w:rsid w:val="00594C2E"/>
    <w:rsid w:val="005B50E9"/>
    <w:rsid w:val="005C0BDF"/>
    <w:rsid w:val="005C2A8D"/>
    <w:rsid w:val="005C7ED8"/>
    <w:rsid w:val="005E3022"/>
    <w:rsid w:val="006021A6"/>
    <w:rsid w:val="006058B4"/>
    <w:rsid w:val="00620AAE"/>
    <w:rsid w:val="0062537F"/>
    <w:rsid w:val="006304AC"/>
    <w:rsid w:val="00633965"/>
    <w:rsid w:val="00642991"/>
    <w:rsid w:val="0065596E"/>
    <w:rsid w:val="00665DBA"/>
    <w:rsid w:val="006C551F"/>
    <w:rsid w:val="006C749B"/>
    <w:rsid w:val="006D0814"/>
    <w:rsid w:val="006D18F8"/>
    <w:rsid w:val="006F7D62"/>
    <w:rsid w:val="006F7F84"/>
    <w:rsid w:val="00716DA6"/>
    <w:rsid w:val="007271D1"/>
    <w:rsid w:val="00737B81"/>
    <w:rsid w:val="00744E66"/>
    <w:rsid w:val="00750302"/>
    <w:rsid w:val="00761FAB"/>
    <w:rsid w:val="007827B3"/>
    <w:rsid w:val="007D5B5F"/>
    <w:rsid w:val="007F3697"/>
    <w:rsid w:val="00812AB7"/>
    <w:rsid w:val="00816752"/>
    <w:rsid w:val="00823DE4"/>
    <w:rsid w:val="00845223"/>
    <w:rsid w:val="00855690"/>
    <w:rsid w:val="008573D4"/>
    <w:rsid w:val="0088359E"/>
    <w:rsid w:val="0089104C"/>
    <w:rsid w:val="008960F4"/>
    <w:rsid w:val="008A6BD8"/>
    <w:rsid w:val="008C5ABF"/>
    <w:rsid w:val="00901BF4"/>
    <w:rsid w:val="00915498"/>
    <w:rsid w:val="00916553"/>
    <w:rsid w:val="0096438A"/>
    <w:rsid w:val="00976E8F"/>
    <w:rsid w:val="00980D76"/>
    <w:rsid w:val="00987345"/>
    <w:rsid w:val="009B0109"/>
    <w:rsid w:val="009B0ABB"/>
    <w:rsid w:val="009B24FB"/>
    <w:rsid w:val="009B3C3B"/>
    <w:rsid w:val="009B40AE"/>
    <w:rsid w:val="009D3E57"/>
    <w:rsid w:val="009E0DC9"/>
    <w:rsid w:val="009E4898"/>
    <w:rsid w:val="009F5EC7"/>
    <w:rsid w:val="00A07338"/>
    <w:rsid w:val="00A20EC6"/>
    <w:rsid w:val="00A22538"/>
    <w:rsid w:val="00A32D02"/>
    <w:rsid w:val="00A337C7"/>
    <w:rsid w:val="00A364C7"/>
    <w:rsid w:val="00A57B93"/>
    <w:rsid w:val="00A71A35"/>
    <w:rsid w:val="00A85438"/>
    <w:rsid w:val="00AA1FF1"/>
    <w:rsid w:val="00AA2A90"/>
    <w:rsid w:val="00AB6A22"/>
    <w:rsid w:val="00AC64B1"/>
    <w:rsid w:val="00B24427"/>
    <w:rsid w:val="00B35EEE"/>
    <w:rsid w:val="00B525C3"/>
    <w:rsid w:val="00BB3076"/>
    <w:rsid w:val="00BD572D"/>
    <w:rsid w:val="00BF78A3"/>
    <w:rsid w:val="00C017FD"/>
    <w:rsid w:val="00C11A86"/>
    <w:rsid w:val="00C17BD3"/>
    <w:rsid w:val="00C34693"/>
    <w:rsid w:val="00C37547"/>
    <w:rsid w:val="00C4630B"/>
    <w:rsid w:val="00C535F9"/>
    <w:rsid w:val="00C725D5"/>
    <w:rsid w:val="00C729F7"/>
    <w:rsid w:val="00C72D6F"/>
    <w:rsid w:val="00C7318D"/>
    <w:rsid w:val="00C73585"/>
    <w:rsid w:val="00C73A1B"/>
    <w:rsid w:val="00C97774"/>
    <w:rsid w:val="00CA23EF"/>
    <w:rsid w:val="00CA7A8F"/>
    <w:rsid w:val="00CC1380"/>
    <w:rsid w:val="00CD2876"/>
    <w:rsid w:val="00CF6639"/>
    <w:rsid w:val="00CF6F7B"/>
    <w:rsid w:val="00D02A06"/>
    <w:rsid w:val="00D12289"/>
    <w:rsid w:val="00D25547"/>
    <w:rsid w:val="00D35213"/>
    <w:rsid w:val="00D4186F"/>
    <w:rsid w:val="00D63DA6"/>
    <w:rsid w:val="00D7667F"/>
    <w:rsid w:val="00D93443"/>
    <w:rsid w:val="00DB360C"/>
    <w:rsid w:val="00DC46C2"/>
    <w:rsid w:val="00DC5274"/>
    <w:rsid w:val="00DF24B8"/>
    <w:rsid w:val="00E20C31"/>
    <w:rsid w:val="00E2294B"/>
    <w:rsid w:val="00E23EB8"/>
    <w:rsid w:val="00E52A89"/>
    <w:rsid w:val="00E72142"/>
    <w:rsid w:val="00E77840"/>
    <w:rsid w:val="00EA2AFE"/>
    <w:rsid w:val="00EA655E"/>
    <w:rsid w:val="00EB53C7"/>
    <w:rsid w:val="00EB5C5D"/>
    <w:rsid w:val="00EC226C"/>
    <w:rsid w:val="00EE492B"/>
    <w:rsid w:val="00F06CC4"/>
    <w:rsid w:val="00F27F6D"/>
    <w:rsid w:val="00F456F2"/>
    <w:rsid w:val="00F52B9A"/>
    <w:rsid w:val="00F7615D"/>
    <w:rsid w:val="00F94819"/>
    <w:rsid w:val="00F967EE"/>
    <w:rsid w:val="00FB59A5"/>
    <w:rsid w:val="00FD4544"/>
    <w:rsid w:val="09DD0C99"/>
    <w:rsid w:val="0A9B7AD4"/>
    <w:rsid w:val="0D5D1065"/>
    <w:rsid w:val="13253F23"/>
    <w:rsid w:val="21235B4C"/>
    <w:rsid w:val="26A04F20"/>
    <w:rsid w:val="291E250B"/>
    <w:rsid w:val="2F8E4470"/>
    <w:rsid w:val="322D5F20"/>
    <w:rsid w:val="324917C6"/>
    <w:rsid w:val="35C62A45"/>
    <w:rsid w:val="3AD95FAC"/>
    <w:rsid w:val="3D6742A8"/>
    <w:rsid w:val="3DD2478D"/>
    <w:rsid w:val="3E3A3EBF"/>
    <w:rsid w:val="40EE6E73"/>
    <w:rsid w:val="42480692"/>
    <w:rsid w:val="45301B82"/>
    <w:rsid w:val="47052673"/>
    <w:rsid w:val="47A52691"/>
    <w:rsid w:val="4E547097"/>
    <w:rsid w:val="4FAD31A8"/>
    <w:rsid w:val="4FEC794F"/>
    <w:rsid w:val="50791A80"/>
    <w:rsid w:val="5B444024"/>
    <w:rsid w:val="5BBD5088"/>
    <w:rsid w:val="5EFF69FF"/>
    <w:rsid w:val="60E85BD5"/>
    <w:rsid w:val="629B2C27"/>
    <w:rsid w:val="6593484E"/>
    <w:rsid w:val="67936879"/>
    <w:rsid w:val="6A5A5F14"/>
    <w:rsid w:val="6CE44417"/>
    <w:rsid w:val="6FC96DF1"/>
    <w:rsid w:val="71AC538B"/>
    <w:rsid w:val="726E76B7"/>
    <w:rsid w:val="75573FB4"/>
    <w:rsid w:val="774C5EEE"/>
    <w:rsid w:val="77AC55C7"/>
    <w:rsid w:val="77D212C3"/>
    <w:rsid w:val="782A5278"/>
    <w:rsid w:val="79A017D1"/>
    <w:rsid w:val="7A0C2505"/>
    <w:rsid w:val="7B2966BE"/>
    <w:rsid w:val="7CD12110"/>
    <w:rsid w:val="7DC61260"/>
    <w:rsid w:val="7F6D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apple-converted-space"/>
    <w:basedOn w:val="9"/>
    <w:qFormat/>
    <w:uiPriority w:val="0"/>
  </w:style>
  <w:style w:type="character" w:customStyle="1" w:styleId="16">
    <w:name w:val="标题 3 Char"/>
    <w:basedOn w:val="9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  <customShpInfo spid="_x0000_s409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DCE8CF-A7F3-4A40-B480-51B0080902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1430</Words>
  <Characters>1585</Characters>
  <Lines>43</Lines>
  <Paragraphs>12</Paragraphs>
  <TotalTime>8</TotalTime>
  <ScaleCrop>false</ScaleCrop>
  <LinksUpToDate>false</LinksUpToDate>
  <CharactersWithSpaces>1586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2017-05-15T03:31:00Z</dcterms:created>
  <dc:creator>吴超群</dc:creator>
  <cp:lastModifiedBy>Andy</cp:lastModifiedBy>
  <cp:lastPrinted>2018-11-13T12:17:00Z</cp:lastPrinted>
  <dcterms:modified xsi:type="dcterms:W3CDTF">2019-12-20T12:54:02Z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