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5B08F">
      <w:pPr>
        <w:spacing w:before="640" w:after="200"/>
        <w:jc w:val="center"/>
      </w:pPr>
      <w:r>
        <w:rPr>
          <w:b/>
          <w:sz w:val="26"/>
        </w:rPr>
        <w:t>SUPPLEMENTARY INFORMATION</w:t>
      </w:r>
    </w:p>
    <w:p w14:paraId="7EF34127">
      <w:pPr>
        <w:spacing w:after="160"/>
        <w:jc w:val="center"/>
      </w:pPr>
      <w:r>
        <w:rPr>
          <w:b/>
          <w:sz w:val="38"/>
        </w:rPr>
        <w:t>Reproducible Physics-Constrained LLM-Assisted Symbolic Regression for Interpretable Band-Gap Modeling in Hybrid Perovskites</w:t>
      </w:r>
    </w:p>
    <w:p w14:paraId="551761E3">
      <w:pPr>
        <w:spacing w:after="400"/>
        <w:jc w:val="center"/>
      </w:pPr>
      <w:r>
        <w:rPr>
          <w:i/>
          <w:sz w:val="21"/>
        </w:rPr>
        <w:t>Evidence package for the revised manuscript</w:t>
      </w:r>
    </w:p>
    <w:p w14:paraId="7D1330E1">
      <w:pPr>
        <w:shd w:val="clear" w:color="auto" w:fill="F4F6F9"/>
        <w:spacing w:before="80" w:after="140" w:line="264" w:lineRule="auto"/>
        <w:ind w:left="144" w:right="144"/>
      </w:pPr>
      <w:r>
        <w:rPr>
          <w:b/>
          <w:sz w:val="19"/>
        </w:rPr>
        <w:t xml:space="preserve">Scope: </w:t>
      </w:r>
      <w:r>
        <w:rPr>
          <w:sz w:val="19"/>
        </w:rPr>
        <w:t>This Supplementary Information documents dataset integrity, closure-aware encoding, immutable split files, exact M0-M4 prompts, stage-wise selection, final-model diagnostics, non-LLM controls, LLM stochasticity, SHAP cross-checks, group-aware sensitivity, design demonstrations, and the local reproducibility manifest.</w:t>
      </w:r>
    </w:p>
    <w:p w14:paraId="64472BC3">
      <w:pPr>
        <w:shd w:val="clear" w:color="auto" w:fill="FFF2CC"/>
        <w:spacing w:before="80" w:after="140" w:line="264" w:lineRule="auto"/>
        <w:ind w:left="144" w:right="144"/>
      </w:pPr>
      <w:r>
        <w:rPr>
          <w:b/>
          <w:sz w:val="19"/>
        </w:rPr>
        <w:t xml:space="preserve">Version lock: </w:t>
      </w:r>
      <w:r>
        <w:rPr>
          <w:sz w:val="19"/>
        </w:rPr>
        <w:t xml:space="preserve">Throughout this document, </w:t>
      </w:r>
      <w:r>
        <w:rPr>
          <w:b/>
          <w:sz w:val="19"/>
        </w:rPr>
        <w:t>Final frozen M4 with eight non-constant terms plus an intercept</w:t>
      </w:r>
      <w:r>
        <w:rPr>
          <w:sz w:val="19"/>
        </w:rPr>
        <w:t xml:space="preserve"> refers exclusively to the Cs·Cl-containing formula below. The historical 13-term M4, the repeated-run Cs·Br candidate, and anion-only polynomial models are not called the final model.</w:t>
      </w:r>
    </w:p>
    <w:p w14:paraId="1966B3C8">
      <w:pPr>
        <w:spacing w:after="240"/>
        <w:jc w:val="center"/>
      </w:pPr>
      <m:oMath>
        <m:sSub>
          <m:sSubPr>
            <m:ctrlPr>
              <w:rPr>
                <w:rFonts w:ascii="Cambria Math" w:hAnsi="Cambria Math" w:cs="Times New Roman"/>
              </w:rPr>
            </m:ctrlPr>
          </m:sSubPr>
          <m:e>
            <m:r>
              <m:rPr>
                <m:nor/>
              </m:rPr>
              <w:rPr>
                <w:rFonts w:cs="Times New Roman"/>
                <w:i/>
              </w:rPr>
              <m:t>E</m:t>
            </m:r>
            <m:ctrlPr>
              <w:rPr>
                <w:rFonts w:ascii="Cambria Math" w:hAnsi="Cambria Math" w:cs="Times New Roman"/>
              </w:rPr>
            </m:ctrlPr>
          </m:e>
          <m:sub>
            <m:r>
              <m:rPr>
                <m:nor/>
              </m:rPr>
              <w:rPr>
                <w:rFonts w:cs="Times New Roman"/>
                <w:i/>
              </w:rPr>
              <m:t>g</m:t>
            </m:r>
            <m:ctrlPr>
              <w:rPr>
                <w:rFonts w:ascii="Cambria Math" w:hAnsi="Cambria Math" w:cs="Times New Roman"/>
              </w:rPr>
            </m:ctrlPr>
          </m:sub>
        </m:sSub>
        <m:r>
          <m:rPr>
            <m:nor/>
            <m:sty m:val="p"/>
          </m:rPr>
          <w:rPr>
            <w:rFonts w:cs="Times New Roman"/>
            <w:b w:val="0"/>
            <w:i w:val="0"/>
          </w:rPr>
          <m:t>=1.55527-1.10253 Sn+0.34320 Br+1.61932 Cl+0.12268 Cs+0.91702 </m:t>
        </m:r>
        <m:sSup>
          <m:sSupPr>
            <m:ctrlPr>
              <w:rPr>
                <w:rFonts w:ascii="Cambria Math" w:hAnsi="Cambria Math" w:cs="Times New Roman"/>
              </w:rPr>
            </m:ctrlPr>
          </m:sSupPr>
          <m:e>
            <m:r>
              <m:rPr>
                <m:nor/>
                <m:sty m:val="p"/>
              </m:rPr>
              <w:rPr>
                <w:rFonts w:cs="Times New Roman"/>
                <w:b w:val="0"/>
                <w:i w:val="0"/>
              </w:rPr>
              <m:t>Sn</m:t>
            </m:r>
            <m:ctrlPr>
              <w:rPr>
                <w:rFonts w:ascii="Cambria Math" w:hAnsi="Cambria Math" w:cs="Times New Roman"/>
              </w:rPr>
            </m:ctrlPr>
          </m:e>
          <m:sup>
            <m:r>
              <m:rPr>
                <m:nor/>
                <m:sty m:val="p"/>
              </m:rPr>
              <w:rPr>
                <w:rFonts w:cs="Times New Roman"/>
                <w:b w:val="0"/>
                <w:i w:val="0"/>
              </w:rPr>
              <m:t>2</m:t>
            </m:r>
            <m:ctrlPr>
              <w:rPr>
                <w:rFonts w:ascii="Cambria Math" w:hAnsi="Cambria Math" w:cs="Times New Roman"/>
              </w:rPr>
            </m:ctrlPr>
          </m:sup>
        </m:sSup>
        <m:r>
          <m:rPr>
            <m:nor/>
            <m:sty m:val="p"/>
          </m:rPr>
          <w:rPr>
            <w:rFonts w:cs="Times New Roman"/>
            <w:b w:val="0"/>
            <w:i w:val="0"/>
          </w:rPr>
          <m:t>+0.36607 </m:t>
        </m:r>
        <m:sSup>
          <m:sSupPr>
            <m:ctrlPr>
              <w:rPr>
                <w:rFonts w:ascii="Cambria Math" w:hAnsi="Cambria Math" w:cs="Times New Roman"/>
              </w:rPr>
            </m:ctrlPr>
          </m:sSupPr>
          <m:e>
            <m:r>
              <m:rPr>
                <m:nor/>
                <m:sty m:val="p"/>
              </m:rPr>
              <w:rPr>
                <w:rFonts w:cs="Times New Roman"/>
                <w:b w:val="0"/>
                <w:i w:val="0"/>
              </w:rPr>
              <m:t>Br</m:t>
            </m:r>
            <m:ctrlPr>
              <w:rPr>
                <w:rFonts w:ascii="Cambria Math" w:hAnsi="Cambria Math" w:cs="Times New Roman"/>
              </w:rPr>
            </m:ctrlPr>
          </m:e>
          <m:sup>
            <m:r>
              <m:rPr>
                <m:nor/>
                <m:sty m:val="p"/>
              </m:rPr>
              <w:rPr>
                <w:rFonts w:cs="Times New Roman"/>
                <w:b w:val="0"/>
                <w:i w:val="0"/>
              </w:rPr>
              <m:t>2</m:t>
            </m:r>
            <m:ctrlPr>
              <w:rPr>
                <w:rFonts w:ascii="Cambria Math" w:hAnsi="Cambria Math" w:cs="Times New Roman"/>
              </w:rPr>
            </m:ctrlPr>
          </m:sup>
        </m:sSup>
        <m:r>
          <m:rPr>
            <m:nor/>
            <m:sty m:val="p"/>
          </m:rPr>
          <w:rPr>
            <w:rFonts w:cs="Times New Roman"/>
            <w:b w:val="0"/>
            <w:i w:val="0"/>
          </w:rPr>
          <m:t>-0.22716 Cs⋅Sn-0.32528 Cs⋅Cl</m:t>
        </m:r>
      </m:oMath>
      <w:r>
        <w:rPr>
          <w:b/>
        </w:rPr>
        <w:t>CV RMSE = 0.057532 eV | Test RMSE = 0.060613 eV | Test R² = 0.976545</w:t>
      </w:r>
    </w:p>
    <w:p w14:paraId="1F29196F">
      <w:r>
        <w:rPr>
          <w:b/>
          <w:sz w:val="19"/>
        </w:rPr>
        <w:t>Evidence boundary:</w:t>
      </w:r>
      <w:r>
        <w:rPr>
          <w:rFonts w:ascii="宋体" w:hAnsi="宋体" w:eastAsia="宋体" w:cs="宋体"/>
          <w:sz w:val="24"/>
          <w:szCs w:val="24"/>
        </w:rPr>
        <w:t xml:space="preserve"> </w:t>
      </w:r>
      <w:r>
        <w:rPr>
          <w:sz w:val="19"/>
        </w:rPr>
        <w:t>The archive contains a same-source held-out test set and a source-audited post-snapshot external-validation panel. The external panel contains 20 measurements from 8 publications and was evaluated only after the final M4 structure and coefficients were frozen. It supports within-domain transferability but does not establish high-Cl or distance-defined out-of-domain extrapolation. Repository URL and Zenodo DOI are reported only after the public release is created.</w:t>
      </w:r>
      <w:r>
        <w:br w:type="page"/>
      </w:r>
    </w:p>
    <w:p w14:paraId="06C169AE">
      <w:pPr>
        <w:pStyle w:val="3"/>
        <w:rPr>
          <w:color w:val="auto"/>
        </w:rPr>
      </w:pPr>
      <w:r>
        <w:rPr>
          <w:rFonts w:ascii="Times New Roman" w:hAnsi="Times New Roman" w:eastAsia="Times New Roman"/>
          <w:color w:val="auto"/>
        </w:rPr>
        <w:t>Contents</w:t>
      </w:r>
    </w:p>
    <w:p w14:paraId="44FFEE16">
      <w:pPr>
        <w:spacing w:after="60"/>
      </w:pPr>
      <w:r>
        <w:rPr>
          <w:b/>
        </w:rPr>
        <w:t xml:space="preserve">S1  </w:t>
      </w:r>
      <w:r>
        <w:t>Dataset curation and duplicate-record handling</w:t>
      </w:r>
    </w:p>
    <w:p w14:paraId="295D8C79">
      <w:pPr>
        <w:spacing w:after="60"/>
      </w:pPr>
      <w:r>
        <w:rPr>
          <w:b/>
        </w:rPr>
        <w:t xml:space="preserve">S2  </w:t>
      </w:r>
      <w:r>
        <w:t>Composition encoding and closure constraints</w:t>
      </w:r>
    </w:p>
    <w:p w14:paraId="04E2C691">
      <w:pPr>
        <w:spacing w:after="60"/>
      </w:pPr>
      <w:r>
        <w:rPr>
          <w:b/>
        </w:rPr>
        <w:t xml:space="preserve">S3  </w:t>
      </w:r>
      <w:r>
        <w:t>Train/test split reproducibility and fairness</w:t>
      </w:r>
    </w:p>
    <w:p w14:paraId="0AE85C88">
      <w:pPr>
        <w:spacing w:after="60"/>
      </w:pPr>
      <w:r>
        <w:rPr>
          <w:b/>
        </w:rPr>
        <w:t xml:space="preserve">S4  </w:t>
      </w:r>
      <w:r>
        <w:t>Exact prompt templates and physical constraints</w:t>
      </w:r>
    </w:p>
    <w:p w14:paraId="0F327532">
      <w:pPr>
        <w:spacing w:after="60"/>
      </w:pPr>
      <w:r>
        <w:rPr>
          <w:b/>
        </w:rPr>
        <w:t xml:space="preserve">S5  </w:t>
      </w:r>
      <w:r>
        <w:t>Stage-wise candidate generation and M0-M4 evolution</w:t>
      </w:r>
    </w:p>
    <w:p w14:paraId="1DC6C3F3">
      <w:pPr>
        <w:spacing w:after="60"/>
      </w:pPr>
      <w:r>
        <w:rPr>
          <w:b/>
        </w:rPr>
        <w:t xml:space="preserve">S6  </w:t>
      </w:r>
      <w:r>
        <w:t>Final M4 freezing rule and model nomenclature</w:t>
      </w:r>
    </w:p>
    <w:p w14:paraId="6D581160">
      <w:pPr>
        <w:spacing w:after="60"/>
      </w:pPr>
      <w:r>
        <w:rPr>
          <w:b/>
        </w:rPr>
        <w:t xml:space="preserve">S7  </w:t>
      </w:r>
      <w:r>
        <w:t>Coefficient diagnostics, VIF, confidence intervals, and bootstrap</w:t>
      </w:r>
    </w:p>
    <w:p w14:paraId="669F7061">
      <w:pPr>
        <w:spacing w:after="60"/>
      </w:pPr>
      <w:r>
        <w:rPr>
          <w:b/>
        </w:rPr>
        <w:t xml:space="preserve">S8  </w:t>
      </w:r>
      <w:r>
        <w:t>MA and A-site encoding sensitivity</w:t>
      </w:r>
    </w:p>
    <w:p w14:paraId="0DA737A5">
      <w:pPr>
        <w:spacing w:after="60"/>
      </w:pPr>
      <w:r>
        <w:rPr>
          <w:b/>
        </w:rPr>
        <w:t xml:space="preserve">S9  </w:t>
      </w:r>
      <w:r>
        <w:t>Non-LLM symbolic regression and statistical controls</w:t>
      </w:r>
    </w:p>
    <w:p w14:paraId="630E78D3">
      <w:pPr>
        <w:spacing w:after="60"/>
      </w:pPr>
      <w:r>
        <w:rPr>
          <w:b/>
        </w:rPr>
        <w:t xml:space="preserve">S10  </w:t>
      </w:r>
      <w:r>
        <w:t>Repeated LLM runs and cross-model stochasticity</w:t>
      </w:r>
    </w:p>
    <w:p w14:paraId="3D3E2639">
      <w:pPr>
        <w:spacing w:after="60"/>
      </w:pPr>
      <w:r>
        <w:rPr>
          <w:b/>
        </w:rPr>
        <w:t xml:space="preserve">S11  </w:t>
      </w:r>
      <w:r>
        <w:t>Black-box baselines and SHAP cross-check</w:t>
      </w:r>
    </w:p>
    <w:p w14:paraId="144D1DF2">
      <w:pPr>
        <w:spacing w:after="60"/>
      </w:pPr>
      <w:r>
        <w:rPr>
          <w:b/>
        </w:rPr>
        <w:t xml:space="preserve">S12  </w:t>
      </w:r>
      <w:r>
        <w:t>Group-aware splitting and applicability domain</w:t>
      </w:r>
    </w:p>
    <w:p w14:paraId="6D827A18">
      <w:pPr>
        <w:spacing w:after="60"/>
      </w:pPr>
      <w:r>
        <w:rPr>
          <w:b/>
        </w:rPr>
        <w:t xml:space="preserve">S13  </w:t>
      </w:r>
      <w:r>
        <w:t>Source-audited post-snapshot external validation</w:t>
      </w:r>
    </w:p>
    <w:p w14:paraId="4192D8DD">
      <w:pPr>
        <w:spacing w:after="60"/>
      </w:pPr>
      <w:r>
        <w:rPr>
          <w:b/>
        </w:rPr>
        <w:t xml:space="preserve">S14  </w:t>
      </w:r>
      <w:r>
        <w:t>Composition-guided design demonstration</w:t>
      </w:r>
    </w:p>
    <w:p w14:paraId="399670B9">
      <w:pPr>
        <w:spacing w:after="60"/>
      </w:pPr>
      <w:r>
        <w:rPr>
          <w:b/>
        </w:rPr>
        <w:t xml:space="preserve">S15  </w:t>
      </w:r>
      <w:r>
        <w:t>Reproducibility package and file manifest</w:t>
      </w:r>
    </w:p>
    <w:p w14:paraId="5B6F4C43">
      <w:pPr>
        <w:pStyle w:val="15"/>
        <w:rPr>
          <w:color w:val="auto"/>
        </w:rPr>
      </w:pPr>
      <w:r>
        <w:rPr>
          <w:color w:val="auto"/>
        </w:rPr>
        <w:t>Table S0. Where each Methods component is documented.</w:t>
      </w:r>
    </w:p>
    <w:tbl>
      <w:tblPr>
        <w:tblStyle w:val="33"/>
        <w:tblW w:w="9360" w:type="dxa"/>
        <w:tblInd w:w="120" w:type="dxa"/>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3700"/>
        <w:gridCol w:w="1260"/>
        <w:gridCol w:w="4400"/>
      </w:tblGrid>
      <w:tr w14:paraId="40EB59E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trPr>
        <w:tc>
          <w:tcPr>
            <w:tcW w:w="3700" w:type="dxa"/>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57CD851F">
            <w:pPr>
              <w:spacing w:after="0" w:line="240" w:lineRule="auto"/>
              <w:jc w:val="center"/>
              <w:rPr>
                <w:b w:val="0"/>
                <w:color w:val="000000"/>
              </w:rPr>
            </w:pPr>
            <w:r>
              <w:rPr>
                <w:b w:val="0"/>
                <w:color w:val="000000"/>
                <w:sz w:val="16"/>
              </w:rPr>
              <w:t>Main Methods component</w:t>
            </w:r>
          </w:p>
        </w:tc>
        <w:tc>
          <w:tcPr>
            <w:tcW w:w="126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0278EDDA">
            <w:pPr>
              <w:spacing w:after="0" w:line="240" w:lineRule="auto"/>
              <w:jc w:val="center"/>
              <w:rPr>
                <w:b w:val="0"/>
                <w:color w:val="000000"/>
              </w:rPr>
            </w:pPr>
            <w:r>
              <w:rPr>
                <w:b w:val="0"/>
                <w:color w:val="000000"/>
                <w:sz w:val="16"/>
              </w:rPr>
              <w:t>SI location</w:t>
            </w:r>
          </w:p>
        </w:tc>
        <w:tc>
          <w:tcPr>
            <w:tcW w:w="440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744973C6">
            <w:pPr>
              <w:spacing w:after="0" w:line="240" w:lineRule="auto"/>
              <w:jc w:val="center"/>
              <w:rPr>
                <w:b w:val="0"/>
                <w:color w:val="000000"/>
              </w:rPr>
            </w:pPr>
            <w:r>
              <w:rPr>
                <w:b w:val="0"/>
                <w:color w:val="000000"/>
                <w:sz w:val="16"/>
              </w:rPr>
              <w:t>Archive files</w:t>
            </w:r>
          </w:p>
        </w:tc>
      </w:tr>
      <w:tr w14:paraId="3F34F68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FE413B0">
            <w:pPr>
              <w:spacing w:after="0" w:line="240" w:lineRule="auto"/>
              <w:jc w:val="left"/>
              <w:rPr>
                <w:b w:val="0"/>
                <w:color w:val="000000"/>
              </w:rPr>
            </w:pPr>
            <w:r>
              <w:rPr>
                <w:b w:val="0"/>
                <w:color w:val="000000"/>
                <w:sz w:val="16"/>
              </w:rPr>
              <w:t>Dataset source, scope, and evidence boundary (2.1)</w:t>
            </w:r>
          </w:p>
        </w:tc>
        <w:tc>
          <w:tcPr>
            <w:tcW w:w="126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BD3FF96">
            <w:pPr>
              <w:spacing w:after="0" w:line="240" w:lineRule="auto"/>
              <w:jc w:val="left"/>
              <w:rPr>
                <w:b w:val="0"/>
                <w:color w:val="000000"/>
              </w:rPr>
            </w:pPr>
            <w:r>
              <w:rPr>
                <w:b w:val="0"/>
                <w:color w:val="000000"/>
                <w:sz w:val="16"/>
              </w:rPr>
              <w:t>S1</w:t>
            </w:r>
          </w:p>
        </w:tc>
        <w:tc>
          <w:tcPr>
            <w:tcW w:w="44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F00DD41">
            <w:pPr>
              <w:spacing w:after="0" w:line="240" w:lineRule="auto"/>
              <w:jc w:val="left"/>
              <w:rPr>
                <w:b w:val="0"/>
                <w:color w:val="000000"/>
              </w:rPr>
            </w:pPr>
            <w:r>
              <w:rPr>
                <w:b w:val="0"/>
                <w:color w:val="000000"/>
                <w:sz w:val="16"/>
              </w:rPr>
              <w:t>data/dataset_610_snapshot.xlsx</w:t>
            </w:r>
          </w:p>
        </w:tc>
      </w:tr>
      <w:tr w14:paraId="4CA6674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6DE38DA9">
            <w:pPr>
              <w:spacing w:after="0" w:line="240" w:lineRule="auto"/>
              <w:jc w:val="left"/>
              <w:rPr>
                <w:b w:val="0"/>
                <w:color w:val="000000"/>
              </w:rPr>
            </w:pPr>
            <w:r>
              <w:rPr>
                <w:b w:val="0"/>
                <w:color w:val="000000"/>
                <w:sz w:val="16"/>
              </w:rPr>
              <w:t>Composition encoding and closure constraints (2.2)</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4DBE71B2">
            <w:pPr>
              <w:spacing w:after="0" w:line="240" w:lineRule="auto"/>
              <w:jc w:val="left"/>
              <w:rPr>
                <w:b w:val="0"/>
                <w:color w:val="000000"/>
              </w:rPr>
            </w:pPr>
            <w:r>
              <w:rPr>
                <w:b w:val="0"/>
                <w:color w:val="000000"/>
                <w:sz w:val="16"/>
              </w:rPr>
              <w:t>S2</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1E1CA9AF">
            <w:pPr>
              <w:spacing w:after="0" w:line="240" w:lineRule="auto"/>
              <w:jc w:val="left"/>
              <w:rPr>
                <w:b w:val="0"/>
                <w:color w:val="000000"/>
              </w:rPr>
            </w:pPr>
            <w:r>
              <w:rPr>
                <w:b w:val="0"/>
                <w:color w:val="000000"/>
                <w:sz w:val="16"/>
              </w:rPr>
              <w:t>closure-audit tables</w:t>
            </w:r>
          </w:p>
        </w:tc>
      </w:tr>
      <w:tr w14:paraId="730E9BB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26D409CC">
            <w:pPr>
              <w:spacing w:after="0" w:line="240" w:lineRule="auto"/>
              <w:jc w:val="left"/>
              <w:rPr>
                <w:b w:val="0"/>
                <w:color w:val="000000"/>
              </w:rPr>
            </w:pPr>
            <w:r>
              <w:rPr>
                <w:b w:val="0"/>
                <w:color w:val="000000"/>
                <w:sz w:val="16"/>
              </w:rPr>
              <w:t>Duplicate and repeated-record handling (2.2)</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2F88A124">
            <w:pPr>
              <w:spacing w:after="0" w:line="240" w:lineRule="auto"/>
              <w:jc w:val="left"/>
              <w:rPr>
                <w:b w:val="0"/>
                <w:color w:val="000000"/>
              </w:rPr>
            </w:pPr>
            <w:r>
              <w:rPr>
                <w:b w:val="0"/>
                <w:color w:val="000000"/>
                <w:sz w:val="16"/>
              </w:rPr>
              <w:t>S1</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279AA73D">
            <w:pPr>
              <w:spacing w:after="0" w:line="240" w:lineRule="auto"/>
              <w:jc w:val="left"/>
              <w:rPr>
                <w:b w:val="0"/>
                <w:color w:val="000000"/>
              </w:rPr>
            </w:pPr>
            <w:r>
              <w:rPr>
                <w:b w:val="0"/>
                <w:color w:val="000000"/>
                <w:sz w:val="16"/>
              </w:rPr>
              <w:t>data/dataset_610_snapshot.xlsx</w:t>
            </w:r>
          </w:p>
        </w:tc>
      </w:tr>
      <w:tr w14:paraId="6E5CC94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12796D91">
            <w:pPr>
              <w:spacing w:after="0" w:line="240" w:lineRule="auto"/>
              <w:jc w:val="left"/>
              <w:rPr>
                <w:b w:val="0"/>
                <w:color w:val="000000"/>
              </w:rPr>
            </w:pPr>
            <w:r>
              <w:rPr>
                <w:b w:val="0"/>
                <w:color w:val="000000"/>
                <w:sz w:val="16"/>
              </w:rPr>
              <w:t>Immutable train/test split and audit (2.3)</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576D074D">
            <w:pPr>
              <w:spacing w:after="0" w:line="240" w:lineRule="auto"/>
              <w:jc w:val="left"/>
              <w:rPr>
                <w:b w:val="0"/>
                <w:color w:val="000000"/>
              </w:rPr>
            </w:pPr>
            <w:r>
              <w:rPr>
                <w:b w:val="0"/>
                <w:color w:val="000000"/>
                <w:sz w:val="16"/>
              </w:rPr>
              <w:t>S3</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0CBDF496">
            <w:pPr>
              <w:spacing w:after="0" w:line="240" w:lineRule="auto"/>
              <w:jc w:val="left"/>
              <w:rPr>
                <w:b w:val="0"/>
                <w:color w:val="000000"/>
              </w:rPr>
            </w:pPr>
            <w:r>
              <w:rPr>
                <w:b w:val="0"/>
                <w:color w:val="000000"/>
                <w:sz w:val="16"/>
              </w:rPr>
              <w:t>data/train_518.xlsx / data/test_92.xlsx</w:t>
            </w:r>
          </w:p>
        </w:tc>
      </w:tr>
      <w:tr w14:paraId="69449F0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78A277C4">
            <w:pPr>
              <w:spacing w:after="0" w:line="240" w:lineRule="auto"/>
              <w:jc w:val="left"/>
              <w:rPr>
                <w:b w:val="0"/>
                <w:color w:val="000000"/>
              </w:rPr>
            </w:pPr>
            <w:r>
              <w:rPr>
                <w:b w:val="0"/>
                <w:color w:val="000000"/>
                <w:sz w:val="16"/>
              </w:rPr>
              <w:t>Physics-constrained prompts (2.4)</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0BD9856E">
            <w:pPr>
              <w:spacing w:after="0" w:line="240" w:lineRule="auto"/>
              <w:jc w:val="left"/>
              <w:rPr>
                <w:b w:val="0"/>
                <w:color w:val="000000"/>
              </w:rPr>
            </w:pPr>
            <w:r>
              <w:rPr>
                <w:b w:val="0"/>
                <w:color w:val="000000"/>
                <w:sz w:val="16"/>
              </w:rPr>
              <w:t>S4</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32E07DBE">
            <w:pPr>
              <w:spacing w:after="0" w:line="240" w:lineRule="auto"/>
              <w:jc w:val="left"/>
              <w:rPr>
                <w:b w:val="0"/>
                <w:color w:val="000000"/>
              </w:rPr>
            </w:pPr>
            <w:r>
              <w:rPr>
                <w:b w:val="0"/>
                <w:color w:val="000000"/>
                <w:sz w:val="16"/>
              </w:rPr>
              <w:t>llm_repeated/prompts/</w:t>
            </w:r>
          </w:p>
        </w:tc>
      </w:tr>
      <w:tr w14:paraId="6343B40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089530C0">
            <w:pPr>
              <w:spacing w:after="0" w:line="240" w:lineRule="auto"/>
              <w:jc w:val="left"/>
              <w:rPr>
                <w:b w:val="0"/>
                <w:color w:val="000000"/>
              </w:rPr>
            </w:pPr>
            <w:r>
              <w:rPr>
                <w:b w:val="0"/>
                <w:color w:val="000000"/>
                <w:sz w:val="16"/>
              </w:rPr>
              <w:t>Stage-wise M0–M4 evolution (2.4–2.5)</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5E7BF67D">
            <w:pPr>
              <w:spacing w:after="0" w:line="240" w:lineRule="auto"/>
              <w:jc w:val="left"/>
              <w:rPr>
                <w:b w:val="0"/>
                <w:color w:val="000000"/>
              </w:rPr>
            </w:pPr>
            <w:r>
              <w:rPr>
                <w:b w:val="0"/>
                <w:color w:val="000000"/>
                <w:sz w:val="16"/>
              </w:rPr>
              <w:t>S5</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54ABF0DA">
            <w:pPr>
              <w:spacing w:after="0" w:line="240" w:lineRule="auto"/>
              <w:jc w:val="left"/>
              <w:rPr>
                <w:b w:val="0"/>
                <w:color w:val="000000"/>
              </w:rPr>
            </w:pPr>
            <w:r>
              <w:rPr>
                <w:b w:val="0"/>
                <w:color w:val="000000"/>
                <w:sz w:val="16"/>
              </w:rPr>
              <w:t>archive/historical_model_stage_history.xlsx</w:t>
            </w:r>
          </w:p>
        </w:tc>
      </w:tr>
      <w:tr w14:paraId="0FE6CA4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375F8DA0">
            <w:pPr>
              <w:spacing w:after="0" w:line="240" w:lineRule="auto"/>
              <w:jc w:val="left"/>
              <w:rPr>
                <w:b w:val="0"/>
                <w:color w:val="000000"/>
              </w:rPr>
            </w:pPr>
            <w:r>
              <w:rPr>
                <w:b w:val="0"/>
                <w:color w:val="000000"/>
                <w:sz w:val="16"/>
              </w:rPr>
              <w:t>OLS fitting, selection, and diagnostic freezing (2.5)</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67C8F55C">
            <w:pPr>
              <w:spacing w:after="0" w:line="240" w:lineRule="auto"/>
              <w:jc w:val="left"/>
              <w:rPr>
                <w:b w:val="0"/>
                <w:color w:val="000000"/>
              </w:rPr>
            </w:pPr>
            <w:r>
              <w:rPr>
                <w:b w:val="0"/>
                <w:color w:val="000000"/>
                <w:sz w:val="16"/>
              </w:rPr>
              <w:t>S6, S7</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2379BA24">
            <w:pPr>
              <w:spacing w:after="0" w:line="240" w:lineRule="auto"/>
              <w:jc w:val="left"/>
              <w:rPr>
                <w:b w:val="0"/>
                <w:color w:val="000000"/>
              </w:rPr>
            </w:pPr>
            <w:r>
              <w:rPr>
                <w:b w:val="0"/>
                <w:color w:val="000000"/>
                <w:sz w:val="16"/>
              </w:rPr>
              <w:t>final_m4_diagnostics/final_M4_coefficients_CI_bootstrap.csv</w:t>
            </w:r>
          </w:p>
        </w:tc>
      </w:tr>
      <w:tr w14:paraId="46C88B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23E9C48E">
            <w:pPr>
              <w:spacing w:after="0" w:line="240" w:lineRule="auto"/>
              <w:jc w:val="left"/>
              <w:rPr>
                <w:b w:val="0"/>
                <w:color w:val="000000"/>
              </w:rPr>
            </w:pPr>
            <w:r>
              <w:rPr>
                <w:b w:val="0"/>
                <w:color w:val="000000"/>
                <w:sz w:val="16"/>
              </w:rPr>
              <w:t>LLM-frequency vs. final selection (2.5)</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5A26441E">
            <w:pPr>
              <w:spacing w:after="0" w:line="240" w:lineRule="auto"/>
              <w:jc w:val="left"/>
              <w:rPr>
                <w:b w:val="0"/>
                <w:color w:val="000000"/>
              </w:rPr>
            </w:pPr>
            <w:r>
              <w:rPr>
                <w:b w:val="0"/>
                <w:color w:val="000000"/>
                <w:sz w:val="16"/>
              </w:rPr>
              <w:t>S6, S10</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09100626">
            <w:pPr>
              <w:spacing w:after="0" w:line="240" w:lineRule="auto"/>
              <w:jc w:val="left"/>
              <w:rPr>
                <w:b w:val="0"/>
                <w:color w:val="000000"/>
              </w:rPr>
            </w:pPr>
            <w:r>
              <w:rPr>
                <w:b w:val="0"/>
                <w:color w:val="000000"/>
                <w:sz w:val="16"/>
              </w:rPr>
              <w:t>llm_repeated/repeated_runs_30/</w:t>
            </w:r>
          </w:p>
        </w:tc>
      </w:tr>
      <w:tr w14:paraId="4CE18C3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16A4AFE5">
            <w:pPr>
              <w:spacing w:after="0" w:line="240" w:lineRule="auto"/>
              <w:jc w:val="left"/>
              <w:rPr>
                <w:b w:val="0"/>
                <w:color w:val="000000"/>
              </w:rPr>
            </w:pPr>
            <w:r>
              <w:rPr>
                <w:b w:val="0"/>
                <w:color w:val="000000"/>
                <w:sz w:val="16"/>
              </w:rPr>
              <w:t>MA and A-site encoding sensitivity (2.2, 2.6)</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46FC9173">
            <w:pPr>
              <w:spacing w:after="0" w:line="240" w:lineRule="auto"/>
              <w:jc w:val="left"/>
              <w:rPr>
                <w:b w:val="0"/>
                <w:color w:val="000000"/>
              </w:rPr>
            </w:pPr>
            <w:r>
              <w:rPr>
                <w:b w:val="0"/>
                <w:color w:val="000000"/>
                <w:sz w:val="16"/>
              </w:rPr>
              <w:t>S8</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6264B786">
            <w:pPr>
              <w:spacing w:after="0" w:line="240" w:lineRule="auto"/>
              <w:jc w:val="left"/>
              <w:rPr>
                <w:b w:val="0"/>
                <w:color w:val="000000"/>
              </w:rPr>
            </w:pPr>
            <w:r>
              <w:rPr>
                <w:b w:val="0"/>
                <w:color w:val="000000"/>
                <w:sz w:val="16"/>
              </w:rPr>
              <w:t>ma_asite_sensitivity/ma_asite_encoding_sensitivity.xlsx</w:t>
            </w:r>
          </w:p>
        </w:tc>
      </w:tr>
      <w:tr w14:paraId="7DD57B1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03CCC91D">
            <w:pPr>
              <w:spacing w:after="0" w:line="240" w:lineRule="auto"/>
              <w:jc w:val="left"/>
              <w:rPr>
                <w:b w:val="0"/>
                <w:color w:val="000000"/>
              </w:rPr>
            </w:pPr>
            <w:r>
              <w:rPr>
                <w:b w:val="0"/>
                <w:color w:val="000000"/>
                <w:sz w:val="16"/>
              </w:rPr>
              <w:t>Non-LLM symbolic and statistical controls (2.6)</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624C1AAD">
            <w:pPr>
              <w:spacing w:after="0" w:line="240" w:lineRule="auto"/>
              <w:jc w:val="left"/>
              <w:rPr>
                <w:b w:val="0"/>
                <w:color w:val="000000"/>
              </w:rPr>
            </w:pPr>
            <w:r>
              <w:rPr>
                <w:b w:val="0"/>
                <w:color w:val="000000"/>
                <w:sz w:val="16"/>
              </w:rPr>
              <w:t>S9</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1CA84115">
            <w:pPr>
              <w:spacing w:after="0" w:line="240" w:lineRule="auto"/>
              <w:jc w:val="left"/>
              <w:rPr>
                <w:b w:val="0"/>
                <w:color w:val="000000"/>
              </w:rPr>
            </w:pPr>
            <w:r>
              <w:rPr>
                <w:b w:val="0"/>
                <w:color w:val="000000"/>
                <w:sz w:val="16"/>
              </w:rPr>
              <w:t>baselines/exhaustive_polynomial_search, baselines/regularization_aic_bic, baselines/pysr, baselines/gplearn</w:t>
            </w:r>
          </w:p>
        </w:tc>
      </w:tr>
      <w:tr w14:paraId="415D765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01E152D2">
            <w:pPr>
              <w:spacing w:after="0" w:line="240" w:lineRule="auto"/>
              <w:jc w:val="left"/>
              <w:rPr>
                <w:b w:val="0"/>
                <w:color w:val="000000"/>
              </w:rPr>
            </w:pPr>
            <w:r>
              <w:rPr>
                <w:b w:val="0"/>
                <w:color w:val="000000"/>
                <w:sz w:val="16"/>
              </w:rPr>
              <w:t>Repeated LLM and cross-model runs (2.6)</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3C32EDD3">
            <w:pPr>
              <w:spacing w:after="0" w:line="240" w:lineRule="auto"/>
              <w:jc w:val="left"/>
              <w:rPr>
                <w:b w:val="0"/>
                <w:color w:val="000000"/>
              </w:rPr>
            </w:pPr>
            <w:r>
              <w:rPr>
                <w:b w:val="0"/>
                <w:color w:val="000000"/>
                <w:sz w:val="16"/>
              </w:rPr>
              <w:t>S10</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08DA7F97">
            <w:pPr>
              <w:spacing w:after="0" w:line="240" w:lineRule="auto"/>
              <w:jc w:val="left"/>
              <w:rPr>
                <w:b w:val="0"/>
                <w:color w:val="000000"/>
              </w:rPr>
            </w:pPr>
            <w:r>
              <w:rPr>
                <w:b w:val="0"/>
                <w:color w:val="000000"/>
                <w:sz w:val="16"/>
              </w:rPr>
              <w:t>llm_repeated/external_api_runs/</w:t>
            </w:r>
          </w:p>
        </w:tc>
      </w:tr>
      <w:tr w14:paraId="4F9AFE4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39926B3C">
            <w:pPr>
              <w:spacing w:after="0" w:line="240" w:lineRule="auto"/>
              <w:jc w:val="left"/>
              <w:rPr>
                <w:b w:val="0"/>
                <w:color w:val="000000"/>
              </w:rPr>
            </w:pPr>
            <w:r>
              <w:rPr>
                <w:b w:val="0"/>
                <w:color w:val="000000"/>
                <w:sz w:val="16"/>
              </w:rPr>
              <w:t>Black-box baselines and SHAP (2.6)</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41289F09">
            <w:pPr>
              <w:spacing w:after="0" w:line="240" w:lineRule="auto"/>
              <w:jc w:val="left"/>
              <w:rPr>
                <w:b w:val="0"/>
                <w:color w:val="000000"/>
              </w:rPr>
            </w:pPr>
            <w:r>
              <w:rPr>
                <w:b w:val="0"/>
                <w:color w:val="000000"/>
                <w:sz w:val="16"/>
              </w:rPr>
              <w:t>S11</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4E69E5A0">
            <w:pPr>
              <w:spacing w:after="0" w:line="240" w:lineRule="auto"/>
              <w:jc w:val="left"/>
              <w:rPr>
                <w:b w:val="0"/>
                <w:color w:val="000000"/>
              </w:rPr>
            </w:pPr>
            <w:r>
              <w:rPr>
                <w:b w:val="0"/>
                <w:color w:val="000000"/>
                <w:sz w:val="16"/>
              </w:rPr>
              <w:t>baselines/gp_learning, blackbox_shap/gbrt, blackbox_shap/rf_xgboost</w:t>
            </w:r>
          </w:p>
        </w:tc>
      </w:tr>
      <w:tr w14:paraId="7157DD9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081A74EB">
            <w:pPr>
              <w:spacing w:after="0" w:line="240" w:lineRule="auto"/>
              <w:jc w:val="left"/>
              <w:rPr>
                <w:b w:val="0"/>
                <w:color w:val="000000"/>
              </w:rPr>
            </w:pPr>
            <w:r>
              <w:rPr>
                <w:b w:val="0"/>
                <w:color w:val="000000"/>
                <w:sz w:val="16"/>
              </w:rPr>
              <w:t>Group-aware sensitivity (2.7)</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7A03FD89">
            <w:pPr>
              <w:spacing w:after="0" w:line="240" w:lineRule="auto"/>
              <w:jc w:val="left"/>
              <w:rPr>
                <w:b w:val="0"/>
                <w:color w:val="000000"/>
              </w:rPr>
            </w:pPr>
            <w:r>
              <w:rPr>
                <w:b w:val="0"/>
                <w:color w:val="000000"/>
                <w:sz w:val="16"/>
              </w:rPr>
              <w:t>S12</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06226A62">
            <w:pPr>
              <w:spacing w:after="0" w:line="240" w:lineRule="auto"/>
              <w:jc w:val="left"/>
              <w:rPr>
                <w:b w:val="0"/>
                <w:color w:val="000000"/>
              </w:rPr>
            </w:pPr>
            <w:r>
              <w:rPr>
                <w:b w:val="0"/>
                <w:color w:val="000000"/>
                <w:sz w:val="16"/>
              </w:rPr>
              <w:t>group_aware_sensitivity/</w:t>
            </w:r>
          </w:p>
        </w:tc>
      </w:tr>
      <w:tr w14:paraId="587A130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52DC8EDF">
            <w:pPr>
              <w:spacing w:after="0" w:line="240" w:lineRule="auto"/>
              <w:jc w:val="left"/>
              <w:rPr>
                <w:b w:val="0"/>
                <w:color w:val="000000"/>
              </w:rPr>
            </w:pPr>
            <w:r>
              <w:rPr>
                <w:b w:val="0"/>
                <w:color w:val="000000"/>
                <w:sz w:val="16"/>
              </w:rPr>
              <w:t xml:space="preserve">External-validation </w:t>
            </w:r>
            <w:r>
              <w:rPr>
                <w:rFonts w:hint="eastAsia" w:eastAsia="宋体"/>
                <w:b w:val="0"/>
                <w:color w:val="000000"/>
                <w:sz w:val="16"/>
                <w:lang w:val="en-US" w:eastAsia="zh-CN"/>
              </w:rPr>
              <w:t>panel</w:t>
            </w:r>
            <w:r>
              <w:rPr>
                <w:b w:val="0"/>
                <w:color w:val="000000"/>
                <w:sz w:val="16"/>
              </w:rPr>
              <w:t xml:space="preserve"> (2.7)</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7261D0A8">
            <w:pPr>
              <w:spacing w:after="0" w:line="240" w:lineRule="auto"/>
              <w:jc w:val="left"/>
              <w:rPr>
                <w:b w:val="0"/>
                <w:color w:val="000000"/>
              </w:rPr>
            </w:pPr>
            <w:r>
              <w:rPr>
                <w:b w:val="0"/>
                <w:color w:val="000000"/>
                <w:sz w:val="16"/>
              </w:rPr>
              <w:t>S13</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2D8EC075">
            <w:pPr>
              <w:spacing w:after="0" w:line="240" w:lineRule="auto"/>
              <w:jc w:val="left"/>
              <w:rPr>
                <w:b w:val="0"/>
                <w:color w:val="000000"/>
              </w:rPr>
            </w:pPr>
            <w:r>
              <w:rPr>
                <w:b w:val="0"/>
                <w:color w:val="000000"/>
                <w:sz w:val="16"/>
              </w:rPr>
              <w:t>external_validation/external_panel_audited.csv; external_validation/candidate_audit_l</w:t>
            </w:r>
            <w:r>
              <w:rPr>
                <w:b w:val="0"/>
                <w:color w:val="000000"/>
                <w:sz w:val="16"/>
              </w:rPr>
              <w:t>og.csv; external_validation/source_evidence_manifest.csv; external_validation/metrics_summary.csv; external_validation/Fig_external_validation.pdf</w:t>
            </w:r>
          </w:p>
        </w:tc>
      </w:tr>
      <w:tr w14:paraId="6EB0214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nil"/>
              <w:right w:val="nil"/>
            </w:tcBorders>
            <w:shd w:val="clear" w:color="auto" w:fill="FFFFFF"/>
            <w:tcMar>
              <w:top w:w="80" w:type="dxa"/>
              <w:left w:w="120" w:type="dxa"/>
              <w:bottom w:w="80" w:type="dxa"/>
              <w:right w:w="120" w:type="dxa"/>
            </w:tcMar>
            <w:vAlign w:val="center"/>
          </w:tcPr>
          <w:p w14:paraId="5E39F606">
            <w:pPr>
              <w:spacing w:after="0" w:line="240" w:lineRule="auto"/>
              <w:jc w:val="left"/>
              <w:rPr>
                <w:b w:val="0"/>
                <w:color w:val="000000"/>
              </w:rPr>
            </w:pPr>
            <w:r>
              <w:rPr>
                <w:b w:val="0"/>
                <w:color w:val="000000"/>
                <w:sz w:val="16"/>
              </w:rPr>
              <w:t>Composition-guided design demonstration</w:t>
            </w:r>
          </w:p>
        </w:tc>
        <w:tc>
          <w:tcPr>
            <w:tcW w:w="1260" w:type="dxa"/>
            <w:tcBorders>
              <w:top w:val="nil"/>
              <w:left w:val="nil"/>
              <w:bottom w:val="nil"/>
              <w:right w:val="nil"/>
            </w:tcBorders>
            <w:shd w:val="clear" w:color="auto" w:fill="FFFFFF"/>
            <w:tcMar>
              <w:top w:w="80" w:type="dxa"/>
              <w:left w:w="120" w:type="dxa"/>
              <w:bottom w:w="80" w:type="dxa"/>
              <w:right w:w="120" w:type="dxa"/>
            </w:tcMar>
            <w:vAlign w:val="center"/>
          </w:tcPr>
          <w:p w14:paraId="70A01A45">
            <w:pPr>
              <w:spacing w:after="0" w:line="240" w:lineRule="auto"/>
              <w:jc w:val="left"/>
              <w:rPr>
                <w:b w:val="0"/>
                <w:color w:val="000000"/>
              </w:rPr>
            </w:pPr>
            <w:r>
              <w:rPr>
                <w:b w:val="0"/>
                <w:color w:val="000000"/>
                <w:sz w:val="16"/>
              </w:rPr>
              <w:t>S14</w:t>
            </w:r>
          </w:p>
        </w:tc>
        <w:tc>
          <w:tcPr>
            <w:tcW w:w="4400" w:type="dxa"/>
            <w:tcBorders>
              <w:top w:val="nil"/>
              <w:left w:val="nil"/>
              <w:bottom w:val="nil"/>
              <w:right w:val="nil"/>
            </w:tcBorders>
            <w:shd w:val="clear" w:color="auto" w:fill="FFFFFF"/>
            <w:tcMar>
              <w:top w:w="80" w:type="dxa"/>
              <w:left w:w="120" w:type="dxa"/>
              <w:bottom w:w="80" w:type="dxa"/>
              <w:right w:w="120" w:type="dxa"/>
            </w:tcMar>
            <w:vAlign w:val="center"/>
          </w:tcPr>
          <w:p w14:paraId="491CBDF4">
            <w:pPr>
              <w:spacing w:after="0" w:line="240" w:lineRule="auto"/>
              <w:jc w:val="left"/>
              <w:rPr>
                <w:b w:val="0"/>
                <w:color w:val="000000"/>
              </w:rPr>
            </w:pPr>
            <w:r>
              <w:rPr>
                <w:b w:val="0"/>
                <w:color w:val="000000"/>
                <w:sz w:val="16"/>
              </w:rPr>
              <w:t>design-screen outputs</w:t>
            </w:r>
          </w:p>
        </w:tc>
      </w:tr>
      <w:tr w14:paraId="2AF532B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rPr>
        <w:tc>
          <w:tcPr>
            <w:tcW w:w="37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5F90F8E">
            <w:pPr>
              <w:spacing w:after="0" w:line="240" w:lineRule="auto"/>
              <w:jc w:val="left"/>
              <w:rPr>
                <w:b w:val="0"/>
                <w:color w:val="000000"/>
              </w:rPr>
            </w:pPr>
            <w:r>
              <w:rPr>
                <w:b w:val="0"/>
                <w:color w:val="000000"/>
                <w:sz w:val="16"/>
              </w:rPr>
              <w:t>Reproducibility package and manifest</w:t>
            </w:r>
          </w:p>
        </w:tc>
        <w:tc>
          <w:tcPr>
            <w:tcW w:w="126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ED6C37A">
            <w:pPr>
              <w:spacing w:after="0" w:line="240" w:lineRule="auto"/>
              <w:jc w:val="left"/>
              <w:rPr>
                <w:b w:val="0"/>
                <w:color w:val="000000"/>
              </w:rPr>
            </w:pPr>
            <w:r>
              <w:rPr>
                <w:b w:val="0"/>
                <w:color w:val="000000"/>
                <w:sz w:val="16"/>
              </w:rPr>
              <w:t>S15</w:t>
            </w:r>
          </w:p>
        </w:tc>
        <w:tc>
          <w:tcPr>
            <w:tcW w:w="44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0161A21">
            <w:pPr>
              <w:spacing w:after="0" w:line="240" w:lineRule="auto"/>
              <w:jc w:val="left"/>
              <w:rPr>
                <w:b w:val="0"/>
                <w:color w:val="000000"/>
              </w:rPr>
            </w:pPr>
            <w:r>
              <w:rPr>
                <w:b w:val="0"/>
                <w:color w:val="000000"/>
                <w:sz w:val="16"/>
              </w:rPr>
              <w:t>manifest / checksums</w:t>
            </w:r>
          </w:p>
        </w:tc>
      </w:tr>
    </w:tbl>
    <w:p w14:paraId="1BA852D5">
      <w:r>
        <w:br w:type="page"/>
      </w:r>
    </w:p>
    <w:p w14:paraId="237E6483">
      <w:pPr>
        <w:pStyle w:val="3"/>
        <w:rPr>
          <w:color w:val="auto"/>
        </w:rPr>
      </w:pPr>
      <w:r>
        <w:rPr>
          <w:rFonts w:ascii="Times New Roman" w:hAnsi="Times New Roman" w:eastAsia="Times New Roman"/>
          <w:color w:val="auto"/>
        </w:rPr>
        <w:t>Supplementary Note S1. Dataset curation and duplicate-record handling</w:t>
      </w:r>
    </w:p>
    <w:p w14:paraId="42E2B2BB">
      <w:r>
        <w:t>The source data were derived from the open Perovskite Database Project described by Jacobsson et al. The frozen local workbook snapshot is dated January 28, 2026. The retained scope is three-dimensional ABX3 hybrid perovskites represented by A-site fractions FA, MA, and Cs; B-site fractions Pb and Sn; X-site fractions I, Br, and Cl; and a reported optical band gap. Journal impact factor, Journal Citation Reports category, and publication-prestige filters were not used. The target distribution was not balanced, truncated, oversampled, or reshaped.</w:t>
      </w:r>
    </w:p>
    <w:p w14:paraId="0DEF922B">
      <w:r>
        <w:t>The archive begins at a 610-row record-level worksheet. The preceding database export and row-by-row exclusion log are not available, so counts before the 610-row snapshot cannot be reconstructed. Table S1 separates directly auditable steps from this upstream evidence gap.</w:t>
      </w:r>
    </w:p>
    <w:p w14:paraId="3AC7341E">
      <w:pPr>
        <w:pStyle w:val="15"/>
        <w:rPr>
          <w:color w:val="auto"/>
        </w:rPr>
      </w:pPr>
      <w:r>
        <w:rPr>
          <w:color w:val="auto"/>
        </w:rPr>
        <w:t>Table S1. Dataset curation workflow and evidence status.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4650"/>
        <w:gridCol w:w="1450"/>
        <w:gridCol w:w="2610"/>
      </w:tblGrid>
      <w:tr w14:paraId="5D1A6E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650" w:type="dxa"/>
            <w:tcBorders>
              <w:bottom w:val="single" w:color="auto" w:sz="4" w:space="0"/>
              <w:insideH w:val="single" w:sz="4" w:space="0"/>
            </w:tcBorders>
          </w:tcPr>
          <w:p w14:paraId="07273B18">
            <w:pPr>
              <w:spacing w:after="0" w:line="240" w:lineRule="auto"/>
              <w:jc w:val="center"/>
              <w:rPr>
                <w:sz w:val="21"/>
              </w:rPr>
            </w:pPr>
            <w:r>
              <w:rPr>
                <w:b/>
                <w:sz w:val="15"/>
              </w:rPr>
              <w:t>Step</w:t>
            </w:r>
          </w:p>
        </w:tc>
        <w:tc>
          <w:tcPr>
            <w:tcW w:w="4650" w:type="dxa"/>
            <w:tcBorders>
              <w:bottom w:val="single" w:color="auto" w:sz="4" w:space="0"/>
              <w:insideH w:val="single" w:sz="4" w:space="0"/>
            </w:tcBorders>
          </w:tcPr>
          <w:p w14:paraId="0712B32E">
            <w:pPr>
              <w:spacing w:after="0" w:line="240" w:lineRule="auto"/>
              <w:jc w:val="center"/>
              <w:rPr>
                <w:sz w:val="21"/>
              </w:rPr>
            </w:pPr>
            <w:r>
              <w:rPr>
                <w:b/>
                <w:sz w:val="15"/>
              </w:rPr>
              <w:t>Criterion or operation</w:t>
            </w:r>
          </w:p>
        </w:tc>
        <w:tc>
          <w:tcPr>
            <w:tcW w:w="1450" w:type="dxa"/>
            <w:tcBorders>
              <w:bottom w:val="single" w:color="auto" w:sz="4" w:space="0"/>
              <w:insideH w:val="single" w:sz="4" w:space="0"/>
            </w:tcBorders>
          </w:tcPr>
          <w:p w14:paraId="7370ACAC">
            <w:pPr>
              <w:spacing w:after="0" w:line="240" w:lineRule="auto"/>
              <w:jc w:val="center"/>
              <w:rPr>
                <w:sz w:val="21"/>
              </w:rPr>
            </w:pPr>
            <w:r>
              <w:rPr>
                <w:b/>
                <w:sz w:val="15"/>
              </w:rPr>
              <w:t>Retained records</w:t>
            </w:r>
          </w:p>
        </w:tc>
        <w:tc>
          <w:tcPr>
            <w:tcW w:w="2610" w:type="dxa"/>
            <w:tcBorders>
              <w:bottom w:val="single" w:color="auto" w:sz="4" w:space="0"/>
              <w:insideH w:val="single" w:sz="4" w:space="0"/>
            </w:tcBorders>
          </w:tcPr>
          <w:p w14:paraId="449D2ED5">
            <w:pPr>
              <w:spacing w:after="0" w:line="240" w:lineRule="auto"/>
              <w:jc w:val="center"/>
              <w:rPr>
                <w:sz w:val="21"/>
              </w:rPr>
            </w:pPr>
            <w:r>
              <w:rPr>
                <w:b/>
                <w:sz w:val="15"/>
              </w:rPr>
              <w:t>Evidence status</w:t>
            </w:r>
          </w:p>
        </w:tc>
      </w:tr>
      <w:tr w14:paraId="331F28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59FBFBC7">
            <w:pPr>
              <w:spacing w:after="0" w:line="240" w:lineRule="auto"/>
              <w:jc w:val="left"/>
              <w:rPr>
                <w:sz w:val="21"/>
              </w:rPr>
            </w:pPr>
            <w:r>
              <w:rPr>
                <w:sz w:val="15"/>
              </w:rPr>
              <w:t>1</w:t>
            </w:r>
          </w:p>
        </w:tc>
        <w:tc>
          <w:tcPr>
            <w:tcW w:w="4650" w:type="dxa"/>
          </w:tcPr>
          <w:p w14:paraId="32F6D716">
            <w:pPr>
              <w:spacing w:after="0" w:line="240" w:lineRule="auto"/>
              <w:jc w:val="center"/>
              <w:rPr>
                <w:sz w:val="21"/>
              </w:rPr>
            </w:pPr>
            <w:r>
              <w:rPr>
                <w:sz w:val="15"/>
              </w:rPr>
              <w:t>Source database export</w:t>
            </w:r>
          </w:p>
        </w:tc>
        <w:tc>
          <w:tcPr>
            <w:tcW w:w="1450" w:type="dxa"/>
          </w:tcPr>
          <w:p w14:paraId="42A64002">
            <w:pPr>
              <w:spacing w:after="0" w:line="240" w:lineRule="auto"/>
              <w:jc w:val="center"/>
              <w:rPr>
                <w:sz w:val="21"/>
              </w:rPr>
            </w:pPr>
            <w:r>
              <w:rPr>
                <w:sz w:val="15"/>
              </w:rPr>
              <w:t>Not recoverable</w:t>
            </w:r>
          </w:p>
        </w:tc>
        <w:tc>
          <w:tcPr>
            <w:tcW w:w="2610" w:type="dxa"/>
          </w:tcPr>
          <w:p w14:paraId="7EF25E78">
            <w:pPr>
              <w:spacing w:after="0" w:line="240" w:lineRule="auto"/>
              <w:jc w:val="center"/>
              <w:rPr>
                <w:sz w:val="21"/>
              </w:rPr>
            </w:pPr>
            <w:r>
              <w:rPr>
                <w:sz w:val="15"/>
              </w:rPr>
              <w:t>Pre-610 export not archived</w:t>
            </w:r>
          </w:p>
        </w:tc>
      </w:tr>
      <w:tr w14:paraId="7AAA7A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4D5A75AE">
            <w:pPr>
              <w:spacing w:after="0" w:line="240" w:lineRule="auto"/>
              <w:jc w:val="left"/>
              <w:rPr>
                <w:sz w:val="21"/>
              </w:rPr>
            </w:pPr>
            <w:r>
              <w:rPr>
                <w:sz w:val="15"/>
              </w:rPr>
              <w:t>2</w:t>
            </w:r>
          </w:p>
        </w:tc>
        <w:tc>
          <w:tcPr>
            <w:tcW w:w="4650" w:type="dxa"/>
          </w:tcPr>
          <w:p w14:paraId="22616E47">
            <w:pPr>
              <w:spacing w:after="0" w:line="240" w:lineRule="auto"/>
              <w:jc w:val="center"/>
              <w:rPr>
                <w:sz w:val="21"/>
              </w:rPr>
            </w:pPr>
            <w:r>
              <w:rPr>
                <w:sz w:val="15"/>
              </w:rPr>
              <w:t>Restrict to 3D ABX3; A={FA, MA, Cs}; B={Pb, Sn}; X={I, Br, Cl}; E</w:t>
            </w:r>
            <w:r>
              <w:rPr>
                <w:sz w:val="15"/>
                <w:vertAlign w:val="subscript"/>
              </w:rPr>
              <w:t>g</w:t>
            </w:r>
            <w:r>
              <w:rPr>
                <w:sz w:val="15"/>
              </w:rPr>
              <w:t xml:space="preserve"> present</w:t>
            </w:r>
          </w:p>
        </w:tc>
        <w:tc>
          <w:tcPr>
            <w:tcW w:w="1450" w:type="dxa"/>
          </w:tcPr>
          <w:p w14:paraId="0ED05A03">
            <w:pPr>
              <w:spacing w:after="0" w:line="240" w:lineRule="auto"/>
              <w:jc w:val="center"/>
              <w:rPr>
                <w:sz w:val="21"/>
              </w:rPr>
            </w:pPr>
            <w:r>
              <w:rPr>
                <w:sz w:val="15"/>
              </w:rPr>
              <w:t>610</w:t>
            </w:r>
          </w:p>
        </w:tc>
        <w:tc>
          <w:tcPr>
            <w:tcW w:w="2610" w:type="dxa"/>
          </w:tcPr>
          <w:p w14:paraId="6A19CBC0">
            <w:pPr>
              <w:spacing w:after="0" w:line="240" w:lineRule="auto"/>
              <w:jc w:val="center"/>
              <w:rPr>
                <w:sz w:val="21"/>
              </w:rPr>
            </w:pPr>
            <w:r>
              <w:rPr>
                <w:sz w:val="15"/>
              </w:rPr>
              <w:t>Documented scope; upstream row log absent</w:t>
            </w:r>
          </w:p>
        </w:tc>
      </w:tr>
      <w:tr w14:paraId="55A6AE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7928E86A">
            <w:pPr>
              <w:spacing w:after="0" w:line="240" w:lineRule="auto"/>
              <w:jc w:val="left"/>
              <w:rPr>
                <w:sz w:val="21"/>
              </w:rPr>
            </w:pPr>
            <w:r>
              <w:rPr>
                <w:sz w:val="15"/>
              </w:rPr>
              <w:t>3</w:t>
            </w:r>
          </w:p>
        </w:tc>
        <w:tc>
          <w:tcPr>
            <w:tcW w:w="4650" w:type="dxa"/>
          </w:tcPr>
          <w:p w14:paraId="31692BE9">
            <w:pPr>
              <w:spacing w:after="0" w:line="240" w:lineRule="auto"/>
              <w:jc w:val="center"/>
              <w:rPr>
                <w:sz w:val="21"/>
              </w:rPr>
            </w:pPr>
            <w:r>
              <w:rPr>
                <w:sz w:val="15"/>
              </w:rPr>
              <w:t>No IF/JCR or publication-prestige filter</w:t>
            </w:r>
          </w:p>
        </w:tc>
        <w:tc>
          <w:tcPr>
            <w:tcW w:w="1450" w:type="dxa"/>
          </w:tcPr>
          <w:p w14:paraId="2AC657CC">
            <w:pPr>
              <w:spacing w:after="0" w:line="240" w:lineRule="auto"/>
              <w:jc w:val="center"/>
              <w:rPr>
                <w:sz w:val="21"/>
              </w:rPr>
            </w:pPr>
            <w:r>
              <w:rPr>
                <w:sz w:val="15"/>
              </w:rPr>
              <w:t>610</w:t>
            </w:r>
          </w:p>
        </w:tc>
        <w:tc>
          <w:tcPr>
            <w:tcW w:w="2610" w:type="dxa"/>
          </w:tcPr>
          <w:p w14:paraId="1622F1E5">
            <w:pPr>
              <w:spacing w:after="0" w:line="240" w:lineRule="auto"/>
              <w:jc w:val="center"/>
              <w:rPr>
                <w:sz w:val="21"/>
              </w:rPr>
            </w:pPr>
            <w:r>
              <w:rPr>
                <w:sz w:val="15"/>
              </w:rPr>
              <w:t>Documented policy</w:t>
            </w:r>
          </w:p>
        </w:tc>
      </w:tr>
      <w:tr w14:paraId="5FA2A4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76792D63">
            <w:pPr>
              <w:spacing w:after="0" w:line="240" w:lineRule="auto"/>
              <w:jc w:val="left"/>
              <w:rPr>
                <w:sz w:val="21"/>
              </w:rPr>
            </w:pPr>
            <w:r>
              <w:rPr>
                <w:sz w:val="15"/>
              </w:rPr>
              <w:t>4</w:t>
            </w:r>
          </w:p>
        </w:tc>
        <w:tc>
          <w:tcPr>
            <w:tcW w:w="4650" w:type="dxa"/>
          </w:tcPr>
          <w:p w14:paraId="21CF2D5F">
            <w:pPr>
              <w:spacing w:after="0" w:line="240" w:lineRule="auto"/>
              <w:jc w:val="center"/>
              <w:rPr>
                <w:sz w:val="21"/>
              </w:rPr>
            </w:pPr>
            <w:r>
              <w:rPr>
                <w:sz w:val="15"/>
              </w:rPr>
              <w:t>No artificial E</w:t>
            </w:r>
            <w:r>
              <w:rPr>
                <w:sz w:val="15"/>
                <w:vertAlign w:val="subscript"/>
              </w:rPr>
              <w:t>g</w:t>
            </w:r>
            <w:r>
              <w:rPr>
                <w:sz w:val="15"/>
              </w:rPr>
              <w:t xml:space="preserve"> balancing or truncation</w:t>
            </w:r>
          </w:p>
        </w:tc>
        <w:tc>
          <w:tcPr>
            <w:tcW w:w="1450" w:type="dxa"/>
          </w:tcPr>
          <w:p w14:paraId="240C5979">
            <w:pPr>
              <w:spacing w:after="0" w:line="240" w:lineRule="auto"/>
              <w:jc w:val="center"/>
              <w:rPr>
                <w:sz w:val="21"/>
              </w:rPr>
            </w:pPr>
            <w:r>
              <w:rPr>
                <w:sz w:val="15"/>
              </w:rPr>
              <w:t>610</w:t>
            </w:r>
          </w:p>
        </w:tc>
        <w:tc>
          <w:tcPr>
            <w:tcW w:w="2610" w:type="dxa"/>
          </w:tcPr>
          <w:p w14:paraId="08D14722">
            <w:pPr>
              <w:spacing w:after="0" w:line="240" w:lineRule="auto"/>
              <w:jc w:val="center"/>
              <w:rPr>
                <w:sz w:val="21"/>
              </w:rPr>
            </w:pPr>
            <w:r>
              <w:rPr>
                <w:sz w:val="15"/>
              </w:rPr>
              <w:t>Distribution retained</w:t>
            </w:r>
          </w:p>
        </w:tc>
      </w:tr>
      <w:tr w14:paraId="0CB742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7D8C3D26">
            <w:pPr>
              <w:spacing w:after="0" w:line="240" w:lineRule="auto"/>
              <w:jc w:val="left"/>
              <w:rPr>
                <w:sz w:val="21"/>
              </w:rPr>
            </w:pPr>
            <w:r>
              <w:rPr>
                <w:sz w:val="15"/>
              </w:rPr>
              <w:t>5</w:t>
            </w:r>
          </w:p>
        </w:tc>
        <w:tc>
          <w:tcPr>
            <w:tcW w:w="4650" w:type="dxa"/>
          </w:tcPr>
          <w:p w14:paraId="0812C56E">
            <w:pPr>
              <w:spacing w:after="0" w:line="240" w:lineRule="auto"/>
              <w:jc w:val="center"/>
              <w:rPr>
                <w:sz w:val="21"/>
              </w:rPr>
            </w:pPr>
            <w:r>
              <w:rPr>
                <w:sz w:val="15"/>
              </w:rPr>
              <w:t>Retain record-level duplicate measurements</w:t>
            </w:r>
          </w:p>
        </w:tc>
        <w:tc>
          <w:tcPr>
            <w:tcW w:w="1450" w:type="dxa"/>
          </w:tcPr>
          <w:p w14:paraId="532CD2B8">
            <w:pPr>
              <w:spacing w:after="0" w:line="240" w:lineRule="auto"/>
              <w:jc w:val="center"/>
              <w:rPr>
                <w:sz w:val="21"/>
              </w:rPr>
            </w:pPr>
            <w:r>
              <w:rPr>
                <w:sz w:val="15"/>
              </w:rPr>
              <w:t>610</w:t>
            </w:r>
          </w:p>
        </w:tc>
        <w:tc>
          <w:tcPr>
            <w:tcW w:w="2610" w:type="dxa"/>
          </w:tcPr>
          <w:p w14:paraId="799CBACD">
            <w:pPr>
              <w:spacing w:after="0" w:line="240" w:lineRule="auto"/>
              <w:jc w:val="center"/>
              <w:rPr>
                <w:sz w:val="21"/>
              </w:rPr>
            </w:pPr>
            <w:r>
              <w:rPr>
                <w:sz w:val="15"/>
              </w:rPr>
              <w:t>Primary analysis policy</w:t>
            </w:r>
          </w:p>
        </w:tc>
      </w:tr>
      <w:tr w14:paraId="35902F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6D70EF56">
            <w:pPr>
              <w:spacing w:after="0" w:line="240" w:lineRule="auto"/>
              <w:jc w:val="left"/>
              <w:rPr>
                <w:sz w:val="21"/>
              </w:rPr>
            </w:pPr>
            <w:r>
              <w:rPr>
                <w:sz w:val="15"/>
              </w:rPr>
              <w:t>6</w:t>
            </w:r>
          </w:p>
        </w:tc>
        <w:tc>
          <w:tcPr>
            <w:tcW w:w="4650" w:type="dxa"/>
          </w:tcPr>
          <w:p w14:paraId="209AA00B">
            <w:pPr>
              <w:spacing w:after="0" w:line="240" w:lineRule="auto"/>
              <w:jc w:val="center"/>
              <w:rPr>
                <w:sz w:val="21"/>
              </w:rPr>
            </w:pPr>
            <w:r>
              <w:rPr>
                <w:sz w:val="15"/>
              </w:rPr>
              <w:t>Immutable 85/15 workbooks</w:t>
            </w:r>
          </w:p>
        </w:tc>
        <w:tc>
          <w:tcPr>
            <w:tcW w:w="1450" w:type="dxa"/>
          </w:tcPr>
          <w:p w14:paraId="66FA8BC1">
            <w:pPr>
              <w:spacing w:after="0" w:line="240" w:lineRule="auto"/>
              <w:jc w:val="center"/>
              <w:rPr>
                <w:sz w:val="21"/>
              </w:rPr>
            </w:pPr>
            <w:r>
              <w:rPr>
                <w:sz w:val="15"/>
              </w:rPr>
              <w:t>518 / 92</w:t>
            </w:r>
          </w:p>
        </w:tc>
        <w:tc>
          <w:tcPr>
            <w:tcW w:w="2610" w:type="dxa"/>
          </w:tcPr>
          <w:p w14:paraId="34D04913">
            <w:pPr>
              <w:spacing w:after="0" w:line="240" w:lineRule="auto"/>
              <w:jc w:val="center"/>
              <w:rPr>
                <w:sz w:val="21"/>
              </w:rPr>
            </w:pPr>
            <w:r>
              <w:rPr>
                <w:sz w:val="15"/>
              </w:rPr>
              <w:t>Checksummed train/test inputs</w:t>
            </w:r>
          </w:p>
        </w:tc>
      </w:tr>
      <w:tr w14:paraId="2EAFB6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776F946F">
            <w:pPr>
              <w:spacing w:after="0" w:line="240" w:lineRule="auto"/>
              <w:jc w:val="left"/>
              <w:rPr>
                <w:sz w:val="21"/>
              </w:rPr>
            </w:pPr>
            <w:r>
              <w:rPr>
                <w:sz w:val="15"/>
              </w:rPr>
              <w:t>7</w:t>
            </w:r>
          </w:p>
        </w:tc>
        <w:tc>
          <w:tcPr>
            <w:tcW w:w="4650" w:type="dxa"/>
          </w:tcPr>
          <w:p w14:paraId="0E9E6F85">
            <w:pPr>
              <w:spacing w:after="0" w:line="240" w:lineRule="auto"/>
              <w:jc w:val="center"/>
              <w:rPr>
                <w:sz w:val="21"/>
              </w:rPr>
            </w:pPr>
            <w:r>
              <w:rPr>
                <w:sz w:val="15"/>
              </w:rPr>
              <w:t>Strict closure sensitivity without renormalization</w:t>
            </w:r>
          </w:p>
        </w:tc>
        <w:tc>
          <w:tcPr>
            <w:tcW w:w="1450" w:type="dxa"/>
          </w:tcPr>
          <w:p w14:paraId="6F290B45">
            <w:pPr>
              <w:spacing w:after="0" w:line="240" w:lineRule="auto"/>
              <w:jc w:val="center"/>
              <w:rPr>
                <w:sz w:val="21"/>
              </w:rPr>
            </w:pPr>
            <w:r>
              <w:rPr>
                <w:sz w:val="15"/>
              </w:rPr>
              <w:t>507 training rows</w:t>
            </w:r>
          </w:p>
        </w:tc>
        <w:tc>
          <w:tcPr>
            <w:tcW w:w="2610" w:type="dxa"/>
          </w:tcPr>
          <w:p w14:paraId="14A23AA0">
            <w:pPr>
              <w:spacing w:after="0" w:line="240" w:lineRule="auto"/>
              <w:jc w:val="center"/>
              <w:rPr>
                <w:sz w:val="21"/>
              </w:rPr>
            </w:pPr>
            <w:r>
              <w:rPr>
                <w:sz w:val="15"/>
              </w:rPr>
              <w:t>Group-aware analysis only</w:t>
            </w:r>
          </w:p>
        </w:tc>
      </w:tr>
    </w:tbl>
    <w:p w14:paraId="25FD5823">
      <w:pPr>
        <w:spacing w:after="20"/>
      </w:pPr>
    </w:p>
    <w:p w14:paraId="032B0BEA">
      <w:pPr>
        <w:keepNext/>
        <w:spacing w:before="120" w:after="60"/>
        <w:jc w:val="center"/>
        <w:rPr>
          <w:rFonts w:hint="eastAsia" w:eastAsia="宋体"/>
          <w:lang w:eastAsia="zh-CN"/>
        </w:rPr>
      </w:pPr>
      <w:r>
        <w:rPr>
          <w:rFonts w:hint="eastAsia" w:eastAsia="宋体"/>
          <w:lang w:eastAsia="zh-CN"/>
        </w:rPr>
        <w:drawing>
          <wp:inline distT="0" distB="0" distL="114300" distR="114300">
            <wp:extent cx="5285105" cy="5533390"/>
            <wp:effectExtent l="0" t="0" r="3175" b="13970"/>
            <wp:docPr id="14" name="图片 14" descr="FigS1_data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S1_data_workflow"/>
                    <pic:cNvPicPr>
                      <a:picLocks noChangeAspect="1"/>
                    </pic:cNvPicPr>
                  </pic:nvPicPr>
                  <pic:blipFill>
                    <a:blip r:embed="rId8"/>
                    <a:stretch>
                      <a:fillRect/>
                    </a:stretch>
                  </pic:blipFill>
                  <pic:spPr>
                    <a:xfrm>
                      <a:off x="0" y="0"/>
                      <a:ext cx="5285105" cy="5533390"/>
                    </a:xfrm>
                    <a:prstGeom prst="rect">
                      <a:avLst/>
                    </a:prstGeom>
                  </pic:spPr>
                </pic:pic>
              </a:graphicData>
            </a:graphic>
          </wp:inline>
        </w:drawing>
      </w:r>
    </w:p>
    <w:p w14:paraId="2574B147">
      <w:pPr>
        <w:pStyle w:val="15"/>
        <w:rPr>
          <w:color w:val="auto"/>
        </w:rPr>
      </w:pPr>
      <w:r>
        <w:rPr>
          <w:color w:val="auto"/>
        </w:rPr>
        <w:t>Figure S1. Evidence-aware data workflow. The archived record-level snapshot contains 610 rows and is exactly partitioned into the 518-row training and 92-row test workbooks. The upstream extraction log is not present. Strict closure filtering was used only for the group-aware sensitivity workflow.</w:t>
      </w:r>
    </w:p>
    <w:p w14:paraId="08C1BD27">
      <w:r>
        <w:t>The 610-row worksheet contains 599 unique complete rows and 552 unique compositions when E</w:t>
      </w:r>
      <w:r>
        <w:rPr>
          <w:vertAlign w:val="subscript"/>
        </w:rPr>
        <w:t>g</w:t>
      </w:r>
      <w:r>
        <w:t xml:space="preserve"> is excluded. There are 48 composition groups with more than one measurement, corresponding to 58 records beyond one record per composition. Eleven records are exact duplicates of an existing complete row, including E</w:t>
      </w:r>
      <w:r>
        <w:rPr>
          <w:vertAlign w:val="subscript"/>
        </w:rPr>
        <w:t>g</w:t>
      </w:r>
      <w:r>
        <w:t xml:space="preserve">. The primary analysis retained these measurements as separate records because the archive does not contain measurement-condition metadata sufficient to justify averaging. The auxiliary </w:t>
      </w:r>
      <w:r>
        <w:rPr>
          <w:rFonts w:ascii="Courier New" w:hAnsi="Courier New" w:eastAsia="Courier New"/>
          <w:sz w:val="19"/>
        </w:rPr>
        <w:t>processed</w:t>
      </w:r>
      <w:r>
        <w:t xml:space="preserve"> worksheet contains 519 means derived from the 575-row Cl-free subset and was not used to construct Final M4.</w:t>
      </w:r>
    </w:p>
    <w:p w14:paraId="0B8228CF">
      <w:pPr>
        <w:pStyle w:val="15"/>
        <w:rPr>
          <w:color w:val="auto"/>
        </w:rPr>
      </w:pPr>
      <w:r>
        <w:rPr>
          <w:color w:val="auto"/>
        </w:rPr>
        <w:t>Table S2. Complete duplicate-composition audit. All listed measurements were retained as separate records in the primary 610-row analysis.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00"/>
        <w:gridCol w:w="550"/>
        <w:gridCol w:w="900"/>
        <w:gridCol w:w="900"/>
        <w:gridCol w:w="900"/>
        <w:gridCol w:w="1310"/>
      </w:tblGrid>
      <w:tr w14:paraId="6C4950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Borders>
              <w:bottom w:val="single" w:color="auto" w:sz="4" w:space="0"/>
              <w:insideH w:val="single" w:sz="4" w:space="0"/>
            </w:tcBorders>
          </w:tcPr>
          <w:p w14:paraId="1B64440D">
            <w:pPr>
              <w:spacing w:after="0" w:line="240" w:lineRule="auto"/>
              <w:jc w:val="center"/>
              <w:rPr>
                <w:sz w:val="21"/>
              </w:rPr>
            </w:pPr>
            <w:r>
              <w:rPr>
                <w:b/>
                <w:sz w:val="14"/>
              </w:rPr>
              <w:t>Composition fractions</w:t>
            </w:r>
          </w:p>
        </w:tc>
        <w:tc>
          <w:tcPr>
            <w:tcW w:w="550" w:type="dxa"/>
            <w:tcBorders>
              <w:bottom w:val="single" w:color="auto" w:sz="4" w:space="0"/>
              <w:insideH w:val="single" w:sz="4" w:space="0"/>
            </w:tcBorders>
          </w:tcPr>
          <w:p w14:paraId="709358B2">
            <w:pPr>
              <w:spacing w:after="0" w:line="240" w:lineRule="auto"/>
              <w:jc w:val="center"/>
              <w:rPr>
                <w:sz w:val="21"/>
              </w:rPr>
            </w:pPr>
            <w:r>
              <w:rPr>
                <w:b/>
                <w:sz w:val="14"/>
              </w:rPr>
              <w:t>n</w:t>
            </w:r>
          </w:p>
        </w:tc>
        <w:tc>
          <w:tcPr>
            <w:tcW w:w="900" w:type="dxa"/>
            <w:tcBorders>
              <w:bottom w:val="single" w:color="auto" w:sz="4" w:space="0"/>
              <w:insideH w:val="single" w:sz="4" w:space="0"/>
            </w:tcBorders>
          </w:tcPr>
          <w:p w14:paraId="5FBEAAC9">
            <w:pPr>
              <w:spacing w:after="0" w:line="240" w:lineRule="auto"/>
              <w:jc w:val="center"/>
              <w:rPr>
                <w:sz w:val="21"/>
              </w:rPr>
            </w:pPr>
            <w:r>
              <w:rPr>
                <w:b/>
                <w:sz w:val="14"/>
              </w:rPr>
              <w:t>E</w:t>
            </w:r>
            <w:r>
              <w:rPr>
                <w:b/>
                <w:sz w:val="14"/>
                <w:vertAlign w:val="subscript"/>
              </w:rPr>
              <w:t>g</w:t>
            </w:r>
            <w:r>
              <w:rPr>
                <w:b/>
                <w:sz w:val="14"/>
              </w:rPr>
              <w:t xml:space="preserve"> min</w:t>
            </w:r>
          </w:p>
        </w:tc>
        <w:tc>
          <w:tcPr>
            <w:tcW w:w="900" w:type="dxa"/>
            <w:tcBorders>
              <w:bottom w:val="single" w:color="auto" w:sz="4" w:space="0"/>
              <w:insideH w:val="single" w:sz="4" w:space="0"/>
            </w:tcBorders>
          </w:tcPr>
          <w:p w14:paraId="30AAC041">
            <w:pPr>
              <w:spacing w:after="0" w:line="240" w:lineRule="auto"/>
              <w:jc w:val="center"/>
              <w:rPr>
                <w:sz w:val="21"/>
              </w:rPr>
            </w:pPr>
            <w:r>
              <w:rPr>
                <w:b/>
                <w:sz w:val="14"/>
              </w:rPr>
              <w:t>E</w:t>
            </w:r>
            <w:r>
              <w:rPr>
                <w:b/>
                <w:sz w:val="14"/>
                <w:vertAlign w:val="subscript"/>
              </w:rPr>
              <w:t>g</w:t>
            </w:r>
            <w:r>
              <w:rPr>
                <w:b/>
                <w:sz w:val="14"/>
              </w:rPr>
              <w:t xml:space="preserve"> max</w:t>
            </w:r>
          </w:p>
        </w:tc>
        <w:tc>
          <w:tcPr>
            <w:tcW w:w="900" w:type="dxa"/>
            <w:tcBorders>
              <w:bottom w:val="single" w:color="auto" w:sz="4" w:space="0"/>
              <w:insideH w:val="single" w:sz="4" w:space="0"/>
            </w:tcBorders>
          </w:tcPr>
          <w:p w14:paraId="219E5249">
            <w:pPr>
              <w:spacing w:after="0" w:line="240" w:lineRule="auto"/>
              <w:jc w:val="center"/>
              <w:rPr>
                <w:sz w:val="21"/>
              </w:rPr>
            </w:pPr>
            <w:r>
              <w:rPr>
                <w:b/>
                <w:sz w:val="14"/>
              </w:rPr>
              <w:t>E</w:t>
            </w:r>
            <w:r>
              <w:rPr>
                <w:b/>
                <w:sz w:val="14"/>
                <w:vertAlign w:val="subscript"/>
              </w:rPr>
              <w:t>g</w:t>
            </w:r>
            <w:r>
              <w:rPr>
                <w:b/>
                <w:sz w:val="14"/>
              </w:rPr>
              <w:t xml:space="preserve"> mean</w:t>
            </w:r>
          </w:p>
        </w:tc>
        <w:tc>
          <w:tcPr>
            <w:tcW w:w="1310" w:type="dxa"/>
            <w:tcBorders>
              <w:bottom w:val="single" w:color="auto" w:sz="4" w:space="0"/>
              <w:insideH w:val="single" w:sz="4" w:space="0"/>
            </w:tcBorders>
          </w:tcPr>
          <w:p w14:paraId="51C777BC">
            <w:pPr>
              <w:spacing w:after="0" w:line="240" w:lineRule="auto"/>
              <w:jc w:val="center"/>
              <w:rPr>
                <w:sz w:val="21"/>
              </w:rPr>
            </w:pPr>
            <w:r>
              <w:rPr>
                <w:b/>
                <w:sz w:val="14"/>
              </w:rPr>
              <w:t>E</w:t>
            </w:r>
            <w:r>
              <w:rPr>
                <w:b/>
                <w:sz w:val="14"/>
                <w:vertAlign w:val="subscript"/>
              </w:rPr>
              <w:t>g</w:t>
            </w:r>
            <w:r>
              <w:rPr>
                <w:b/>
                <w:sz w:val="14"/>
              </w:rPr>
              <w:t xml:space="preserve"> SD</w:t>
            </w:r>
          </w:p>
        </w:tc>
      </w:tr>
      <w:tr w14:paraId="67800E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53A1F2E0">
            <w:pPr>
              <w:spacing w:after="0" w:line="240" w:lineRule="auto"/>
              <w:jc w:val="left"/>
              <w:rPr>
                <w:sz w:val="21"/>
              </w:rPr>
            </w:pPr>
            <w:r>
              <w:rPr>
                <w:sz w:val="14"/>
              </w:rPr>
              <w:t>FA0 MA1 Cs0 | Pb1 Sn0 | I0.9 Br0.1 Cl0</w:t>
            </w:r>
          </w:p>
        </w:tc>
        <w:tc>
          <w:tcPr>
            <w:tcW w:w="550" w:type="dxa"/>
          </w:tcPr>
          <w:p w14:paraId="06EF5405">
            <w:pPr>
              <w:spacing w:after="0" w:line="240" w:lineRule="auto"/>
              <w:jc w:val="center"/>
              <w:rPr>
                <w:sz w:val="21"/>
              </w:rPr>
            </w:pPr>
            <w:r>
              <w:rPr>
                <w:sz w:val="14"/>
              </w:rPr>
              <w:t>4</w:t>
            </w:r>
          </w:p>
        </w:tc>
        <w:tc>
          <w:tcPr>
            <w:tcW w:w="900" w:type="dxa"/>
          </w:tcPr>
          <w:p w14:paraId="2676F2B9">
            <w:pPr>
              <w:spacing w:after="0" w:line="240" w:lineRule="auto"/>
              <w:jc w:val="center"/>
              <w:rPr>
                <w:sz w:val="21"/>
              </w:rPr>
            </w:pPr>
            <w:r>
              <w:rPr>
                <w:sz w:val="14"/>
              </w:rPr>
              <w:t>1.562</w:t>
            </w:r>
          </w:p>
        </w:tc>
        <w:tc>
          <w:tcPr>
            <w:tcW w:w="900" w:type="dxa"/>
          </w:tcPr>
          <w:p w14:paraId="3C4A71CF">
            <w:pPr>
              <w:spacing w:after="0" w:line="240" w:lineRule="auto"/>
              <w:jc w:val="center"/>
              <w:rPr>
                <w:sz w:val="21"/>
              </w:rPr>
            </w:pPr>
            <w:r>
              <w:rPr>
                <w:sz w:val="14"/>
              </w:rPr>
              <w:t>1.650</w:t>
            </w:r>
          </w:p>
        </w:tc>
        <w:tc>
          <w:tcPr>
            <w:tcW w:w="900" w:type="dxa"/>
          </w:tcPr>
          <w:p w14:paraId="0EFCDA6F">
            <w:pPr>
              <w:spacing w:after="0" w:line="240" w:lineRule="auto"/>
              <w:jc w:val="center"/>
              <w:rPr>
                <w:sz w:val="21"/>
              </w:rPr>
            </w:pPr>
            <w:r>
              <w:rPr>
                <w:sz w:val="14"/>
              </w:rPr>
              <w:t>1.595</w:t>
            </w:r>
          </w:p>
        </w:tc>
        <w:tc>
          <w:tcPr>
            <w:tcW w:w="1310" w:type="dxa"/>
          </w:tcPr>
          <w:p w14:paraId="15548BB3">
            <w:pPr>
              <w:spacing w:after="0" w:line="240" w:lineRule="auto"/>
              <w:jc w:val="center"/>
              <w:rPr>
                <w:sz w:val="21"/>
              </w:rPr>
            </w:pPr>
            <w:r>
              <w:rPr>
                <w:sz w:val="14"/>
              </w:rPr>
              <w:t>0.038</w:t>
            </w:r>
          </w:p>
        </w:tc>
      </w:tr>
      <w:tr w14:paraId="5BBC3C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36B60825">
            <w:pPr>
              <w:spacing w:after="0" w:line="240" w:lineRule="auto"/>
              <w:jc w:val="left"/>
              <w:rPr>
                <w:sz w:val="21"/>
              </w:rPr>
            </w:pPr>
            <w:r>
              <w:rPr>
                <w:sz w:val="14"/>
              </w:rPr>
              <w:t>FA0.6 MA0.4 Cs0 | Pb0.4 Sn0.6 | I1 Br0 Cl0</w:t>
            </w:r>
          </w:p>
        </w:tc>
        <w:tc>
          <w:tcPr>
            <w:tcW w:w="550" w:type="dxa"/>
          </w:tcPr>
          <w:p w14:paraId="00635527">
            <w:pPr>
              <w:spacing w:after="0" w:line="240" w:lineRule="auto"/>
              <w:jc w:val="center"/>
              <w:rPr>
                <w:sz w:val="21"/>
              </w:rPr>
            </w:pPr>
            <w:r>
              <w:rPr>
                <w:sz w:val="14"/>
              </w:rPr>
              <w:t>4</w:t>
            </w:r>
          </w:p>
        </w:tc>
        <w:tc>
          <w:tcPr>
            <w:tcW w:w="900" w:type="dxa"/>
          </w:tcPr>
          <w:p w14:paraId="7DC6673F">
            <w:pPr>
              <w:spacing w:after="0" w:line="240" w:lineRule="auto"/>
              <w:jc w:val="center"/>
              <w:rPr>
                <w:sz w:val="21"/>
              </w:rPr>
            </w:pPr>
            <w:r>
              <w:rPr>
                <w:sz w:val="14"/>
              </w:rPr>
              <w:t>1.249</w:t>
            </w:r>
          </w:p>
        </w:tc>
        <w:tc>
          <w:tcPr>
            <w:tcW w:w="900" w:type="dxa"/>
          </w:tcPr>
          <w:p w14:paraId="3F73D0ED">
            <w:pPr>
              <w:spacing w:after="0" w:line="240" w:lineRule="auto"/>
              <w:jc w:val="center"/>
              <w:rPr>
                <w:sz w:val="21"/>
              </w:rPr>
            </w:pPr>
            <w:r>
              <w:rPr>
                <w:sz w:val="14"/>
              </w:rPr>
              <w:t>1.250</w:t>
            </w:r>
          </w:p>
        </w:tc>
        <w:tc>
          <w:tcPr>
            <w:tcW w:w="900" w:type="dxa"/>
          </w:tcPr>
          <w:p w14:paraId="5922F1AF">
            <w:pPr>
              <w:spacing w:after="0" w:line="240" w:lineRule="auto"/>
              <w:jc w:val="center"/>
              <w:rPr>
                <w:sz w:val="21"/>
              </w:rPr>
            </w:pPr>
            <w:r>
              <w:rPr>
                <w:sz w:val="14"/>
              </w:rPr>
              <w:t>1.250</w:t>
            </w:r>
          </w:p>
        </w:tc>
        <w:tc>
          <w:tcPr>
            <w:tcW w:w="1310" w:type="dxa"/>
          </w:tcPr>
          <w:p w14:paraId="2C9E9B65">
            <w:pPr>
              <w:spacing w:after="0" w:line="240" w:lineRule="auto"/>
              <w:jc w:val="center"/>
              <w:rPr>
                <w:sz w:val="21"/>
              </w:rPr>
            </w:pPr>
            <w:r>
              <w:rPr>
                <w:sz w:val="14"/>
              </w:rPr>
              <w:t>0.000</w:t>
            </w:r>
          </w:p>
        </w:tc>
      </w:tr>
      <w:tr w14:paraId="0FB0F2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5F770B6D">
            <w:pPr>
              <w:spacing w:after="0" w:line="240" w:lineRule="auto"/>
              <w:jc w:val="left"/>
              <w:rPr>
                <w:sz w:val="21"/>
              </w:rPr>
            </w:pPr>
            <w:r>
              <w:rPr>
                <w:sz w:val="14"/>
              </w:rPr>
              <w:t>FA0.85 MA0.15 Cs0 | Pb1 Sn0 | I0.85 Br0.15 Cl0</w:t>
            </w:r>
          </w:p>
        </w:tc>
        <w:tc>
          <w:tcPr>
            <w:tcW w:w="550" w:type="dxa"/>
          </w:tcPr>
          <w:p w14:paraId="74FE3015">
            <w:pPr>
              <w:spacing w:after="0" w:line="240" w:lineRule="auto"/>
              <w:jc w:val="center"/>
              <w:rPr>
                <w:sz w:val="21"/>
              </w:rPr>
            </w:pPr>
            <w:r>
              <w:rPr>
                <w:sz w:val="14"/>
              </w:rPr>
              <w:t>4</w:t>
            </w:r>
          </w:p>
        </w:tc>
        <w:tc>
          <w:tcPr>
            <w:tcW w:w="900" w:type="dxa"/>
          </w:tcPr>
          <w:p w14:paraId="56878D83">
            <w:pPr>
              <w:spacing w:after="0" w:line="240" w:lineRule="auto"/>
              <w:jc w:val="center"/>
              <w:rPr>
                <w:sz w:val="21"/>
              </w:rPr>
            </w:pPr>
            <w:r>
              <w:rPr>
                <w:sz w:val="14"/>
              </w:rPr>
              <w:t>1.580</w:t>
            </w:r>
          </w:p>
        </w:tc>
        <w:tc>
          <w:tcPr>
            <w:tcW w:w="900" w:type="dxa"/>
          </w:tcPr>
          <w:p w14:paraId="294CCC68">
            <w:pPr>
              <w:spacing w:after="0" w:line="240" w:lineRule="auto"/>
              <w:jc w:val="center"/>
              <w:rPr>
                <w:sz w:val="21"/>
              </w:rPr>
            </w:pPr>
            <w:r>
              <w:rPr>
                <w:sz w:val="14"/>
              </w:rPr>
              <w:t>1.625</w:t>
            </w:r>
          </w:p>
        </w:tc>
        <w:tc>
          <w:tcPr>
            <w:tcW w:w="900" w:type="dxa"/>
          </w:tcPr>
          <w:p w14:paraId="024A8841">
            <w:pPr>
              <w:spacing w:after="0" w:line="240" w:lineRule="auto"/>
              <w:jc w:val="center"/>
              <w:rPr>
                <w:sz w:val="21"/>
              </w:rPr>
            </w:pPr>
            <w:r>
              <w:rPr>
                <w:sz w:val="14"/>
              </w:rPr>
              <w:t>1.597</w:t>
            </w:r>
          </w:p>
        </w:tc>
        <w:tc>
          <w:tcPr>
            <w:tcW w:w="1310" w:type="dxa"/>
          </w:tcPr>
          <w:p w14:paraId="0059CA42">
            <w:pPr>
              <w:spacing w:after="0" w:line="240" w:lineRule="auto"/>
              <w:jc w:val="center"/>
              <w:rPr>
                <w:sz w:val="21"/>
              </w:rPr>
            </w:pPr>
            <w:r>
              <w:rPr>
                <w:sz w:val="14"/>
              </w:rPr>
              <w:t>0.021</w:t>
            </w:r>
          </w:p>
        </w:tc>
      </w:tr>
      <w:tr w14:paraId="7B4526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12592B95">
            <w:pPr>
              <w:spacing w:after="0" w:line="240" w:lineRule="auto"/>
              <w:jc w:val="left"/>
              <w:rPr>
                <w:sz w:val="21"/>
              </w:rPr>
            </w:pPr>
            <w:r>
              <w:rPr>
                <w:sz w:val="14"/>
              </w:rPr>
              <w:t>FA0 MA0 Cs1 | Pb1 Sn0 | I0.667 Br0.333 Cl0</w:t>
            </w:r>
          </w:p>
        </w:tc>
        <w:tc>
          <w:tcPr>
            <w:tcW w:w="550" w:type="dxa"/>
          </w:tcPr>
          <w:p w14:paraId="01E9AA94">
            <w:pPr>
              <w:spacing w:after="0" w:line="240" w:lineRule="auto"/>
              <w:jc w:val="center"/>
              <w:rPr>
                <w:sz w:val="21"/>
              </w:rPr>
            </w:pPr>
            <w:r>
              <w:rPr>
                <w:sz w:val="14"/>
              </w:rPr>
              <w:t>3</w:t>
            </w:r>
          </w:p>
        </w:tc>
        <w:tc>
          <w:tcPr>
            <w:tcW w:w="900" w:type="dxa"/>
          </w:tcPr>
          <w:p w14:paraId="7C41B31F">
            <w:pPr>
              <w:spacing w:after="0" w:line="240" w:lineRule="auto"/>
              <w:jc w:val="center"/>
              <w:rPr>
                <w:sz w:val="21"/>
              </w:rPr>
            </w:pPr>
            <w:r>
              <w:rPr>
                <w:sz w:val="14"/>
              </w:rPr>
              <w:t>1.910</w:t>
            </w:r>
          </w:p>
        </w:tc>
        <w:tc>
          <w:tcPr>
            <w:tcW w:w="900" w:type="dxa"/>
          </w:tcPr>
          <w:p w14:paraId="7F81B7C7">
            <w:pPr>
              <w:spacing w:after="0" w:line="240" w:lineRule="auto"/>
              <w:jc w:val="center"/>
              <w:rPr>
                <w:sz w:val="21"/>
              </w:rPr>
            </w:pPr>
            <w:r>
              <w:rPr>
                <w:sz w:val="14"/>
              </w:rPr>
              <w:t>1.920</w:t>
            </w:r>
          </w:p>
        </w:tc>
        <w:tc>
          <w:tcPr>
            <w:tcW w:w="900" w:type="dxa"/>
          </w:tcPr>
          <w:p w14:paraId="2E744674">
            <w:pPr>
              <w:spacing w:after="0" w:line="240" w:lineRule="auto"/>
              <w:jc w:val="center"/>
              <w:rPr>
                <w:sz w:val="21"/>
              </w:rPr>
            </w:pPr>
            <w:r>
              <w:rPr>
                <w:sz w:val="14"/>
              </w:rPr>
              <w:t>1.915</w:t>
            </w:r>
          </w:p>
        </w:tc>
        <w:tc>
          <w:tcPr>
            <w:tcW w:w="1310" w:type="dxa"/>
          </w:tcPr>
          <w:p w14:paraId="3DBF9F0A">
            <w:pPr>
              <w:spacing w:after="0" w:line="240" w:lineRule="auto"/>
              <w:jc w:val="center"/>
              <w:rPr>
                <w:sz w:val="21"/>
              </w:rPr>
            </w:pPr>
            <w:r>
              <w:rPr>
                <w:sz w:val="14"/>
              </w:rPr>
              <w:t>0.005</w:t>
            </w:r>
          </w:p>
        </w:tc>
      </w:tr>
      <w:tr w14:paraId="5BAEA7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26EBEDEA">
            <w:pPr>
              <w:spacing w:after="0" w:line="240" w:lineRule="auto"/>
              <w:jc w:val="left"/>
              <w:rPr>
                <w:sz w:val="21"/>
              </w:rPr>
            </w:pPr>
            <w:r>
              <w:rPr>
                <w:sz w:val="14"/>
              </w:rPr>
              <w:t>FA0.79 MA0.16 Cs0.05 | Pb1 Sn0 | I0.83 Br0.17 Cl0</w:t>
            </w:r>
          </w:p>
        </w:tc>
        <w:tc>
          <w:tcPr>
            <w:tcW w:w="550" w:type="dxa"/>
          </w:tcPr>
          <w:p w14:paraId="4412E7F9">
            <w:pPr>
              <w:spacing w:after="0" w:line="240" w:lineRule="auto"/>
              <w:jc w:val="center"/>
              <w:rPr>
                <w:sz w:val="21"/>
              </w:rPr>
            </w:pPr>
            <w:r>
              <w:rPr>
                <w:sz w:val="14"/>
              </w:rPr>
              <w:t>3</w:t>
            </w:r>
          </w:p>
        </w:tc>
        <w:tc>
          <w:tcPr>
            <w:tcW w:w="900" w:type="dxa"/>
          </w:tcPr>
          <w:p w14:paraId="245A1D9D">
            <w:pPr>
              <w:spacing w:after="0" w:line="240" w:lineRule="auto"/>
              <w:jc w:val="center"/>
              <w:rPr>
                <w:sz w:val="21"/>
              </w:rPr>
            </w:pPr>
            <w:r>
              <w:rPr>
                <w:sz w:val="14"/>
              </w:rPr>
              <w:t>1.590</w:t>
            </w:r>
          </w:p>
        </w:tc>
        <w:tc>
          <w:tcPr>
            <w:tcW w:w="900" w:type="dxa"/>
          </w:tcPr>
          <w:p w14:paraId="302EE7ED">
            <w:pPr>
              <w:spacing w:after="0" w:line="240" w:lineRule="auto"/>
              <w:jc w:val="center"/>
              <w:rPr>
                <w:sz w:val="21"/>
              </w:rPr>
            </w:pPr>
            <w:r>
              <w:rPr>
                <w:sz w:val="14"/>
              </w:rPr>
              <w:t>1.630</w:t>
            </w:r>
          </w:p>
        </w:tc>
        <w:tc>
          <w:tcPr>
            <w:tcW w:w="900" w:type="dxa"/>
          </w:tcPr>
          <w:p w14:paraId="12844B6A">
            <w:pPr>
              <w:spacing w:after="0" w:line="240" w:lineRule="auto"/>
              <w:jc w:val="center"/>
              <w:rPr>
                <w:sz w:val="21"/>
              </w:rPr>
            </w:pPr>
            <w:r>
              <w:rPr>
                <w:sz w:val="14"/>
              </w:rPr>
              <w:t>1.612</w:t>
            </w:r>
          </w:p>
        </w:tc>
        <w:tc>
          <w:tcPr>
            <w:tcW w:w="1310" w:type="dxa"/>
          </w:tcPr>
          <w:p w14:paraId="784DCC97">
            <w:pPr>
              <w:spacing w:after="0" w:line="240" w:lineRule="auto"/>
              <w:jc w:val="center"/>
              <w:rPr>
                <w:sz w:val="21"/>
              </w:rPr>
            </w:pPr>
            <w:r>
              <w:rPr>
                <w:sz w:val="14"/>
              </w:rPr>
              <w:t>0.020</w:t>
            </w:r>
          </w:p>
        </w:tc>
      </w:tr>
      <w:tr w14:paraId="1FD62D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56647F21">
            <w:pPr>
              <w:spacing w:after="0" w:line="240" w:lineRule="auto"/>
              <w:jc w:val="left"/>
              <w:rPr>
                <w:sz w:val="21"/>
              </w:rPr>
            </w:pPr>
            <w:r>
              <w:rPr>
                <w:sz w:val="14"/>
              </w:rPr>
              <w:t>FA0.79 MA0.16 Cs0.05 | Pb1 Sn0 | I0.9 Br0.1 Cl0</w:t>
            </w:r>
          </w:p>
        </w:tc>
        <w:tc>
          <w:tcPr>
            <w:tcW w:w="550" w:type="dxa"/>
          </w:tcPr>
          <w:p w14:paraId="686DED8D">
            <w:pPr>
              <w:spacing w:after="0" w:line="240" w:lineRule="auto"/>
              <w:jc w:val="center"/>
              <w:rPr>
                <w:sz w:val="21"/>
              </w:rPr>
            </w:pPr>
            <w:r>
              <w:rPr>
                <w:sz w:val="14"/>
              </w:rPr>
              <w:t>3</w:t>
            </w:r>
          </w:p>
        </w:tc>
        <w:tc>
          <w:tcPr>
            <w:tcW w:w="900" w:type="dxa"/>
          </w:tcPr>
          <w:p w14:paraId="5C3F2EE2">
            <w:pPr>
              <w:spacing w:after="0" w:line="240" w:lineRule="auto"/>
              <w:jc w:val="center"/>
              <w:rPr>
                <w:sz w:val="21"/>
              </w:rPr>
            </w:pPr>
            <w:r>
              <w:rPr>
                <w:sz w:val="14"/>
              </w:rPr>
              <w:t>1.550</w:t>
            </w:r>
          </w:p>
        </w:tc>
        <w:tc>
          <w:tcPr>
            <w:tcW w:w="900" w:type="dxa"/>
          </w:tcPr>
          <w:p w14:paraId="7EF68D2F">
            <w:pPr>
              <w:spacing w:after="0" w:line="240" w:lineRule="auto"/>
              <w:jc w:val="center"/>
              <w:rPr>
                <w:sz w:val="21"/>
              </w:rPr>
            </w:pPr>
            <w:r>
              <w:rPr>
                <w:sz w:val="14"/>
              </w:rPr>
              <w:t>1.590</w:t>
            </w:r>
          </w:p>
        </w:tc>
        <w:tc>
          <w:tcPr>
            <w:tcW w:w="900" w:type="dxa"/>
          </w:tcPr>
          <w:p w14:paraId="5393324B">
            <w:pPr>
              <w:spacing w:after="0" w:line="240" w:lineRule="auto"/>
              <w:jc w:val="center"/>
              <w:rPr>
                <w:sz w:val="21"/>
              </w:rPr>
            </w:pPr>
            <w:r>
              <w:rPr>
                <w:sz w:val="14"/>
              </w:rPr>
              <w:t>1.570</w:t>
            </w:r>
          </w:p>
        </w:tc>
        <w:tc>
          <w:tcPr>
            <w:tcW w:w="1310" w:type="dxa"/>
          </w:tcPr>
          <w:p w14:paraId="50FD4894">
            <w:pPr>
              <w:spacing w:after="0" w:line="240" w:lineRule="auto"/>
              <w:jc w:val="center"/>
              <w:rPr>
                <w:sz w:val="21"/>
              </w:rPr>
            </w:pPr>
            <w:r>
              <w:rPr>
                <w:sz w:val="14"/>
              </w:rPr>
              <w:t>0.020</w:t>
            </w:r>
          </w:p>
        </w:tc>
      </w:tr>
      <w:tr w14:paraId="37BABA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76A54236">
            <w:pPr>
              <w:spacing w:after="0" w:line="240" w:lineRule="auto"/>
              <w:jc w:val="left"/>
              <w:rPr>
                <w:sz w:val="21"/>
              </w:rPr>
            </w:pPr>
            <w:r>
              <w:rPr>
                <w:sz w:val="14"/>
              </w:rPr>
              <w:t>FA0.8 MA0.15 Cs0.05 | Pb1 Sn0 | I0.85 Br0.15 Cl0</w:t>
            </w:r>
          </w:p>
        </w:tc>
        <w:tc>
          <w:tcPr>
            <w:tcW w:w="550" w:type="dxa"/>
          </w:tcPr>
          <w:p w14:paraId="3CEA054F">
            <w:pPr>
              <w:spacing w:after="0" w:line="240" w:lineRule="auto"/>
              <w:jc w:val="center"/>
              <w:rPr>
                <w:sz w:val="21"/>
              </w:rPr>
            </w:pPr>
            <w:r>
              <w:rPr>
                <w:sz w:val="14"/>
              </w:rPr>
              <w:t>3</w:t>
            </w:r>
          </w:p>
        </w:tc>
        <w:tc>
          <w:tcPr>
            <w:tcW w:w="900" w:type="dxa"/>
          </w:tcPr>
          <w:p w14:paraId="78DA6C8E">
            <w:pPr>
              <w:spacing w:after="0" w:line="240" w:lineRule="auto"/>
              <w:jc w:val="center"/>
              <w:rPr>
                <w:sz w:val="21"/>
              </w:rPr>
            </w:pPr>
            <w:r>
              <w:rPr>
                <w:sz w:val="14"/>
              </w:rPr>
              <w:t>1.590</w:t>
            </w:r>
          </w:p>
        </w:tc>
        <w:tc>
          <w:tcPr>
            <w:tcW w:w="900" w:type="dxa"/>
          </w:tcPr>
          <w:p w14:paraId="6E838103">
            <w:pPr>
              <w:spacing w:after="0" w:line="240" w:lineRule="auto"/>
              <w:jc w:val="center"/>
              <w:rPr>
                <w:sz w:val="21"/>
              </w:rPr>
            </w:pPr>
            <w:r>
              <w:rPr>
                <w:sz w:val="14"/>
              </w:rPr>
              <w:t>1.610</w:t>
            </w:r>
          </w:p>
        </w:tc>
        <w:tc>
          <w:tcPr>
            <w:tcW w:w="900" w:type="dxa"/>
          </w:tcPr>
          <w:p w14:paraId="45F952FD">
            <w:pPr>
              <w:spacing w:after="0" w:line="240" w:lineRule="auto"/>
              <w:jc w:val="center"/>
              <w:rPr>
                <w:sz w:val="21"/>
              </w:rPr>
            </w:pPr>
            <w:r>
              <w:rPr>
                <w:sz w:val="14"/>
              </w:rPr>
              <w:t>1.602</w:t>
            </w:r>
          </w:p>
        </w:tc>
        <w:tc>
          <w:tcPr>
            <w:tcW w:w="1310" w:type="dxa"/>
          </w:tcPr>
          <w:p w14:paraId="08F19A57">
            <w:pPr>
              <w:spacing w:after="0" w:line="240" w:lineRule="auto"/>
              <w:jc w:val="center"/>
              <w:rPr>
                <w:sz w:val="21"/>
              </w:rPr>
            </w:pPr>
            <w:r>
              <w:rPr>
                <w:sz w:val="14"/>
              </w:rPr>
              <w:t>0.011</w:t>
            </w:r>
          </w:p>
        </w:tc>
      </w:tr>
      <w:tr w14:paraId="6245B8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11991642">
            <w:pPr>
              <w:spacing w:after="0" w:line="240" w:lineRule="auto"/>
              <w:jc w:val="left"/>
              <w:rPr>
                <w:sz w:val="21"/>
              </w:rPr>
            </w:pPr>
            <w:r>
              <w:rPr>
                <w:sz w:val="14"/>
              </w:rPr>
              <w:t>FA0 MA0.8 Cs0.2 | Pb1 Sn0 | I1 Br0 Cl0</w:t>
            </w:r>
          </w:p>
        </w:tc>
        <w:tc>
          <w:tcPr>
            <w:tcW w:w="550" w:type="dxa"/>
          </w:tcPr>
          <w:p w14:paraId="38F7A26A">
            <w:pPr>
              <w:spacing w:after="0" w:line="240" w:lineRule="auto"/>
              <w:jc w:val="center"/>
              <w:rPr>
                <w:sz w:val="21"/>
              </w:rPr>
            </w:pPr>
            <w:r>
              <w:rPr>
                <w:sz w:val="14"/>
              </w:rPr>
              <w:t>2</w:t>
            </w:r>
          </w:p>
        </w:tc>
        <w:tc>
          <w:tcPr>
            <w:tcW w:w="900" w:type="dxa"/>
          </w:tcPr>
          <w:p w14:paraId="0F1E9E71">
            <w:pPr>
              <w:spacing w:after="0" w:line="240" w:lineRule="auto"/>
              <w:jc w:val="center"/>
              <w:rPr>
                <w:sz w:val="21"/>
              </w:rPr>
            </w:pPr>
            <w:r>
              <w:rPr>
                <w:sz w:val="14"/>
              </w:rPr>
              <w:t>1.570</w:t>
            </w:r>
          </w:p>
        </w:tc>
        <w:tc>
          <w:tcPr>
            <w:tcW w:w="900" w:type="dxa"/>
          </w:tcPr>
          <w:p w14:paraId="24B1180A">
            <w:pPr>
              <w:spacing w:after="0" w:line="240" w:lineRule="auto"/>
              <w:jc w:val="center"/>
              <w:rPr>
                <w:sz w:val="21"/>
              </w:rPr>
            </w:pPr>
            <w:r>
              <w:rPr>
                <w:sz w:val="14"/>
              </w:rPr>
              <w:t>1.620</w:t>
            </w:r>
          </w:p>
        </w:tc>
        <w:tc>
          <w:tcPr>
            <w:tcW w:w="900" w:type="dxa"/>
          </w:tcPr>
          <w:p w14:paraId="38F3F9F2">
            <w:pPr>
              <w:spacing w:after="0" w:line="240" w:lineRule="auto"/>
              <w:jc w:val="center"/>
              <w:rPr>
                <w:sz w:val="21"/>
              </w:rPr>
            </w:pPr>
            <w:r>
              <w:rPr>
                <w:sz w:val="14"/>
              </w:rPr>
              <w:t>1.595</w:t>
            </w:r>
          </w:p>
        </w:tc>
        <w:tc>
          <w:tcPr>
            <w:tcW w:w="1310" w:type="dxa"/>
          </w:tcPr>
          <w:p w14:paraId="02C8893E">
            <w:pPr>
              <w:spacing w:after="0" w:line="240" w:lineRule="auto"/>
              <w:jc w:val="center"/>
              <w:rPr>
                <w:sz w:val="21"/>
              </w:rPr>
            </w:pPr>
            <w:r>
              <w:rPr>
                <w:sz w:val="14"/>
              </w:rPr>
              <w:t>0.035</w:t>
            </w:r>
          </w:p>
        </w:tc>
      </w:tr>
      <w:tr w14:paraId="0DF373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27B8BB4D">
            <w:pPr>
              <w:spacing w:after="0" w:line="240" w:lineRule="auto"/>
              <w:jc w:val="left"/>
              <w:rPr>
                <w:sz w:val="21"/>
              </w:rPr>
            </w:pPr>
            <w:r>
              <w:rPr>
                <w:sz w:val="14"/>
              </w:rPr>
              <w:t>FA0 MA0.9 Cs0.1 | Pb1 Sn0 | I1 Br0 Cl0</w:t>
            </w:r>
          </w:p>
        </w:tc>
        <w:tc>
          <w:tcPr>
            <w:tcW w:w="550" w:type="dxa"/>
          </w:tcPr>
          <w:p w14:paraId="74F62E9E">
            <w:pPr>
              <w:spacing w:after="0" w:line="240" w:lineRule="auto"/>
              <w:jc w:val="center"/>
              <w:rPr>
                <w:sz w:val="21"/>
              </w:rPr>
            </w:pPr>
            <w:r>
              <w:rPr>
                <w:sz w:val="14"/>
              </w:rPr>
              <w:t>2</w:t>
            </w:r>
          </w:p>
        </w:tc>
        <w:tc>
          <w:tcPr>
            <w:tcW w:w="900" w:type="dxa"/>
          </w:tcPr>
          <w:p w14:paraId="236765B3">
            <w:pPr>
              <w:spacing w:after="0" w:line="240" w:lineRule="auto"/>
              <w:jc w:val="center"/>
              <w:rPr>
                <w:sz w:val="21"/>
              </w:rPr>
            </w:pPr>
            <w:r>
              <w:rPr>
                <w:sz w:val="14"/>
              </w:rPr>
              <w:t>1.540</w:t>
            </w:r>
          </w:p>
        </w:tc>
        <w:tc>
          <w:tcPr>
            <w:tcW w:w="900" w:type="dxa"/>
          </w:tcPr>
          <w:p w14:paraId="50B55912">
            <w:pPr>
              <w:spacing w:after="0" w:line="240" w:lineRule="auto"/>
              <w:jc w:val="center"/>
              <w:rPr>
                <w:sz w:val="21"/>
              </w:rPr>
            </w:pPr>
            <w:r>
              <w:rPr>
                <w:sz w:val="14"/>
              </w:rPr>
              <w:t>1.606</w:t>
            </w:r>
          </w:p>
        </w:tc>
        <w:tc>
          <w:tcPr>
            <w:tcW w:w="900" w:type="dxa"/>
          </w:tcPr>
          <w:p w14:paraId="5826E799">
            <w:pPr>
              <w:spacing w:after="0" w:line="240" w:lineRule="auto"/>
              <w:jc w:val="center"/>
              <w:rPr>
                <w:sz w:val="21"/>
              </w:rPr>
            </w:pPr>
            <w:r>
              <w:rPr>
                <w:sz w:val="14"/>
              </w:rPr>
              <w:t>1.573</w:t>
            </w:r>
          </w:p>
        </w:tc>
        <w:tc>
          <w:tcPr>
            <w:tcW w:w="1310" w:type="dxa"/>
          </w:tcPr>
          <w:p w14:paraId="678FAD2D">
            <w:pPr>
              <w:spacing w:after="0" w:line="240" w:lineRule="auto"/>
              <w:jc w:val="center"/>
              <w:rPr>
                <w:sz w:val="21"/>
              </w:rPr>
            </w:pPr>
            <w:r>
              <w:rPr>
                <w:sz w:val="14"/>
              </w:rPr>
              <w:t>0.047</w:t>
            </w:r>
          </w:p>
        </w:tc>
      </w:tr>
      <w:tr w14:paraId="401A44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4FB46B53">
            <w:pPr>
              <w:spacing w:after="0" w:line="240" w:lineRule="auto"/>
              <w:jc w:val="left"/>
              <w:rPr>
                <w:sz w:val="21"/>
              </w:rPr>
            </w:pPr>
            <w:r>
              <w:rPr>
                <w:sz w:val="14"/>
              </w:rPr>
              <w:t>FA0 MA0.95 Cs0.05 | Pb1 Sn0 | I1 Br0 Cl0</w:t>
            </w:r>
          </w:p>
        </w:tc>
        <w:tc>
          <w:tcPr>
            <w:tcW w:w="550" w:type="dxa"/>
          </w:tcPr>
          <w:p w14:paraId="57862984">
            <w:pPr>
              <w:spacing w:after="0" w:line="240" w:lineRule="auto"/>
              <w:jc w:val="center"/>
              <w:rPr>
                <w:sz w:val="21"/>
              </w:rPr>
            </w:pPr>
            <w:r>
              <w:rPr>
                <w:sz w:val="14"/>
              </w:rPr>
              <w:t>2</w:t>
            </w:r>
          </w:p>
        </w:tc>
        <w:tc>
          <w:tcPr>
            <w:tcW w:w="900" w:type="dxa"/>
          </w:tcPr>
          <w:p w14:paraId="50F3890A">
            <w:pPr>
              <w:spacing w:after="0" w:line="240" w:lineRule="auto"/>
              <w:jc w:val="center"/>
              <w:rPr>
                <w:sz w:val="21"/>
              </w:rPr>
            </w:pPr>
            <w:r>
              <w:rPr>
                <w:sz w:val="14"/>
              </w:rPr>
              <w:t>1.510</w:t>
            </w:r>
          </w:p>
        </w:tc>
        <w:tc>
          <w:tcPr>
            <w:tcW w:w="900" w:type="dxa"/>
          </w:tcPr>
          <w:p w14:paraId="29DD278A">
            <w:pPr>
              <w:spacing w:after="0" w:line="240" w:lineRule="auto"/>
              <w:jc w:val="center"/>
              <w:rPr>
                <w:sz w:val="21"/>
              </w:rPr>
            </w:pPr>
            <w:r>
              <w:rPr>
                <w:sz w:val="14"/>
              </w:rPr>
              <w:t>1.610</w:t>
            </w:r>
          </w:p>
        </w:tc>
        <w:tc>
          <w:tcPr>
            <w:tcW w:w="900" w:type="dxa"/>
          </w:tcPr>
          <w:p w14:paraId="2442A9FC">
            <w:pPr>
              <w:spacing w:after="0" w:line="240" w:lineRule="auto"/>
              <w:jc w:val="center"/>
              <w:rPr>
                <w:sz w:val="21"/>
              </w:rPr>
            </w:pPr>
            <w:r>
              <w:rPr>
                <w:sz w:val="14"/>
              </w:rPr>
              <w:t>1.560</w:t>
            </w:r>
          </w:p>
        </w:tc>
        <w:tc>
          <w:tcPr>
            <w:tcW w:w="1310" w:type="dxa"/>
          </w:tcPr>
          <w:p w14:paraId="2C7FDBA6">
            <w:pPr>
              <w:spacing w:after="0" w:line="240" w:lineRule="auto"/>
              <w:jc w:val="center"/>
              <w:rPr>
                <w:sz w:val="21"/>
              </w:rPr>
            </w:pPr>
            <w:r>
              <w:rPr>
                <w:sz w:val="14"/>
              </w:rPr>
              <w:t>0.071</w:t>
            </w:r>
          </w:p>
        </w:tc>
      </w:tr>
      <w:tr w14:paraId="0A5EB7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4AC2AA22">
            <w:pPr>
              <w:spacing w:after="0" w:line="240" w:lineRule="auto"/>
              <w:jc w:val="left"/>
              <w:rPr>
                <w:sz w:val="21"/>
              </w:rPr>
            </w:pPr>
            <w:r>
              <w:rPr>
                <w:sz w:val="14"/>
              </w:rPr>
              <w:t>FA0 MA1 Cs0 | Pb0.7 Sn0.3 | I1 Br0 Cl0</w:t>
            </w:r>
          </w:p>
        </w:tc>
        <w:tc>
          <w:tcPr>
            <w:tcW w:w="550" w:type="dxa"/>
          </w:tcPr>
          <w:p w14:paraId="2905A6B5">
            <w:pPr>
              <w:spacing w:after="0" w:line="240" w:lineRule="auto"/>
              <w:jc w:val="center"/>
              <w:rPr>
                <w:sz w:val="21"/>
              </w:rPr>
            </w:pPr>
            <w:r>
              <w:rPr>
                <w:sz w:val="14"/>
              </w:rPr>
              <w:t>2</w:t>
            </w:r>
          </w:p>
        </w:tc>
        <w:tc>
          <w:tcPr>
            <w:tcW w:w="900" w:type="dxa"/>
          </w:tcPr>
          <w:p w14:paraId="58D924C0">
            <w:pPr>
              <w:spacing w:after="0" w:line="240" w:lineRule="auto"/>
              <w:jc w:val="center"/>
              <w:rPr>
                <w:sz w:val="21"/>
              </w:rPr>
            </w:pPr>
            <w:r>
              <w:rPr>
                <w:sz w:val="14"/>
              </w:rPr>
              <w:t>1.278</w:t>
            </w:r>
          </w:p>
        </w:tc>
        <w:tc>
          <w:tcPr>
            <w:tcW w:w="900" w:type="dxa"/>
          </w:tcPr>
          <w:p w14:paraId="1D63C008">
            <w:pPr>
              <w:spacing w:after="0" w:line="240" w:lineRule="auto"/>
              <w:jc w:val="center"/>
              <w:rPr>
                <w:sz w:val="21"/>
              </w:rPr>
            </w:pPr>
            <w:r>
              <w:rPr>
                <w:sz w:val="14"/>
              </w:rPr>
              <w:t>1.285</w:t>
            </w:r>
          </w:p>
        </w:tc>
        <w:tc>
          <w:tcPr>
            <w:tcW w:w="900" w:type="dxa"/>
          </w:tcPr>
          <w:p w14:paraId="16CAA410">
            <w:pPr>
              <w:spacing w:after="0" w:line="240" w:lineRule="auto"/>
              <w:jc w:val="center"/>
              <w:rPr>
                <w:sz w:val="21"/>
              </w:rPr>
            </w:pPr>
            <w:r>
              <w:rPr>
                <w:sz w:val="14"/>
              </w:rPr>
              <w:t>1.282</w:t>
            </w:r>
          </w:p>
        </w:tc>
        <w:tc>
          <w:tcPr>
            <w:tcW w:w="1310" w:type="dxa"/>
          </w:tcPr>
          <w:p w14:paraId="7704B348">
            <w:pPr>
              <w:spacing w:after="0" w:line="240" w:lineRule="auto"/>
              <w:jc w:val="center"/>
              <w:rPr>
                <w:sz w:val="21"/>
              </w:rPr>
            </w:pPr>
            <w:r>
              <w:rPr>
                <w:sz w:val="14"/>
              </w:rPr>
              <w:t>0.005</w:t>
            </w:r>
          </w:p>
        </w:tc>
      </w:tr>
      <w:tr w14:paraId="0F5F2E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6EA75560">
            <w:pPr>
              <w:spacing w:after="0" w:line="240" w:lineRule="auto"/>
              <w:jc w:val="left"/>
              <w:rPr>
                <w:sz w:val="21"/>
              </w:rPr>
            </w:pPr>
            <w:r>
              <w:rPr>
                <w:sz w:val="14"/>
              </w:rPr>
              <w:t>FA0 MA1 Cs0 | Pb0.75 Sn0.25 | I1 Br0 Cl0</w:t>
            </w:r>
          </w:p>
        </w:tc>
        <w:tc>
          <w:tcPr>
            <w:tcW w:w="550" w:type="dxa"/>
          </w:tcPr>
          <w:p w14:paraId="24833E03">
            <w:pPr>
              <w:spacing w:after="0" w:line="240" w:lineRule="auto"/>
              <w:jc w:val="center"/>
              <w:rPr>
                <w:sz w:val="21"/>
              </w:rPr>
            </w:pPr>
            <w:r>
              <w:rPr>
                <w:sz w:val="14"/>
              </w:rPr>
              <w:t>2</w:t>
            </w:r>
          </w:p>
        </w:tc>
        <w:tc>
          <w:tcPr>
            <w:tcW w:w="900" w:type="dxa"/>
          </w:tcPr>
          <w:p w14:paraId="59EEAF90">
            <w:pPr>
              <w:spacing w:after="0" w:line="240" w:lineRule="auto"/>
              <w:jc w:val="center"/>
              <w:rPr>
                <w:sz w:val="21"/>
              </w:rPr>
            </w:pPr>
            <w:r>
              <w:rPr>
                <w:sz w:val="14"/>
              </w:rPr>
              <w:t>1.240</w:t>
            </w:r>
          </w:p>
        </w:tc>
        <w:tc>
          <w:tcPr>
            <w:tcW w:w="900" w:type="dxa"/>
          </w:tcPr>
          <w:p w14:paraId="34D2032D">
            <w:pPr>
              <w:spacing w:after="0" w:line="240" w:lineRule="auto"/>
              <w:jc w:val="center"/>
              <w:rPr>
                <w:sz w:val="21"/>
              </w:rPr>
            </w:pPr>
            <w:r>
              <w:rPr>
                <w:sz w:val="14"/>
              </w:rPr>
              <w:t>1.240</w:t>
            </w:r>
          </w:p>
        </w:tc>
        <w:tc>
          <w:tcPr>
            <w:tcW w:w="900" w:type="dxa"/>
          </w:tcPr>
          <w:p w14:paraId="77D0A358">
            <w:pPr>
              <w:spacing w:after="0" w:line="240" w:lineRule="auto"/>
              <w:jc w:val="center"/>
              <w:rPr>
                <w:sz w:val="21"/>
              </w:rPr>
            </w:pPr>
            <w:r>
              <w:rPr>
                <w:sz w:val="14"/>
              </w:rPr>
              <w:t>1.240</w:t>
            </w:r>
          </w:p>
        </w:tc>
        <w:tc>
          <w:tcPr>
            <w:tcW w:w="1310" w:type="dxa"/>
          </w:tcPr>
          <w:p w14:paraId="1A176A8C">
            <w:pPr>
              <w:spacing w:after="0" w:line="240" w:lineRule="auto"/>
              <w:jc w:val="center"/>
              <w:rPr>
                <w:sz w:val="21"/>
              </w:rPr>
            </w:pPr>
            <w:r>
              <w:rPr>
                <w:sz w:val="14"/>
              </w:rPr>
              <w:t>0.000</w:t>
            </w:r>
          </w:p>
        </w:tc>
      </w:tr>
      <w:tr w14:paraId="10702C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5194A780">
            <w:pPr>
              <w:spacing w:after="0" w:line="240" w:lineRule="auto"/>
              <w:jc w:val="left"/>
              <w:rPr>
                <w:sz w:val="21"/>
              </w:rPr>
            </w:pPr>
            <w:r>
              <w:rPr>
                <w:sz w:val="14"/>
              </w:rPr>
              <w:t>FA0 MA1 Cs0 | Pb1 Sn0 | I0 Br0 Cl1</w:t>
            </w:r>
          </w:p>
        </w:tc>
        <w:tc>
          <w:tcPr>
            <w:tcW w:w="550" w:type="dxa"/>
          </w:tcPr>
          <w:p w14:paraId="4EEAB895">
            <w:pPr>
              <w:spacing w:after="0" w:line="240" w:lineRule="auto"/>
              <w:jc w:val="center"/>
              <w:rPr>
                <w:sz w:val="21"/>
              </w:rPr>
            </w:pPr>
            <w:r>
              <w:rPr>
                <w:sz w:val="14"/>
              </w:rPr>
              <w:t>2</w:t>
            </w:r>
          </w:p>
        </w:tc>
        <w:tc>
          <w:tcPr>
            <w:tcW w:w="900" w:type="dxa"/>
          </w:tcPr>
          <w:p w14:paraId="1DB8193A">
            <w:pPr>
              <w:spacing w:after="0" w:line="240" w:lineRule="auto"/>
              <w:jc w:val="center"/>
              <w:rPr>
                <w:sz w:val="21"/>
              </w:rPr>
            </w:pPr>
            <w:r>
              <w:rPr>
                <w:sz w:val="14"/>
              </w:rPr>
              <w:t>3.040</w:t>
            </w:r>
          </w:p>
        </w:tc>
        <w:tc>
          <w:tcPr>
            <w:tcW w:w="900" w:type="dxa"/>
          </w:tcPr>
          <w:p w14:paraId="3AAC8B88">
            <w:pPr>
              <w:spacing w:after="0" w:line="240" w:lineRule="auto"/>
              <w:jc w:val="center"/>
              <w:rPr>
                <w:sz w:val="21"/>
              </w:rPr>
            </w:pPr>
            <w:r>
              <w:rPr>
                <w:sz w:val="14"/>
              </w:rPr>
              <w:t>3.160</w:t>
            </w:r>
          </w:p>
        </w:tc>
        <w:tc>
          <w:tcPr>
            <w:tcW w:w="900" w:type="dxa"/>
          </w:tcPr>
          <w:p w14:paraId="0871A27F">
            <w:pPr>
              <w:spacing w:after="0" w:line="240" w:lineRule="auto"/>
              <w:jc w:val="center"/>
              <w:rPr>
                <w:sz w:val="21"/>
              </w:rPr>
            </w:pPr>
            <w:r>
              <w:rPr>
                <w:sz w:val="14"/>
              </w:rPr>
              <w:t>3.100</w:t>
            </w:r>
          </w:p>
        </w:tc>
        <w:tc>
          <w:tcPr>
            <w:tcW w:w="1310" w:type="dxa"/>
          </w:tcPr>
          <w:p w14:paraId="0A739D8F">
            <w:pPr>
              <w:spacing w:after="0" w:line="240" w:lineRule="auto"/>
              <w:jc w:val="center"/>
              <w:rPr>
                <w:sz w:val="21"/>
              </w:rPr>
            </w:pPr>
            <w:r>
              <w:rPr>
                <w:sz w:val="14"/>
              </w:rPr>
              <w:t>0.085</w:t>
            </w:r>
          </w:p>
        </w:tc>
      </w:tr>
      <w:tr w14:paraId="24075A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3A54C68E">
            <w:pPr>
              <w:spacing w:after="0" w:line="240" w:lineRule="auto"/>
              <w:jc w:val="left"/>
              <w:rPr>
                <w:sz w:val="21"/>
              </w:rPr>
            </w:pPr>
            <w:r>
              <w:rPr>
                <w:sz w:val="14"/>
              </w:rPr>
              <w:t>FA0 MA1 Cs0 | Pb1 Sn0 | I0 Br0.2 Cl0.8</w:t>
            </w:r>
          </w:p>
        </w:tc>
        <w:tc>
          <w:tcPr>
            <w:tcW w:w="550" w:type="dxa"/>
          </w:tcPr>
          <w:p w14:paraId="61520528">
            <w:pPr>
              <w:spacing w:after="0" w:line="240" w:lineRule="auto"/>
              <w:jc w:val="center"/>
              <w:rPr>
                <w:sz w:val="21"/>
              </w:rPr>
            </w:pPr>
            <w:r>
              <w:rPr>
                <w:sz w:val="14"/>
              </w:rPr>
              <w:t>2</w:t>
            </w:r>
          </w:p>
        </w:tc>
        <w:tc>
          <w:tcPr>
            <w:tcW w:w="900" w:type="dxa"/>
          </w:tcPr>
          <w:p w14:paraId="229CCBFD">
            <w:pPr>
              <w:spacing w:after="0" w:line="240" w:lineRule="auto"/>
              <w:jc w:val="center"/>
              <w:rPr>
                <w:sz w:val="21"/>
              </w:rPr>
            </w:pPr>
            <w:r>
              <w:rPr>
                <w:sz w:val="14"/>
              </w:rPr>
              <w:t>2.830</w:t>
            </w:r>
          </w:p>
        </w:tc>
        <w:tc>
          <w:tcPr>
            <w:tcW w:w="900" w:type="dxa"/>
          </w:tcPr>
          <w:p w14:paraId="744A776F">
            <w:pPr>
              <w:spacing w:after="0" w:line="240" w:lineRule="auto"/>
              <w:jc w:val="center"/>
              <w:rPr>
                <w:sz w:val="21"/>
              </w:rPr>
            </w:pPr>
            <w:r>
              <w:rPr>
                <w:sz w:val="14"/>
              </w:rPr>
              <w:t>2.980</w:t>
            </w:r>
          </w:p>
        </w:tc>
        <w:tc>
          <w:tcPr>
            <w:tcW w:w="900" w:type="dxa"/>
          </w:tcPr>
          <w:p w14:paraId="67D4C4F3">
            <w:pPr>
              <w:spacing w:after="0" w:line="240" w:lineRule="auto"/>
              <w:jc w:val="center"/>
              <w:rPr>
                <w:sz w:val="21"/>
              </w:rPr>
            </w:pPr>
            <w:r>
              <w:rPr>
                <w:sz w:val="14"/>
              </w:rPr>
              <w:t>2.905</w:t>
            </w:r>
          </w:p>
        </w:tc>
        <w:tc>
          <w:tcPr>
            <w:tcW w:w="1310" w:type="dxa"/>
          </w:tcPr>
          <w:p w14:paraId="68948035">
            <w:pPr>
              <w:spacing w:after="0" w:line="240" w:lineRule="auto"/>
              <w:jc w:val="center"/>
              <w:rPr>
                <w:sz w:val="21"/>
              </w:rPr>
            </w:pPr>
            <w:r>
              <w:rPr>
                <w:sz w:val="14"/>
              </w:rPr>
              <w:t>0.106</w:t>
            </w:r>
          </w:p>
        </w:tc>
      </w:tr>
      <w:tr w14:paraId="00EF65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492BAE9F">
            <w:pPr>
              <w:spacing w:after="0" w:line="240" w:lineRule="auto"/>
              <w:jc w:val="left"/>
              <w:rPr>
                <w:sz w:val="21"/>
              </w:rPr>
            </w:pPr>
            <w:r>
              <w:rPr>
                <w:sz w:val="14"/>
              </w:rPr>
              <w:t>FA0 MA1 Cs0 | Pb1 Sn0 | I0 Br1 Cl0</w:t>
            </w:r>
          </w:p>
        </w:tc>
        <w:tc>
          <w:tcPr>
            <w:tcW w:w="550" w:type="dxa"/>
          </w:tcPr>
          <w:p w14:paraId="2BD6DA16">
            <w:pPr>
              <w:spacing w:after="0" w:line="240" w:lineRule="auto"/>
              <w:jc w:val="center"/>
              <w:rPr>
                <w:sz w:val="21"/>
              </w:rPr>
            </w:pPr>
            <w:r>
              <w:rPr>
                <w:sz w:val="14"/>
              </w:rPr>
              <w:t>2</w:t>
            </w:r>
          </w:p>
        </w:tc>
        <w:tc>
          <w:tcPr>
            <w:tcW w:w="900" w:type="dxa"/>
          </w:tcPr>
          <w:p w14:paraId="6C794D0A">
            <w:pPr>
              <w:spacing w:after="0" w:line="240" w:lineRule="auto"/>
              <w:jc w:val="center"/>
              <w:rPr>
                <w:sz w:val="21"/>
              </w:rPr>
            </w:pPr>
            <w:r>
              <w:rPr>
                <w:sz w:val="14"/>
              </w:rPr>
              <w:t>2.110</w:t>
            </w:r>
          </w:p>
        </w:tc>
        <w:tc>
          <w:tcPr>
            <w:tcW w:w="900" w:type="dxa"/>
          </w:tcPr>
          <w:p w14:paraId="048D6AAD">
            <w:pPr>
              <w:spacing w:after="0" w:line="240" w:lineRule="auto"/>
              <w:jc w:val="center"/>
              <w:rPr>
                <w:sz w:val="21"/>
              </w:rPr>
            </w:pPr>
            <w:r>
              <w:rPr>
                <w:sz w:val="14"/>
              </w:rPr>
              <w:t>2.300</w:t>
            </w:r>
          </w:p>
        </w:tc>
        <w:tc>
          <w:tcPr>
            <w:tcW w:w="900" w:type="dxa"/>
          </w:tcPr>
          <w:p w14:paraId="40423402">
            <w:pPr>
              <w:spacing w:after="0" w:line="240" w:lineRule="auto"/>
              <w:jc w:val="center"/>
              <w:rPr>
                <w:sz w:val="21"/>
              </w:rPr>
            </w:pPr>
            <w:r>
              <w:rPr>
                <w:sz w:val="14"/>
              </w:rPr>
              <w:t>2.205</w:t>
            </w:r>
          </w:p>
        </w:tc>
        <w:tc>
          <w:tcPr>
            <w:tcW w:w="1310" w:type="dxa"/>
          </w:tcPr>
          <w:p w14:paraId="46D1FD4E">
            <w:pPr>
              <w:spacing w:after="0" w:line="240" w:lineRule="auto"/>
              <w:jc w:val="center"/>
              <w:rPr>
                <w:sz w:val="21"/>
              </w:rPr>
            </w:pPr>
            <w:r>
              <w:rPr>
                <w:sz w:val="14"/>
              </w:rPr>
              <w:t>0.134</w:t>
            </w:r>
          </w:p>
        </w:tc>
      </w:tr>
      <w:tr w14:paraId="179E45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7B0BAF12">
            <w:pPr>
              <w:spacing w:after="0" w:line="240" w:lineRule="auto"/>
              <w:jc w:val="left"/>
              <w:rPr>
                <w:sz w:val="21"/>
              </w:rPr>
            </w:pPr>
            <w:r>
              <w:rPr>
                <w:sz w:val="14"/>
              </w:rPr>
              <w:t>FA0 MA1 Cs0 | Pb1 Sn0 | I0.5 Br0.5 Cl0</w:t>
            </w:r>
          </w:p>
        </w:tc>
        <w:tc>
          <w:tcPr>
            <w:tcW w:w="550" w:type="dxa"/>
          </w:tcPr>
          <w:p w14:paraId="0A48448C">
            <w:pPr>
              <w:spacing w:after="0" w:line="240" w:lineRule="auto"/>
              <w:jc w:val="center"/>
              <w:rPr>
                <w:sz w:val="21"/>
              </w:rPr>
            </w:pPr>
            <w:r>
              <w:rPr>
                <w:sz w:val="14"/>
              </w:rPr>
              <w:t>2</w:t>
            </w:r>
          </w:p>
        </w:tc>
        <w:tc>
          <w:tcPr>
            <w:tcW w:w="900" w:type="dxa"/>
          </w:tcPr>
          <w:p w14:paraId="117A6962">
            <w:pPr>
              <w:spacing w:after="0" w:line="240" w:lineRule="auto"/>
              <w:jc w:val="center"/>
              <w:rPr>
                <w:sz w:val="21"/>
              </w:rPr>
            </w:pPr>
            <w:r>
              <w:rPr>
                <w:sz w:val="14"/>
              </w:rPr>
              <w:t>1.720</w:t>
            </w:r>
          </w:p>
        </w:tc>
        <w:tc>
          <w:tcPr>
            <w:tcW w:w="900" w:type="dxa"/>
          </w:tcPr>
          <w:p w14:paraId="202982C2">
            <w:pPr>
              <w:spacing w:after="0" w:line="240" w:lineRule="auto"/>
              <w:jc w:val="center"/>
              <w:rPr>
                <w:sz w:val="21"/>
              </w:rPr>
            </w:pPr>
            <w:r>
              <w:rPr>
                <w:sz w:val="14"/>
              </w:rPr>
              <w:t>1.872</w:t>
            </w:r>
          </w:p>
        </w:tc>
        <w:tc>
          <w:tcPr>
            <w:tcW w:w="900" w:type="dxa"/>
          </w:tcPr>
          <w:p w14:paraId="738A221E">
            <w:pPr>
              <w:spacing w:after="0" w:line="240" w:lineRule="auto"/>
              <w:jc w:val="center"/>
              <w:rPr>
                <w:sz w:val="21"/>
              </w:rPr>
            </w:pPr>
            <w:r>
              <w:rPr>
                <w:sz w:val="14"/>
              </w:rPr>
              <w:t>1.796</w:t>
            </w:r>
          </w:p>
        </w:tc>
        <w:tc>
          <w:tcPr>
            <w:tcW w:w="1310" w:type="dxa"/>
          </w:tcPr>
          <w:p w14:paraId="154BCA58">
            <w:pPr>
              <w:spacing w:after="0" w:line="240" w:lineRule="auto"/>
              <w:jc w:val="center"/>
              <w:rPr>
                <w:sz w:val="21"/>
              </w:rPr>
            </w:pPr>
            <w:r>
              <w:rPr>
                <w:sz w:val="14"/>
              </w:rPr>
              <w:t>0.107</w:t>
            </w:r>
          </w:p>
        </w:tc>
      </w:tr>
      <w:tr w14:paraId="4898C1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2DE67792">
            <w:pPr>
              <w:spacing w:after="0" w:line="240" w:lineRule="auto"/>
              <w:jc w:val="left"/>
              <w:rPr>
                <w:sz w:val="21"/>
              </w:rPr>
            </w:pPr>
            <w:r>
              <w:rPr>
                <w:sz w:val="14"/>
              </w:rPr>
              <w:t>FA0 MA1 Cs0 | Pb1 Sn0 | I0.58 Br0.42 Cl0</w:t>
            </w:r>
          </w:p>
        </w:tc>
        <w:tc>
          <w:tcPr>
            <w:tcW w:w="550" w:type="dxa"/>
          </w:tcPr>
          <w:p w14:paraId="7D85E4F1">
            <w:pPr>
              <w:spacing w:after="0" w:line="240" w:lineRule="auto"/>
              <w:jc w:val="center"/>
              <w:rPr>
                <w:sz w:val="21"/>
              </w:rPr>
            </w:pPr>
            <w:r>
              <w:rPr>
                <w:sz w:val="14"/>
              </w:rPr>
              <w:t>2</w:t>
            </w:r>
          </w:p>
        </w:tc>
        <w:tc>
          <w:tcPr>
            <w:tcW w:w="900" w:type="dxa"/>
          </w:tcPr>
          <w:p w14:paraId="14ACE7A4">
            <w:pPr>
              <w:spacing w:after="0" w:line="240" w:lineRule="auto"/>
              <w:jc w:val="center"/>
              <w:rPr>
                <w:sz w:val="21"/>
              </w:rPr>
            </w:pPr>
            <w:r>
              <w:rPr>
                <w:sz w:val="14"/>
              </w:rPr>
              <w:t>1.790</w:t>
            </w:r>
          </w:p>
        </w:tc>
        <w:tc>
          <w:tcPr>
            <w:tcW w:w="900" w:type="dxa"/>
          </w:tcPr>
          <w:p w14:paraId="483F3C3E">
            <w:pPr>
              <w:spacing w:after="0" w:line="240" w:lineRule="auto"/>
              <w:jc w:val="center"/>
              <w:rPr>
                <w:sz w:val="21"/>
              </w:rPr>
            </w:pPr>
            <w:r>
              <w:rPr>
                <w:sz w:val="14"/>
              </w:rPr>
              <w:t>1.900</w:t>
            </w:r>
          </w:p>
        </w:tc>
        <w:tc>
          <w:tcPr>
            <w:tcW w:w="900" w:type="dxa"/>
          </w:tcPr>
          <w:p w14:paraId="3CF7032C">
            <w:pPr>
              <w:spacing w:after="0" w:line="240" w:lineRule="auto"/>
              <w:jc w:val="center"/>
              <w:rPr>
                <w:sz w:val="21"/>
              </w:rPr>
            </w:pPr>
            <w:r>
              <w:rPr>
                <w:sz w:val="14"/>
              </w:rPr>
              <w:t>1.845</w:t>
            </w:r>
          </w:p>
        </w:tc>
        <w:tc>
          <w:tcPr>
            <w:tcW w:w="1310" w:type="dxa"/>
          </w:tcPr>
          <w:p w14:paraId="6B4170FE">
            <w:pPr>
              <w:spacing w:after="0" w:line="240" w:lineRule="auto"/>
              <w:jc w:val="center"/>
              <w:rPr>
                <w:sz w:val="21"/>
              </w:rPr>
            </w:pPr>
            <w:r>
              <w:rPr>
                <w:sz w:val="14"/>
              </w:rPr>
              <w:t>0.078</w:t>
            </w:r>
          </w:p>
        </w:tc>
      </w:tr>
      <w:tr w14:paraId="08AC45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27423850">
            <w:pPr>
              <w:spacing w:after="0" w:line="240" w:lineRule="auto"/>
              <w:jc w:val="left"/>
              <w:rPr>
                <w:sz w:val="21"/>
              </w:rPr>
            </w:pPr>
            <w:r>
              <w:rPr>
                <w:sz w:val="14"/>
              </w:rPr>
              <w:t>FA0 MA1 Cs0 | Pb1 Sn0 | I0.667 Br0.333 Cl0</w:t>
            </w:r>
          </w:p>
        </w:tc>
        <w:tc>
          <w:tcPr>
            <w:tcW w:w="550" w:type="dxa"/>
          </w:tcPr>
          <w:p w14:paraId="32771F3E">
            <w:pPr>
              <w:spacing w:after="0" w:line="240" w:lineRule="auto"/>
              <w:jc w:val="center"/>
              <w:rPr>
                <w:sz w:val="21"/>
              </w:rPr>
            </w:pPr>
            <w:r>
              <w:rPr>
                <w:sz w:val="14"/>
              </w:rPr>
              <w:t>2</w:t>
            </w:r>
          </w:p>
        </w:tc>
        <w:tc>
          <w:tcPr>
            <w:tcW w:w="900" w:type="dxa"/>
          </w:tcPr>
          <w:p w14:paraId="1EF6609F">
            <w:pPr>
              <w:spacing w:after="0" w:line="240" w:lineRule="auto"/>
              <w:jc w:val="center"/>
              <w:rPr>
                <w:sz w:val="21"/>
              </w:rPr>
            </w:pPr>
            <w:r>
              <w:rPr>
                <w:sz w:val="14"/>
              </w:rPr>
              <w:t>1.600</w:t>
            </w:r>
          </w:p>
        </w:tc>
        <w:tc>
          <w:tcPr>
            <w:tcW w:w="900" w:type="dxa"/>
          </w:tcPr>
          <w:p w14:paraId="6CE57818">
            <w:pPr>
              <w:spacing w:after="0" w:line="240" w:lineRule="auto"/>
              <w:jc w:val="center"/>
              <w:rPr>
                <w:sz w:val="21"/>
              </w:rPr>
            </w:pPr>
            <w:r>
              <w:rPr>
                <w:sz w:val="14"/>
              </w:rPr>
              <w:t>1.800</w:t>
            </w:r>
          </w:p>
        </w:tc>
        <w:tc>
          <w:tcPr>
            <w:tcW w:w="900" w:type="dxa"/>
          </w:tcPr>
          <w:p w14:paraId="3A3D23BC">
            <w:pPr>
              <w:spacing w:after="0" w:line="240" w:lineRule="auto"/>
              <w:jc w:val="center"/>
              <w:rPr>
                <w:sz w:val="21"/>
              </w:rPr>
            </w:pPr>
            <w:r>
              <w:rPr>
                <w:sz w:val="14"/>
              </w:rPr>
              <w:t>1.700</w:t>
            </w:r>
          </w:p>
        </w:tc>
        <w:tc>
          <w:tcPr>
            <w:tcW w:w="1310" w:type="dxa"/>
          </w:tcPr>
          <w:p w14:paraId="5690B63E">
            <w:pPr>
              <w:spacing w:after="0" w:line="240" w:lineRule="auto"/>
              <w:jc w:val="center"/>
              <w:rPr>
                <w:sz w:val="21"/>
              </w:rPr>
            </w:pPr>
            <w:r>
              <w:rPr>
                <w:sz w:val="14"/>
              </w:rPr>
              <w:t>0.141</w:t>
            </w:r>
          </w:p>
        </w:tc>
      </w:tr>
      <w:tr w14:paraId="3EBBFA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53EAD66A">
            <w:pPr>
              <w:spacing w:after="0" w:line="240" w:lineRule="auto"/>
              <w:jc w:val="left"/>
              <w:rPr>
                <w:sz w:val="21"/>
              </w:rPr>
            </w:pPr>
            <w:r>
              <w:rPr>
                <w:sz w:val="14"/>
              </w:rPr>
              <w:t>FA0 MA1 Cs0 | Pb1 Sn0 | I0.95 Br0.05 Cl0</w:t>
            </w:r>
          </w:p>
        </w:tc>
        <w:tc>
          <w:tcPr>
            <w:tcW w:w="550" w:type="dxa"/>
          </w:tcPr>
          <w:p w14:paraId="733072A0">
            <w:pPr>
              <w:spacing w:after="0" w:line="240" w:lineRule="auto"/>
              <w:jc w:val="center"/>
              <w:rPr>
                <w:sz w:val="21"/>
              </w:rPr>
            </w:pPr>
            <w:r>
              <w:rPr>
                <w:sz w:val="14"/>
              </w:rPr>
              <w:t>2</w:t>
            </w:r>
          </w:p>
        </w:tc>
        <w:tc>
          <w:tcPr>
            <w:tcW w:w="900" w:type="dxa"/>
          </w:tcPr>
          <w:p w14:paraId="24AA6754">
            <w:pPr>
              <w:spacing w:after="0" w:line="240" w:lineRule="auto"/>
              <w:jc w:val="center"/>
              <w:rPr>
                <w:sz w:val="21"/>
              </w:rPr>
            </w:pPr>
            <w:r>
              <w:rPr>
                <w:sz w:val="14"/>
              </w:rPr>
              <w:t>1.570</w:t>
            </w:r>
          </w:p>
        </w:tc>
        <w:tc>
          <w:tcPr>
            <w:tcW w:w="900" w:type="dxa"/>
          </w:tcPr>
          <w:p w14:paraId="384AB717">
            <w:pPr>
              <w:spacing w:after="0" w:line="240" w:lineRule="auto"/>
              <w:jc w:val="center"/>
              <w:rPr>
                <w:sz w:val="21"/>
              </w:rPr>
            </w:pPr>
            <w:r>
              <w:rPr>
                <w:sz w:val="14"/>
              </w:rPr>
              <w:t>1.577</w:t>
            </w:r>
          </w:p>
        </w:tc>
        <w:tc>
          <w:tcPr>
            <w:tcW w:w="900" w:type="dxa"/>
          </w:tcPr>
          <w:p w14:paraId="255EC253">
            <w:pPr>
              <w:spacing w:after="0" w:line="240" w:lineRule="auto"/>
              <w:jc w:val="center"/>
              <w:rPr>
                <w:sz w:val="21"/>
              </w:rPr>
            </w:pPr>
            <w:r>
              <w:rPr>
                <w:sz w:val="14"/>
              </w:rPr>
              <w:t>1.573</w:t>
            </w:r>
          </w:p>
        </w:tc>
        <w:tc>
          <w:tcPr>
            <w:tcW w:w="1310" w:type="dxa"/>
          </w:tcPr>
          <w:p w14:paraId="3F51C33E">
            <w:pPr>
              <w:spacing w:after="0" w:line="240" w:lineRule="auto"/>
              <w:jc w:val="center"/>
              <w:rPr>
                <w:sz w:val="21"/>
              </w:rPr>
            </w:pPr>
            <w:r>
              <w:rPr>
                <w:sz w:val="14"/>
              </w:rPr>
              <w:t>0.005</w:t>
            </w:r>
          </w:p>
        </w:tc>
      </w:tr>
      <w:tr w14:paraId="2F825D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4C7BD265">
            <w:pPr>
              <w:spacing w:after="0" w:line="240" w:lineRule="auto"/>
              <w:jc w:val="left"/>
              <w:rPr>
                <w:sz w:val="21"/>
              </w:rPr>
            </w:pPr>
            <w:r>
              <w:rPr>
                <w:sz w:val="14"/>
              </w:rPr>
              <w:t>FA0 MA1 Cs0 | Pb1 Sn0 | I0.973 Br0.027 Cl0</w:t>
            </w:r>
          </w:p>
        </w:tc>
        <w:tc>
          <w:tcPr>
            <w:tcW w:w="550" w:type="dxa"/>
          </w:tcPr>
          <w:p w14:paraId="45435D89">
            <w:pPr>
              <w:spacing w:after="0" w:line="240" w:lineRule="auto"/>
              <w:jc w:val="center"/>
              <w:rPr>
                <w:sz w:val="21"/>
              </w:rPr>
            </w:pPr>
            <w:r>
              <w:rPr>
                <w:sz w:val="14"/>
              </w:rPr>
              <w:t>2</w:t>
            </w:r>
          </w:p>
        </w:tc>
        <w:tc>
          <w:tcPr>
            <w:tcW w:w="900" w:type="dxa"/>
          </w:tcPr>
          <w:p w14:paraId="44681960">
            <w:pPr>
              <w:spacing w:after="0" w:line="240" w:lineRule="auto"/>
              <w:jc w:val="center"/>
              <w:rPr>
                <w:sz w:val="21"/>
              </w:rPr>
            </w:pPr>
            <w:r>
              <w:rPr>
                <w:sz w:val="14"/>
              </w:rPr>
              <w:t>1.600</w:t>
            </w:r>
          </w:p>
        </w:tc>
        <w:tc>
          <w:tcPr>
            <w:tcW w:w="900" w:type="dxa"/>
          </w:tcPr>
          <w:p w14:paraId="68A25216">
            <w:pPr>
              <w:spacing w:after="0" w:line="240" w:lineRule="auto"/>
              <w:jc w:val="center"/>
              <w:rPr>
                <w:sz w:val="21"/>
              </w:rPr>
            </w:pPr>
            <w:r>
              <w:rPr>
                <w:sz w:val="14"/>
              </w:rPr>
              <w:t>1.610</w:t>
            </w:r>
          </w:p>
        </w:tc>
        <w:tc>
          <w:tcPr>
            <w:tcW w:w="900" w:type="dxa"/>
          </w:tcPr>
          <w:p w14:paraId="36340A82">
            <w:pPr>
              <w:spacing w:after="0" w:line="240" w:lineRule="auto"/>
              <w:jc w:val="center"/>
              <w:rPr>
                <w:sz w:val="21"/>
              </w:rPr>
            </w:pPr>
            <w:r>
              <w:rPr>
                <w:sz w:val="14"/>
              </w:rPr>
              <w:t>1.605</w:t>
            </w:r>
          </w:p>
        </w:tc>
        <w:tc>
          <w:tcPr>
            <w:tcW w:w="1310" w:type="dxa"/>
          </w:tcPr>
          <w:p w14:paraId="0583E204">
            <w:pPr>
              <w:spacing w:after="0" w:line="240" w:lineRule="auto"/>
              <w:jc w:val="center"/>
              <w:rPr>
                <w:sz w:val="21"/>
              </w:rPr>
            </w:pPr>
            <w:r>
              <w:rPr>
                <w:sz w:val="14"/>
              </w:rPr>
              <w:t>0.007</w:t>
            </w:r>
          </w:p>
        </w:tc>
      </w:tr>
      <w:tr w14:paraId="62B6AA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373DDAF2">
            <w:pPr>
              <w:spacing w:after="0" w:line="240" w:lineRule="auto"/>
              <w:jc w:val="left"/>
              <w:rPr>
                <w:sz w:val="21"/>
              </w:rPr>
            </w:pPr>
            <w:r>
              <w:rPr>
                <w:sz w:val="14"/>
              </w:rPr>
              <w:t>FA0 MA1 Cs0 | Pb1 Sn0 | I0.99 Br0.01 Cl0</w:t>
            </w:r>
          </w:p>
        </w:tc>
        <w:tc>
          <w:tcPr>
            <w:tcW w:w="550" w:type="dxa"/>
          </w:tcPr>
          <w:p w14:paraId="5B054DF4">
            <w:pPr>
              <w:spacing w:after="0" w:line="240" w:lineRule="auto"/>
              <w:jc w:val="center"/>
              <w:rPr>
                <w:sz w:val="21"/>
              </w:rPr>
            </w:pPr>
            <w:r>
              <w:rPr>
                <w:sz w:val="14"/>
              </w:rPr>
              <w:t>2</w:t>
            </w:r>
          </w:p>
        </w:tc>
        <w:tc>
          <w:tcPr>
            <w:tcW w:w="900" w:type="dxa"/>
          </w:tcPr>
          <w:p w14:paraId="758C73E3">
            <w:pPr>
              <w:spacing w:after="0" w:line="240" w:lineRule="auto"/>
              <w:jc w:val="center"/>
              <w:rPr>
                <w:sz w:val="21"/>
              </w:rPr>
            </w:pPr>
            <w:r>
              <w:rPr>
                <w:sz w:val="14"/>
              </w:rPr>
              <w:t>1.600</w:t>
            </w:r>
          </w:p>
        </w:tc>
        <w:tc>
          <w:tcPr>
            <w:tcW w:w="900" w:type="dxa"/>
          </w:tcPr>
          <w:p w14:paraId="2846BB09">
            <w:pPr>
              <w:spacing w:after="0" w:line="240" w:lineRule="auto"/>
              <w:jc w:val="center"/>
              <w:rPr>
                <w:sz w:val="21"/>
              </w:rPr>
            </w:pPr>
            <w:r>
              <w:rPr>
                <w:sz w:val="14"/>
              </w:rPr>
              <w:t>1.600</w:t>
            </w:r>
          </w:p>
        </w:tc>
        <w:tc>
          <w:tcPr>
            <w:tcW w:w="900" w:type="dxa"/>
          </w:tcPr>
          <w:p w14:paraId="3C820D94">
            <w:pPr>
              <w:spacing w:after="0" w:line="240" w:lineRule="auto"/>
              <w:jc w:val="center"/>
              <w:rPr>
                <w:sz w:val="21"/>
              </w:rPr>
            </w:pPr>
            <w:r>
              <w:rPr>
                <w:sz w:val="14"/>
              </w:rPr>
              <w:t>1.600</w:t>
            </w:r>
          </w:p>
        </w:tc>
        <w:tc>
          <w:tcPr>
            <w:tcW w:w="1310" w:type="dxa"/>
          </w:tcPr>
          <w:p w14:paraId="644FC147">
            <w:pPr>
              <w:spacing w:after="0" w:line="240" w:lineRule="auto"/>
              <w:jc w:val="center"/>
              <w:rPr>
                <w:sz w:val="21"/>
              </w:rPr>
            </w:pPr>
            <w:r>
              <w:rPr>
                <w:sz w:val="14"/>
              </w:rPr>
              <w:t>0.000</w:t>
            </w:r>
          </w:p>
        </w:tc>
      </w:tr>
      <w:tr w14:paraId="64DCC2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14C3EE98">
            <w:pPr>
              <w:spacing w:after="0" w:line="240" w:lineRule="auto"/>
              <w:jc w:val="left"/>
              <w:rPr>
                <w:sz w:val="21"/>
              </w:rPr>
            </w:pPr>
            <w:r>
              <w:rPr>
                <w:sz w:val="14"/>
              </w:rPr>
              <w:t>FA0.3 MA0.7 Cs0 | Pb1 Sn0 | I0.9 Br0.1 Cl0</w:t>
            </w:r>
          </w:p>
        </w:tc>
        <w:tc>
          <w:tcPr>
            <w:tcW w:w="550" w:type="dxa"/>
          </w:tcPr>
          <w:p w14:paraId="3BA4E874">
            <w:pPr>
              <w:spacing w:after="0" w:line="240" w:lineRule="auto"/>
              <w:jc w:val="center"/>
              <w:rPr>
                <w:sz w:val="21"/>
              </w:rPr>
            </w:pPr>
            <w:r>
              <w:rPr>
                <w:sz w:val="14"/>
              </w:rPr>
              <w:t>2</w:t>
            </w:r>
          </w:p>
        </w:tc>
        <w:tc>
          <w:tcPr>
            <w:tcW w:w="900" w:type="dxa"/>
          </w:tcPr>
          <w:p w14:paraId="40767C90">
            <w:pPr>
              <w:spacing w:after="0" w:line="240" w:lineRule="auto"/>
              <w:jc w:val="center"/>
              <w:rPr>
                <w:sz w:val="21"/>
              </w:rPr>
            </w:pPr>
            <w:r>
              <w:rPr>
                <w:sz w:val="14"/>
              </w:rPr>
              <w:t>1.580</w:t>
            </w:r>
          </w:p>
        </w:tc>
        <w:tc>
          <w:tcPr>
            <w:tcW w:w="900" w:type="dxa"/>
          </w:tcPr>
          <w:p w14:paraId="1C9572A9">
            <w:pPr>
              <w:spacing w:after="0" w:line="240" w:lineRule="auto"/>
              <w:jc w:val="center"/>
              <w:rPr>
                <w:sz w:val="21"/>
              </w:rPr>
            </w:pPr>
            <w:r>
              <w:rPr>
                <w:sz w:val="14"/>
              </w:rPr>
              <w:t>1.603</w:t>
            </w:r>
          </w:p>
        </w:tc>
        <w:tc>
          <w:tcPr>
            <w:tcW w:w="900" w:type="dxa"/>
          </w:tcPr>
          <w:p w14:paraId="2C5C88C6">
            <w:pPr>
              <w:spacing w:after="0" w:line="240" w:lineRule="auto"/>
              <w:jc w:val="center"/>
              <w:rPr>
                <w:sz w:val="21"/>
              </w:rPr>
            </w:pPr>
            <w:r>
              <w:rPr>
                <w:sz w:val="14"/>
              </w:rPr>
              <w:t>1.591</w:t>
            </w:r>
          </w:p>
        </w:tc>
        <w:tc>
          <w:tcPr>
            <w:tcW w:w="1310" w:type="dxa"/>
          </w:tcPr>
          <w:p w14:paraId="74F7E36D">
            <w:pPr>
              <w:spacing w:after="0" w:line="240" w:lineRule="auto"/>
              <w:jc w:val="center"/>
              <w:rPr>
                <w:sz w:val="21"/>
              </w:rPr>
            </w:pPr>
            <w:r>
              <w:rPr>
                <w:sz w:val="14"/>
              </w:rPr>
              <w:t>0.016</w:t>
            </w:r>
          </w:p>
        </w:tc>
      </w:tr>
      <w:tr w14:paraId="10FEA5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040E98A4">
            <w:pPr>
              <w:spacing w:after="0" w:line="240" w:lineRule="auto"/>
              <w:jc w:val="left"/>
              <w:rPr>
                <w:sz w:val="21"/>
              </w:rPr>
            </w:pPr>
            <w:r>
              <w:rPr>
                <w:sz w:val="14"/>
              </w:rPr>
              <w:t>FA0.3 MA0.7 Cs0 | Pb1 Sn0 | I1 Br0 Cl0</w:t>
            </w:r>
          </w:p>
        </w:tc>
        <w:tc>
          <w:tcPr>
            <w:tcW w:w="550" w:type="dxa"/>
          </w:tcPr>
          <w:p w14:paraId="3F028C77">
            <w:pPr>
              <w:spacing w:after="0" w:line="240" w:lineRule="auto"/>
              <w:jc w:val="center"/>
              <w:rPr>
                <w:sz w:val="21"/>
              </w:rPr>
            </w:pPr>
            <w:r>
              <w:rPr>
                <w:sz w:val="14"/>
              </w:rPr>
              <w:t>2</w:t>
            </w:r>
          </w:p>
        </w:tc>
        <w:tc>
          <w:tcPr>
            <w:tcW w:w="900" w:type="dxa"/>
          </w:tcPr>
          <w:p w14:paraId="5FD3969B">
            <w:pPr>
              <w:spacing w:after="0" w:line="240" w:lineRule="auto"/>
              <w:jc w:val="center"/>
              <w:rPr>
                <w:sz w:val="21"/>
              </w:rPr>
            </w:pPr>
            <w:r>
              <w:rPr>
                <w:sz w:val="14"/>
              </w:rPr>
              <w:t>1.550</w:t>
            </w:r>
          </w:p>
        </w:tc>
        <w:tc>
          <w:tcPr>
            <w:tcW w:w="900" w:type="dxa"/>
          </w:tcPr>
          <w:p w14:paraId="5345AF4B">
            <w:pPr>
              <w:spacing w:after="0" w:line="240" w:lineRule="auto"/>
              <w:jc w:val="center"/>
              <w:rPr>
                <w:sz w:val="21"/>
              </w:rPr>
            </w:pPr>
            <w:r>
              <w:rPr>
                <w:sz w:val="14"/>
              </w:rPr>
              <w:t>1.583</w:t>
            </w:r>
          </w:p>
        </w:tc>
        <w:tc>
          <w:tcPr>
            <w:tcW w:w="900" w:type="dxa"/>
          </w:tcPr>
          <w:p w14:paraId="3362BB2B">
            <w:pPr>
              <w:spacing w:after="0" w:line="240" w:lineRule="auto"/>
              <w:jc w:val="center"/>
              <w:rPr>
                <w:sz w:val="21"/>
              </w:rPr>
            </w:pPr>
            <w:r>
              <w:rPr>
                <w:sz w:val="14"/>
              </w:rPr>
              <w:t>1.567</w:t>
            </w:r>
          </w:p>
        </w:tc>
        <w:tc>
          <w:tcPr>
            <w:tcW w:w="1310" w:type="dxa"/>
          </w:tcPr>
          <w:p w14:paraId="6DB3422D">
            <w:pPr>
              <w:spacing w:after="0" w:line="240" w:lineRule="auto"/>
              <w:jc w:val="center"/>
              <w:rPr>
                <w:sz w:val="21"/>
              </w:rPr>
            </w:pPr>
            <w:r>
              <w:rPr>
                <w:sz w:val="14"/>
              </w:rPr>
              <w:t>0.023</w:t>
            </w:r>
          </w:p>
        </w:tc>
      </w:tr>
      <w:tr w14:paraId="671E21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14152C57">
            <w:pPr>
              <w:spacing w:after="0" w:line="240" w:lineRule="auto"/>
              <w:jc w:val="left"/>
              <w:rPr>
                <w:sz w:val="21"/>
              </w:rPr>
            </w:pPr>
            <w:r>
              <w:rPr>
                <w:sz w:val="14"/>
              </w:rPr>
              <w:t>FA0.4 MA0.6 Cs0 | Pb1 Sn0 | I1 Br0 Cl0</w:t>
            </w:r>
          </w:p>
        </w:tc>
        <w:tc>
          <w:tcPr>
            <w:tcW w:w="550" w:type="dxa"/>
          </w:tcPr>
          <w:p w14:paraId="0B52B4AA">
            <w:pPr>
              <w:spacing w:after="0" w:line="240" w:lineRule="auto"/>
              <w:jc w:val="center"/>
              <w:rPr>
                <w:sz w:val="21"/>
              </w:rPr>
            </w:pPr>
            <w:r>
              <w:rPr>
                <w:sz w:val="14"/>
              </w:rPr>
              <w:t>2</w:t>
            </w:r>
          </w:p>
        </w:tc>
        <w:tc>
          <w:tcPr>
            <w:tcW w:w="900" w:type="dxa"/>
          </w:tcPr>
          <w:p w14:paraId="7EE993ED">
            <w:pPr>
              <w:spacing w:after="0" w:line="240" w:lineRule="auto"/>
              <w:jc w:val="center"/>
              <w:rPr>
                <w:sz w:val="21"/>
              </w:rPr>
            </w:pPr>
            <w:r>
              <w:rPr>
                <w:sz w:val="14"/>
              </w:rPr>
              <w:t>1.541</w:t>
            </w:r>
          </w:p>
        </w:tc>
        <w:tc>
          <w:tcPr>
            <w:tcW w:w="900" w:type="dxa"/>
          </w:tcPr>
          <w:p w14:paraId="61DCF7D0">
            <w:pPr>
              <w:spacing w:after="0" w:line="240" w:lineRule="auto"/>
              <w:jc w:val="center"/>
              <w:rPr>
                <w:sz w:val="21"/>
              </w:rPr>
            </w:pPr>
            <w:r>
              <w:rPr>
                <w:sz w:val="14"/>
              </w:rPr>
              <w:t>1.544</w:t>
            </w:r>
          </w:p>
        </w:tc>
        <w:tc>
          <w:tcPr>
            <w:tcW w:w="900" w:type="dxa"/>
          </w:tcPr>
          <w:p w14:paraId="751BC532">
            <w:pPr>
              <w:spacing w:after="0" w:line="240" w:lineRule="auto"/>
              <w:jc w:val="center"/>
              <w:rPr>
                <w:sz w:val="21"/>
              </w:rPr>
            </w:pPr>
            <w:r>
              <w:rPr>
                <w:sz w:val="14"/>
              </w:rPr>
              <w:t>1.542</w:t>
            </w:r>
          </w:p>
        </w:tc>
        <w:tc>
          <w:tcPr>
            <w:tcW w:w="1310" w:type="dxa"/>
          </w:tcPr>
          <w:p w14:paraId="4568F8D0">
            <w:pPr>
              <w:spacing w:after="0" w:line="240" w:lineRule="auto"/>
              <w:jc w:val="center"/>
              <w:rPr>
                <w:sz w:val="21"/>
              </w:rPr>
            </w:pPr>
            <w:r>
              <w:rPr>
                <w:sz w:val="14"/>
              </w:rPr>
              <w:t>0.002</w:t>
            </w:r>
          </w:p>
        </w:tc>
      </w:tr>
      <w:tr w14:paraId="64A7E7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0A074255">
            <w:pPr>
              <w:spacing w:after="0" w:line="240" w:lineRule="auto"/>
              <w:jc w:val="left"/>
              <w:rPr>
                <w:sz w:val="21"/>
              </w:rPr>
            </w:pPr>
            <w:r>
              <w:rPr>
                <w:sz w:val="14"/>
              </w:rPr>
              <w:t>FA0.7 MA0 Cs0.3 | Pb1 Sn0 | I1 Br0 Cl0</w:t>
            </w:r>
          </w:p>
        </w:tc>
        <w:tc>
          <w:tcPr>
            <w:tcW w:w="550" w:type="dxa"/>
          </w:tcPr>
          <w:p w14:paraId="53887F2F">
            <w:pPr>
              <w:spacing w:after="0" w:line="240" w:lineRule="auto"/>
              <w:jc w:val="center"/>
              <w:rPr>
                <w:sz w:val="21"/>
              </w:rPr>
            </w:pPr>
            <w:r>
              <w:rPr>
                <w:sz w:val="14"/>
              </w:rPr>
              <w:t>2</w:t>
            </w:r>
          </w:p>
        </w:tc>
        <w:tc>
          <w:tcPr>
            <w:tcW w:w="900" w:type="dxa"/>
          </w:tcPr>
          <w:p w14:paraId="368412C7">
            <w:pPr>
              <w:spacing w:after="0" w:line="240" w:lineRule="auto"/>
              <w:jc w:val="center"/>
              <w:rPr>
                <w:sz w:val="21"/>
              </w:rPr>
            </w:pPr>
            <w:r>
              <w:rPr>
                <w:sz w:val="14"/>
              </w:rPr>
              <w:t>1.512</w:t>
            </w:r>
          </w:p>
        </w:tc>
        <w:tc>
          <w:tcPr>
            <w:tcW w:w="900" w:type="dxa"/>
          </w:tcPr>
          <w:p w14:paraId="03D13AEE">
            <w:pPr>
              <w:spacing w:after="0" w:line="240" w:lineRule="auto"/>
              <w:jc w:val="center"/>
              <w:rPr>
                <w:sz w:val="21"/>
              </w:rPr>
            </w:pPr>
            <w:r>
              <w:rPr>
                <w:sz w:val="14"/>
              </w:rPr>
              <w:t>1.580</w:t>
            </w:r>
          </w:p>
        </w:tc>
        <w:tc>
          <w:tcPr>
            <w:tcW w:w="900" w:type="dxa"/>
          </w:tcPr>
          <w:p w14:paraId="0CCE7FC0">
            <w:pPr>
              <w:spacing w:after="0" w:line="240" w:lineRule="auto"/>
              <w:jc w:val="center"/>
              <w:rPr>
                <w:sz w:val="21"/>
              </w:rPr>
            </w:pPr>
            <w:r>
              <w:rPr>
                <w:sz w:val="14"/>
              </w:rPr>
              <w:t>1.546</w:t>
            </w:r>
          </w:p>
        </w:tc>
        <w:tc>
          <w:tcPr>
            <w:tcW w:w="1310" w:type="dxa"/>
          </w:tcPr>
          <w:p w14:paraId="6907A092">
            <w:pPr>
              <w:spacing w:after="0" w:line="240" w:lineRule="auto"/>
              <w:jc w:val="center"/>
              <w:rPr>
                <w:sz w:val="21"/>
              </w:rPr>
            </w:pPr>
            <w:r>
              <w:rPr>
                <w:sz w:val="14"/>
              </w:rPr>
              <w:t>0.048</w:t>
            </w:r>
          </w:p>
        </w:tc>
      </w:tr>
      <w:tr w14:paraId="42DB10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185F0613">
            <w:pPr>
              <w:spacing w:after="0" w:line="240" w:lineRule="auto"/>
              <w:jc w:val="left"/>
              <w:rPr>
                <w:sz w:val="21"/>
              </w:rPr>
            </w:pPr>
            <w:r>
              <w:rPr>
                <w:sz w:val="14"/>
              </w:rPr>
              <w:t>FA0.7 MA0.25 Cs0.05 | Pb1 Sn0 | I1 Br0 Cl0</w:t>
            </w:r>
          </w:p>
        </w:tc>
        <w:tc>
          <w:tcPr>
            <w:tcW w:w="550" w:type="dxa"/>
          </w:tcPr>
          <w:p w14:paraId="1078C47F">
            <w:pPr>
              <w:spacing w:after="0" w:line="240" w:lineRule="auto"/>
              <w:jc w:val="center"/>
              <w:rPr>
                <w:sz w:val="21"/>
              </w:rPr>
            </w:pPr>
            <w:r>
              <w:rPr>
                <w:sz w:val="14"/>
              </w:rPr>
              <w:t>2</w:t>
            </w:r>
          </w:p>
        </w:tc>
        <w:tc>
          <w:tcPr>
            <w:tcW w:w="900" w:type="dxa"/>
          </w:tcPr>
          <w:p w14:paraId="0416FB75">
            <w:pPr>
              <w:spacing w:after="0" w:line="240" w:lineRule="auto"/>
              <w:jc w:val="center"/>
              <w:rPr>
                <w:sz w:val="21"/>
              </w:rPr>
            </w:pPr>
            <w:r>
              <w:rPr>
                <w:sz w:val="14"/>
              </w:rPr>
              <w:t>1.510</w:t>
            </w:r>
          </w:p>
        </w:tc>
        <w:tc>
          <w:tcPr>
            <w:tcW w:w="900" w:type="dxa"/>
          </w:tcPr>
          <w:p w14:paraId="00B95747">
            <w:pPr>
              <w:spacing w:after="0" w:line="240" w:lineRule="auto"/>
              <w:jc w:val="center"/>
              <w:rPr>
                <w:sz w:val="21"/>
              </w:rPr>
            </w:pPr>
            <w:r>
              <w:rPr>
                <w:sz w:val="14"/>
              </w:rPr>
              <w:t>1.510</w:t>
            </w:r>
          </w:p>
        </w:tc>
        <w:tc>
          <w:tcPr>
            <w:tcW w:w="900" w:type="dxa"/>
          </w:tcPr>
          <w:p w14:paraId="6155F2DE">
            <w:pPr>
              <w:spacing w:after="0" w:line="240" w:lineRule="auto"/>
              <w:jc w:val="center"/>
              <w:rPr>
                <w:sz w:val="21"/>
              </w:rPr>
            </w:pPr>
            <w:r>
              <w:rPr>
                <w:sz w:val="14"/>
              </w:rPr>
              <w:t>1.510</w:t>
            </w:r>
          </w:p>
        </w:tc>
        <w:tc>
          <w:tcPr>
            <w:tcW w:w="1310" w:type="dxa"/>
          </w:tcPr>
          <w:p w14:paraId="395311B5">
            <w:pPr>
              <w:spacing w:after="0" w:line="240" w:lineRule="auto"/>
              <w:jc w:val="center"/>
              <w:rPr>
                <w:sz w:val="21"/>
              </w:rPr>
            </w:pPr>
            <w:r>
              <w:rPr>
                <w:sz w:val="14"/>
              </w:rPr>
              <w:t>0.000</w:t>
            </w:r>
          </w:p>
        </w:tc>
      </w:tr>
      <w:tr w14:paraId="31E255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691A2CC8">
            <w:pPr>
              <w:spacing w:after="0" w:line="240" w:lineRule="auto"/>
              <w:jc w:val="left"/>
              <w:rPr>
                <w:sz w:val="21"/>
              </w:rPr>
            </w:pPr>
            <w:r>
              <w:rPr>
                <w:sz w:val="14"/>
              </w:rPr>
              <w:t>FA0.75 MA0 Cs0.25 | Pb1 Sn0 | I0.8 Br0.2 Cl0</w:t>
            </w:r>
          </w:p>
        </w:tc>
        <w:tc>
          <w:tcPr>
            <w:tcW w:w="550" w:type="dxa"/>
          </w:tcPr>
          <w:p w14:paraId="2C34E041">
            <w:pPr>
              <w:spacing w:after="0" w:line="240" w:lineRule="auto"/>
              <w:jc w:val="center"/>
              <w:rPr>
                <w:sz w:val="21"/>
              </w:rPr>
            </w:pPr>
            <w:r>
              <w:rPr>
                <w:sz w:val="14"/>
              </w:rPr>
              <w:t>2</w:t>
            </w:r>
          </w:p>
        </w:tc>
        <w:tc>
          <w:tcPr>
            <w:tcW w:w="900" w:type="dxa"/>
          </w:tcPr>
          <w:p w14:paraId="038BF12A">
            <w:pPr>
              <w:spacing w:after="0" w:line="240" w:lineRule="auto"/>
              <w:jc w:val="center"/>
              <w:rPr>
                <w:sz w:val="21"/>
              </w:rPr>
            </w:pPr>
            <w:r>
              <w:rPr>
                <w:sz w:val="14"/>
              </w:rPr>
              <w:t>1.694</w:t>
            </w:r>
          </w:p>
        </w:tc>
        <w:tc>
          <w:tcPr>
            <w:tcW w:w="900" w:type="dxa"/>
          </w:tcPr>
          <w:p w14:paraId="2AAF79AD">
            <w:pPr>
              <w:spacing w:after="0" w:line="240" w:lineRule="auto"/>
              <w:jc w:val="center"/>
              <w:rPr>
                <w:sz w:val="21"/>
              </w:rPr>
            </w:pPr>
            <w:r>
              <w:rPr>
                <w:sz w:val="14"/>
              </w:rPr>
              <w:t>1.700</w:t>
            </w:r>
          </w:p>
        </w:tc>
        <w:tc>
          <w:tcPr>
            <w:tcW w:w="900" w:type="dxa"/>
          </w:tcPr>
          <w:p w14:paraId="28DBBC23">
            <w:pPr>
              <w:spacing w:after="0" w:line="240" w:lineRule="auto"/>
              <w:jc w:val="center"/>
              <w:rPr>
                <w:sz w:val="21"/>
              </w:rPr>
            </w:pPr>
            <w:r>
              <w:rPr>
                <w:sz w:val="14"/>
              </w:rPr>
              <w:t>1.697</w:t>
            </w:r>
          </w:p>
        </w:tc>
        <w:tc>
          <w:tcPr>
            <w:tcW w:w="1310" w:type="dxa"/>
          </w:tcPr>
          <w:p w14:paraId="10CD5FD6">
            <w:pPr>
              <w:spacing w:after="0" w:line="240" w:lineRule="auto"/>
              <w:jc w:val="center"/>
              <w:rPr>
                <w:sz w:val="21"/>
              </w:rPr>
            </w:pPr>
            <w:r>
              <w:rPr>
                <w:sz w:val="14"/>
              </w:rPr>
              <w:t>0.004</w:t>
            </w:r>
          </w:p>
        </w:tc>
      </w:tr>
      <w:tr w14:paraId="7802BC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52F34741">
            <w:pPr>
              <w:spacing w:after="0" w:line="240" w:lineRule="auto"/>
              <w:jc w:val="left"/>
              <w:rPr>
                <w:sz w:val="21"/>
              </w:rPr>
            </w:pPr>
            <w:r>
              <w:rPr>
                <w:sz w:val="14"/>
              </w:rPr>
              <w:t>FA0.75 MA0.15 Cs0.1 | Pb1 Sn0 | I0.83 Br0.17 Cl0</w:t>
            </w:r>
          </w:p>
        </w:tc>
        <w:tc>
          <w:tcPr>
            <w:tcW w:w="550" w:type="dxa"/>
          </w:tcPr>
          <w:p w14:paraId="5A016599">
            <w:pPr>
              <w:spacing w:after="0" w:line="240" w:lineRule="auto"/>
              <w:jc w:val="center"/>
              <w:rPr>
                <w:sz w:val="21"/>
              </w:rPr>
            </w:pPr>
            <w:r>
              <w:rPr>
                <w:sz w:val="14"/>
              </w:rPr>
              <w:t>2</w:t>
            </w:r>
          </w:p>
        </w:tc>
        <w:tc>
          <w:tcPr>
            <w:tcW w:w="900" w:type="dxa"/>
          </w:tcPr>
          <w:p w14:paraId="02A38863">
            <w:pPr>
              <w:spacing w:after="0" w:line="240" w:lineRule="auto"/>
              <w:jc w:val="center"/>
              <w:rPr>
                <w:sz w:val="21"/>
              </w:rPr>
            </w:pPr>
            <w:r>
              <w:rPr>
                <w:sz w:val="14"/>
              </w:rPr>
              <w:t>1.610</w:t>
            </w:r>
          </w:p>
        </w:tc>
        <w:tc>
          <w:tcPr>
            <w:tcW w:w="900" w:type="dxa"/>
          </w:tcPr>
          <w:p w14:paraId="56B3DD5C">
            <w:pPr>
              <w:spacing w:after="0" w:line="240" w:lineRule="auto"/>
              <w:jc w:val="center"/>
              <w:rPr>
                <w:sz w:val="21"/>
              </w:rPr>
            </w:pPr>
            <w:r>
              <w:rPr>
                <w:sz w:val="14"/>
              </w:rPr>
              <w:t>1.630</w:t>
            </w:r>
          </w:p>
        </w:tc>
        <w:tc>
          <w:tcPr>
            <w:tcW w:w="900" w:type="dxa"/>
          </w:tcPr>
          <w:p w14:paraId="4D3FF062">
            <w:pPr>
              <w:spacing w:after="0" w:line="240" w:lineRule="auto"/>
              <w:jc w:val="center"/>
              <w:rPr>
                <w:sz w:val="21"/>
              </w:rPr>
            </w:pPr>
            <w:r>
              <w:rPr>
                <w:sz w:val="14"/>
              </w:rPr>
              <w:t>1.620</w:t>
            </w:r>
          </w:p>
        </w:tc>
        <w:tc>
          <w:tcPr>
            <w:tcW w:w="1310" w:type="dxa"/>
          </w:tcPr>
          <w:p w14:paraId="28F5C7E7">
            <w:pPr>
              <w:spacing w:after="0" w:line="240" w:lineRule="auto"/>
              <w:jc w:val="center"/>
              <w:rPr>
                <w:sz w:val="21"/>
              </w:rPr>
            </w:pPr>
            <w:r>
              <w:rPr>
                <w:sz w:val="14"/>
              </w:rPr>
              <w:t>0.014</w:t>
            </w:r>
          </w:p>
        </w:tc>
      </w:tr>
      <w:tr w14:paraId="0970EB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1C10687F">
            <w:pPr>
              <w:spacing w:after="0" w:line="240" w:lineRule="auto"/>
              <w:jc w:val="left"/>
              <w:rPr>
                <w:sz w:val="21"/>
              </w:rPr>
            </w:pPr>
            <w:r>
              <w:rPr>
                <w:sz w:val="14"/>
              </w:rPr>
              <w:t>FA0.75 MA0.15 Cs0.1 | Pb1 Sn0 | I0.833 Br0.167 Cl0</w:t>
            </w:r>
          </w:p>
        </w:tc>
        <w:tc>
          <w:tcPr>
            <w:tcW w:w="550" w:type="dxa"/>
          </w:tcPr>
          <w:p w14:paraId="3C859A17">
            <w:pPr>
              <w:spacing w:after="0" w:line="240" w:lineRule="auto"/>
              <w:jc w:val="center"/>
              <w:rPr>
                <w:sz w:val="21"/>
              </w:rPr>
            </w:pPr>
            <w:r>
              <w:rPr>
                <w:sz w:val="14"/>
              </w:rPr>
              <w:t>2</w:t>
            </w:r>
          </w:p>
        </w:tc>
        <w:tc>
          <w:tcPr>
            <w:tcW w:w="900" w:type="dxa"/>
          </w:tcPr>
          <w:p w14:paraId="6C7548E8">
            <w:pPr>
              <w:spacing w:after="0" w:line="240" w:lineRule="auto"/>
              <w:jc w:val="center"/>
              <w:rPr>
                <w:sz w:val="21"/>
              </w:rPr>
            </w:pPr>
            <w:r>
              <w:rPr>
                <w:sz w:val="14"/>
              </w:rPr>
              <w:t>1.610</w:t>
            </w:r>
          </w:p>
        </w:tc>
        <w:tc>
          <w:tcPr>
            <w:tcW w:w="900" w:type="dxa"/>
          </w:tcPr>
          <w:p w14:paraId="6A7AE357">
            <w:pPr>
              <w:spacing w:after="0" w:line="240" w:lineRule="auto"/>
              <w:jc w:val="center"/>
              <w:rPr>
                <w:sz w:val="21"/>
              </w:rPr>
            </w:pPr>
            <w:r>
              <w:rPr>
                <w:sz w:val="14"/>
              </w:rPr>
              <w:t>1.630</w:t>
            </w:r>
          </w:p>
        </w:tc>
        <w:tc>
          <w:tcPr>
            <w:tcW w:w="900" w:type="dxa"/>
          </w:tcPr>
          <w:p w14:paraId="07707293">
            <w:pPr>
              <w:spacing w:after="0" w:line="240" w:lineRule="auto"/>
              <w:jc w:val="center"/>
              <w:rPr>
                <w:sz w:val="21"/>
              </w:rPr>
            </w:pPr>
            <w:r>
              <w:rPr>
                <w:sz w:val="14"/>
              </w:rPr>
              <w:t>1.620</w:t>
            </w:r>
          </w:p>
        </w:tc>
        <w:tc>
          <w:tcPr>
            <w:tcW w:w="1310" w:type="dxa"/>
          </w:tcPr>
          <w:p w14:paraId="7FE82F70">
            <w:pPr>
              <w:spacing w:after="0" w:line="240" w:lineRule="auto"/>
              <w:jc w:val="center"/>
              <w:rPr>
                <w:sz w:val="21"/>
              </w:rPr>
            </w:pPr>
            <w:r>
              <w:rPr>
                <w:sz w:val="14"/>
              </w:rPr>
              <w:t>0.014</w:t>
            </w:r>
          </w:p>
        </w:tc>
      </w:tr>
      <w:tr w14:paraId="38EC6F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4BFAF131">
            <w:pPr>
              <w:spacing w:after="0" w:line="240" w:lineRule="auto"/>
              <w:jc w:val="left"/>
              <w:rPr>
                <w:sz w:val="21"/>
              </w:rPr>
            </w:pPr>
            <w:r>
              <w:rPr>
                <w:sz w:val="14"/>
              </w:rPr>
              <w:t>FA0.75 MA0.15 Cs0.1 | Pb1 Sn0 | I0.85 Br0.15 Cl0</w:t>
            </w:r>
          </w:p>
        </w:tc>
        <w:tc>
          <w:tcPr>
            <w:tcW w:w="550" w:type="dxa"/>
          </w:tcPr>
          <w:p w14:paraId="7503C874">
            <w:pPr>
              <w:spacing w:after="0" w:line="240" w:lineRule="auto"/>
              <w:jc w:val="center"/>
              <w:rPr>
                <w:sz w:val="21"/>
              </w:rPr>
            </w:pPr>
            <w:r>
              <w:rPr>
                <w:sz w:val="14"/>
              </w:rPr>
              <w:t>2</w:t>
            </w:r>
          </w:p>
        </w:tc>
        <w:tc>
          <w:tcPr>
            <w:tcW w:w="900" w:type="dxa"/>
          </w:tcPr>
          <w:p w14:paraId="2D2DFA4F">
            <w:pPr>
              <w:spacing w:after="0" w:line="240" w:lineRule="auto"/>
              <w:jc w:val="center"/>
              <w:rPr>
                <w:sz w:val="21"/>
              </w:rPr>
            </w:pPr>
            <w:r>
              <w:rPr>
                <w:sz w:val="14"/>
              </w:rPr>
              <w:t>1.630</w:t>
            </w:r>
          </w:p>
        </w:tc>
        <w:tc>
          <w:tcPr>
            <w:tcW w:w="900" w:type="dxa"/>
          </w:tcPr>
          <w:p w14:paraId="57E87F64">
            <w:pPr>
              <w:spacing w:after="0" w:line="240" w:lineRule="auto"/>
              <w:jc w:val="center"/>
              <w:rPr>
                <w:sz w:val="21"/>
              </w:rPr>
            </w:pPr>
            <w:r>
              <w:rPr>
                <w:sz w:val="14"/>
              </w:rPr>
              <w:t>1.630</w:t>
            </w:r>
          </w:p>
        </w:tc>
        <w:tc>
          <w:tcPr>
            <w:tcW w:w="900" w:type="dxa"/>
          </w:tcPr>
          <w:p w14:paraId="0D6BFF3D">
            <w:pPr>
              <w:spacing w:after="0" w:line="240" w:lineRule="auto"/>
              <w:jc w:val="center"/>
              <w:rPr>
                <w:sz w:val="21"/>
              </w:rPr>
            </w:pPr>
            <w:r>
              <w:rPr>
                <w:sz w:val="14"/>
              </w:rPr>
              <w:t>1.630</w:t>
            </w:r>
          </w:p>
        </w:tc>
        <w:tc>
          <w:tcPr>
            <w:tcW w:w="1310" w:type="dxa"/>
          </w:tcPr>
          <w:p w14:paraId="032B8DD2">
            <w:pPr>
              <w:spacing w:after="0" w:line="240" w:lineRule="auto"/>
              <w:jc w:val="center"/>
              <w:rPr>
                <w:sz w:val="21"/>
              </w:rPr>
            </w:pPr>
            <w:r>
              <w:rPr>
                <w:sz w:val="14"/>
              </w:rPr>
              <w:t>0.000</w:t>
            </w:r>
          </w:p>
        </w:tc>
      </w:tr>
      <w:tr w14:paraId="2B0F75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618911DD">
            <w:pPr>
              <w:spacing w:after="0" w:line="240" w:lineRule="auto"/>
              <w:jc w:val="left"/>
              <w:rPr>
                <w:sz w:val="21"/>
              </w:rPr>
            </w:pPr>
            <w:r>
              <w:rPr>
                <w:sz w:val="14"/>
              </w:rPr>
              <w:t>FA0.75 MA0.25 Cs0 | Pb0 Sn1 | I1 Br0 Cl0</w:t>
            </w:r>
          </w:p>
        </w:tc>
        <w:tc>
          <w:tcPr>
            <w:tcW w:w="550" w:type="dxa"/>
          </w:tcPr>
          <w:p w14:paraId="627F43B1">
            <w:pPr>
              <w:spacing w:after="0" w:line="240" w:lineRule="auto"/>
              <w:jc w:val="center"/>
              <w:rPr>
                <w:sz w:val="21"/>
              </w:rPr>
            </w:pPr>
            <w:r>
              <w:rPr>
                <w:sz w:val="14"/>
              </w:rPr>
              <w:t>2</w:t>
            </w:r>
          </w:p>
        </w:tc>
        <w:tc>
          <w:tcPr>
            <w:tcW w:w="900" w:type="dxa"/>
          </w:tcPr>
          <w:p w14:paraId="4754D988">
            <w:pPr>
              <w:spacing w:after="0" w:line="240" w:lineRule="auto"/>
              <w:jc w:val="center"/>
              <w:rPr>
                <w:sz w:val="21"/>
              </w:rPr>
            </w:pPr>
            <w:r>
              <w:rPr>
                <w:sz w:val="14"/>
              </w:rPr>
              <w:t>1.354</w:t>
            </w:r>
          </w:p>
        </w:tc>
        <w:tc>
          <w:tcPr>
            <w:tcW w:w="900" w:type="dxa"/>
          </w:tcPr>
          <w:p w14:paraId="1D2A1664">
            <w:pPr>
              <w:spacing w:after="0" w:line="240" w:lineRule="auto"/>
              <w:jc w:val="center"/>
              <w:rPr>
                <w:sz w:val="21"/>
              </w:rPr>
            </w:pPr>
            <w:r>
              <w:rPr>
                <w:sz w:val="14"/>
              </w:rPr>
              <w:t>1.400</w:t>
            </w:r>
          </w:p>
        </w:tc>
        <w:tc>
          <w:tcPr>
            <w:tcW w:w="900" w:type="dxa"/>
          </w:tcPr>
          <w:p w14:paraId="72A9C7F3">
            <w:pPr>
              <w:spacing w:after="0" w:line="240" w:lineRule="auto"/>
              <w:jc w:val="center"/>
              <w:rPr>
                <w:sz w:val="21"/>
              </w:rPr>
            </w:pPr>
            <w:r>
              <w:rPr>
                <w:sz w:val="14"/>
              </w:rPr>
              <w:t>1.377</w:t>
            </w:r>
          </w:p>
        </w:tc>
        <w:tc>
          <w:tcPr>
            <w:tcW w:w="1310" w:type="dxa"/>
          </w:tcPr>
          <w:p w14:paraId="7668BC5F">
            <w:pPr>
              <w:spacing w:after="0" w:line="240" w:lineRule="auto"/>
              <w:jc w:val="center"/>
              <w:rPr>
                <w:sz w:val="21"/>
              </w:rPr>
            </w:pPr>
            <w:r>
              <w:rPr>
                <w:sz w:val="14"/>
              </w:rPr>
              <w:t>0.033</w:t>
            </w:r>
          </w:p>
        </w:tc>
      </w:tr>
      <w:tr w14:paraId="434EB1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0B1CC757">
            <w:pPr>
              <w:spacing w:after="0" w:line="240" w:lineRule="auto"/>
              <w:jc w:val="left"/>
              <w:rPr>
                <w:sz w:val="21"/>
              </w:rPr>
            </w:pPr>
            <w:r>
              <w:rPr>
                <w:sz w:val="14"/>
              </w:rPr>
              <w:t>FA0.765 MA0.135 Cs0.1 | Pb1 Sn0 | I0.85 Br0.15 Cl0</w:t>
            </w:r>
          </w:p>
        </w:tc>
        <w:tc>
          <w:tcPr>
            <w:tcW w:w="550" w:type="dxa"/>
          </w:tcPr>
          <w:p w14:paraId="6A17FB6B">
            <w:pPr>
              <w:spacing w:after="0" w:line="240" w:lineRule="auto"/>
              <w:jc w:val="center"/>
              <w:rPr>
                <w:sz w:val="21"/>
              </w:rPr>
            </w:pPr>
            <w:r>
              <w:rPr>
                <w:sz w:val="14"/>
              </w:rPr>
              <w:t>2</w:t>
            </w:r>
          </w:p>
        </w:tc>
        <w:tc>
          <w:tcPr>
            <w:tcW w:w="900" w:type="dxa"/>
          </w:tcPr>
          <w:p w14:paraId="35151528">
            <w:pPr>
              <w:spacing w:after="0" w:line="240" w:lineRule="auto"/>
              <w:jc w:val="center"/>
              <w:rPr>
                <w:sz w:val="21"/>
              </w:rPr>
            </w:pPr>
            <w:r>
              <w:rPr>
                <w:sz w:val="14"/>
              </w:rPr>
              <w:t>1.611</w:t>
            </w:r>
          </w:p>
        </w:tc>
        <w:tc>
          <w:tcPr>
            <w:tcW w:w="900" w:type="dxa"/>
          </w:tcPr>
          <w:p w14:paraId="04D97ED8">
            <w:pPr>
              <w:spacing w:after="0" w:line="240" w:lineRule="auto"/>
              <w:jc w:val="center"/>
              <w:rPr>
                <w:sz w:val="21"/>
              </w:rPr>
            </w:pPr>
            <w:r>
              <w:rPr>
                <w:sz w:val="14"/>
              </w:rPr>
              <w:t>1.611</w:t>
            </w:r>
          </w:p>
        </w:tc>
        <w:tc>
          <w:tcPr>
            <w:tcW w:w="900" w:type="dxa"/>
          </w:tcPr>
          <w:p w14:paraId="26E3D9BF">
            <w:pPr>
              <w:spacing w:after="0" w:line="240" w:lineRule="auto"/>
              <w:jc w:val="center"/>
              <w:rPr>
                <w:sz w:val="21"/>
              </w:rPr>
            </w:pPr>
            <w:r>
              <w:rPr>
                <w:sz w:val="14"/>
              </w:rPr>
              <w:t>1.611</w:t>
            </w:r>
          </w:p>
        </w:tc>
        <w:tc>
          <w:tcPr>
            <w:tcW w:w="1310" w:type="dxa"/>
          </w:tcPr>
          <w:p w14:paraId="0E252D7C">
            <w:pPr>
              <w:spacing w:after="0" w:line="240" w:lineRule="auto"/>
              <w:jc w:val="center"/>
              <w:rPr>
                <w:sz w:val="21"/>
              </w:rPr>
            </w:pPr>
            <w:r>
              <w:rPr>
                <w:sz w:val="14"/>
              </w:rPr>
              <w:t>0.000</w:t>
            </w:r>
          </w:p>
        </w:tc>
      </w:tr>
      <w:tr w14:paraId="6F17A1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3CF30832">
            <w:pPr>
              <w:spacing w:after="0" w:line="240" w:lineRule="auto"/>
              <w:jc w:val="left"/>
              <w:rPr>
                <w:sz w:val="21"/>
              </w:rPr>
            </w:pPr>
            <w:r>
              <w:rPr>
                <w:sz w:val="14"/>
              </w:rPr>
              <w:t>FA0.78 MA0.14 Cs0.08 | Pb1 Sn0 | I0.86 Br0.14 Cl0</w:t>
            </w:r>
          </w:p>
        </w:tc>
        <w:tc>
          <w:tcPr>
            <w:tcW w:w="550" w:type="dxa"/>
          </w:tcPr>
          <w:p w14:paraId="528E2A20">
            <w:pPr>
              <w:spacing w:after="0" w:line="240" w:lineRule="auto"/>
              <w:jc w:val="center"/>
              <w:rPr>
                <w:sz w:val="21"/>
              </w:rPr>
            </w:pPr>
            <w:r>
              <w:rPr>
                <w:sz w:val="14"/>
              </w:rPr>
              <w:t>2</w:t>
            </w:r>
          </w:p>
        </w:tc>
        <w:tc>
          <w:tcPr>
            <w:tcW w:w="900" w:type="dxa"/>
          </w:tcPr>
          <w:p w14:paraId="32F2DDCD">
            <w:pPr>
              <w:spacing w:after="0" w:line="240" w:lineRule="auto"/>
              <w:jc w:val="center"/>
              <w:rPr>
                <w:sz w:val="21"/>
              </w:rPr>
            </w:pPr>
            <w:r>
              <w:rPr>
                <w:sz w:val="14"/>
              </w:rPr>
              <w:t>1.610</w:t>
            </w:r>
          </w:p>
        </w:tc>
        <w:tc>
          <w:tcPr>
            <w:tcW w:w="900" w:type="dxa"/>
          </w:tcPr>
          <w:p w14:paraId="2A33C296">
            <w:pPr>
              <w:spacing w:after="0" w:line="240" w:lineRule="auto"/>
              <w:jc w:val="center"/>
              <w:rPr>
                <w:sz w:val="21"/>
              </w:rPr>
            </w:pPr>
            <w:r>
              <w:rPr>
                <w:sz w:val="14"/>
              </w:rPr>
              <w:t>1.610</w:t>
            </w:r>
          </w:p>
        </w:tc>
        <w:tc>
          <w:tcPr>
            <w:tcW w:w="900" w:type="dxa"/>
          </w:tcPr>
          <w:p w14:paraId="1EBCC86A">
            <w:pPr>
              <w:spacing w:after="0" w:line="240" w:lineRule="auto"/>
              <w:jc w:val="center"/>
              <w:rPr>
                <w:sz w:val="21"/>
              </w:rPr>
            </w:pPr>
            <w:r>
              <w:rPr>
                <w:sz w:val="14"/>
              </w:rPr>
              <w:t>1.610</w:t>
            </w:r>
          </w:p>
        </w:tc>
        <w:tc>
          <w:tcPr>
            <w:tcW w:w="1310" w:type="dxa"/>
          </w:tcPr>
          <w:p w14:paraId="4B614EC4">
            <w:pPr>
              <w:spacing w:after="0" w:line="240" w:lineRule="auto"/>
              <w:jc w:val="center"/>
              <w:rPr>
                <w:sz w:val="21"/>
              </w:rPr>
            </w:pPr>
            <w:r>
              <w:rPr>
                <w:sz w:val="14"/>
              </w:rPr>
              <w:t>0.000</w:t>
            </w:r>
          </w:p>
        </w:tc>
      </w:tr>
      <w:tr w14:paraId="136E6C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7891EB3D">
            <w:pPr>
              <w:spacing w:after="0" w:line="240" w:lineRule="auto"/>
              <w:jc w:val="left"/>
              <w:rPr>
                <w:sz w:val="21"/>
              </w:rPr>
            </w:pPr>
            <w:r>
              <w:rPr>
                <w:sz w:val="14"/>
              </w:rPr>
              <w:t>FA0.7885 MA0.1615 Cs0.05 | Pb1 Sn0 | I0.9 Br0.1 Cl0</w:t>
            </w:r>
          </w:p>
        </w:tc>
        <w:tc>
          <w:tcPr>
            <w:tcW w:w="550" w:type="dxa"/>
          </w:tcPr>
          <w:p w14:paraId="10FA7F05">
            <w:pPr>
              <w:spacing w:after="0" w:line="240" w:lineRule="auto"/>
              <w:jc w:val="center"/>
              <w:rPr>
                <w:sz w:val="21"/>
              </w:rPr>
            </w:pPr>
            <w:r>
              <w:rPr>
                <w:sz w:val="14"/>
              </w:rPr>
              <w:t>2</w:t>
            </w:r>
          </w:p>
        </w:tc>
        <w:tc>
          <w:tcPr>
            <w:tcW w:w="900" w:type="dxa"/>
          </w:tcPr>
          <w:p w14:paraId="74E7A008">
            <w:pPr>
              <w:spacing w:after="0" w:line="240" w:lineRule="auto"/>
              <w:jc w:val="center"/>
              <w:rPr>
                <w:sz w:val="21"/>
              </w:rPr>
            </w:pPr>
            <w:r>
              <w:rPr>
                <w:sz w:val="14"/>
              </w:rPr>
              <w:t>1.550</w:t>
            </w:r>
          </w:p>
        </w:tc>
        <w:tc>
          <w:tcPr>
            <w:tcW w:w="900" w:type="dxa"/>
          </w:tcPr>
          <w:p w14:paraId="74F33C1A">
            <w:pPr>
              <w:spacing w:after="0" w:line="240" w:lineRule="auto"/>
              <w:jc w:val="center"/>
              <w:rPr>
                <w:sz w:val="21"/>
              </w:rPr>
            </w:pPr>
            <w:r>
              <w:rPr>
                <w:sz w:val="14"/>
              </w:rPr>
              <w:t>1.565</w:t>
            </w:r>
          </w:p>
        </w:tc>
        <w:tc>
          <w:tcPr>
            <w:tcW w:w="900" w:type="dxa"/>
          </w:tcPr>
          <w:p w14:paraId="3255B28C">
            <w:pPr>
              <w:spacing w:after="0" w:line="240" w:lineRule="auto"/>
              <w:jc w:val="center"/>
              <w:rPr>
                <w:sz w:val="21"/>
              </w:rPr>
            </w:pPr>
            <w:r>
              <w:rPr>
                <w:sz w:val="14"/>
              </w:rPr>
              <w:t>1.558</w:t>
            </w:r>
          </w:p>
        </w:tc>
        <w:tc>
          <w:tcPr>
            <w:tcW w:w="1310" w:type="dxa"/>
          </w:tcPr>
          <w:p w14:paraId="1CAF7D81">
            <w:pPr>
              <w:spacing w:after="0" w:line="240" w:lineRule="auto"/>
              <w:jc w:val="center"/>
              <w:rPr>
                <w:sz w:val="21"/>
              </w:rPr>
            </w:pPr>
            <w:r>
              <w:rPr>
                <w:sz w:val="14"/>
              </w:rPr>
              <w:t>0.011</w:t>
            </w:r>
          </w:p>
        </w:tc>
      </w:tr>
      <w:tr w14:paraId="3EBD1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0E4F902B">
            <w:pPr>
              <w:spacing w:after="0" w:line="240" w:lineRule="auto"/>
              <w:jc w:val="left"/>
              <w:rPr>
                <w:sz w:val="21"/>
              </w:rPr>
            </w:pPr>
            <w:r>
              <w:rPr>
                <w:sz w:val="14"/>
              </w:rPr>
              <w:t>FA0.79 MA0.15 Cs0.06 | Pb1 Sn0 | I0.85 Br0.15 Cl0</w:t>
            </w:r>
          </w:p>
        </w:tc>
        <w:tc>
          <w:tcPr>
            <w:tcW w:w="550" w:type="dxa"/>
          </w:tcPr>
          <w:p w14:paraId="1D5A89DB">
            <w:pPr>
              <w:spacing w:after="0" w:line="240" w:lineRule="auto"/>
              <w:jc w:val="center"/>
              <w:rPr>
                <w:sz w:val="21"/>
              </w:rPr>
            </w:pPr>
            <w:r>
              <w:rPr>
                <w:sz w:val="14"/>
              </w:rPr>
              <w:t>2</w:t>
            </w:r>
          </w:p>
        </w:tc>
        <w:tc>
          <w:tcPr>
            <w:tcW w:w="900" w:type="dxa"/>
          </w:tcPr>
          <w:p w14:paraId="35674DEE">
            <w:pPr>
              <w:spacing w:after="0" w:line="240" w:lineRule="auto"/>
              <w:jc w:val="center"/>
              <w:rPr>
                <w:sz w:val="21"/>
              </w:rPr>
            </w:pPr>
            <w:r>
              <w:rPr>
                <w:sz w:val="14"/>
              </w:rPr>
              <w:t>1.593</w:t>
            </w:r>
          </w:p>
        </w:tc>
        <w:tc>
          <w:tcPr>
            <w:tcW w:w="900" w:type="dxa"/>
          </w:tcPr>
          <w:p w14:paraId="57258637">
            <w:pPr>
              <w:spacing w:after="0" w:line="240" w:lineRule="auto"/>
              <w:jc w:val="center"/>
              <w:rPr>
                <w:sz w:val="21"/>
              </w:rPr>
            </w:pPr>
            <w:r>
              <w:rPr>
                <w:sz w:val="14"/>
              </w:rPr>
              <w:t>1.640</w:t>
            </w:r>
          </w:p>
        </w:tc>
        <w:tc>
          <w:tcPr>
            <w:tcW w:w="900" w:type="dxa"/>
          </w:tcPr>
          <w:p w14:paraId="559AD541">
            <w:pPr>
              <w:spacing w:after="0" w:line="240" w:lineRule="auto"/>
              <w:jc w:val="center"/>
              <w:rPr>
                <w:sz w:val="21"/>
              </w:rPr>
            </w:pPr>
            <w:r>
              <w:rPr>
                <w:sz w:val="14"/>
              </w:rPr>
              <w:t>1.616</w:t>
            </w:r>
          </w:p>
        </w:tc>
        <w:tc>
          <w:tcPr>
            <w:tcW w:w="1310" w:type="dxa"/>
          </w:tcPr>
          <w:p w14:paraId="2FF40052">
            <w:pPr>
              <w:spacing w:after="0" w:line="240" w:lineRule="auto"/>
              <w:jc w:val="center"/>
              <w:rPr>
                <w:sz w:val="21"/>
              </w:rPr>
            </w:pPr>
            <w:r>
              <w:rPr>
                <w:sz w:val="14"/>
              </w:rPr>
              <w:t>0.033</w:t>
            </w:r>
          </w:p>
        </w:tc>
      </w:tr>
      <w:tr w14:paraId="64774D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783DB278">
            <w:pPr>
              <w:spacing w:after="0" w:line="240" w:lineRule="auto"/>
              <w:jc w:val="left"/>
              <w:rPr>
                <w:sz w:val="21"/>
              </w:rPr>
            </w:pPr>
            <w:r>
              <w:rPr>
                <w:sz w:val="14"/>
              </w:rPr>
              <w:t>FA0.79 MA0.16 Cs0.05 | Pb1 Sn0 | I0.833 Br0.167 Cl0</w:t>
            </w:r>
          </w:p>
        </w:tc>
        <w:tc>
          <w:tcPr>
            <w:tcW w:w="550" w:type="dxa"/>
          </w:tcPr>
          <w:p w14:paraId="71F49B27">
            <w:pPr>
              <w:spacing w:after="0" w:line="240" w:lineRule="auto"/>
              <w:jc w:val="center"/>
              <w:rPr>
                <w:sz w:val="21"/>
              </w:rPr>
            </w:pPr>
            <w:r>
              <w:rPr>
                <w:sz w:val="14"/>
              </w:rPr>
              <w:t>2</w:t>
            </w:r>
          </w:p>
        </w:tc>
        <w:tc>
          <w:tcPr>
            <w:tcW w:w="900" w:type="dxa"/>
          </w:tcPr>
          <w:p w14:paraId="4FF12738">
            <w:pPr>
              <w:spacing w:after="0" w:line="240" w:lineRule="auto"/>
              <w:jc w:val="center"/>
              <w:rPr>
                <w:sz w:val="21"/>
              </w:rPr>
            </w:pPr>
            <w:r>
              <w:rPr>
                <w:sz w:val="14"/>
              </w:rPr>
              <w:t>1.565</w:t>
            </w:r>
          </w:p>
        </w:tc>
        <w:tc>
          <w:tcPr>
            <w:tcW w:w="900" w:type="dxa"/>
          </w:tcPr>
          <w:p w14:paraId="717A7984">
            <w:pPr>
              <w:spacing w:after="0" w:line="240" w:lineRule="auto"/>
              <w:jc w:val="center"/>
              <w:rPr>
                <w:sz w:val="21"/>
              </w:rPr>
            </w:pPr>
            <w:r>
              <w:rPr>
                <w:sz w:val="14"/>
              </w:rPr>
              <w:t>1.630</w:t>
            </w:r>
          </w:p>
        </w:tc>
        <w:tc>
          <w:tcPr>
            <w:tcW w:w="900" w:type="dxa"/>
          </w:tcPr>
          <w:p w14:paraId="0294A58F">
            <w:pPr>
              <w:spacing w:after="0" w:line="240" w:lineRule="auto"/>
              <w:jc w:val="center"/>
              <w:rPr>
                <w:sz w:val="21"/>
              </w:rPr>
            </w:pPr>
            <w:r>
              <w:rPr>
                <w:sz w:val="14"/>
              </w:rPr>
              <w:t>1.597</w:t>
            </w:r>
          </w:p>
        </w:tc>
        <w:tc>
          <w:tcPr>
            <w:tcW w:w="1310" w:type="dxa"/>
          </w:tcPr>
          <w:p w14:paraId="1BA001F1">
            <w:pPr>
              <w:spacing w:after="0" w:line="240" w:lineRule="auto"/>
              <w:jc w:val="center"/>
              <w:rPr>
                <w:sz w:val="21"/>
              </w:rPr>
            </w:pPr>
            <w:r>
              <w:rPr>
                <w:sz w:val="14"/>
              </w:rPr>
              <w:t>0.046</w:t>
            </w:r>
          </w:p>
        </w:tc>
      </w:tr>
      <w:tr w14:paraId="223446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4FED9483">
            <w:pPr>
              <w:spacing w:after="0" w:line="240" w:lineRule="auto"/>
              <w:jc w:val="left"/>
              <w:rPr>
                <w:sz w:val="21"/>
              </w:rPr>
            </w:pPr>
            <w:r>
              <w:rPr>
                <w:sz w:val="14"/>
              </w:rPr>
              <w:t>FA0.79 MA0.16 Cs0.05 | Pb1 Sn0 | I0.84 Br0.16 Cl0</w:t>
            </w:r>
          </w:p>
        </w:tc>
        <w:tc>
          <w:tcPr>
            <w:tcW w:w="550" w:type="dxa"/>
          </w:tcPr>
          <w:p w14:paraId="68674B6A">
            <w:pPr>
              <w:spacing w:after="0" w:line="240" w:lineRule="auto"/>
              <w:jc w:val="center"/>
              <w:rPr>
                <w:sz w:val="21"/>
              </w:rPr>
            </w:pPr>
            <w:r>
              <w:rPr>
                <w:sz w:val="14"/>
              </w:rPr>
              <w:t>2</w:t>
            </w:r>
          </w:p>
        </w:tc>
        <w:tc>
          <w:tcPr>
            <w:tcW w:w="900" w:type="dxa"/>
          </w:tcPr>
          <w:p w14:paraId="5DC51BF0">
            <w:pPr>
              <w:spacing w:after="0" w:line="240" w:lineRule="auto"/>
              <w:jc w:val="center"/>
              <w:rPr>
                <w:sz w:val="21"/>
              </w:rPr>
            </w:pPr>
            <w:r>
              <w:rPr>
                <w:sz w:val="14"/>
              </w:rPr>
              <w:t>1.582</w:t>
            </w:r>
          </w:p>
        </w:tc>
        <w:tc>
          <w:tcPr>
            <w:tcW w:w="900" w:type="dxa"/>
          </w:tcPr>
          <w:p w14:paraId="6DCDBEBF">
            <w:pPr>
              <w:spacing w:after="0" w:line="240" w:lineRule="auto"/>
              <w:jc w:val="center"/>
              <w:rPr>
                <w:sz w:val="21"/>
              </w:rPr>
            </w:pPr>
            <w:r>
              <w:rPr>
                <w:sz w:val="14"/>
              </w:rPr>
              <w:t>1.600</w:t>
            </w:r>
          </w:p>
        </w:tc>
        <w:tc>
          <w:tcPr>
            <w:tcW w:w="900" w:type="dxa"/>
          </w:tcPr>
          <w:p w14:paraId="091B8932">
            <w:pPr>
              <w:spacing w:after="0" w:line="240" w:lineRule="auto"/>
              <w:jc w:val="center"/>
              <w:rPr>
                <w:sz w:val="21"/>
              </w:rPr>
            </w:pPr>
            <w:r>
              <w:rPr>
                <w:sz w:val="14"/>
              </w:rPr>
              <w:t>1.591</w:t>
            </w:r>
          </w:p>
        </w:tc>
        <w:tc>
          <w:tcPr>
            <w:tcW w:w="1310" w:type="dxa"/>
          </w:tcPr>
          <w:p w14:paraId="006AF48C">
            <w:pPr>
              <w:spacing w:after="0" w:line="240" w:lineRule="auto"/>
              <w:jc w:val="center"/>
              <w:rPr>
                <w:sz w:val="21"/>
              </w:rPr>
            </w:pPr>
            <w:r>
              <w:rPr>
                <w:sz w:val="14"/>
              </w:rPr>
              <w:t>0.013</w:t>
            </w:r>
          </w:p>
        </w:tc>
      </w:tr>
      <w:tr w14:paraId="4845D1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4A8FB2B4">
            <w:pPr>
              <w:spacing w:after="0" w:line="240" w:lineRule="auto"/>
              <w:jc w:val="left"/>
              <w:rPr>
                <w:sz w:val="21"/>
              </w:rPr>
            </w:pPr>
            <w:r>
              <w:rPr>
                <w:sz w:val="14"/>
              </w:rPr>
              <w:t>FA0.8 MA0.16 Cs0.04 | Pb1 Sn0 | I0.833 Br0.167 Cl0</w:t>
            </w:r>
          </w:p>
        </w:tc>
        <w:tc>
          <w:tcPr>
            <w:tcW w:w="550" w:type="dxa"/>
          </w:tcPr>
          <w:p w14:paraId="05C772A2">
            <w:pPr>
              <w:spacing w:after="0" w:line="240" w:lineRule="auto"/>
              <w:jc w:val="center"/>
              <w:rPr>
                <w:sz w:val="21"/>
              </w:rPr>
            </w:pPr>
            <w:r>
              <w:rPr>
                <w:sz w:val="14"/>
              </w:rPr>
              <w:t>2</w:t>
            </w:r>
          </w:p>
        </w:tc>
        <w:tc>
          <w:tcPr>
            <w:tcW w:w="900" w:type="dxa"/>
          </w:tcPr>
          <w:p w14:paraId="4F85545E">
            <w:pPr>
              <w:spacing w:after="0" w:line="240" w:lineRule="auto"/>
              <w:jc w:val="center"/>
              <w:rPr>
                <w:sz w:val="21"/>
              </w:rPr>
            </w:pPr>
            <w:r>
              <w:rPr>
                <w:sz w:val="14"/>
              </w:rPr>
              <w:t>1.610</w:t>
            </w:r>
          </w:p>
        </w:tc>
        <w:tc>
          <w:tcPr>
            <w:tcW w:w="900" w:type="dxa"/>
          </w:tcPr>
          <w:p w14:paraId="490277BC">
            <w:pPr>
              <w:spacing w:after="0" w:line="240" w:lineRule="auto"/>
              <w:jc w:val="center"/>
              <w:rPr>
                <w:sz w:val="21"/>
              </w:rPr>
            </w:pPr>
            <w:r>
              <w:rPr>
                <w:sz w:val="14"/>
              </w:rPr>
              <w:t>1.633</w:t>
            </w:r>
          </w:p>
        </w:tc>
        <w:tc>
          <w:tcPr>
            <w:tcW w:w="900" w:type="dxa"/>
          </w:tcPr>
          <w:p w14:paraId="7EB83C1D">
            <w:pPr>
              <w:spacing w:after="0" w:line="240" w:lineRule="auto"/>
              <w:jc w:val="center"/>
              <w:rPr>
                <w:sz w:val="21"/>
              </w:rPr>
            </w:pPr>
            <w:r>
              <w:rPr>
                <w:sz w:val="14"/>
              </w:rPr>
              <w:t>1.622</w:t>
            </w:r>
          </w:p>
        </w:tc>
        <w:tc>
          <w:tcPr>
            <w:tcW w:w="1310" w:type="dxa"/>
          </w:tcPr>
          <w:p w14:paraId="7CE7160C">
            <w:pPr>
              <w:spacing w:after="0" w:line="240" w:lineRule="auto"/>
              <w:jc w:val="center"/>
              <w:rPr>
                <w:sz w:val="21"/>
              </w:rPr>
            </w:pPr>
            <w:r>
              <w:rPr>
                <w:sz w:val="14"/>
              </w:rPr>
              <w:t>0.016</w:t>
            </w:r>
          </w:p>
        </w:tc>
      </w:tr>
      <w:tr w14:paraId="4A21D4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398CBBA5">
            <w:pPr>
              <w:spacing w:after="0" w:line="240" w:lineRule="auto"/>
              <w:jc w:val="left"/>
              <w:rPr>
                <w:sz w:val="21"/>
              </w:rPr>
            </w:pPr>
            <w:r>
              <w:rPr>
                <w:sz w:val="14"/>
              </w:rPr>
              <w:t>FA0.81 MA0.14 Cs0.05 | Pb1 Sn0 | I0.85 Br0.15 Cl0</w:t>
            </w:r>
          </w:p>
        </w:tc>
        <w:tc>
          <w:tcPr>
            <w:tcW w:w="550" w:type="dxa"/>
          </w:tcPr>
          <w:p w14:paraId="67077D4F">
            <w:pPr>
              <w:spacing w:after="0" w:line="240" w:lineRule="auto"/>
              <w:jc w:val="center"/>
              <w:rPr>
                <w:sz w:val="21"/>
              </w:rPr>
            </w:pPr>
            <w:r>
              <w:rPr>
                <w:sz w:val="14"/>
              </w:rPr>
              <w:t>2</w:t>
            </w:r>
          </w:p>
        </w:tc>
        <w:tc>
          <w:tcPr>
            <w:tcW w:w="900" w:type="dxa"/>
          </w:tcPr>
          <w:p w14:paraId="255F2DC5">
            <w:pPr>
              <w:spacing w:after="0" w:line="240" w:lineRule="auto"/>
              <w:jc w:val="center"/>
              <w:rPr>
                <w:sz w:val="21"/>
              </w:rPr>
            </w:pPr>
            <w:r>
              <w:rPr>
                <w:sz w:val="14"/>
              </w:rPr>
              <w:t>1.597</w:t>
            </w:r>
          </w:p>
        </w:tc>
        <w:tc>
          <w:tcPr>
            <w:tcW w:w="900" w:type="dxa"/>
          </w:tcPr>
          <w:p w14:paraId="4F6BB1E3">
            <w:pPr>
              <w:spacing w:after="0" w:line="240" w:lineRule="auto"/>
              <w:jc w:val="center"/>
              <w:rPr>
                <w:sz w:val="21"/>
              </w:rPr>
            </w:pPr>
            <w:r>
              <w:rPr>
                <w:sz w:val="14"/>
              </w:rPr>
              <w:t>1.630</w:t>
            </w:r>
          </w:p>
        </w:tc>
        <w:tc>
          <w:tcPr>
            <w:tcW w:w="900" w:type="dxa"/>
          </w:tcPr>
          <w:p w14:paraId="71942AB4">
            <w:pPr>
              <w:spacing w:after="0" w:line="240" w:lineRule="auto"/>
              <w:jc w:val="center"/>
              <w:rPr>
                <w:sz w:val="21"/>
              </w:rPr>
            </w:pPr>
            <w:r>
              <w:rPr>
                <w:sz w:val="14"/>
              </w:rPr>
              <w:t>1.613</w:t>
            </w:r>
          </w:p>
        </w:tc>
        <w:tc>
          <w:tcPr>
            <w:tcW w:w="1310" w:type="dxa"/>
          </w:tcPr>
          <w:p w14:paraId="5C37220A">
            <w:pPr>
              <w:spacing w:after="0" w:line="240" w:lineRule="auto"/>
              <w:jc w:val="center"/>
              <w:rPr>
                <w:sz w:val="21"/>
              </w:rPr>
            </w:pPr>
            <w:r>
              <w:rPr>
                <w:sz w:val="14"/>
              </w:rPr>
              <w:t>0.023</w:t>
            </w:r>
          </w:p>
        </w:tc>
      </w:tr>
      <w:tr w14:paraId="4948D6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0ED4423F">
            <w:pPr>
              <w:spacing w:after="0" w:line="240" w:lineRule="auto"/>
              <w:jc w:val="left"/>
              <w:rPr>
                <w:sz w:val="21"/>
              </w:rPr>
            </w:pPr>
            <w:r>
              <w:rPr>
                <w:sz w:val="14"/>
              </w:rPr>
              <w:t>FA0.83 MA0 Cs0.17 | Pb1 Sn0 | I0.6 Br0.4 Cl0</w:t>
            </w:r>
          </w:p>
        </w:tc>
        <w:tc>
          <w:tcPr>
            <w:tcW w:w="550" w:type="dxa"/>
          </w:tcPr>
          <w:p w14:paraId="7FFE2434">
            <w:pPr>
              <w:spacing w:after="0" w:line="240" w:lineRule="auto"/>
              <w:jc w:val="center"/>
              <w:rPr>
                <w:sz w:val="21"/>
              </w:rPr>
            </w:pPr>
            <w:r>
              <w:rPr>
                <w:sz w:val="14"/>
              </w:rPr>
              <w:t>2</w:t>
            </w:r>
          </w:p>
        </w:tc>
        <w:tc>
          <w:tcPr>
            <w:tcW w:w="900" w:type="dxa"/>
          </w:tcPr>
          <w:p w14:paraId="53BFDD5E">
            <w:pPr>
              <w:spacing w:after="0" w:line="240" w:lineRule="auto"/>
              <w:jc w:val="center"/>
              <w:rPr>
                <w:sz w:val="21"/>
              </w:rPr>
            </w:pPr>
            <w:r>
              <w:rPr>
                <w:sz w:val="14"/>
              </w:rPr>
              <w:t>1.740</w:t>
            </w:r>
          </w:p>
        </w:tc>
        <w:tc>
          <w:tcPr>
            <w:tcW w:w="900" w:type="dxa"/>
          </w:tcPr>
          <w:p w14:paraId="029C505F">
            <w:pPr>
              <w:spacing w:after="0" w:line="240" w:lineRule="auto"/>
              <w:jc w:val="center"/>
              <w:rPr>
                <w:sz w:val="21"/>
              </w:rPr>
            </w:pPr>
            <w:r>
              <w:rPr>
                <w:sz w:val="14"/>
              </w:rPr>
              <w:t>1.750</w:t>
            </w:r>
          </w:p>
        </w:tc>
        <w:tc>
          <w:tcPr>
            <w:tcW w:w="900" w:type="dxa"/>
          </w:tcPr>
          <w:p w14:paraId="41C3EB3C">
            <w:pPr>
              <w:spacing w:after="0" w:line="240" w:lineRule="auto"/>
              <w:jc w:val="center"/>
              <w:rPr>
                <w:sz w:val="21"/>
              </w:rPr>
            </w:pPr>
            <w:r>
              <w:rPr>
                <w:sz w:val="14"/>
              </w:rPr>
              <w:t>1.745</w:t>
            </w:r>
          </w:p>
        </w:tc>
        <w:tc>
          <w:tcPr>
            <w:tcW w:w="1310" w:type="dxa"/>
          </w:tcPr>
          <w:p w14:paraId="14242269">
            <w:pPr>
              <w:spacing w:after="0" w:line="240" w:lineRule="auto"/>
              <w:jc w:val="center"/>
              <w:rPr>
                <w:sz w:val="21"/>
              </w:rPr>
            </w:pPr>
            <w:r>
              <w:rPr>
                <w:sz w:val="14"/>
              </w:rPr>
              <w:t>0.007</w:t>
            </w:r>
          </w:p>
        </w:tc>
      </w:tr>
      <w:tr w14:paraId="3467AA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0A6593AD">
            <w:pPr>
              <w:spacing w:after="0" w:line="240" w:lineRule="auto"/>
              <w:jc w:val="left"/>
              <w:rPr>
                <w:sz w:val="21"/>
              </w:rPr>
            </w:pPr>
            <w:r>
              <w:rPr>
                <w:sz w:val="14"/>
              </w:rPr>
              <w:t>FA0.83 MA0.17 Cs0 | Pb1 Sn0 | I0.83 Br0.17 Cl0</w:t>
            </w:r>
          </w:p>
        </w:tc>
        <w:tc>
          <w:tcPr>
            <w:tcW w:w="550" w:type="dxa"/>
          </w:tcPr>
          <w:p w14:paraId="75DF0A78">
            <w:pPr>
              <w:spacing w:after="0" w:line="240" w:lineRule="auto"/>
              <w:jc w:val="center"/>
              <w:rPr>
                <w:sz w:val="21"/>
              </w:rPr>
            </w:pPr>
            <w:r>
              <w:rPr>
                <w:sz w:val="14"/>
              </w:rPr>
              <w:t>2</w:t>
            </w:r>
          </w:p>
        </w:tc>
        <w:tc>
          <w:tcPr>
            <w:tcW w:w="900" w:type="dxa"/>
          </w:tcPr>
          <w:p w14:paraId="08A18765">
            <w:pPr>
              <w:spacing w:after="0" w:line="240" w:lineRule="auto"/>
              <w:jc w:val="center"/>
              <w:rPr>
                <w:sz w:val="21"/>
              </w:rPr>
            </w:pPr>
            <w:r>
              <w:rPr>
                <w:sz w:val="14"/>
              </w:rPr>
              <w:t>1.600</w:t>
            </w:r>
          </w:p>
        </w:tc>
        <w:tc>
          <w:tcPr>
            <w:tcW w:w="900" w:type="dxa"/>
          </w:tcPr>
          <w:p w14:paraId="37D3F373">
            <w:pPr>
              <w:spacing w:after="0" w:line="240" w:lineRule="auto"/>
              <w:jc w:val="center"/>
              <w:rPr>
                <w:sz w:val="21"/>
              </w:rPr>
            </w:pPr>
            <w:r>
              <w:rPr>
                <w:sz w:val="14"/>
              </w:rPr>
              <w:t>1.620</w:t>
            </w:r>
          </w:p>
        </w:tc>
        <w:tc>
          <w:tcPr>
            <w:tcW w:w="900" w:type="dxa"/>
          </w:tcPr>
          <w:p w14:paraId="592F60BC">
            <w:pPr>
              <w:spacing w:after="0" w:line="240" w:lineRule="auto"/>
              <w:jc w:val="center"/>
              <w:rPr>
                <w:sz w:val="21"/>
              </w:rPr>
            </w:pPr>
            <w:r>
              <w:rPr>
                <w:sz w:val="14"/>
              </w:rPr>
              <w:t>1.610</w:t>
            </w:r>
          </w:p>
        </w:tc>
        <w:tc>
          <w:tcPr>
            <w:tcW w:w="1310" w:type="dxa"/>
          </w:tcPr>
          <w:p w14:paraId="099F03F6">
            <w:pPr>
              <w:spacing w:after="0" w:line="240" w:lineRule="auto"/>
              <w:jc w:val="center"/>
              <w:rPr>
                <w:sz w:val="21"/>
              </w:rPr>
            </w:pPr>
            <w:r>
              <w:rPr>
                <w:sz w:val="14"/>
              </w:rPr>
              <w:t>0.014</w:t>
            </w:r>
          </w:p>
        </w:tc>
      </w:tr>
      <w:tr w14:paraId="2CBF4B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0814B5D8">
            <w:pPr>
              <w:spacing w:after="0" w:line="240" w:lineRule="auto"/>
              <w:jc w:val="left"/>
              <w:rPr>
                <w:sz w:val="21"/>
              </w:rPr>
            </w:pPr>
            <w:r>
              <w:rPr>
                <w:sz w:val="14"/>
              </w:rPr>
              <w:t>FA0.83 MA0.17 Cs0 | Pb1 Sn0 | I0.833 Br0.167 Cl0</w:t>
            </w:r>
          </w:p>
        </w:tc>
        <w:tc>
          <w:tcPr>
            <w:tcW w:w="550" w:type="dxa"/>
          </w:tcPr>
          <w:p w14:paraId="1D90C2FD">
            <w:pPr>
              <w:spacing w:after="0" w:line="240" w:lineRule="auto"/>
              <w:jc w:val="center"/>
              <w:rPr>
                <w:sz w:val="21"/>
              </w:rPr>
            </w:pPr>
            <w:r>
              <w:rPr>
                <w:sz w:val="14"/>
              </w:rPr>
              <w:t>2</w:t>
            </w:r>
          </w:p>
        </w:tc>
        <w:tc>
          <w:tcPr>
            <w:tcW w:w="900" w:type="dxa"/>
          </w:tcPr>
          <w:p w14:paraId="55951B22">
            <w:pPr>
              <w:spacing w:after="0" w:line="240" w:lineRule="auto"/>
              <w:jc w:val="center"/>
              <w:rPr>
                <w:sz w:val="21"/>
              </w:rPr>
            </w:pPr>
            <w:r>
              <w:rPr>
                <w:sz w:val="14"/>
              </w:rPr>
              <w:t>1.606</w:t>
            </w:r>
          </w:p>
        </w:tc>
        <w:tc>
          <w:tcPr>
            <w:tcW w:w="900" w:type="dxa"/>
          </w:tcPr>
          <w:p w14:paraId="543EBC2B">
            <w:pPr>
              <w:spacing w:after="0" w:line="240" w:lineRule="auto"/>
              <w:jc w:val="center"/>
              <w:rPr>
                <w:sz w:val="21"/>
              </w:rPr>
            </w:pPr>
            <w:r>
              <w:rPr>
                <w:sz w:val="14"/>
              </w:rPr>
              <w:t>1.622</w:t>
            </w:r>
          </w:p>
        </w:tc>
        <w:tc>
          <w:tcPr>
            <w:tcW w:w="900" w:type="dxa"/>
          </w:tcPr>
          <w:p w14:paraId="05C5AF24">
            <w:pPr>
              <w:spacing w:after="0" w:line="240" w:lineRule="auto"/>
              <w:jc w:val="center"/>
              <w:rPr>
                <w:sz w:val="21"/>
              </w:rPr>
            </w:pPr>
            <w:r>
              <w:rPr>
                <w:sz w:val="14"/>
              </w:rPr>
              <w:t>1.614</w:t>
            </w:r>
          </w:p>
        </w:tc>
        <w:tc>
          <w:tcPr>
            <w:tcW w:w="1310" w:type="dxa"/>
          </w:tcPr>
          <w:p w14:paraId="0BDCB2AD">
            <w:pPr>
              <w:spacing w:after="0" w:line="240" w:lineRule="auto"/>
              <w:jc w:val="center"/>
              <w:rPr>
                <w:sz w:val="21"/>
              </w:rPr>
            </w:pPr>
            <w:r>
              <w:rPr>
                <w:sz w:val="14"/>
              </w:rPr>
              <w:t>0.011</w:t>
            </w:r>
          </w:p>
        </w:tc>
      </w:tr>
      <w:tr w14:paraId="7569BF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41D260FB">
            <w:pPr>
              <w:spacing w:after="0" w:line="240" w:lineRule="auto"/>
              <w:jc w:val="left"/>
              <w:rPr>
                <w:sz w:val="21"/>
              </w:rPr>
            </w:pPr>
            <w:r>
              <w:rPr>
                <w:sz w:val="14"/>
              </w:rPr>
              <w:t>FA0.85 MA0 Cs0.15 | Pb1 Sn0 | I0.9 Br0.1 Cl0</w:t>
            </w:r>
          </w:p>
        </w:tc>
        <w:tc>
          <w:tcPr>
            <w:tcW w:w="550" w:type="dxa"/>
          </w:tcPr>
          <w:p w14:paraId="3EDF48A3">
            <w:pPr>
              <w:spacing w:after="0" w:line="240" w:lineRule="auto"/>
              <w:jc w:val="center"/>
              <w:rPr>
                <w:sz w:val="21"/>
              </w:rPr>
            </w:pPr>
            <w:r>
              <w:rPr>
                <w:sz w:val="14"/>
              </w:rPr>
              <w:t>2</w:t>
            </w:r>
          </w:p>
        </w:tc>
        <w:tc>
          <w:tcPr>
            <w:tcW w:w="900" w:type="dxa"/>
          </w:tcPr>
          <w:p w14:paraId="16F26BAF">
            <w:pPr>
              <w:spacing w:after="0" w:line="240" w:lineRule="auto"/>
              <w:jc w:val="center"/>
              <w:rPr>
                <w:sz w:val="21"/>
              </w:rPr>
            </w:pPr>
            <w:r>
              <w:rPr>
                <w:sz w:val="14"/>
              </w:rPr>
              <w:t>1.560</w:t>
            </w:r>
          </w:p>
        </w:tc>
        <w:tc>
          <w:tcPr>
            <w:tcW w:w="900" w:type="dxa"/>
          </w:tcPr>
          <w:p w14:paraId="6D19E393">
            <w:pPr>
              <w:spacing w:after="0" w:line="240" w:lineRule="auto"/>
              <w:jc w:val="center"/>
              <w:rPr>
                <w:sz w:val="21"/>
              </w:rPr>
            </w:pPr>
            <w:r>
              <w:rPr>
                <w:sz w:val="14"/>
              </w:rPr>
              <w:t>1.560</w:t>
            </w:r>
          </w:p>
        </w:tc>
        <w:tc>
          <w:tcPr>
            <w:tcW w:w="900" w:type="dxa"/>
          </w:tcPr>
          <w:p w14:paraId="153C77CA">
            <w:pPr>
              <w:spacing w:after="0" w:line="240" w:lineRule="auto"/>
              <w:jc w:val="center"/>
              <w:rPr>
                <w:sz w:val="21"/>
              </w:rPr>
            </w:pPr>
            <w:r>
              <w:rPr>
                <w:sz w:val="14"/>
              </w:rPr>
              <w:t>1.560</w:t>
            </w:r>
          </w:p>
        </w:tc>
        <w:tc>
          <w:tcPr>
            <w:tcW w:w="1310" w:type="dxa"/>
          </w:tcPr>
          <w:p w14:paraId="4BCC3DC0">
            <w:pPr>
              <w:spacing w:after="0" w:line="240" w:lineRule="auto"/>
              <w:jc w:val="center"/>
              <w:rPr>
                <w:sz w:val="21"/>
              </w:rPr>
            </w:pPr>
            <w:r>
              <w:rPr>
                <w:sz w:val="14"/>
              </w:rPr>
              <w:t>0.000</w:t>
            </w:r>
          </w:p>
        </w:tc>
      </w:tr>
      <w:tr w14:paraId="6FA299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74E54A2C">
            <w:pPr>
              <w:spacing w:after="0" w:line="240" w:lineRule="auto"/>
              <w:jc w:val="left"/>
              <w:rPr>
                <w:sz w:val="21"/>
              </w:rPr>
            </w:pPr>
            <w:r>
              <w:rPr>
                <w:sz w:val="14"/>
              </w:rPr>
              <w:t>FA0.85 MA0.15 Cs0 | Pb1 Sn0 | I0.833 Br0.167 Cl0</w:t>
            </w:r>
          </w:p>
        </w:tc>
        <w:tc>
          <w:tcPr>
            <w:tcW w:w="550" w:type="dxa"/>
          </w:tcPr>
          <w:p w14:paraId="1B5B79BD">
            <w:pPr>
              <w:spacing w:after="0" w:line="240" w:lineRule="auto"/>
              <w:jc w:val="center"/>
              <w:rPr>
                <w:sz w:val="21"/>
              </w:rPr>
            </w:pPr>
            <w:r>
              <w:rPr>
                <w:sz w:val="14"/>
              </w:rPr>
              <w:t>2</w:t>
            </w:r>
          </w:p>
        </w:tc>
        <w:tc>
          <w:tcPr>
            <w:tcW w:w="900" w:type="dxa"/>
          </w:tcPr>
          <w:p w14:paraId="1F5A15F6">
            <w:pPr>
              <w:spacing w:after="0" w:line="240" w:lineRule="auto"/>
              <w:jc w:val="center"/>
              <w:rPr>
                <w:sz w:val="21"/>
              </w:rPr>
            </w:pPr>
            <w:r>
              <w:rPr>
                <w:sz w:val="14"/>
              </w:rPr>
              <w:t>1.625</w:t>
            </w:r>
          </w:p>
        </w:tc>
        <w:tc>
          <w:tcPr>
            <w:tcW w:w="900" w:type="dxa"/>
          </w:tcPr>
          <w:p w14:paraId="5E095116">
            <w:pPr>
              <w:spacing w:after="0" w:line="240" w:lineRule="auto"/>
              <w:jc w:val="center"/>
              <w:rPr>
                <w:sz w:val="21"/>
              </w:rPr>
            </w:pPr>
            <w:r>
              <w:rPr>
                <w:sz w:val="14"/>
              </w:rPr>
              <w:t>1.650</w:t>
            </w:r>
          </w:p>
        </w:tc>
        <w:tc>
          <w:tcPr>
            <w:tcW w:w="900" w:type="dxa"/>
          </w:tcPr>
          <w:p w14:paraId="2678A737">
            <w:pPr>
              <w:spacing w:after="0" w:line="240" w:lineRule="auto"/>
              <w:jc w:val="center"/>
              <w:rPr>
                <w:sz w:val="21"/>
              </w:rPr>
            </w:pPr>
            <w:r>
              <w:rPr>
                <w:sz w:val="14"/>
              </w:rPr>
              <w:t>1.637</w:t>
            </w:r>
          </w:p>
        </w:tc>
        <w:tc>
          <w:tcPr>
            <w:tcW w:w="1310" w:type="dxa"/>
          </w:tcPr>
          <w:p w14:paraId="7DB3A3DF">
            <w:pPr>
              <w:spacing w:after="0" w:line="240" w:lineRule="auto"/>
              <w:jc w:val="center"/>
              <w:rPr>
                <w:sz w:val="21"/>
              </w:rPr>
            </w:pPr>
            <w:r>
              <w:rPr>
                <w:sz w:val="14"/>
              </w:rPr>
              <w:t>0.018</w:t>
            </w:r>
          </w:p>
        </w:tc>
      </w:tr>
      <w:tr w14:paraId="4717C3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4BE2B8FD">
            <w:pPr>
              <w:spacing w:after="0" w:line="240" w:lineRule="auto"/>
              <w:jc w:val="left"/>
              <w:rPr>
                <w:sz w:val="21"/>
              </w:rPr>
            </w:pPr>
            <w:r>
              <w:rPr>
                <w:sz w:val="14"/>
              </w:rPr>
              <w:t>FA1 MA0 Cs0 | Pb0 Sn1 | I1 Br0 Cl0</w:t>
            </w:r>
          </w:p>
        </w:tc>
        <w:tc>
          <w:tcPr>
            <w:tcW w:w="550" w:type="dxa"/>
          </w:tcPr>
          <w:p w14:paraId="53DF95E7">
            <w:pPr>
              <w:spacing w:after="0" w:line="240" w:lineRule="auto"/>
              <w:jc w:val="center"/>
              <w:rPr>
                <w:sz w:val="21"/>
              </w:rPr>
            </w:pPr>
            <w:r>
              <w:rPr>
                <w:sz w:val="14"/>
              </w:rPr>
              <w:t>2</w:t>
            </w:r>
          </w:p>
        </w:tc>
        <w:tc>
          <w:tcPr>
            <w:tcW w:w="900" w:type="dxa"/>
          </w:tcPr>
          <w:p w14:paraId="4386B082">
            <w:pPr>
              <w:spacing w:after="0" w:line="240" w:lineRule="auto"/>
              <w:jc w:val="center"/>
              <w:rPr>
                <w:sz w:val="21"/>
              </w:rPr>
            </w:pPr>
            <w:r>
              <w:rPr>
                <w:sz w:val="14"/>
              </w:rPr>
              <w:t>1.400</w:t>
            </w:r>
          </w:p>
        </w:tc>
        <w:tc>
          <w:tcPr>
            <w:tcW w:w="900" w:type="dxa"/>
          </w:tcPr>
          <w:p w14:paraId="212E5328">
            <w:pPr>
              <w:spacing w:after="0" w:line="240" w:lineRule="auto"/>
              <w:jc w:val="center"/>
              <w:rPr>
                <w:sz w:val="21"/>
              </w:rPr>
            </w:pPr>
            <w:r>
              <w:rPr>
                <w:sz w:val="14"/>
              </w:rPr>
              <w:t>1.400</w:t>
            </w:r>
          </w:p>
        </w:tc>
        <w:tc>
          <w:tcPr>
            <w:tcW w:w="900" w:type="dxa"/>
          </w:tcPr>
          <w:p w14:paraId="0938D68A">
            <w:pPr>
              <w:spacing w:after="0" w:line="240" w:lineRule="auto"/>
              <w:jc w:val="center"/>
              <w:rPr>
                <w:sz w:val="21"/>
              </w:rPr>
            </w:pPr>
            <w:r>
              <w:rPr>
                <w:sz w:val="14"/>
              </w:rPr>
              <w:t>1.400</w:t>
            </w:r>
          </w:p>
        </w:tc>
        <w:tc>
          <w:tcPr>
            <w:tcW w:w="1310" w:type="dxa"/>
          </w:tcPr>
          <w:p w14:paraId="648B17AA">
            <w:pPr>
              <w:spacing w:after="0" w:line="240" w:lineRule="auto"/>
              <w:jc w:val="center"/>
              <w:rPr>
                <w:sz w:val="21"/>
              </w:rPr>
            </w:pPr>
            <w:r>
              <w:rPr>
                <w:sz w:val="14"/>
              </w:rPr>
              <w:t>0.000</w:t>
            </w:r>
          </w:p>
        </w:tc>
      </w:tr>
      <w:tr w14:paraId="67881D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75A2B1F2">
            <w:pPr>
              <w:spacing w:after="0" w:line="240" w:lineRule="auto"/>
              <w:jc w:val="left"/>
              <w:rPr>
                <w:sz w:val="21"/>
              </w:rPr>
            </w:pPr>
            <w:r>
              <w:rPr>
                <w:sz w:val="14"/>
              </w:rPr>
              <w:t>FA1 MA0 Cs0 | Pb0.5 Sn0.5 | I1 Br0 Cl0</w:t>
            </w:r>
          </w:p>
        </w:tc>
        <w:tc>
          <w:tcPr>
            <w:tcW w:w="550" w:type="dxa"/>
          </w:tcPr>
          <w:p w14:paraId="7D918426">
            <w:pPr>
              <w:spacing w:after="0" w:line="240" w:lineRule="auto"/>
              <w:jc w:val="center"/>
              <w:rPr>
                <w:sz w:val="21"/>
              </w:rPr>
            </w:pPr>
            <w:r>
              <w:rPr>
                <w:sz w:val="14"/>
              </w:rPr>
              <w:t>2</w:t>
            </w:r>
          </w:p>
        </w:tc>
        <w:tc>
          <w:tcPr>
            <w:tcW w:w="900" w:type="dxa"/>
          </w:tcPr>
          <w:p w14:paraId="5287B418">
            <w:pPr>
              <w:spacing w:after="0" w:line="240" w:lineRule="auto"/>
              <w:jc w:val="center"/>
              <w:rPr>
                <w:sz w:val="21"/>
              </w:rPr>
            </w:pPr>
            <w:r>
              <w:rPr>
                <w:sz w:val="14"/>
              </w:rPr>
              <w:t>1.170</w:t>
            </w:r>
          </w:p>
        </w:tc>
        <w:tc>
          <w:tcPr>
            <w:tcW w:w="900" w:type="dxa"/>
          </w:tcPr>
          <w:p w14:paraId="3B14D429">
            <w:pPr>
              <w:spacing w:after="0" w:line="240" w:lineRule="auto"/>
              <w:jc w:val="center"/>
              <w:rPr>
                <w:sz w:val="21"/>
              </w:rPr>
            </w:pPr>
            <w:r>
              <w:rPr>
                <w:sz w:val="14"/>
              </w:rPr>
              <w:t>1.220</w:t>
            </w:r>
          </w:p>
        </w:tc>
        <w:tc>
          <w:tcPr>
            <w:tcW w:w="900" w:type="dxa"/>
          </w:tcPr>
          <w:p w14:paraId="291C01C3">
            <w:pPr>
              <w:spacing w:after="0" w:line="240" w:lineRule="auto"/>
              <w:jc w:val="center"/>
              <w:rPr>
                <w:sz w:val="21"/>
              </w:rPr>
            </w:pPr>
            <w:r>
              <w:rPr>
                <w:sz w:val="14"/>
              </w:rPr>
              <w:t>1.195</w:t>
            </w:r>
          </w:p>
        </w:tc>
        <w:tc>
          <w:tcPr>
            <w:tcW w:w="1310" w:type="dxa"/>
          </w:tcPr>
          <w:p w14:paraId="327C59A7">
            <w:pPr>
              <w:spacing w:after="0" w:line="240" w:lineRule="auto"/>
              <w:jc w:val="center"/>
              <w:rPr>
                <w:sz w:val="21"/>
              </w:rPr>
            </w:pPr>
            <w:r>
              <w:rPr>
                <w:sz w:val="14"/>
              </w:rPr>
              <w:t>0.035</w:t>
            </w:r>
          </w:p>
        </w:tc>
      </w:tr>
      <w:tr w14:paraId="27E9A6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6BF016A2">
            <w:pPr>
              <w:spacing w:after="0" w:line="240" w:lineRule="auto"/>
              <w:jc w:val="left"/>
              <w:rPr>
                <w:sz w:val="21"/>
              </w:rPr>
            </w:pPr>
            <w:r>
              <w:rPr>
                <w:sz w:val="14"/>
              </w:rPr>
              <w:t>FA1 MA0 Cs0 | Pb1 Sn0 | I0 Br1 Cl0</w:t>
            </w:r>
          </w:p>
        </w:tc>
        <w:tc>
          <w:tcPr>
            <w:tcW w:w="550" w:type="dxa"/>
          </w:tcPr>
          <w:p w14:paraId="74A13E62">
            <w:pPr>
              <w:spacing w:after="0" w:line="240" w:lineRule="auto"/>
              <w:jc w:val="center"/>
              <w:rPr>
                <w:sz w:val="21"/>
              </w:rPr>
            </w:pPr>
            <w:r>
              <w:rPr>
                <w:sz w:val="14"/>
              </w:rPr>
              <w:t>2</w:t>
            </w:r>
          </w:p>
        </w:tc>
        <w:tc>
          <w:tcPr>
            <w:tcW w:w="900" w:type="dxa"/>
          </w:tcPr>
          <w:p w14:paraId="68E3276A">
            <w:pPr>
              <w:spacing w:after="0" w:line="240" w:lineRule="auto"/>
              <w:jc w:val="center"/>
              <w:rPr>
                <w:sz w:val="21"/>
              </w:rPr>
            </w:pPr>
            <w:r>
              <w:rPr>
                <w:sz w:val="14"/>
              </w:rPr>
              <w:t>2.230</w:t>
            </w:r>
          </w:p>
        </w:tc>
        <w:tc>
          <w:tcPr>
            <w:tcW w:w="900" w:type="dxa"/>
          </w:tcPr>
          <w:p w14:paraId="6D6C0A69">
            <w:pPr>
              <w:spacing w:after="0" w:line="240" w:lineRule="auto"/>
              <w:jc w:val="center"/>
              <w:rPr>
                <w:sz w:val="21"/>
              </w:rPr>
            </w:pPr>
            <w:r>
              <w:rPr>
                <w:sz w:val="14"/>
              </w:rPr>
              <w:t>2.268</w:t>
            </w:r>
          </w:p>
        </w:tc>
        <w:tc>
          <w:tcPr>
            <w:tcW w:w="900" w:type="dxa"/>
          </w:tcPr>
          <w:p w14:paraId="64D8567A">
            <w:pPr>
              <w:spacing w:after="0" w:line="240" w:lineRule="auto"/>
              <w:jc w:val="center"/>
              <w:rPr>
                <w:sz w:val="21"/>
              </w:rPr>
            </w:pPr>
            <w:r>
              <w:rPr>
                <w:sz w:val="14"/>
              </w:rPr>
              <w:t>2.249</w:t>
            </w:r>
          </w:p>
        </w:tc>
        <w:tc>
          <w:tcPr>
            <w:tcW w:w="1310" w:type="dxa"/>
          </w:tcPr>
          <w:p w14:paraId="5A7A7BBB">
            <w:pPr>
              <w:spacing w:after="0" w:line="240" w:lineRule="auto"/>
              <w:jc w:val="center"/>
              <w:rPr>
                <w:sz w:val="21"/>
              </w:rPr>
            </w:pPr>
            <w:r>
              <w:rPr>
                <w:sz w:val="14"/>
              </w:rPr>
              <w:t>0.027</w:t>
            </w:r>
          </w:p>
        </w:tc>
      </w:tr>
      <w:tr w14:paraId="00EF2B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800" w:type="dxa"/>
          </w:tcPr>
          <w:p w14:paraId="49B789D4">
            <w:pPr>
              <w:spacing w:after="0" w:line="240" w:lineRule="auto"/>
              <w:jc w:val="left"/>
              <w:rPr>
                <w:sz w:val="21"/>
              </w:rPr>
            </w:pPr>
            <w:r>
              <w:rPr>
                <w:sz w:val="14"/>
              </w:rPr>
              <w:t>FA1 MA0 Cs0 | Pb1 Sn0 | I1 Br0 Cl0</w:t>
            </w:r>
          </w:p>
        </w:tc>
        <w:tc>
          <w:tcPr>
            <w:tcW w:w="550" w:type="dxa"/>
          </w:tcPr>
          <w:p w14:paraId="212F6F05">
            <w:pPr>
              <w:spacing w:after="0" w:line="240" w:lineRule="auto"/>
              <w:jc w:val="center"/>
              <w:rPr>
                <w:sz w:val="21"/>
              </w:rPr>
            </w:pPr>
            <w:r>
              <w:rPr>
                <w:sz w:val="14"/>
              </w:rPr>
              <w:t>2</w:t>
            </w:r>
          </w:p>
        </w:tc>
        <w:tc>
          <w:tcPr>
            <w:tcW w:w="900" w:type="dxa"/>
          </w:tcPr>
          <w:p w14:paraId="33C2E6F6">
            <w:pPr>
              <w:spacing w:after="0" w:line="240" w:lineRule="auto"/>
              <w:jc w:val="center"/>
              <w:rPr>
                <w:sz w:val="21"/>
              </w:rPr>
            </w:pPr>
            <w:r>
              <w:rPr>
                <w:sz w:val="14"/>
              </w:rPr>
              <w:t>1.480</w:t>
            </w:r>
          </w:p>
        </w:tc>
        <w:tc>
          <w:tcPr>
            <w:tcW w:w="900" w:type="dxa"/>
          </w:tcPr>
          <w:p w14:paraId="57234488">
            <w:pPr>
              <w:spacing w:after="0" w:line="240" w:lineRule="auto"/>
              <w:jc w:val="center"/>
              <w:rPr>
                <w:sz w:val="21"/>
              </w:rPr>
            </w:pPr>
            <w:r>
              <w:rPr>
                <w:sz w:val="14"/>
              </w:rPr>
              <w:t>1.480</w:t>
            </w:r>
          </w:p>
        </w:tc>
        <w:tc>
          <w:tcPr>
            <w:tcW w:w="900" w:type="dxa"/>
          </w:tcPr>
          <w:p w14:paraId="7F08F516">
            <w:pPr>
              <w:spacing w:after="0" w:line="240" w:lineRule="auto"/>
              <w:jc w:val="center"/>
              <w:rPr>
                <w:sz w:val="21"/>
              </w:rPr>
            </w:pPr>
            <w:r>
              <w:rPr>
                <w:sz w:val="14"/>
              </w:rPr>
              <w:t>1.480</w:t>
            </w:r>
          </w:p>
        </w:tc>
        <w:tc>
          <w:tcPr>
            <w:tcW w:w="1310" w:type="dxa"/>
          </w:tcPr>
          <w:p w14:paraId="15AF4B79">
            <w:pPr>
              <w:spacing w:after="0" w:line="240" w:lineRule="auto"/>
              <w:jc w:val="center"/>
              <w:rPr>
                <w:sz w:val="21"/>
              </w:rPr>
            </w:pPr>
            <w:r>
              <w:rPr>
                <w:sz w:val="14"/>
              </w:rPr>
              <w:t>0.000</w:t>
            </w:r>
          </w:p>
        </w:tc>
      </w:tr>
    </w:tbl>
    <w:p w14:paraId="72708FA5">
      <w:pPr>
        <w:spacing w:after="20"/>
      </w:pPr>
    </w:p>
    <w:p w14:paraId="634398EA">
      <w:pPr>
        <w:keepNext/>
        <w:spacing w:before="120" w:after="60"/>
        <w:jc w:val="center"/>
        <w:rPr>
          <w:rFonts w:hint="eastAsia" w:eastAsia="宋体"/>
          <w:lang w:eastAsia="zh-CN"/>
        </w:rPr>
      </w:pPr>
      <w:r>
        <w:rPr>
          <w:rFonts w:hint="eastAsia" w:eastAsia="宋体"/>
          <w:lang w:eastAsia="zh-CN"/>
        </w:rPr>
        <w:drawing>
          <wp:inline distT="0" distB="0" distL="114300" distR="114300">
            <wp:extent cx="5937885" cy="2712720"/>
            <wp:effectExtent l="0" t="0" r="5715" b="0"/>
            <wp:docPr id="19" name="图片 19" descr="figure_s2_archived_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ure_s2_archived_distributions"/>
                    <pic:cNvPicPr>
                      <a:picLocks noChangeAspect="1"/>
                    </pic:cNvPicPr>
                  </pic:nvPicPr>
                  <pic:blipFill>
                    <a:blip r:embed="rId9"/>
                    <a:stretch>
                      <a:fillRect/>
                    </a:stretch>
                  </pic:blipFill>
                  <pic:spPr>
                    <a:xfrm>
                      <a:off x="0" y="0"/>
                      <a:ext cx="5937885" cy="2712720"/>
                    </a:xfrm>
                    <a:prstGeom prst="rect">
                      <a:avLst/>
                    </a:prstGeom>
                  </pic:spPr>
                </pic:pic>
              </a:graphicData>
            </a:graphic>
          </wp:inline>
        </w:drawing>
      </w:r>
    </w:p>
    <w:p w14:paraId="334E24A5">
      <w:pPr>
        <w:pStyle w:val="15"/>
        <w:rPr>
          <w:color w:val="auto"/>
        </w:rPr>
      </w:pPr>
      <w:r>
        <w:rPr>
          <w:color w:val="auto"/>
        </w:rPr>
        <w:t>Figure S2. Archived record-level and auxiliary composition-averaged band-gap distributions. Panel (a) is the 610-record primary dataset. Panel (b) is the 519-row composition-mean sheet derived from the Cl-free subset and is shown only to document the workbook contents.</w:t>
      </w:r>
    </w:p>
    <w:p w14:paraId="57E0AD66">
      <w:pPr>
        <w:shd w:val="clear" w:color="auto" w:fill="F4F6F9"/>
        <w:spacing w:before="80" w:after="140" w:line="264" w:lineRule="auto"/>
        <w:ind w:left="144" w:right="144"/>
      </w:pPr>
      <w:r>
        <w:rPr>
          <w:b/>
          <w:sz w:val="19"/>
        </w:rPr>
        <w:t xml:space="preserve">Interpretation: </w:t>
      </w:r>
      <w:r>
        <w:rPr>
          <w:sz w:val="19"/>
        </w:rPr>
        <w:t>The difference between record-level and composition-mean distributions arises from duplicate handling and the Cl-free scope of the auxiliary sheet. It is not evidence of target balancing.</w:t>
      </w:r>
    </w:p>
    <w:p w14:paraId="61690BA0">
      <w:pPr>
        <w:pStyle w:val="3"/>
        <w:rPr>
          <w:color w:val="auto"/>
        </w:rPr>
      </w:pPr>
      <w:r>
        <w:rPr>
          <w:rFonts w:ascii="Times New Roman" w:hAnsi="Times New Roman" w:eastAsia="Times New Roman"/>
          <w:color w:val="auto"/>
        </w:rPr>
        <w:t>Supplementary Note S2. Composition encoding and closure constraints</w:t>
      </w:r>
    </w:p>
    <w:p w14:paraId="15EFF6B5">
      <w:r>
        <w:t>The regression variables are site fractions rather than a larger physicochemical descriptor set. Closure makes several fractions algebraically dependent. With an intercept, including all fractions from a site would create exact linear dependence. The final representation therefore uses Sn for the B site, Br and Cl for the X site, and a restricted Cs correction for the A site.</w:t>
      </w:r>
    </w:p>
    <w:p w14:paraId="31D841B7">
      <w:pPr>
        <w:pStyle w:val="15"/>
        <w:rPr>
          <w:color w:val="auto"/>
        </w:rPr>
      </w:pPr>
      <w:r>
        <w:rPr>
          <w:color w:val="auto"/>
        </w:rPr>
        <w:t>Table S3. Independent and dependent composition variables.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0"/>
        <w:gridCol w:w="1700"/>
        <w:gridCol w:w="2600"/>
        <w:gridCol w:w="4260"/>
      </w:tblGrid>
      <w:tr w14:paraId="6FA45C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00" w:type="dxa"/>
            <w:tcBorders>
              <w:bottom w:val="single" w:color="auto" w:sz="4" w:space="0"/>
              <w:insideH w:val="single" w:sz="4" w:space="0"/>
            </w:tcBorders>
          </w:tcPr>
          <w:p w14:paraId="505DD9A7">
            <w:pPr>
              <w:spacing w:after="0" w:line="240" w:lineRule="auto"/>
              <w:jc w:val="center"/>
              <w:rPr>
                <w:sz w:val="21"/>
              </w:rPr>
            </w:pPr>
            <w:r>
              <w:rPr>
                <w:b/>
                <w:sz w:val="16"/>
              </w:rPr>
              <w:t>Site</w:t>
            </w:r>
          </w:p>
        </w:tc>
        <w:tc>
          <w:tcPr>
            <w:tcW w:w="1700" w:type="dxa"/>
            <w:tcBorders>
              <w:bottom w:val="single" w:color="auto" w:sz="4" w:space="0"/>
              <w:insideH w:val="single" w:sz="4" w:space="0"/>
            </w:tcBorders>
          </w:tcPr>
          <w:p w14:paraId="3B73C325">
            <w:pPr>
              <w:spacing w:after="0" w:line="240" w:lineRule="auto"/>
              <w:jc w:val="center"/>
              <w:rPr>
                <w:sz w:val="21"/>
              </w:rPr>
            </w:pPr>
            <w:r>
              <w:rPr>
                <w:b/>
                <w:sz w:val="16"/>
              </w:rPr>
              <w:t>Fractions</w:t>
            </w:r>
          </w:p>
        </w:tc>
        <w:tc>
          <w:tcPr>
            <w:tcW w:w="2600" w:type="dxa"/>
            <w:tcBorders>
              <w:bottom w:val="single" w:color="auto" w:sz="4" w:space="0"/>
              <w:insideH w:val="single" w:sz="4" w:space="0"/>
            </w:tcBorders>
          </w:tcPr>
          <w:p w14:paraId="6312365C">
            <w:pPr>
              <w:spacing w:after="0" w:line="240" w:lineRule="auto"/>
              <w:jc w:val="center"/>
              <w:rPr>
                <w:sz w:val="21"/>
              </w:rPr>
            </w:pPr>
            <w:r>
              <w:rPr>
                <w:b/>
                <w:sz w:val="16"/>
              </w:rPr>
              <w:t>Independent variables in Final M4</w:t>
            </w:r>
          </w:p>
        </w:tc>
        <w:tc>
          <w:tcPr>
            <w:tcW w:w="4260" w:type="dxa"/>
            <w:tcBorders>
              <w:bottom w:val="single" w:color="auto" w:sz="4" w:space="0"/>
              <w:insideH w:val="single" w:sz="4" w:space="0"/>
            </w:tcBorders>
          </w:tcPr>
          <w:p w14:paraId="4CBC520B">
            <w:pPr>
              <w:spacing w:after="0" w:line="240" w:lineRule="auto"/>
              <w:jc w:val="center"/>
              <w:rPr>
                <w:sz w:val="21"/>
              </w:rPr>
            </w:pPr>
            <w:r>
              <w:rPr>
                <w:b/>
                <w:sz w:val="16"/>
              </w:rPr>
              <w:t>Closure relation and omitted baseline</w:t>
            </w:r>
          </w:p>
        </w:tc>
      </w:tr>
      <w:tr w14:paraId="207F4A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00" w:type="dxa"/>
          </w:tcPr>
          <w:p w14:paraId="0F6BE8FE">
            <w:pPr>
              <w:spacing w:after="0" w:line="240" w:lineRule="auto"/>
              <w:jc w:val="left"/>
              <w:rPr>
                <w:sz w:val="21"/>
              </w:rPr>
            </w:pPr>
            <w:r>
              <w:rPr>
                <w:sz w:val="16"/>
              </w:rPr>
              <w:t>B</w:t>
            </w:r>
          </w:p>
        </w:tc>
        <w:tc>
          <w:tcPr>
            <w:tcW w:w="1700" w:type="dxa"/>
          </w:tcPr>
          <w:p w14:paraId="39D60767">
            <w:pPr>
              <w:spacing w:after="0" w:line="240" w:lineRule="auto"/>
              <w:jc w:val="center"/>
              <w:rPr>
                <w:sz w:val="21"/>
              </w:rPr>
            </w:pPr>
            <w:r>
              <w:rPr>
                <w:sz w:val="16"/>
              </w:rPr>
              <w:t>Pb, Sn</w:t>
            </w:r>
          </w:p>
        </w:tc>
        <w:tc>
          <w:tcPr>
            <w:tcW w:w="2600" w:type="dxa"/>
          </w:tcPr>
          <w:p w14:paraId="62E6DDEC">
            <w:pPr>
              <w:spacing w:after="0" w:line="240" w:lineRule="auto"/>
              <w:jc w:val="center"/>
              <w:rPr>
                <w:sz w:val="21"/>
              </w:rPr>
            </w:pPr>
            <w:r>
              <w:rPr>
                <w:sz w:val="16"/>
              </w:rPr>
              <w:t>Sn</w:t>
            </w:r>
          </w:p>
        </w:tc>
        <w:tc>
          <w:tcPr>
            <w:tcW w:w="4260" w:type="dxa"/>
          </w:tcPr>
          <w:p w14:paraId="4DDC88F7">
            <w:pPr>
              <w:spacing w:after="0" w:line="240" w:lineRule="auto"/>
              <w:jc w:val="center"/>
              <w:rPr>
                <w:sz w:val="21"/>
              </w:rPr>
            </w:pPr>
            <w:r>
              <w:rPr>
                <w:sz w:val="16"/>
              </w:rPr>
              <w:t>Pb = 1 - Sn</w:t>
            </w:r>
          </w:p>
        </w:tc>
      </w:tr>
      <w:tr w14:paraId="3848F7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00" w:type="dxa"/>
          </w:tcPr>
          <w:p w14:paraId="4E5D5B0C">
            <w:pPr>
              <w:spacing w:after="0" w:line="240" w:lineRule="auto"/>
              <w:jc w:val="left"/>
              <w:rPr>
                <w:sz w:val="21"/>
              </w:rPr>
            </w:pPr>
            <w:r>
              <w:rPr>
                <w:sz w:val="16"/>
              </w:rPr>
              <w:t>X</w:t>
            </w:r>
          </w:p>
        </w:tc>
        <w:tc>
          <w:tcPr>
            <w:tcW w:w="1700" w:type="dxa"/>
          </w:tcPr>
          <w:p w14:paraId="6E7AAD2E">
            <w:pPr>
              <w:spacing w:after="0" w:line="240" w:lineRule="auto"/>
              <w:jc w:val="center"/>
              <w:rPr>
                <w:sz w:val="21"/>
              </w:rPr>
            </w:pPr>
            <w:r>
              <w:rPr>
                <w:sz w:val="16"/>
              </w:rPr>
              <w:t>I, Br, Cl</w:t>
            </w:r>
          </w:p>
        </w:tc>
        <w:tc>
          <w:tcPr>
            <w:tcW w:w="2600" w:type="dxa"/>
          </w:tcPr>
          <w:p w14:paraId="7352A509">
            <w:pPr>
              <w:spacing w:after="0" w:line="240" w:lineRule="auto"/>
              <w:jc w:val="center"/>
              <w:rPr>
                <w:sz w:val="21"/>
              </w:rPr>
            </w:pPr>
            <w:r>
              <w:rPr>
                <w:sz w:val="16"/>
              </w:rPr>
              <w:t>Br, Cl</w:t>
            </w:r>
          </w:p>
        </w:tc>
        <w:tc>
          <w:tcPr>
            <w:tcW w:w="4260" w:type="dxa"/>
          </w:tcPr>
          <w:p w14:paraId="449236B1">
            <w:pPr>
              <w:spacing w:after="0" w:line="240" w:lineRule="auto"/>
              <w:jc w:val="center"/>
              <w:rPr>
                <w:sz w:val="21"/>
              </w:rPr>
            </w:pPr>
            <w:r>
              <w:rPr>
                <w:sz w:val="16"/>
              </w:rPr>
              <w:t>I = 1 - Br - Cl</w:t>
            </w:r>
          </w:p>
        </w:tc>
      </w:tr>
      <w:tr w14:paraId="327BB8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00" w:type="dxa"/>
          </w:tcPr>
          <w:p w14:paraId="6259079D">
            <w:pPr>
              <w:spacing w:after="0" w:line="240" w:lineRule="auto"/>
              <w:jc w:val="left"/>
              <w:rPr>
                <w:sz w:val="21"/>
              </w:rPr>
            </w:pPr>
            <w:r>
              <w:rPr>
                <w:sz w:val="16"/>
              </w:rPr>
              <w:t>A</w:t>
            </w:r>
          </w:p>
        </w:tc>
        <w:tc>
          <w:tcPr>
            <w:tcW w:w="1700" w:type="dxa"/>
          </w:tcPr>
          <w:p w14:paraId="0C85EC54">
            <w:pPr>
              <w:spacing w:after="0" w:line="240" w:lineRule="auto"/>
              <w:jc w:val="center"/>
              <w:rPr>
                <w:sz w:val="21"/>
              </w:rPr>
            </w:pPr>
            <w:r>
              <w:rPr>
                <w:sz w:val="16"/>
              </w:rPr>
              <w:t>FA, MA, Cs</w:t>
            </w:r>
          </w:p>
        </w:tc>
        <w:tc>
          <w:tcPr>
            <w:tcW w:w="2600" w:type="dxa"/>
          </w:tcPr>
          <w:p w14:paraId="08C80146">
            <w:pPr>
              <w:spacing w:after="0" w:line="240" w:lineRule="auto"/>
              <w:jc w:val="center"/>
              <w:rPr>
                <w:sz w:val="21"/>
              </w:rPr>
            </w:pPr>
            <w:r>
              <w:rPr>
                <w:sz w:val="16"/>
              </w:rPr>
              <w:t>Cs</w:t>
            </w:r>
          </w:p>
        </w:tc>
        <w:tc>
          <w:tcPr>
            <w:tcW w:w="4260" w:type="dxa"/>
          </w:tcPr>
          <w:p w14:paraId="7BE59B17">
            <w:pPr>
              <w:spacing w:after="0" w:line="240" w:lineRule="auto"/>
              <w:jc w:val="center"/>
              <w:rPr>
                <w:sz w:val="21"/>
              </w:rPr>
            </w:pPr>
            <w:r>
              <w:rPr>
                <w:sz w:val="16"/>
              </w:rPr>
              <w:t>FA + MA = 1 - Cs; MA sensitivity tested separately</w:t>
            </w:r>
          </w:p>
        </w:tc>
      </w:tr>
    </w:tbl>
    <w:p w14:paraId="4F560CF0">
      <w:pPr>
        <w:spacing w:after="20"/>
      </w:pPr>
    </w:p>
    <w:p w14:paraId="333B2490">
      <w:r>
        <w:t>Fractions were not renormalized. A strict tolerance of 10^-6 was applied in the group-aware sensitivity analysis. Eleven training rows failed at least one A-, B-, or X-site closure check and were excluded from that sensitivity workflow, leaving 507 rows. The primary final-model analysis retained the immutable 518-row training workbook so that model comparisons remained consistent with the frozen split. Two test rows had closure issues and were retained only as reference observations; the test set was never used for selection.</w:t>
      </w:r>
    </w:p>
    <w:p w14:paraId="7EF665D3">
      <w:pPr>
        <w:pStyle w:val="15"/>
        <w:rPr>
          <w:color w:val="auto"/>
        </w:rPr>
      </w:pPr>
      <w:r>
        <w:rPr>
          <w:color w:val="auto"/>
        </w:rPr>
        <w:t>Table S4. Closure audit for immutable split workbooks.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750"/>
        <w:gridCol w:w="850"/>
        <w:gridCol w:w="850"/>
        <w:gridCol w:w="1800"/>
        <w:gridCol w:w="1800"/>
        <w:gridCol w:w="1810"/>
      </w:tblGrid>
      <w:tr w14:paraId="444737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Borders>
              <w:bottom w:val="single" w:color="auto" w:sz="4" w:space="0"/>
              <w:insideH w:val="single" w:sz="4" w:space="0"/>
            </w:tcBorders>
          </w:tcPr>
          <w:p w14:paraId="4DAD54B9">
            <w:pPr>
              <w:spacing w:after="0" w:line="240" w:lineRule="auto"/>
              <w:jc w:val="center"/>
              <w:rPr>
                <w:sz w:val="21"/>
              </w:rPr>
            </w:pPr>
            <w:r>
              <w:rPr>
                <w:b/>
                <w:sz w:val="16"/>
              </w:rPr>
              <w:t>Cohort</w:t>
            </w:r>
          </w:p>
        </w:tc>
        <w:tc>
          <w:tcPr>
            <w:tcW w:w="750" w:type="dxa"/>
            <w:tcBorders>
              <w:bottom w:val="single" w:color="auto" w:sz="4" w:space="0"/>
              <w:insideH w:val="single" w:sz="4" w:space="0"/>
            </w:tcBorders>
          </w:tcPr>
          <w:p w14:paraId="0D982DD4">
            <w:pPr>
              <w:spacing w:after="0" w:line="240" w:lineRule="auto"/>
              <w:jc w:val="center"/>
              <w:rPr>
                <w:sz w:val="21"/>
              </w:rPr>
            </w:pPr>
            <w:r>
              <w:rPr>
                <w:b/>
                <w:sz w:val="16"/>
              </w:rPr>
              <w:t>n</w:t>
            </w:r>
          </w:p>
        </w:tc>
        <w:tc>
          <w:tcPr>
            <w:tcW w:w="850" w:type="dxa"/>
            <w:tcBorders>
              <w:bottom w:val="single" w:color="auto" w:sz="4" w:space="0"/>
              <w:insideH w:val="single" w:sz="4" w:space="0"/>
            </w:tcBorders>
          </w:tcPr>
          <w:p w14:paraId="2222D1B8">
            <w:pPr>
              <w:spacing w:after="0" w:line="240" w:lineRule="auto"/>
              <w:jc w:val="center"/>
              <w:rPr>
                <w:sz w:val="21"/>
              </w:rPr>
            </w:pPr>
            <w:r>
              <w:rPr>
                <w:b/>
                <w:sz w:val="16"/>
              </w:rPr>
              <w:t>Pass</w:t>
            </w:r>
          </w:p>
        </w:tc>
        <w:tc>
          <w:tcPr>
            <w:tcW w:w="850" w:type="dxa"/>
            <w:tcBorders>
              <w:bottom w:val="single" w:color="auto" w:sz="4" w:space="0"/>
              <w:insideH w:val="single" w:sz="4" w:space="0"/>
            </w:tcBorders>
          </w:tcPr>
          <w:p w14:paraId="2CD4400F">
            <w:pPr>
              <w:spacing w:after="0" w:line="240" w:lineRule="auto"/>
              <w:jc w:val="center"/>
              <w:rPr>
                <w:sz w:val="21"/>
              </w:rPr>
            </w:pPr>
            <w:r>
              <w:rPr>
                <w:b/>
                <w:sz w:val="16"/>
              </w:rPr>
              <w:t>Issue</w:t>
            </w:r>
          </w:p>
        </w:tc>
        <w:tc>
          <w:tcPr>
            <w:tcW w:w="1800" w:type="dxa"/>
            <w:tcBorders>
              <w:bottom w:val="single" w:color="auto" w:sz="4" w:space="0"/>
              <w:insideH w:val="single" w:sz="4" w:space="0"/>
            </w:tcBorders>
          </w:tcPr>
          <w:p w14:paraId="65AA4C79">
            <w:pPr>
              <w:spacing w:after="0" w:line="240" w:lineRule="auto"/>
              <w:jc w:val="center"/>
              <w:rPr>
                <w:sz w:val="21"/>
              </w:rPr>
            </w:pPr>
            <w:r>
              <w:rPr>
                <w:b/>
                <w:sz w:val="16"/>
              </w:rPr>
              <w:t>Max |A-1|</w:t>
            </w:r>
          </w:p>
        </w:tc>
        <w:tc>
          <w:tcPr>
            <w:tcW w:w="1800" w:type="dxa"/>
            <w:tcBorders>
              <w:bottom w:val="single" w:color="auto" w:sz="4" w:space="0"/>
              <w:insideH w:val="single" w:sz="4" w:space="0"/>
            </w:tcBorders>
          </w:tcPr>
          <w:p w14:paraId="5144B3AB">
            <w:pPr>
              <w:spacing w:after="0" w:line="240" w:lineRule="auto"/>
              <w:jc w:val="center"/>
              <w:rPr>
                <w:sz w:val="21"/>
              </w:rPr>
            </w:pPr>
            <w:r>
              <w:rPr>
                <w:b/>
                <w:sz w:val="16"/>
              </w:rPr>
              <w:t>Max |B-1|</w:t>
            </w:r>
          </w:p>
        </w:tc>
        <w:tc>
          <w:tcPr>
            <w:tcW w:w="1810" w:type="dxa"/>
            <w:tcBorders>
              <w:bottom w:val="single" w:color="auto" w:sz="4" w:space="0"/>
              <w:insideH w:val="single" w:sz="4" w:space="0"/>
            </w:tcBorders>
          </w:tcPr>
          <w:p w14:paraId="53AD8EAC">
            <w:pPr>
              <w:spacing w:after="0" w:line="240" w:lineRule="auto"/>
              <w:jc w:val="center"/>
              <w:rPr>
                <w:sz w:val="21"/>
              </w:rPr>
            </w:pPr>
            <w:r>
              <w:rPr>
                <w:b/>
                <w:sz w:val="16"/>
              </w:rPr>
              <w:t>Max |X-1|</w:t>
            </w:r>
          </w:p>
        </w:tc>
      </w:tr>
      <w:tr w14:paraId="01FFCA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Pr>
          <w:p w14:paraId="7B241E03">
            <w:pPr>
              <w:spacing w:after="0" w:line="240" w:lineRule="auto"/>
              <w:jc w:val="left"/>
              <w:rPr>
                <w:sz w:val="21"/>
              </w:rPr>
            </w:pPr>
            <w:r>
              <w:rPr>
                <w:sz w:val="16"/>
              </w:rPr>
              <w:t>Training</w:t>
            </w:r>
          </w:p>
        </w:tc>
        <w:tc>
          <w:tcPr>
            <w:tcW w:w="750" w:type="dxa"/>
          </w:tcPr>
          <w:p w14:paraId="33A04583">
            <w:pPr>
              <w:spacing w:after="0" w:line="240" w:lineRule="auto"/>
              <w:jc w:val="center"/>
              <w:rPr>
                <w:sz w:val="21"/>
              </w:rPr>
            </w:pPr>
            <w:r>
              <w:rPr>
                <w:sz w:val="16"/>
              </w:rPr>
              <w:t>518</w:t>
            </w:r>
          </w:p>
        </w:tc>
        <w:tc>
          <w:tcPr>
            <w:tcW w:w="850" w:type="dxa"/>
          </w:tcPr>
          <w:p w14:paraId="26978623">
            <w:pPr>
              <w:spacing w:after="0" w:line="240" w:lineRule="auto"/>
              <w:jc w:val="center"/>
              <w:rPr>
                <w:sz w:val="21"/>
              </w:rPr>
            </w:pPr>
            <w:r>
              <w:rPr>
                <w:sz w:val="16"/>
              </w:rPr>
              <w:t>507</w:t>
            </w:r>
          </w:p>
        </w:tc>
        <w:tc>
          <w:tcPr>
            <w:tcW w:w="850" w:type="dxa"/>
          </w:tcPr>
          <w:p w14:paraId="1E01B480">
            <w:pPr>
              <w:spacing w:after="0" w:line="240" w:lineRule="auto"/>
              <w:jc w:val="center"/>
              <w:rPr>
                <w:sz w:val="21"/>
              </w:rPr>
            </w:pPr>
            <w:r>
              <w:rPr>
                <w:sz w:val="16"/>
              </w:rPr>
              <w:t>11</w:t>
            </w:r>
          </w:p>
        </w:tc>
        <w:tc>
          <w:tcPr>
            <w:tcW w:w="1800" w:type="dxa"/>
          </w:tcPr>
          <w:p w14:paraId="4276466D">
            <w:pPr>
              <w:spacing w:after="0" w:line="240" w:lineRule="auto"/>
              <w:jc w:val="center"/>
              <w:rPr>
                <w:sz w:val="21"/>
              </w:rPr>
            </w:pPr>
            <w:r>
              <w:rPr>
                <w:sz w:val="16"/>
              </w:rPr>
              <w:t>0.0400</w:t>
            </w:r>
          </w:p>
        </w:tc>
        <w:tc>
          <w:tcPr>
            <w:tcW w:w="1800" w:type="dxa"/>
          </w:tcPr>
          <w:p w14:paraId="4E7898B7">
            <w:pPr>
              <w:spacing w:after="0" w:line="240" w:lineRule="auto"/>
              <w:jc w:val="center"/>
              <w:rPr>
                <w:sz w:val="21"/>
              </w:rPr>
            </w:pPr>
            <w:r>
              <w:rPr>
                <w:sz w:val="16"/>
              </w:rPr>
              <w:t>0.0100</w:t>
            </w:r>
          </w:p>
        </w:tc>
        <w:tc>
          <w:tcPr>
            <w:tcW w:w="1810" w:type="dxa"/>
          </w:tcPr>
          <w:p w14:paraId="03878B83">
            <w:pPr>
              <w:spacing w:after="0" w:line="240" w:lineRule="auto"/>
              <w:jc w:val="center"/>
              <w:rPr>
                <w:sz w:val="21"/>
              </w:rPr>
            </w:pPr>
            <w:r>
              <w:rPr>
                <w:sz w:val="16"/>
              </w:rPr>
              <w:t>0.0170</w:t>
            </w:r>
          </w:p>
        </w:tc>
      </w:tr>
      <w:tr w14:paraId="4E5111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Pr>
          <w:p w14:paraId="4D101203">
            <w:pPr>
              <w:spacing w:after="0" w:line="240" w:lineRule="auto"/>
              <w:jc w:val="left"/>
              <w:rPr>
                <w:sz w:val="21"/>
              </w:rPr>
            </w:pPr>
            <w:r>
              <w:rPr>
                <w:sz w:val="16"/>
              </w:rPr>
              <w:t>Held-out test</w:t>
            </w:r>
          </w:p>
        </w:tc>
        <w:tc>
          <w:tcPr>
            <w:tcW w:w="750" w:type="dxa"/>
          </w:tcPr>
          <w:p w14:paraId="7C8FE6E3">
            <w:pPr>
              <w:spacing w:after="0" w:line="240" w:lineRule="auto"/>
              <w:jc w:val="center"/>
              <w:rPr>
                <w:sz w:val="21"/>
              </w:rPr>
            </w:pPr>
            <w:r>
              <w:rPr>
                <w:sz w:val="16"/>
              </w:rPr>
              <w:t>92</w:t>
            </w:r>
          </w:p>
        </w:tc>
        <w:tc>
          <w:tcPr>
            <w:tcW w:w="850" w:type="dxa"/>
          </w:tcPr>
          <w:p w14:paraId="37999597">
            <w:pPr>
              <w:spacing w:after="0" w:line="240" w:lineRule="auto"/>
              <w:jc w:val="center"/>
              <w:rPr>
                <w:sz w:val="21"/>
              </w:rPr>
            </w:pPr>
            <w:r>
              <w:rPr>
                <w:sz w:val="16"/>
              </w:rPr>
              <w:t>90</w:t>
            </w:r>
          </w:p>
        </w:tc>
        <w:tc>
          <w:tcPr>
            <w:tcW w:w="850" w:type="dxa"/>
          </w:tcPr>
          <w:p w14:paraId="1A0C96E7">
            <w:pPr>
              <w:spacing w:after="0" w:line="240" w:lineRule="auto"/>
              <w:jc w:val="center"/>
              <w:rPr>
                <w:sz w:val="21"/>
              </w:rPr>
            </w:pPr>
            <w:r>
              <w:rPr>
                <w:sz w:val="16"/>
              </w:rPr>
              <w:t>2</w:t>
            </w:r>
          </w:p>
        </w:tc>
        <w:tc>
          <w:tcPr>
            <w:tcW w:w="1800" w:type="dxa"/>
          </w:tcPr>
          <w:p w14:paraId="7005D59C">
            <w:pPr>
              <w:spacing w:after="0" w:line="240" w:lineRule="auto"/>
              <w:jc w:val="center"/>
              <w:rPr>
                <w:sz w:val="21"/>
              </w:rPr>
            </w:pPr>
            <w:r>
              <w:rPr>
                <w:sz w:val="16"/>
              </w:rPr>
              <w:t>0.0008</w:t>
            </w:r>
          </w:p>
        </w:tc>
        <w:tc>
          <w:tcPr>
            <w:tcW w:w="1800" w:type="dxa"/>
          </w:tcPr>
          <w:p w14:paraId="2AE0BCA1">
            <w:pPr>
              <w:spacing w:after="0" w:line="240" w:lineRule="auto"/>
              <w:jc w:val="center"/>
              <w:rPr>
                <w:sz w:val="21"/>
              </w:rPr>
            </w:pPr>
            <w:r>
              <w:rPr>
                <w:sz w:val="16"/>
              </w:rPr>
              <w:t>0.0000</w:t>
            </w:r>
          </w:p>
        </w:tc>
        <w:tc>
          <w:tcPr>
            <w:tcW w:w="1810" w:type="dxa"/>
          </w:tcPr>
          <w:p w14:paraId="0AB1492E">
            <w:pPr>
              <w:spacing w:after="0" w:line="240" w:lineRule="auto"/>
              <w:jc w:val="center"/>
              <w:rPr>
                <w:sz w:val="21"/>
              </w:rPr>
            </w:pPr>
            <w:r>
              <w:rPr>
                <w:sz w:val="16"/>
              </w:rPr>
              <w:t>0.0000</w:t>
            </w:r>
          </w:p>
        </w:tc>
      </w:tr>
    </w:tbl>
    <w:p w14:paraId="171080AD">
      <w:pPr>
        <w:spacing w:after="20"/>
      </w:pPr>
    </w:p>
    <w:p w14:paraId="6F2522F1">
      <w:pPr>
        <w:shd w:val="clear" w:color="auto" w:fill="F4F6F9"/>
        <w:spacing w:before="80" w:after="140" w:line="264" w:lineRule="auto"/>
        <w:ind w:left="144" w:right="144"/>
      </w:pPr>
      <w:r>
        <w:rPr>
          <w:b/>
          <w:sz w:val="19"/>
        </w:rPr>
        <w:t xml:space="preserve">No sign constraints: </w:t>
      </w:r>
      <w:r>
        <w:rPr>
          <w:sz w:val="19"/>
        </w:rPr>
        <w:t>Coefficient signs were not imposed manually. Physical knowledge entered through closure-aware variables, the admissible quadratic term space, stage-wise expansion, and diagnostic filtering.</w:t>
      </w:r>
    </w:p>
    <w:p w14:paraId="7EBA7D4B">
      <w:pPr>
        <w:pStyle w:val="3"/>
        <w:rPr>
          <w:color w:val="auto"/>
        </w:rPr>
      </w:pPr>
      <w:r>
        <w:rPr>
          <w:rFonts w:ascii="Times New Roman" w:hAnsi="Times New Roman" w:eastAsia="Times New Roman"/>
          <w:color w:val="auto"/>
        </w:rPr>
        <w:t>Supplementary Note S3. Train/test split reproducibility and fairness</w:t>
      </w:r>
    </w:p>
    <w:p w14:paraId="5365AF4A">
      <w:r>
        <w:t xml:space="preserve">The supplied split was fixed before the present analysis and was treated as immutable. The training workbook contains 518 rows and the test workbook 92 rows. Their combined complete-row multiset is exactly equal to the 610-row archived worksheet, so no record was added or lost during splitting. The original split-generation seed is not present in the archive and was not recovered by testing scikit-learn </w:t>
      </w:r>
      <w:r>
        <w:rPr>
          <w:rFonts w:ascii="Courier New" w:hAnsi="Courier New" w:eastAsia="Courier New"/>
          <w:sz w:val="19"/>
        </w:rPr>
        <w:t>train_test_split(test_size=0.15)</w:t>
      </w:r>
      <w:r>
        <w:t xml:space="preserve"> seeds 0-199999. Reproducibility is therefore based on the checksummed split files rather than a reconstructed seed.</w:t>
      </w:r>
    </w:p>
    <w:p w14:paraId="7F028C43">
      <w:r>
        <w:t xml:space="preserve">All candidate generation, OLS fitting during cross-validation, pruning, bootstrap analysis, and final freezing used the training workbook only. The held-out workbook was evaluated after the Final M4 structure was locked. Fixed model comparisons used five-fold </w:t>
      </w:r>
      <w:r>
        <w:rPr>
          <w:rFonts w:ascii="Courier New" w:hAnsi="Courier New" w:eastAsia="Courier New"/>
          <w:sz w:val="19"/>
        </w:rPr>
        <w:t>KFold(</w:t>
      </w:r>
      <m:oMath>
        <m:sSub>
          <m:sSubPr>
            <m:ctrlPr>
              <w:rPr>
                <w:rFonts w:ascii="Cambria Math" w:hAnsi="Cambria Math" w:cs="Times New Roman"/>
              </w:rPr>
            </m:ctrlPr>
          </m:sSubPr>
          <m:e>
            <m:r>
              <m:rPr>
                <m:nor/>
              </m:rPr>
              <w:rPr>
                <w:rFonts w:cs="Times New Roman"/>
                <w:i/>
              </w:rPr>
              <m:t>n</m:t>
            </m:r>
            <m:ctrlPr>
              <w:rPr>
                <w:rFonts w:ascii="Cambria Math" w:hAnsi="Cambria Math" w:cs="Times New Roman"/>
              </w:rPr>
            </m:ctrlPr>
          </m:e>
          <m:sub>
            <m:r>
              <m:rPr>
                <m:nor/>
                <m:sty m:val="p"/>
              </m:rPr>
              <w:rPr>
                <w:rFonts w:cs="Times New Roman"/>
                <w:b w:val="0"/>
                <w:i w:val="0"/>
              </w:rPr>
              <m:t>splits</m:t>
            </m:r>
            <m:ctrlPr>
              <w:rPr>
                <w:rFonts w:ascii="Cambria Math" w:hAnsi="Cambria Math" w:cs="Times New Roman"/>
              </w:rPr>
            </m:ctrlPr>
          </m:sub>
        </m:sSub>
        <m:r>
          <m:rPr>
            <m:nor/>
            <m:sty m:val="p"/>
          </m:rPr>
          <w:rPr>
            <w:rFonts w:cs="Times New Roman"/>
            <w:b w:val="0"/>
            <w:i w:val="0"/>
          </w:rPr>
          <m:t>=5</m:t>
        </m:r>
      </m:oMath>
      <w:r>
        <w:rPr>
          <w:rFonts w:ascii="Courier New" w:hAnsi="Courier New" w:eastAsia="Courier New"/>
          <w:sz w:val="19"/>
        </w:rPr>
        <w:t>, shuffle=True, random_state=42)</w:t>
      </w:r>
      <w:r>
        <w:t>; repeated workflow experiments used their separately archived CV seed 20260607.</w:t>
      </w:r>
    </w:p>
    <w:p w14:paraId="1FCBD323">
      <w:pPr>
        <w:pStyle w:val="15"/>
        <w:rPr>
          <w:color w:val="auto"/>
        </w:rPr>
      </w:pPr>
      <w:r>
        <w:rPr>
          <w:color w:val="auto"/>
        </w:rPr>
        <w:t>Table S5. Summary statistics for immutable train and test splits.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1650"/>
        <w:gridCol w:w="1150"/>
        <w:gridCol w:w="1400"/>
        <w:gridCol w:w="1650"/>
        <w:gridCol w:w="1150"/>
        <w:gridCol w:w="1510"/>
      </w:tblGrid>
      <w:tr w14:paraId="570FB3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tcBorders>
              <w:bottom w:val="single" w:color="auto" w:sz="4" w:space="0"/>
              <w:insideH w:val="single" w:sz="4" w:space="0"/>
            </w:tcBorders>
          </w:tcPr>
          <w:p w14:paraId="696FB5A9">
            <w:pPr>
              <w:spacing w:after="0" w:line="240" w:lineRule="auto"/>
              <w:jc w:val="center"/>
              <w:rPr>
                <w:sz w:val="21"/>
              </w:rPr>
            </w:pPr>
            <w:r>
              <w:rPr>
                <w:b/>
                <w:sz w:val="15"/>
              </w:rPr>
              <w:t>Variable</w:t>
            </w:r>
          </w:p>
        </w:tc>
        <w:tc>
          <w:tcPr>
            <w:tcW w:w="1650" w:type="dxa"/>
            <w:tcBorders>
              <w:bottom w:val="single" w:color="auto" w:sz="4" w:space="0"/>
              <w:insideH w:val="single" w:sz="4" w:space="0"/>
            </w:tcBorders>
          </w:tcPr>
          <w:p w14:paraId="7D990D53">
            <w:pPr>
              <w:spacing w:after="0" w:line="240" w:lineRule="auto"/>
              <w:jc w:val="center"/>
              <w:rPr>
                <w:sz w:val="21"/>
              </w:rPr>
            </w:pPr>
            <w:r>
              <w:rPr>
                <w:b/>
                <w:sz w:val="15"/>
              </w:rPr>
              <w:t>Train mean ± SD</w:t>
            </w:r>
          </w:p>
        </w:tc>
        <w:tc>
          <w:tcPr>
            <w:tcW w:w="1150" w:type="dxa"/>
            <w:tcBorders>
              <w:bottom w:val="single" w:color="auto" w:sz="4" w:space="0"/>
              <w:insideH w:val="single" w:sz="4" w:space="0"/>
            </w:tcBorders>
          </w:tcPr>
          <w:p w14:paraId="73A12FCC">
            <w:pPr>
              <w:spacing w:after="0" w:line="240" w:lineRule="auto"/>
              <w:jc w:val="center"/>
              <w:rPr>
                <w:sz w:val="21"/>
              </w:rPr>
            </w:pPr>
            <w:r>
              <w:rPr>
                <w:b/>
                <w:sz w:val="15"/>
              </w:rPr>
              <w:t>Train median</w:t>
            </w:r>
          </w:p>
        </w:tc>
        <w:tc>
          <w:tcPr>
            <w:tcW w:w="1400" w:type="dxa"/>
            <w:tcBorders>
              <w:bottom w:val="single" w:color="auto" w:sz="4" w:space="0"/>
              <w:insideH w:val="single" w:sz="4" w:space="0"/>
            </w:tcBorders>
          </w:tcPr>
          <w:p w14:paraId="09B38EB0">
            <w:pPr>
              <w:spacing w:after="0" w:line="240" w:lineRule="auto"/>
              <w:jc w:val="center"/>
              <w:rPr>
                <w:sz w:val="21"/>
              </w:rPr>
            </w:pPr>
            <w:r>
              <w:rPr>
                <w:b/>
                <w:sz w:val="15"/>
              </w:rPr>
              <w:t>Train range</w:t>
            </w:r>
          </w:p>
        </w:tc>
        <w:tc>
          <w:tcPr>
            <w:tcW w:w="1650" w:type="dxa"/>
            <w:tcBorders>
              <w:bottom w:val="single" w:color="auto" w:sz="4" w:space="0"/>
              <w:insideH w:val="single" w:sz="4" w:space="0"/>
            </w:tcBorders>
          </w:tcPr>
          <w:p w14:paraId="4875A6DE">
            <w:pPr>
              <w:spacing w:after="0" w:line="240" w:lineRule="auto"/>
              <w:jc w:val="center"/>
              <w:rPr>
                <w:sz w:val="21"/>
              </w:rPr>
            </w:pPr>
            <w:r>
              <w:rPr>
                <w:b/>
                <w:sz w:val="15"/>
              </w:rPr>
              <w:t>Test mean ± SD</w:t>
            </w:r>
          </w:p>
        </w:tc>
        <w:tc>
          <w:tcPr>
            <w:tcW w:w="1150" w:type="dxa"/>
            <w:tcBorders>
              <w:bottom w:val="single" w:color="auto" w:sz="4" w:space="0"/>
              <w:insideH w:val="single" w:sz="4" w:space="0"/>
            </w:tcBorders>
          </w:tcPr>
          <w:p w14:paraId="648F5D93">
            <w:pPr>
              <w:spacing w:after="0" w:line="240" w:lineRule="auto"/>
              <w:jc w:val="center"/>
              <w:rPr>
                <w:sz w:val="21"/>
              </w:rPr>
            </w:pPr>
            <w:r>
              <w:rPr>
                <w:b/>
                <w:sz w:val="15"/>
              </w:rPr>
              <w:t>Test median</w:t>
            </w:r>
          </w:p>
        </w:tc>
        <w:tc>
          <w:tcPr>
            <w:tcW w:w="1510" w:type="dxa"/>
            <w:tcBorders>
              <w:bottom w:val="single" w:color="auto" w:sz="4" w:space="0"/>
              <w:insideH w:val="single" w:sz="4" w:space="0"/>
            </w:tcBorders>
          </w:tcPr>
          <w:p w14:paraId="6B05C2D1">
            <w:pPr>
              <w:spacing w:after="0" w:line="240" w:lineRule="auto"/>
              <w:jc w:val="center"/>
              <w:rPr>
                <w:sz w:val="21"/>
              </w:rPr>
            </w:pPr>
            <w:r>
              <w:rPr>
                <w:b/>
                <w:sz w:val="15"/>
              </w:rPr>
              <w:t>Test range</w:t>
            </w:r>
          </w:p>
        </w:tc>
      </w:tr>
      <w:tr w14:paraId="21DE9A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tcPr>
          <w:p w14:paraId="1070A9D8">
            <w:pPr>
              <w:spacing w:after="0" w:line="240" w:lineRule="auto"/>
              <w:jc w:val="left"/>
              <w:rPr>
                <w:sz w:val="21"/>
              </w:rPr>
            </w:pPr>
            <w:r>
              <w:rPr>
                <w:sz w:val="15"/>
              </w:rPr>
              <w:t>E</w:t>
            </w:r>
            <w:r>
              <w:rPr>
                <w:sz w:val="15"/>
                <w:vertAlign w:val="subscript"/>
              </w:rPr>
              <w:t>g</w:t>
            </w:r>
          </w:p>
        </w:tc>
        <w:tc>
          <w:tcPr>
            <w:tcW w:w="1650" w:type="dxa"/>
          </w:tcPr>
          <w:p w14:paraId="4D30810F">
            <w:pPr>
              <w:spacing w:after="0" w:line="240" w:lineRule="auto"/>
              <w:jc w:val="center"/>
              <w:rPr>
                <w:sz w:val="21"/>
              </w:rPr>
            </w:pPr>
            <w:r>
              <w:rPr>
                <w:sz w:val="15"/>
              </w:rPr>
              <w:t>1.6512 ± 0.3095</w:t>
            </w:r>
          </w:p>
        </w:tc>
        <w:tc>
          <w:tcPr>
            <w:tcW w:w="1150" w:type="dxa"/>
          </w:tcPr>
          <w:p w14:paraId="58D40220">
            <w:pPr>
              <w:spacing w:after="0" w:line="240" w:lineRule="auto"/>
              <w:jc w:val="center"/>
              <w:rPr>
                <w:sz w:val="21"/>
              </w:rPr>
            </w:pPr>
            <w:r>
              <w:rPr>
                <w:sz w:val="15"/>
              </w:rPr>
              <w:t>1.6060</w:t>
            </w:r>
          </w:p>
        </w:tc>
        <w:tc>
          <w:tcPr>
            <w:tcW w:w="1400" w:type="dxa"/>
          </w:tcPr>
          <w:p w14:paraId="5862721F">
            <w:pPr>
              <w:spacing w:after="0" w:line="240" w:lineRule="auto"/>
              <w:jc w:val="center"/>
              <w:rPr>
                <w:sz w:val="21"/>
              </w:rPr>
            </w:pPr>
            <w:r>
              <w:rPr>
                <w:sz w:val="15"/>
              </w:rPr>
              <w:t>1.1700-3.1600</w:t>
            </w:r>
          </w:p>
        </w:tc>
        <w:tc>
          <w:tcPr>
            <w:tcW w:w="1650" w:type="dxa"/>
          </w:tcPr>
          <w:p w14:paraId="53C0E9B3">
            <w:pPr>
              <w:spacing w:after="0" w:line="240" w:lineRule="auto"/>
              <w:jc w:val="center"/>
              <w:rPr>
                <w:sz w:val="21"/>
              </w:rPr>
            </w:pPr>
            <w:r>
              <w:rPr>
                <w:sz w:val="15"/>
              </w:rPr>
              <w:t>1.6946 ± 0.3979</w:t>
            </w:r>
          </w:p>
        </w:tc>
        <w:tc>
          <w:tcPr>
            <w:tcW w:w="1150" w:type="dxa"/>
          </w:tcPr>
          <w:p w14:paraId="2AD25B16">
            <w:pPr>
              <w:spacing w:after="0" w:line="240" w:lineRule="auto"/>
              <w:jc w:val="center"/>
              <w:rPr>
                <w:sz w:val="21"/>
              </w:rPr>
            </w:pPr>
            <w:r>
              <w:rPr>
                <w:sz w:val="15"/>
              </w:rPr>
              <w:t>1.6150</w:t>
            </w:r>
          </w:p>
        </w:tc>
        <w:tc>
          <w:tcPr>
            <w:tcW w:w="1510" w:type="dxa"/>
          </w:tcPr>
          <w:p w14:paraId="62FD1369">
            <w:pPr>
              <w:spacing w:after="0" w:line="240" w:lineRule="auto"/>
              <w:jc w:val="center"/>
              <w:rPr>
                <w:sz w:val="21"/>
              </w:rPr>
            </w:pPr>
            <w:r>
              <w:rPr>
                <w:sz w:val="15"/>
              </w:rPr>
              <w:t>1.1800-3.0400</w:t>
            </w:r>
          </w:p>
        </w:tc>
      </w:tr>
      <w:tr w14:paraId="44E4E2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tcPr>
          <w:p w14:paraId="73E2CDE0">
            <w:pPr>
              <w:spacing w:after="0" w:line="240" w:lineRule="auto"/>
              <w:jc w:val="left"/>
              <w:rPr>
                <w:sz w:val="21"/>
              </w:rPr>
            </w:pPr>
            <w:r>
              <w:rPr>
                <w:sz w:val="15"/>
              </w:rPr>
              <w:t>Sn</w:t>
            </w:r>
          </w:p>
        </w:tc>
        <w:tc>
          <w:tcPr>
            <w:tcW w:w="1650" w:type="dxa"/>
          </w:tcPr>
          <w:p w14:paraId="5F00F153">
            <w:pPr>
              <w:spacing w:after="0" w:line="240" w:lineRule="auto"/>
              <w:jc w:val="center"/>
              <w:rPr>
                <w:sz w:val="21"/>
              </w:rPr>
            </w:pPr>
            <w:r>
              <w:rPr>
                <w:sz w:val="15"/>
              </w:rPr>
              <w:t>0.1408 ± 0.2906</w:t>
            </w:r>
          </w:p>
        </w:tc>
        <w:tc>
          <w:tcPr>
            <w:tcW w:w="1150" w:type="dxa"/>
          </w:tcPr>
          <w:p w14:paraId="4236ED2C">
            <w:pPr>
              <w:spacing w:after="0" w:line="240" w:lineRule="auto"/>
              <w:jc w:val="center"/>
              <w:rPr>
                <w:sz w:val="21"/>
              </w:rPr>
            </w:pPr>
            <w:r>
              <w:rPr>
                <w:sz w:val="15"/>
              </w:rPr>
              <w:t>0.0000</w:t>
            </w:r>
          </w:p>
        </w:tc>
        <w:tc>
          <w:tcPr>
            <w:tcW w:w="1400" w:type="dxa"/>
          </w:tcPr>
          <w:p w14:paraId="503579AA">
            <w:pPr>
              <w:spacing w:after="0" w:line="240" w:lineRule="auto"/>
              <w:jc w:val="center"/>
              <w:rPr>
                <w:sz w:val="21"/>
              </w:rPr>
            </w:pPr>
            <w:r>
              <w:rPr>
                <w:sz w:val="15"/>
              </w:rPr>
              <w:t>0.0000-1.0000</w:t>
            </w:r>
          </w:p>
        </w:tc>
        <w:tc>
          <w:tcPr>
            <w:tcW w:w="1650" w:type="dxa"/>
          </w:tcPr>
          <w:p w14:paraId="2E894FF1">
            <w:pPr>
              <w:spacing w:after="0" w:line="240" w:lineRule="auto"/>
              <w:jc w:val="center"/>
              <w:rPr>
                <w:sz w:val="21"/>
              </w:rPr>
            </w:pPr>
            <w:r>
              <w:rPr>
                <w:sz w:val="15"/>
              </w:rPr>
              <w:t>0.1452 ± 0.2876</w:t>
            </w:r>
          </w:p>
        </w:tc>
        <w:tc>
          <w:tcPr>
            <w:tcW w:w="1150" w:type="dxa"/>
          </w:tcPr>
          <w:p w14:paraId="64CC9A94">
            <w:pPr>
              <w:spacing w:after="0" w:line="240" w:lineRule="auto"/>
              <w:jc w:val="center"/>
              <w:rPr>
                <w:sz w:val="21"/>
              </w:rPr>
            </w:pPr>
            <w:r>
              <w:rPr>
                <w:sz w:val="15"/>
              </w:rPr>
              <w:t>0.0000</w:t>
            </w:r>
          </w:p>
        </w:tc>
        <w:tc>
          <w:tcPr>
            <w:tcW w:w="1510" w:type="dxa"/>
          </w:tcPr>
          <w:p w14:paraId="18530B4A">
            <w:pPr>
              <w:spacing w:after="0" w:line="240" w:lineRule="auto"/>
              <w:jc w:val="center"/>
              <w:rPr>
                <w:sz w:val="21"/>
              </w:rPr>
            </w:pPr>
            <w:r>
              <w:rPr>
                <w:sz w:val="15"/>
              </w:rPr>
              <w:t>0.0000-1.0000</w:t>
            </w:r>
          </w:p>
        </w:tc>
      </w:tr>
      <w:tr w14:paraId="525FBD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tcPr>
          <w:p w14:paraId="1BD094C6">
            <w:pPr>
              <w:spacing w:after="0" w:line="240" w:lineRule="auto"/>
              <w:jc w:val="left"/>
              <w:rPr>
                <w:sz w:val="21"/>
              </w:rPr>
            </w:pPr>
            <w:r>
              <w:rPr>
                <w:sz w:val="15"/>
              </w:rPr>
              <w:t>Br</w:t>
            </w:r>
          </w:p>
        </w:tc>
        <w:tc>
          <w:tcPr>
            <w:tcW w:w="1650" w:type="dxa"/>
          </w:tcPr>
          <w:p w14:paraId="2BE8237B">
            <w:pPr>
              <w:spacing w:after="0" w:line="240" w:lineRule="auto"/>
              <w:jc w:val="center"/>
              <w:rPr>
                <w:sz w:val="21"/>
              </w:rPr>
            </w:pPr>
            <w:r>
              <w:rPr>
                <w:sz w:val="15"/>
              </w:rPr>
              <w:t>0.2047 ± 0.2498</w:t>
            </w:r>
          </w:p>
        </w:tc>
        <w:tc>
          <w:tcPr>
            <w:tcW w:w="1150" w:type="dxa"/>
          </w:tcPr>
          <w:p w14:paraId="03A5FE54">
            <w:pPr>
              <w:spacing w:after="0" w:line="240" w:lineRule="auto"/>
              <w:jc w:val="center"/>
              <w:rPr>
                <w:sz w:val="21"/>
              </w:rPr>
            </w:pPr>
            <w:r>
              <w:rPr>
                <w:sz w:val="15"/>
              </w:rPr>
              <w:t>0.1500</w:t>
            </w:r>
          </w:p>
        </w:tc>
        <w:tc>
          <w:tcPr>
            <w:tcW w:w="1400" w:type="dxa"/>
          </w:tcPr>
          <w:p w14:paraId="121A8B6D">
            <w:pPr>
              <w:spacing w:after="0" w:line="240" w:lineRule="auto"/>
              <w:jc w:val="center"/>
              <w:rPr>
                <w:sz w:val="21"/>
              </w:rPr>
            </w:pPr>
            <w:r>
              <w:rPr>
                <w:sz w:val="15"/>
              </w:rPr>
              <w:t>0.0000-1.0000</w:t>
            </w:r>
          </w:p>
        </w:tc>
        <w:tc>
          <w:tcPr>
            <w:tcW w:w="1650" w:type="dxa"/>
          </w:tcPr>
          <w:p w14:paraId="1F637CD6">
            <w:pPr>
              <w:spacing w:after="0" w:line="240" w:lineRule="auto"/>
              <w:jc w:val="center"/>
              <w:rPr>
                <w:sz w:val="21"/>
              </w:rPr>
            </w:pPr>
            <w:r>
              <w:rPr>
                <w:sz w:val="15"/>
              </w:rPr>
              <w:t>0.2204 ± 0.2670</w:t>
            </w:r>
          </w:p>
        </w:tc>
        <w:tc>
          <w:tcPr>
            <w:tcW w:w="1150" w:type="dxa"/>
          </w:tcPr>
          <w:p w14:paraId="46B8E5F9">
            <w:pPr>
              <w:spacing w:after="0" w:line="240" w:lineRule="auto"/>
              <w:jc w:val="center"/>
              <w:rPr>
                <w:sz w:val="21"/>
              </w:rPr>
            </w:pPr>
            <w:r>
              <w:rPr>
                <w:sz w:val="15"/>
              </w:rPr>
              <w:t>0.1365</w:t>
            </w:r>
          </w:p>
        </w:tc>
        <w:tc>
          <w:tcPr>
            <w:tcW w:w="1510" w:type="dxa"/>
          </w:tcPr>
          <w:p w14:paraId="3E5B5F31">
            <w:pPr>
              <w:spacing w:after="0" w:line="240" w:lineRule="auto"/>
              <w:jc w:val="center"/>
              <w:rPr>
                <w:sz w:val="21"/>
              </w:rPr>
            </w:pPr>
            <w:r>
              <w:rPr>
                <w:sz w:val="15"/>
              </w:rPr>
              <w:t>0.0000-1.0000</w:t>
            </w:r>
          </w:p>
        </w:tc>
      </w:tr>
      <w:tr w14:paraId="78D891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tcPr>
          <w:p w14:paraId="3DF7D9DC">
            <w:pPr>
              <w:spacing w:after="0" w:line="240" w:lineRule="auto"/>
              <w:jc w:val="left"/>
              <w:rPr>
                <w:sz w:val="21"/>
              </w:rPr>
            </w:pPr>
            <w:r>
              <w:rPr>
                <w:sz w:val="15"/>
              </w:rPr>
              <w:t>Cl</w:t>
            </w:r>
          </w:p>
        </w:tc>
        <w:tc>
          <w:tcPr>
            <w:tcW w:w="1650" w:type="dxa"/>
          </w:tcPr>
          <w:p w14:paraId="686DAEA0">
            <w:pPr>
              <w:spacing w:after="0" w:line="240" w:lineRule="auto"/>
              <w:jc w:val="center"/>
              <w:rPr>
                <w:sz w:val="21"/>
              </w:rPr>
            </w:pPr>
            <w:r>
              <w:rPr>
                <w:sz w:val="15"/>
              </w:rPr>
              <w:t>0.0253 ± 0.1305</w:t>
            </w:r>
          </w:p>
        </w:tc>
        <w:tc>
          <w:tcPr>
            <w:tcW w:w="1150" w:type="dxa"/>
          </w:tcPr>
          <w:p w14:paraId="52D12AEF">
            <w:pPr>
              <w:spacing w:after="0" w:line="240" w:lineRule="auto"/>
              <w:jc w:val="center"/>
              <w:rPr>
                <w:sz w:val="21"/>
              </w:rPr>
            </w:pPr>
            <w:r>
              <w:rPr>
                <w:sz w:val="15"/>
              </w:rPr>
              <w:t>0.0000</w:t>
            </w:r>
          </w:p>
        </w:tc>
        <w:tc>
          <w:tcPr>
            <w:tcW w:w="1400" w:type="dxa"/>
          </w:tcPr>
          <w:p w14:paraId="3D68E180">
            <w:pPr>
              <w:spacing w:after="0" w:line="240" w:lineRule="auto"/>
              <w:jc w:val="center"/>
              <w:rPr>
                <w:sz w:val="21"/>
              </w:rPr>
            </w:pPr>
            <w:r>
              <w:rPr>
                <w:sz w:val="15"/>
              </w:rPr>
              <w:t>0.0000-1.0000</w:t>
            </w:r>
          </w:p>
        </w:tc>
        <w:tc>
          <w:tcPr>
            <w:tcW w:w="1650" w:type="dxa"/>
          </w:tcPr>
          <w:p w14:paraId="7B9FBAB2">
            <w:pPr>
              <w:spacing w:after="0" w:line="240" w:lineRule="auto"/>
              <w:jc w:val="center"/>
              <w:rPr>
                <w:sz w:val="21"/>
              </w:rPr>
            </w:pPr>
            <w:r>
              <w:rPr>
                <w:sz w:val="15"/>
              </w:rPr>
              <w:t>0.0477 ± 0.1685</w:t>
            </w:r>
          </w:p>
        </w:tc>
        <w:tc>
          <w:tcPr>
            <w:tcW w:w="1150" w:type="dxa"/>
          </w:tcPr>
          <w:p w14:paraId="39CA3EA4">
            <w:pPr>
              <w:spacing w:after="0" w:line="240" w:lineRule="auto"/>
              <w:jc w:val="center"/>
              <w:rPr>
                <w:sz w:val="21"/>
              </w:rPr>
            </w:pPr>
            <w:r>
              <w:rPr>
                <w:sz w:val="15"/>
              </w:rPr>
              <w:t>0.0000</w:t>
            </w:r>
          </w:p>
        </w:tc>
        <w:tc>
          <w:tcPr>
            <w:tcW w:w="1510" w:type="dxa"/>
          </w:tcPr>
          <w:p w14:paraId="1ED1FCB6">
            <w:pPr>
              <w:spacing w:after="0" w:line="240" w:lineRule="auto"/>
              <w:jc w:val="center"/>
              <w:rPr>
                <w:sz w:val="21"/>
              </w:rPr>
            </w:pPr>
            <w:r>
              <w:rPr>
                <w:sz w:val="15"/>
              </w:rPr>
              <w:t>0.0000-1.0000</w:t>
            </w:r>
          </w:p>
        </w:tc>
      </w:tr>
      <w:tr w14:paraId="158E83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tcPr>
          <w:p w14:paraId="2752F554">
            <w:pPr>
              <w:spacing w:after="0" w:line="240" w:lineRule="auto"/>
              <w:jc w:val="left"/>
              <w:rPr>
                <w:sz w:val="21"/>
              </w:rPr>
            </w:pPr>
            <w:r>
              <w:rPr>
                <w:sz w:val="15"/>
              </w:rPr>
              <w:t>Cs</w:t>
            </w:r>
          </w:p>
        </w:tc>
        <w:tc>
          <w:tcPr>
            <w:tcW w:w="1650" w:type="dxa"/>
          </w:tcPr>
          <w:p w14:paraId="349A6DE9">
            <w:pPr>
              <w:spacing w:after="0" w:line="240" w:lineRule="auto"/>
              <w:jc w:val="center"/>
              <w:rPr>
                <w:sz w:val="21"/>
              </w:rPr>
            </w:pPr>
            <w:r>
              <w:rPr>
                <w:sz w:val="15"/>
              </w:rPr>
              <w:t>0.1185 ± 0.2380</w:t>
            </w:r>
          </w:p>
        </w:tc>
        <w:tc>
          <w:tcPr>
            <w:tcW w:w="1150" w:type="dxa"/>
          </w:tcPr>
          <w:p w14:paraId="237747AE">
            <w:pPr>
              <w:spacing w:after="0" w:line="240" w:lineRule="auto"/>
              <w:jc w:val="center"/>
              <w:rPr>
                <w:sz w:val="21"/>
              </w:rPr>
            </w:pPr>
            <w:r>
              <w:rPr>
                <w:sz w:val="15"/>
              </w:rPr>
              <w:t>0.0200</w:t>
            </w:r>
          </w:p>
        </w:tc>
        <w:tc>
          <w:tcPr>
            <w:tcW w:w="1400" w:type="dxa"/>
          </w:tcPr>
          <w:p w14:paraId="3205B55B">
            <w:pPr>
              <w:spacing w:after="0" w:line="240" w:lineRule="auto"/>
              <w:jc w:val="center"/>
              <w:rPr>
                <w:sz w:val="21"/>
              </w:rPr>
            </w:pPr>
            <w:r>
              <w:rPr>
                <w:sz w:val="15"/>
              </w:rPr>
              <w:t>0.0000-1.0000</w:t>
            </w:r>
          </w:p>
        </w:tc>
        <w:tc>
          <w:tcPr>
            <w:tcW w:w="1650" w:type="dxa"/>
          </w:tcPr>
          <w:p w14:paraId="200B210D">
            <w:pPr>
              <w:spacing w:after="0" w:line="240" w:lineRule="auto"/>
              <w:jc w:val="center"/>
              <w:rPr>
                <w:sz w:val="21"/>
              </w:rPr>
            </w:pPr>
            <w:r>
              <w:rPr>
                <w:sz w:val="15"/>
              </w:rPr>
              <w:t>0.1032 ± 0.2285</w:t>
            </w:r>
          </w:p>
        </w:tc>
        <w:tc>
          <w:tcPr>
            <w:tcW w:w="1150" w:type="dxa"/>
          </w:tcPr>
          <w:p w14:paraId="65FFC404">
            <w:pPr>
              <w:spacing w:after="0" w:line="240" w:lineRule="auto"/>
              <w:jc w:val="center"/>
              <w:rPr>
                <w:sz w:val="21"/>
              </w:rPr>
            </w:pPr>
            <w:r>
              <w:rPr>
                <w:sz w:val="15"/>
              </w:rPr>
              <w:t>0.0000</w:t>
            </w:r>
          </w:p>
        </w:tc>
        <w:tc>
          <w:tcPr>
            <w:tcW w:w="1510" w:type="dxa"/>
          </w:tcPr>
          <w:p w14:paraId="200FB48F">
            <w:pPr>
              <w:spacing w:after="0" w:line="240" w:lineRule="auto"/>
              <w:jc w:val="center"/>
              <w:rPr>
                <w:sz w:val="21"/>
              </w:rPr>
            </w:pPr>
            <w:r>
              <w:rPr>
                <w:sz w:val="15"/>
              </w:rPr>
              <w:t>0.0000-1.0000</w:t>
            </w:r>
          </w:p>
        </w:tc>
      </w:tr>
      <w:tr w14:paraId="4788EC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tcPr>
          <w:p w14:paraId="17457C69">
            <w:pPr>
              <w:spacing w:after="0" w:line="240" w:lineRule="auto"/>
              <w:jc w:val="left"/>
              <w:rPr>
                <w:sz w:val="21"/>
              </w:rPr>
            </w:pPr>
            <w:r>
              <w:rPr>
                <w:sz w:val="15"/>
              </w:rPr>
              <w:t>MA</w:t>
            </w:r>
          </w:p>
        </w:tc>
        <w:tc>
          <w:tcPr>
            <w:tcW w:w="1650" w:type="dxa"/>
          </w:tcPr>
          <w:p w14:paraId="5FC28BF4">
            <w:pPr>
              <w:spacing w:after="0" w:line="240" w:lineRule="auto"/>
              <w:jc w:val="center"/>
              <w:rPr>
                <w:sz w:val="21"/>
              </w:rPr>
            </w:pPr>
            <w:r>
              <w:rPr>
                <w:sz w:val="15"/>
              </w:rPr>
              <w:t>0.3952 ± 0.4008</w:t>
            </w:r>
          </w:p>
        </w:tc>
        <w:tc>
          <w:tcPr>
            <w:tcW w:w="1150" w:type="dxa"/>
          </w:tcPr>
          <w:p w14:paraId="457FF83E">
            <w:pPr>
              <w:spacing w:after="0" w:line="240" w:lineRule="auto"/>
              <w:jc w:val="center"/>
              <w:rPr>
                <w:sz w:val="21"/>
              </w:rPr>
            </w:pPr>
            <w:r>
              <w:rPr>
                <w:sz w:val="15"/>
              </w:rPr>
              <w:t>0.1700</w:t>
            </w:r>
          </w:p>
        </w:tc>
        <w:tc>
          <w:tcPr>
            <w:tcW w:w="1400" w:type="dxa"/>
          </w:tcPr>
          <w:p w14:paraId="59632BE1">
            <w:pPr>
              <w:spacing w:after="0" w:line="240" w:lineRule="auto"/>
              <w:jc w:val="center"/>
              <w:rPr>
                <w:sz w:val="21"/>
              </w:rPr>
            </w:pPr>
            <w:r>
              <w:rPr>
                <w:sz w:val="15"/>
              </w:rPr>
              <w:t>0.0000-1.0000</w:t>
            </w:r>
          </w:p>
        </w:tc>
        <w:tc>
          <w:tcPr>
            <w:tcW w:w="1650" w:type="dxa"/>
          </w:tcPr>
          <w:p w14:paraId="4C9729E9">
            <w:pPr>
              <w:spacing w:after="0" w:line="240" w:lineRule="auto"/>
              <w:jc w:val="center"/>
              <w:rPr>
                <w:sz w:val="21"/>
              </w:rPr>
            </w:pPr>
            <w:r>
              <w:rPr>
                <w:sz w:val="15"/>
              </w:rPr>
              <w:t>0.4546 ± 0.4098</w:t>
            </w:r>
          </w:p>
        </w:tc>
        <w:tc>
          <w:tcPr>
            <w:tcW w:w="1150" w:type="dxa"/>
          </w:tcPr>
          <w:p w14:paraId="5E2F9AF2">
            <w:pPr>
              <w:spacing w:after="0" w:line="240" w:lineRule="auto"/>
              <w:jc w:val="center"/>
              <w:rPr>
                <w:sz w:val="21"/>
              </w:rPr>
            </w:pPr>
            <w:r>
              <w:rPr>
                <w:sz w:val="15"/>
              </w:rPr>
              <w:t>0.2834</w:t>
            </w:r>
          </w:p>
        </w:tc>
        <w:tc>
          <w:tcPr>
            <w:tcW w:w="1510" w:type="dxa"/>
          </w:tcPr>
          <w:p w14:paraId="635824CE">
            <w:pPr>
              <w:spacing w:after="0" w:line="240" w:lineRule="auto"/>
              <w:jc w:val="center"/>
              <w:rPr>
                <w:sz w:val="21"/>
              </w:rPr>
            </w:pPr>
            <w:r>
              <w:rPr>
                <w:sz w:val="15"/>
              </w:rPr>
              <w:t>0.0000-1.0000</w:t>
            </w:r>
          </w:p>
        </w:tc>
      </w:tr>
      <w:tr w14:paraId="153312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tcPr>
          <w:p w14:paraId="6AE3A3AF">
            <w:pPr>
              <w:spacing w:after="0" w:line="240" w:lineRule="auto"/>
              <w:jc w:val="left"/>
              <w:rPr>
                <w:sz w:val="21"/>
              </w:rPr>
            </w:pPr>
            <w:r>
              <w:rPr>
                <w:sz w:val="15"/>
              </w:rPr>
              <w:t>FA</w:t>
            </w:r>
          </w:p>
        </w:tc>
        <w:tc>
          <w:tcPr>
            <w:tcW w:w="1650" w:type="dxa"/>
          </w:tcPr>
          <w:p w14:paraId="3A0B5B59">
            <w:pPr>
              <w:spacing w:after="0" w:line="240" w:lineRule="auto"/>
              <w:jc w:val="center"/>
              <w:rPr>
                <w:sz w:val="21"/>
              </w:rPr>
            </w:pPr>
            <w:r>
              <w:rPr>
                <w:sz w:val="15"/>
              </w:rPr>
              <w:t>0.4862 ± 0.3798</w:t>
            </w:r>
          </w:p>
        </w:tc>
        <w:tc>
          <w:tcPr>
            <w:tcW w:w="1150" w:type="dxa"/>
          </w:tcPr>
          <w:p w14:paraId="60BC3906">
            <w:pPr>
              <w:spacing w:after="0" w:line="240" w:lineRule="auto"/>
              <w:jc w:val="center"/>
              <w:rPr>
                <w:sz w:val="21"/>
              </w:rPr>
            </w:pPr>
            <w:r>
              <w:rPr>
                <w:sz w:val="15"/>
              </w:rPr>
              <w:t>0.6600</w:t>
            </w:r>
          </w:p>
        </w:tc>
        <w:tc>
          <w:tcPr>
            <w:tcW w:w="1400" w:type="dxa"/>
          </w:tcPr>
          <w:p w14:paraId="2FE49743">
            <w:pPr>
              <w:spacing w:after="0" w:line="240" w:lineRule="auto"/>
              <w:jc w:val="center"/>
              <w:rPr>
                <w:sz w:val="21"/>
              </w:rPr>
            </w:pPr>
            <w:r>
              <w:rPr>
                <w:sz w:val="15"/>
              </w:rPr>
              <w:t>0.0000-1.0000</w:t>
            </w:r>
          </w:p>
        </w:tc>
        <w:tc>
          <w:tcPr>
            <w:tcW w:w="1650" w:type="dxa"/>
          </w:tcPr>
          <w:p w14:paraId="6F8BB762">
            <w:pPr>
              <w:spacing w:after="0" w:line="240" w:lineRule="auto"/>
              <w:jc w:val="center"/>
              <w:rPr>
                <w:sz w:val="21"/>
              </w:rPr>
            </w:pPr>
            <w:r>
              <w:rPr>
                <w:sz w:val="15"/>
              </w:rPr>
              <w:t>0.4422 ± 0.3765</w:t>
            </w:r>
          </w:p>
        </w:tc>
        <w:tc>
          <w:tcPr>
            <w:tcW w:w="1150" w:type="dxa"/>
          </w:tcPr>
          <w:p w14:paraId="5E0726D5">
            <w:pPr>
              <w:spacing w:after="0" w:line="240" w:lineRule="auto"/>
              <w:jc w:val="center"/>
              <w:rPr>
                <w:sz w:val="21"/>
              </w:rPr>
            </w:pPr>
            <w:r>
              <w:rPr>
                <w:sz w:val="15"/>
              </w:rPr>
              <w:t>0.6000</w:t>
            </w:r>
          </w:p>
        </w:tc>
        <w:tc>
          <w:tcPr>
            <w:tcW w:w="1510" w:type="dxa"/>
          </w:tcPr>
          <w:p w14:paraId="53699983">
            <w:pPr>
              <w:spacing w:after="0" w:line="240" w:lineRule="auto"/>
              <w:jc w:val="center"/>
              <w:rPr>
                <w:sz w:val="21"/>
              </w:rPr>
            </w:pPr>
            <w:r>
              <w:rPr>
                <w:sz w:val="15"/>
              </w:rPr>
              <w:t>0.0000-1.0000</w:t>
            </w:r>
          </w:p>
        </w:tc>
      </w:tr>
    </w:tbl>
    <w:p w14:paraId="634C3AA8">
      <w:pPr>
        <w:spacing w:after="20"/>
      </w:pPr>
    </w:p>
    <w:p w14:paraId="7E732CB9">
      <w:pPr>
        <w:keepNext/>
        <w:spacing w:before="120" w:after="60"/>
        <w:jc w:val="center"/>
        <w:rPr>
          <w:rFonts w:hint="eastAsia" w:eastAsia="宋体"/>
          <w:lang w:eastAsia="zh-CN"/>
        </w:rPr>
      </w:pPr>
      <w:r>
        <w:rPr>
          <w:rFonts w:hint="eastAsia" w:eastAsia="宋体"/>
          <w:lang w:eastAsia="zh-CN"/>
        </w:rPr>
        <w:drawing>
          <wp:inline distT="0" distB="0" distL="114300" distR="114300">
            <wp:extent cx="5939790" cy="4683760"/>
            <wp:effectExtent l="0" t="0" r="3810" b="10160"/>
            <wp:docPr id="20" name="图片 20" descr="figure_s3_train_test_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ure_s3_train_test_distributions"/>
                    <pic:cNvPicPr>
                      <a:picLocks noChangeAspect="1"/>
                    </pic:cNvPicPr>
                  </pic:nvPicPr>
                  <pic:blipFill>
                    <a:blip r:embed="rId10"/>
                    <a:stretch>
                      <a:fillRect/>
                    </a:stretch>
                  </pic:blipFill>
                  <pic:spPr>
                    <a:xfrm>
                      <a:off x="0" y="0"/>
                      <a:ext cx="5939790" cy="4683760"/>
                    </a:xfrm>
                    <a:prstGeom prst="rect">
                      <a:avLst/>
                    </a:prstGeom>
                  </pic:spPr>
                </pic:pic>
              </a:graphicData>
            </a:graphic>
          </wp:inline>
        </w:drawing>
      </w:r>
    </w:p>
    <w:p w14:paraId="2387B26A">
      <w:pPr>
        <w:pStyle w:val="15"/>
        <w:rPr>
          <w:color w:val="auto"/>
        </w:rPr>
      </w:pPr>
      <w:r>
        <w:rPr>
          <w:color w:val="auto"/>
        </w:rPr>
        <w:t>Figure S3. Train/test distribution comparison for E</w:t>
      </w:r>
      <w:r>
        <w:rPr>
          <w:color w:val="auto"/>
          <w:vertAlign w:val="subscript"/>
        </w:rPr>
        <w:t>g</w:t>
      </w:r>
      <w:r>
        <w:rPr>
          <w:color w:val="auto"/>
        </w:rPr>
        <w:t xml:space="preserve"> and composition fractions. The dominant density lies in the I/Br-rich composition manifold; Cl-containing observations remain sparse.</w:t>
      </w:r>
    </w:p>
    <w:p w14:paraId="27D45411">
      <w:pPr>
        <w:pStyle w:val="15"/>
        <w:rPr>
          <w:color w:val="auto"/>
        </w:rPr>
      </w:pPr>
      <w:r>
        <w:rPr>
          <w:color w:val="auto"/>
        </w:rPr>
        <w:t>Table S6. Duplicate and overlap audit across the fixed split.</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00"/>
        <w:gridCol w:w="2200"/>
        <w:gridCol w:w="4060"/>
      </w:tblGrid>
      <w:tr w14:paraId="183C66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dxa"/>
            <w:tcBorders>
              <w:bottom w:val="single" w:color="auto" w:sz="4" w:space="0"/>
              <w:insideH w:val="single" w:sz="4" w:space="0"/>
            </w:tcBorders>
          </w:tcPr>
          <w:p w14:paraId="17A9D590">
            <w:pPr>
              <w:spacing w:after="0" w:line="240" w:lineRule="auto"/>
              <w:jc w:val="center"/>
              <w:rPr>
                <w:sz w:val="21"/>
              </w:rPr>
            </w:pPr>
            <w:r>
              <w:rPr>
                <w:b/>
                <w:sz w:val="15"/>
              </w:rPr>
              <w:t>Audit item</w:t>
            </w:r>
          </w:p>
        </w:tc>
        <w:tc>
          <w:tcPr>
            <w:tcW w:w="2200" w:type="dxa"/>
            <w:tcBorders>
              <w:bottom w:val="single" w:color="auto" w:sz="4" w:space="0"/>
              <w:insideH w:val="single" w:sz="4" w:space="0"/>
            </w:tcBorders>
          </w:tcPr>
          <w:p w14:paraId="6972B06E">
            <w:pPr>
              <w:spacing w:after="0" w:line="240" w:lineRule="auto"/>
              <w:jc w:val="center"/>
              <w:rPr>
                <w:sz w:val="21"/>
              </w:rPr>
            </w:pPr>
            <w:r>
              <w:rPr>
                <w:b/>
                <w:sz w:val="15"/>
              </w:rPr>
              <w:t>Result</w:t>
            </w:r>
          </w:p>
        </w:tc>
        <w:tc>
          <w:tcPr>
            <w:tcW w:w="4060" w:type="dxa"/>
            <w:tcBorders>
              <w:bottom w:val="single" w:color="auto" w:sz="4" w:space="0"/>
              <w:insideH w:val="single" w:sz="4" w:space="0"/>
            </w:tcBorders>
          </w:tcPr>
          <w:p w14:paraId="6FE751DC">
            <w:pPr>
              <w:spacing w:after="0" w:line="240" w:lineRule="auto"/>
              <w:jc w:val="center"/>
              <w:rPr>
                <w:sz w:val="21"/>
              </w:rPr>
            </w:pPr>
            <w:r>
              <w:rPr>
                <w:b/>
                <w:sz w:val="15"/>
              </w:rPr>
              <w:t>Interpretation</w:t>
            </w:r>
          </w:p>
        </w:tc>
      </w:tr>
      <w:tr w14:paraId="57AC84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dxa"/>
          </w:tcPr>
          <w:p w14:paraId="602E4C4D">
            <w:pPr>
              <w:spacing w:after="0" w:line="240" w:lineRule="auto"/>
              <w:jc w:val="left"/>
              <w:rPr>
                <w:sz w:val="21"/>
              </w:rPr>
            </w:pPr>
            <w:r>
              <w:rPr>
                <w:sz w:val="15"/>
              </w:rPr>
              <w:t>Exact complete rows shared across train/test</w:t>
            </w:r>
          </w:p>
        </w:tc>
        <w:tc>
          <w:tcPr>
            <w:tcW w:w="2200" w:type="dxa"/>
          </w:tcPr>
          <w:p w14:paraId="6B32111E">
            <w:pPr>
              <w:spacing w:after="0" w:line="240" w:lineRule="auto"/>
              <w:jc w:val="center"/>
              <w:rPr>
                <w:sz w:val="21"/>
              </w:rPr>
            </w:pPr>
            <w:r>
              <w:rPr>
                <w:sz w:val="15"/>
              </w:rPr>
              <w:t>2 unique; 2 test rows</w:t>
            </w:r>
          </w:p>
        </w:tc>
        <w:tc>
          <w:tcPr>
            <w:tcW w:w="4060" w:type="dxa"/>
          </w:tcPr>
          <w:p w14:paraId="7AC7A25B">
            <w:pPr>
              <w:spacing w:after="0" w:line="240" w:lineRule="auto"/>
              <w:jc w:val="center"/>
              <w:rPr>
                <w:sz w:val="21"/>
              </w:rPr>
            </w:pPr>
            <w:r>
              <w:rPr>
                <w:sz w:val="15"/>
              </w:rPr>
              <w:t>Potential optimistic leakage for two records</w:t>
            </w:r>
          </w:p>
        </w:tc>
      </w:tr>
      <w:tr w14:paraId="04448E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dxa"/>
          </w:tcPr>
          <w:p w14:paraId="1050F973">
            <w:pPr>
              <w:spacing w:after="0" w:line="240" w:lineRule="auto"/>
              <w:jc w:val="left"/>
              <w:rPr>
                <w:sz w:val="21"/>
              </w:rPr>
            </w:pPr>
            <w:r>
              <w:rPr>
                <w:sz w:val="15"/>
              </w:rPr>
              <w:t>Exact composition groups shared across train/test</w:t>
            </w:r>
          </w:p>
        </w:tc>
        <w:tc>
          <w:tcPr>
            <w:tcW w:w="2200" w:type="dxa"/>
          </w:tcPr>
          <w:p w14:paraId="0D7E7783">
            <w:pPr>
              <w:spacing w:after="0" w:line="240" w:lineRule="auto"/>
              <w:jc w:val="center"/>
              <w:rPr>
                <w:sz w:val="21"/>
              </w:rPr>
            </w:pPr>
            <w:r>
              <w:rPr>
                <w:sz w:val="15"/>
              </w:rPr>
              <w:t>13 groups; 13 test rows</w:t>
            </w:r>
          </w:p>
        </w:tc>
        <w:tc>
          <w:tcPr>
            <w:tcW w:w="4060" w:type="dxa"/>
          </w:tcPr>
          <w:p w14:paraId="47BBA20C">
            <w:pPr>
              <w:spacing w:after="0" w:line="240" w:lineRule="auto"/>
              <w:jc w:val="center"/>
              <w:rPr>
                <w:sz w:val="21"/>
              </w:rPr>
            </w:pPr>
            <w:r>
              <w:rPr>
                <w:sz w:val="15"/>
              </w:rPr>
              <w:t>Same fractions, E</w:t>
            </w:r>
            <w:r>
              <w:rPr>
                <w:sz w:val="15"/>
                <w:vertAlign w:val="subscript"/>
              </w:rPr>
              <w:t>g</w:t>
            </w:r>
            <w:r>
              <w:rPr>
                <w:sz w:val="15"/>
              </w:rPr>
              <w:t xml:space="preserve"> may differ</w:t>
            </w:r>
          </w:p>
        </w:tc>
      </w:tr>
      <w:tr w14:paraId="20398A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dxa"/>
          </w:tcPr>
          <w:p w14:paraId="55277CFB">
            <w:pPr>
              <w:spacing w:after="0" w:line="240" w:lineRule="auto"/>
              <w:jc w:val="left"/>
              <w:rPr>
                <w:sz w:val="21"/>
              </w:rPr>
            </w:pPr>
            <w:r>
              <w:rPr>
                <w:sz w:val="15"/>
              </w:rPr>
              <w:t>Shared Final-M4 feature combinations</w:t>
            </w:r>
          </w:p>
        </w:tc>
        <w:tc>
          <w:tcPr>
            <w:tcW w:w="2200" w:type="dxa"/>
          </w:tcPr>
          <w:p w14:paraId="66F28498">
            <w:pPr>
              <w:spacing w:after="0" w:line="240" w:lineRule="auto"/>
              <w:jc w:val="center"/>
              <w:rPr>
                <w:sz w:val="21"/>
              </w:rPr>
            </w:pPr>
            <w:r>
              <w:rPr>
                <w:sz w:val="15"/>
              </w:rPr>
              <w:t>29 combinations; 43 test rows</w:t>
            </w:r>
          </w:p>
        </w:tc>
        <w:tc>
          <w:tcPr>
            <w:tcW w:w="4060" w:type="dxa"/>
          </w:tcPr>
          <w:p w14:paraId="00D5AC24">
            <w:pPr>
              <w:spacing w:after="0" w:line="240" w:lineRule="auto"/>
              <w:jc w:val="center"/>
              <w:rPr>
                <w:sz w:val="21"/>
              </w:rPr>
            </w:pPr>
            <w:r>
              <w:rPr>
                <w:sz w:val="15"/>
              </w:rPr>
              <w:t>Interpolation at model-feature level</w:t>
            </w:r>
          </w:p>
        </w:tc>
      </w:tr>
      <w:tr w14:paraId="55FF85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dxa"/>
          </w:tcPr>
          <w:p w14:paraId="5A7B0EFA">
            <w:pPr>
              <w:spacing w:after="0" w:line="240" w:lineRule="auto"/>
              <w:jc w:val="left"/>
              <w:rPr>
                <w:sz w:val="21"/>
              </w:rPr>
            </w:pPr>
            <w:r>
              <w:rPr>
                <w:sz w:val="15"/>
              </w:rPr>
              <w:t>Unseen Final-M4 feature combinations</w:t>
            </w:r>
          </w:p>
        </w:tc>
        <w:tc>
          <w:tcPr>
            <w:tcW w:w="2200" w:type="dxa"/>
          </w:tcPr>
          <w:p w14:paraId="3DFA66D9">
            <w:pPr>
              <w:spacing w:after="0" w:line="240" w:lineRule="auto"/>
              <w:jc w:val="center"/>
              <w:rPr>
                <w:sz w:val="21"/>
              </w:rPr>
            </w:pPr>
            <w:r>
              <w:rPr>
                <w:sz w:val="15"/>
              </w:rPr>
              <w:t>49 test rows</w:t>
            </w:r>
          </w:p>
        </w:tc>
        <w:tc>
          <w:tcPr>
            <w:tcW w:w="4060" w:type="dxa"/>
          </w:tcPr>
          <w:p w14:paraId="4A4862B5">
            <w:pPr>
              <w:spacing w:after="0" w:line="240" w:lineRule="auto"/>
              <w:jc w:val="center"/>
              <w:rPr>
                <w:sz w:val="21"/>
              </w:rPr>
            </w:pPr>
            <w:r>
              <w:rPr>
                <w:sz w:val="15"/>
              </w:rPr>
              <w:t>Harder local generalization</w:t>
            </w:r>
          </w:p>
        </w:tc>
      </w:tr>
      <w:tr w14:paraId="3DFE1D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dxa"/>
          </w:tcPr>
          <w:p w14:paraId="46ABD876">
            <w:pPr>
              <w:spacing w:after="0" w:line="240" w:lineRule="auto"/>
              <w:jc w:val="left"/>
              <w:rPr>
                <w:sz w:val="21"/>
              </w:rPr>
            </w:pPr>
            <w:r>
              <w:rPr>
                <w:sz w:val="15"/>
              </w:rPr>
              <w:t>M4 RMSE on shared feature combinations</w:t>
            </w:r>
          </w:p>
        </w:tc>
        <w:tc>
          <w:tcPr>
            <w:tcW w:w="2200" w:type="dxa"/>
          </w:tcPr>
          <w:p w14:paraId="499C0FFE">
            <w:pPr>
              <w:spacing w:after="0" w:line="240" w:lineRule="auto"/>
              <w:jc w:val="center"/>
              <w:rPr>
                <w:sz w:val="21"/>
              </w:rPr>
            </w:pPr>
            <w:r>
              <w:rPr>
                <w:sz w:val="15"/>
              </w:rPr>
              <w:t>0.052815 eV</w:t>
            </w:r>
          </w:p>
        </w:tc>
        <w:tc>
          <w:tcPr>
            <w:tcW w:w="4060" w:type="dxa"/>
          </w:tcPr>
          <w:p w14:paraId="031E570C">
            <w:pPr>
              <w:spacing w:after="0" w:line="240" w:lineRule="auto"/>
              <w:jc w:val="center"/>
              <w:rPr>
                <w:sz w:val="21"/>
              </w:rPr>
            </w:pPr>
            <w:r>
              <w:rPr>
                <w:sz w:val="15"/>
              </w:rPr>
              <w:t>Lower-error interpolation subset</w:t>
            </w:r>
          </w:p>
        </w:tc>
      </w:tr>
      <w:tr w14:paraId="09A545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dxa"/>
          </w:tcPr>
          <w:p w14:paraId="58C59080">
            <w:pPr>
              <w:spacing w:after="0" w:line="240" w:lineRule="auto"/>
              <w:jc w:val="left"/>
              <w:rPr>
                <w:sz w:val="21"/>
              </w:rPr>
            </w:pPr>
            <w:r>
              <w:rPr>
                <w:sz w:val="15"/>
              </w:rPr>
              <w:t>M4 RMSE on unseen feature combinations</w:t>
            </w:r>
          </w:p>
        </w:tc>
        <w:tc>
          <w:tcPr>
            <w:tcW w:w="2200" w:type="dxa"/>
          </w:tcPr>
          <w:p w14:paraId="2E456BBF">
            <w:pPr>
              <w:spacing w:after="0" w:line="240" w:lineRule="auto"/>
              <w:jc w:val="center"/>
              <w:rPr>
                <w:sz w:val="21"/>
              </w:rPr>
            </w:pPr>
            <w:r>
              <w:rPr>
                <w:sz w:val="15"/>
              </w:rPr>
              <w:t>0.066710 eV</w:t>
            </w:r>
          </w:p>
        </w:tc>
        <w:tc>
          <w:tcPr>
            <w:tcW w:w="4060" w:type="dxa"/>
          </w:tcPr>
          <w:p w14:paraId="384351C8">
            <w:pPr>
              <w:spacing w:after="0" w:line="240" w:lineRule="auto"/>
              <w:jc w:val="center"/>
              <w:rPr>
                <w:sz w:val="21"/>
              </w:rPr>
            </w:pPr>
            <w:r>
              <w:rPr>
                <w:sz w:val="15"/>
              </w:rPr>
              <w:t>Higher-error subset</w:t>
            </w:r>
          </w:p>
        </w:tc>
      </w:tr>
    </w:tbl>
    <w:p w14:paraId="247611D1">
      <w:pPr>
        <w:spacing w:after="20"/>
      </w:pPr>
    </w:p>
    <w:p w14:paraId="6096534B">
      <w:pPr>
        <w:shd w:val="clear" w:color="auto" w:fill="FFF2CC"/>
        <w:spacing w:before="80" w:after="140" w:line="264" w:lineRule="auto"/>
        <w:ind w:left="144" w:right="144"/>
      </w:pPr>
      <w:r>
        <w:rPr>
          <w:b/>
          <w:sz w:val="19"/>
        </w:rPr>
        <w:t xml:space="preserve">Fairness limitation: </w:t>
      </w:r>
      <w:r>
        <w:rPr>
          <w:sz w:val="19"/>
        </w:rPr>
        <w:t>Random splitting does not eliminate composition-family overlap. This is why the group-aware analyses in Note S12 are required and why the random-split test error is interpreted as interpolation performance rather than unrestricted extrapolation.</w:t>
      </w:r>
    </w:p>
    <w:p w14:paraId="02065252">
      <w:pPr>
        <w:pStyle w:val="15"/>
        <w:rPr>
          <w:color w:val="auto"/>
        </w:rPr>
      </w:pPr>
      <w:r>
        <w:rPr>
          <w:color w:val="auto"/>
        </w:rPr>
        <w:t>Table S6A. Analysis design and leakage-control summary.</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00"/>
        <w:gridCol w:w="3600"/>
        <w:gridCol w:w="3460"/>
      </w:tblGrid>
      <w:tr w14:paraId="293D76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Borders>
              <w:bottom w:val="single" w:color="auto" w:sz="4" w:space="0"/>
              <w:insideH w:val="single" w:sz="4" w:space="0"/>
            </w:tcBorders>
          </w:tcPr>
          <w:p w14:paraId="4790C0BF">
            <w:pPr>
              <w:spacing w:after="0" w:line="240" w:lineRule="auto"/>
              <w:jc w:val="center"/>
              <w:rPr>
                <w:sz w:val="21"/>
              </w:rPr>
            </w:pPr>
            <w:r>
              <w:rPr>
                <w:b/>
                <w:sz w:val="16"/>
              </w:rPr>
              <w:t>Component</w:t>
            </w:r>
          </w:p>
        </w:tc>
        <w:tc>
          <w:tcPr>
            <w:tcW w:w="3600" w:type="dxa"/>
            <w:tcBorders>
              <w:bottom w:val="single" w:color="auto" w:sz="4" w:space="0"/>
              <w:insideH w:val="single" w:sz="4" w:space="0"/>
            </w:tcBorders>
          </w:tcPr>
          <w:p w14:paraId="173F38A2">
            <w:pPr>
              <w:spacing w:after="0" w:line="240" w:lineRule="auto"/>
              <w:jc w:val="center"/>
              <w:rPr>
                <w:sz w:val="21"/>
              </w:rPr>
            </w:pPr>
            <w:r>
              <w:rPr>
                <w:b/>
                <w:sz w:val="16"/>
              </w:rPr>
              <w:t>Setting</w:t>
            </w:r>
          </w:p>
        </w:tc>
        <w:tc>
          <w:tcPr>
            <w:tcW w:w="3460" w:type="dxa"/>
            <w:tcBorders>
              <w:bottom w:val="single" w:color="auto" w:sz="4" w:space="0"/>
              <w:insideH w:val="single" w:sz="4" w:space="0"/>
            </w:tcBorders>
          </w:tcPr>
          <w:p w14:paraId="6F6C4FC7">
            <w:pPr>
              <w:spacing w:after="0" w:line="240" w:lineRule="auto"/>
              <w:jc w:val="center"/>
              <w:rPr>
                <w:sz w:val="21"/>
              </w:rPr>
            </w:pPr>
            <w:r>
              <w:rPr>
                <w:b/>
                <w:sz w:val="16"/>
              </w:rPr>
              <w:t>Leakage-control role</w:t>
            </w:r>
          </w:p>
        </w:tc>
      </w:tr>
      <w:tr w14:paraId="3C9CFA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35FB248C">
            <w:pPr>
              <w:spacing w:after="0" w:line="240" w:lineRule="auto"/>
              <w:jc w:val="left"/>
              <w:rPr>
                <w:sz w:val="21"/>
              </w:rPr>
            </w:pPr>
            <w:r>
              <w:rPr>
                <w:sz w:val="16"/>
              </w:rPr>
              <w:t>Dataset snapshot</w:t>
            </w:r>
          </w:p>
        </w:tc>
        <w:tc>
          <w:tcPr>
            <w:tcW w:w="3600" w:type="dxa"/>
          </w:tcPr>
          <w:p w14:paraId="7EB5D058">
            <w:pPr>
              <w:spacing w:after="0" w:line="240" w:lineRule="auto"/>
              <w:jc w:val="left"/>
              <w:rPr>
                <w:sz w:val="21"/>
              </w:rPr>
            </w:pPr>
            <w:r>
              <w:rPr>
                <w:sz w:val="16"/>
              </w:rPr>
              <w:t>610 record-level observations</w:t>
            </w:r>
          </w:p>
        </w:tc>
        <w:tc>
          <w:tcPr>
            <w:tcW w:w="3460" w:type="dxa"/>
          </w:tcPr>
          <w:p w14:paraId="2006B6BB">
            <w:pPr>
              <w:spacing w:after="0" w:line="240" w:lineRule="auto"/>
              <w:jc w:val="left"/>
              <w:rPr>
                <w:sz w:val="21"/>
              </w:rPr>
            </w:pPr>
            <w:r>
              <w:rPr>
                <w:sz w:val="16"/>
              </w:rPr>
              <w:t>Fixed downstream input</w:t>
            </w:r>
          </w:p>
        </w:tc>
      </w:tr>
      <w:tr w14:paraId="26F2F6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6D30AD11">
            <w:pPr>
              <w:spacing w:after="0" w:line="240" w:lineRule="auto"/>
              <w:jc w:val="left"/>
              <w:rPr>
                <w:sz w:val="21"/>
              </w:rPr>
            </w:pPr>
            <w:r>
              <w:rPr>
                <w:sz w:val="16"/>
              </w:rPr>
              <w:t>Training/test split</w:t>
            </w:r>
          </w:p>
        </w:tc>
        <w:tc>
          <w:tcPr>
            <w:tcW w:w="3600" w:type="dxa"/>
          </w:tcPr>
          <w:p w14:paraId="7F6C4CCC">
            <w:pPr>
              <w:spacing w:after="0" w:line="240" w:lineRule="auto"/>
              <w:jc w:val="left"/>
              <w:rPr>
                <w:sz w:val="21"/>
              </w:rPr>
            </w:pPr>
            <w:r>
              <w:rPr>
                <w:sz w:val="16"/>
              </w:rPr>
              <w:t>518/92 immutable workbooks</w:t>
            </w:r>
          </w:p>
        </w:tc>
        <w:tc>
          <w:tcPr>
            <w:tcW w:w="3460" w:type="dxa"/>
          </w:tcPr>
          <w:p w14:paraId="78CB3667">
            <w:pPr>
              <w:spacing w:after="0" w:line="240" w:lineRule="auto"/>
              <w:jc w:val="left"/>
              <w:rPr>
                <w:sz w:val="21"/>
              </w:rPr>
            </w:pPr>
            <w:r>
              <w:rPr>
                <w:sz w:val="16"/>
              </w:rPr>
              <w:t>Prevents resplitting optimization</w:t>
            </w:r>
          </w:p>
        </w:tc>
      </w:tr>
      <w:tr w14:paraId="46E9F6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51F485D3">
            <w:pPr>
              <w:spacing w:after="0" w:line="240" w:lineRule="auto"/>
              <w:jc w:val="left"/>
              <w:rPr>
                <w:sz w:val="21"/>
              </w:rPr>
            </w:pPr>
            <w:r>
              <w:rPr>
                <w:sz w:val="16"/>
              </w:rPr>
              <w:t>Candidate generation</w:t>
            </w:r>
          </w:p>
        </w:tc>
        <w:tc>
          <w:tcPr>
            <w:tcW w:w="3600" w:type="dxa"/>
          </w:tcPr>
          <w:p w14:paraId="2CBEC2D3">
            <w:pPr>
              <w:spacing w:after="0" w:line="240" w:lineRule="auto"/>
              <w:jc w:val="left"/>
              <w:rPr>
                <w:sz w:val="21"/>
              </w:rPr>
            </w:pPr>
            <w:r>
              <w:rPr>
                <w:sz w:val="16"/>
              </w:rPr>
              <w:t>LLM structures only</w:t>
            </w:r>
          </w:p>
        </w:tc>
        <w:tc>
          <w:tcPr>
            <w:tcW w:w="3460" w:type="dxa"/>
          </w:tcPr>
          <w:p w14:paraId="2D44E3F5">
            <w:pPr>
              <w:spacing w:after="0" w:line="240" w:lineRule="auto"/>
              <w:jc w:val="left"/>
              <w:rPr>
                <w:sz w:val="21"/>
              </w:rPr>
            </w:pPr>
            <w:r>
              <w:rPr>
                <w:sz w:val="16"/>
              </w:rPr>
              <w:t>No coefficients or test metrics</w:t>
            </w:r>
          </w:p>
        </w:tc>
      </w:tr>
      <w:tr w14:paraId="5A6A47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18A3B905">
            <w:pPr>
              <w:spacing w:after="0" w:line="240" w:lineRule="auto"/>
              <w:jc w:val="left"/>
              <w:rPr>
                <w:sz w:val="21"/>
              </w:rPr>
            </w:pPr>
            <w:r>
              <w:rPr>
                <w:sz w:val="16"/>
              </w:rPr>
              <w:t>Coefficient fitting</w:t>
            </w:r>
          </w:p>
        </w:tc>
        <w:tc>
          <w:tcPr>
            <w:tcW w:w="3600" w:type="dxa"/>
          </w:tcPr>
          <w:p w14:paraId="5BFDA0B9">
            <w:pPr>
              <w:spacing w:after="0" w:line="240" w:lineRule="auto"/>
              <w:jc w:val="left"/>
              <w:rPr>
                <w:sz w:val="21"/>
              </w:rPr>
            </w:pPr>
            <w:r>
              <w:rPr>
                <w:sz w:val="16"/>
              </w:rPr>
              <w:t>OLS</w:t>
            </w:r>
          </w:p>
        </w:tc>
        <w:tc>
          <w:tcPr>
            <w:tcW w:w="3460" w:type="dxa"/>
          </w:tcPr>
          <w:p w14:paraId="2C0BC3FB">
            <w:pPr>
              <w:spacing w:after="0" w:line="240" w:lineRule="auto"/>
              <w:jc w:val="left"/>
              <w:rPr>
                <w:sz w:val="21"/>
              </w:rPr>
            </w:pPr>
            <w:r>
              <w:rPr>
                <w:sz w:val="16"/>
              </w:rPr>
              <w:t>Deterministic given the structure</w:t>
            </w:r>
          </w:p>
        </w:tc>
      </w:tr>
      <w:tr w14:paraId="641C97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3A517896">
            <w:pPr>
              <w:spacing w:after="0" w:line="240" w:lineRule="auto"/>
              <w:jc w:val="left"/>
              <w:rPr>
                <w:sz w:val="21"/>
              </w:rPr>
            </w:pPr>
            <w:r>
              <w:rPr>
                <w:sz w:val="16"/>
              </w:rPr>
              <w:t>Selection metric</w:t>
            </w:r>
          </w:p>
        </w:tc>
        <w:tc>
          <w:tcPr>
            <w:tcW w:w="3600" w:type="dxa"/>
          </w:tcPr>
          <w:p w14:paraId="628BE8A8">
            <w:pPr>
              <w:spacing w:after="0" w:line="240" w:lineRule="auto"/>
              <w:jc w:val="left"/>
              <w:rPr>
                <w:sz w:val="21"/>
              </w:rPr>
            </w:pPr>
            <w:r>
              <w:rPr>
                <w:sz w:val="16"/>
              </w:rPr>
              <w:t>Training five-fold CV RMSE</w:t>
            </w:r>
          </w:p>
        </w:tc>
        <w:tc>
          <w:tcPr>
            <w:tcW w:w="3460" w:type="dxa"/>
          </w:tcPr>
          <w:p w14:paraId="2C6970E4">
            <w:pPr>
              <w:spacing w:after="0" w:line="240" w:lineRule="auto"/>
              <w:jc w:val="left"/>
              <w:rPr>
                <w:sz w:val="21"/>
              </w:rPr>
            </w:pPr>
            <w:r>
              <w:rPr>
                <w:sz w:val="16"/>
              </w:rPr>
              <w:t>Test-independent screening</w:t>
            </w:r>
          </w:p>
        </w:tc>
      </w:tr>
      <w:tr w14:paraId="70B264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37FEE753">
            <w:pPr>
              <w:spacing w:after="0" w:line="240" w:lineRule="auto"/>
              <w:jc w:val="left"/>
              <w:rPr>
                <w:sz w:val="21"/>
              </w:rPr>
            </w:pPr>
            <w:r>
              <w:rPr>
                <w:sz w:val="16"/>
              </w:rPr>
              <w:t>Final freeze</w:t>
            </w:r>
          </w:p>
        </w:tc>
        <w:tc>
          <w:tcPr>
            <w:tcW w:w="3600" w:type="dxa"/>
          </w:tcPr>
          <w:p w14:paraId="48FD3A03">
            <w:pPr>
              <w:spacing w:after="0" w:line="240" w:lineRule="auto"/>
              <w:jc w:val="left"/>
              <w:rPr>
                <w:sz w:val="21"/>
              </w:rPr>
            </w:pPr>
            <w:r>
              <w:rPr>
                <w:sz w:val="16"/>
              </w:rPr>
              <w:t>VIF, CI, bootstrap, subgroup diagnostics</w:t>
            </w:r>
          </w:p>
        </w:tc>
        <w:tc>
          <w:tcPr>
            <w:tcW w:w="3460" w:type="dxa"/>
          </w:tcPr>
          <w:p w14:paraId="35A75D48">
            <w:pPr>
              <w:spacing w:after="0" w:line="240" w:lineRule="auto"/>
              <w:jc w:val="left"/>
              <w:rPr>
                <w:sz w:val="21"/>
              </w:rPr>
            </w:pPr>
            <w:r>
              <w:rPr>
                <w:sz w:val="16"/>
              </w:rPr>
              <w:t>Prevents test-set-driven pruning</w:t>
            </w:r>
          </w:p>
        </w:tc>
      </w:tr>
      <w:tr w14:paraId="1C4649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06D8B226">
            <w:pPr>
              <w:spacing w:after="0" w:line="240" w:lineRule="auto"/>
              <w:jc w:val="left"/>
              <w:rPr>
                <w:sz w:val="21"/>
              </w:rPr>
            </w:pPr>
            <w:r>
              <w:rPr>
                <w:sz w:val="16"/>
              </w:rPr>
              <w:t>Test evaluation</w:t>
            </w:r>
          </w:p>
        </w:tc>
        <w:tc>
          <w:tcPr>
            <w:tcW w:w="3600" w:type="dxa"/>
          </w:tcPr>
          <w:p w14:paraId="423721DD">
            <w:pPr>
              <w:spacing w:after="0" w:line="240" w:lineRule="auto"/>
              <w:jc w:val="left"/>
              <w:rPr>
                <w:sz w:val="21"/>
              </w:rPr>
            </w:pPr>
            <w:r>
              <w:rPr>
                <w:sz w:val="16"/>
              </w:rPr>
              <w:t>Once, after freeze</w:t>
            </w:r>
          </w:p>
        </w:tc>
        <w:tc>
          <w:tcPr>
            <w:tcW w:w="3460" w:type="dxa"/>
          </w:tcPr>
          <w:p w14:paraId="581AEEC1">
            <w:pPr>
              <w:spacing w:after="0" w:line="240" w:lineRule="auto"/>
              <w:jc w:val="left"/>
              <w:rPr>
                <w:sz w:val="21"/>
              </w:rPr>
            </w:pPr>
            <w:r>
              <w:rPr>
                <w:sz w:val="16"/>
              </w:rPr>
              <w:t>Post hoc only</w:t>
            </w:r>
          </w:p>
        </w:tc>
      </w:tr>
      <w:tr w14:paraId="6C202C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4F767A4B">
            <w:pPr>
              <w:spacing w:after="0" w:line="240" w:lineRule="auto"/>
              <w:jc w:val="left"/>
              <w:rPr>
                <w:sz w:val="21"/>
              </w:rPr>
            </w:pPr>
            <w:r>
              <w:rPr>
                <w:sz w:val="16"/>
              </w:rPr>
              <w:t>External validation</w:t>
            </w:r>
          </w:p>
        </w:tc>
        <w:tc>
          <w:tcPr>
            <w:tcW w:w="3600" w:type="dxa"/>
          </w:tcPr>
          <w:p w14:paraId="0F3E63FE">
            <w:pPr>
              <w:spacing w:after="0" w:line="240" w:lineRule="auto"/>
              <w:jc w:val="left"/>
              <w:rPr>
                <w:sz w:val="21"/>
              </w:rPr>
            </w:pPr>
            <w:r>
              <w:rPr>
                <w:sz w:val="16"/>
              </w:rPr>
              <w:t>20-record post-snapshot source-audited panel</w:t>
            </w:r>
          </w:p>
        </w:tc>
        <w:tc>
          <w:tcPr>
            <w:tcW w:w="3460" w:type="dxa"/>
          </w:tcPr>
          <w:p w14:paraId="678ECB75">
            <w:pPr>
              <w:spacing w:after="0" w:line="240" w:lineRule="auto"/>
              <w:jc w:val="left"/>
              <w:rPr>
                <w:sz w:val="21"/>
              </w:rPr>
            </w:pPr>
            <w:r>
              <w:rPr>
                <w:sz w:val="16"/>
              </w:rPr>
              <w:t>Used only after final mode</w:t>
            </w:r>
            <w:bookmarkStart w:id="0" w:name="_GoBack"/>
            <w:bookmarkEnd w:id="0"/>
            <w:r>
              <w:rPr>
                <w:sz w:val="16"/>
              </w:rPr>
              <w:t>l freeze; transferability reporting only</w:t>
            </w:r>
          </w:p>
        </w:tc>
      </w:tr>
    </w:tbl>
    <w:p w14:paraId="295B2B3E">
      <w:r>
        <w:br w:type="page"/>
      </w:r>
    </w:p>
    <w:p w14:paraId="2996BE92">
      <w:pPr>
        <w:pStyle w:val="3"/>
        <w:rPr>
          <w:color w:val="auto"/>
        </w:rPr>
      </w:pPr>
      <w:r>
        <w:rPr>
          <w:rFonts w:ascii="Times New Roman" w:hAnsi="Times New Roman" w:eastAsia="Times New Roman"/>
          <w:color w:val="auto"/>
        </w:rPr>
        <w:t>Supplementary Note S4. Exact prompt templates and physical constraints</w:t>
      </w:r>
    </w:p>
    <w:p w14:paraId="1719A0BD">
      <w:r>
        <w:t>The LLM proposed symbolic structures only. It did not receive coefficient values, raw data rows, or held-out test metrics in the frozen direct templates. Numerical coefficients were estimated locally by OLS. Candidate selection was performed by local training-set cross-validation and deterministic diagnostics.</w:t>
      </w:r>
    </w:p>
    <w:p w14:paraId="4D3820E4">
      <w:pPr>
        <w:pStyle w:val="15"/>
        <w:rPr>
          <w:color w:val="auto"/>
        </w:rPr>
      </w:pPr>
      <w:r>
        <w:rPr>
          <w:color w:val="auto"/>
        </w:rPr>
        <w:t>Table S7. Global prompt and fitting constraints.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00"/>
        <w:gridCol w:w="7160"/>
      </w:tblGrid>
      <w:tr w14:paraId="620C64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Borders>
              <w:bottom w:val="single" w:color="auto" w:sz="4" w:space="0"/>
              <w:insideH w:val="single" w:sz="4" w:space="0"/>
            </w:tcBorders>
          </w:tcPr>
          <w:p w14:paraId="7D52A770">
            <w:pPr>
              <w:spacing w:after="0" w:line="240" w:lineRule="auto"/>
              <w:jc w:val="center"/>
              <w:rPr>
                <w:sz w:val="21"/>
              </w:rPr>
            </w:pPr>
            <w:r>
              <w:rPr>
                <w:b/>
                <w:sz w:val="16"/>
              </w:rPr>
              <w:t>Constraint</w:t>
            </w:r>
          </w:p>
        </w:tc>
        <w:tc>
          <w:tcPr>
            <w:tcW w:w="7160" w:type="dxa"/>
            <w:tcBorders>
              <w:bottom w:val="single" w:color="auto" w:sz="4" w:space="0"/>
              <w:insideH w:val="single" w:sz="4" w:space="0"/>
            </w:tcBorders>
          </w:tcPr>
          <w:p w14:paraId="66EE6101">
            <w:pPr>
              <w:spacing w:after="0" w:line="240" w:lineRule="auto"/>
              <w:jc w:val="center"/>
              <w:rPr>
                <w:sz w:val="21"/>
              </w:rPr>
            </w:pPr>
            <w:r>
              <w:rPr>
                <w:b/>
                <w:sz w:val="16"/>
              </w:rPr>
              <w:t>Setting</w:t>
            </w:r>
          </w:p>
        </w:tc>
      </w:tr>
      <w:tr w14:paraId="6519F7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Pr>
          <w:p w14:paraId="106B8251">
            <w:pPr>
              <w:spacing w:after="0" w:line="240" w:lineRule="auto"/>
              <w:jc w:val="left"/>
              <w:rPr>
                <w:sz w:val="21"/>
              </w:rPr>
            </w:pPr>
            <w:r>
              <w:rPr>
                <w:sz w:val="16"/>
              </w:rPr>
              <w:t>Variables</w:t>
            </w:r>
          </w:p>
        </w:tc>
        <w:tc>
          <w:tcPr>
            <w:tcW w:w="7160" w:type="dxa"/>
          </w:tcPr>
          <w:p w14:paraId="077315DA">
            <w:pPr>
              <w:spacing w:after="0" w:line="240" w:lineRule="auto"/>
              <w:jc w:val="center"/>
              <w:rPr>
                <w:sz w:val="21"/>
              </w:rPr>
            </w:pPr>
            <w:r>
              <w:rPr>
                <w:sz w:val="16"/>
              </w:rPr>
              <w:t>Composition fractions only</w:t>
            </w:r>
          </w:p>
        </w:tc>
      </w:tr>
      <w:tr w14:paraId="6EE992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Pr>
          <w:p w14:paraId="3027AA08">
            <w:pPr>
              <w:spacing w:after="0" w:line="240" w:lineRule="auto"/>
              <w:jc w:val="left"/>
              <w:rPr>
                <w:sz w:val="21"/>
              </w:rPr>
            </w:pPr>
            <w:r>
              <w:rPr>
                <w:sz w:val="16"/>
              </w:rPr>
              <w:t>Operators</w:t>
            </w:r>
          </w:p>
        </w:tc>
        <w:tc>
          <w:tcPr>
            <w:tcW w:w="7160" w:type="dxa"/>
          </w:tcPr>
          <w:p w14:paraId="7CB2B57E">
            <w:pPr>
              <w:spacing w:after="0" w:line="240" w:lineRule="auto"/>
              <w:jc w:val="center"/>
              <w:rPr>
                <w:sz w:val="21"/>
              </w:rPr>
            </w:pPr>
            <w:r>
              <w:rPr>
                <w:sz w:val="16"/>
              </w:rPr>
              <w:t>Addition, subtraction, multiplication, and square</w:t>
            </w:r>
          </w:p>
        </w:tc>
      </w:tr>
      <w:tr w14:paraId="336BB8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Pr>
          <w:p w14:paraId="11AB7EC3">
            <w:pPr>
              <w:spacing w:after="0" w:line="240" w:lineRule="auto"/>
              <w:jc w:val="left"/>
              <w:rPr>
                <w:sz w:val="21"/>
              </w:rPr>
            </w:pPr>
            <w:r>
              <w:rPr>
                <w:sz w:val="16"/>
              </w:rPr>
              <w:t>Maximum order</w:t>
            </w:r>
          </w:p>
        </w:tc>
        <w:tc>
          <w:tcPr>
            <w:tcW w:w="7160" w:type="dxa"/>
          </w:tcPr>
          <w:p w14:paraId="7B2AC8F1">
            <w:pPr>
              <w:spacing w:after="0" w:line="240" w:lineRule="auto"/>
              <w:jc w:val="center"/>
              <w:rPr>
                <w:sz w:val="21"/>
              </w:rPr>
            </w:pPr>
            <w:r>
              <w:rPr>
                <w:sz w:val="16"/>
              </w:rPr>
              <w:t>Quadratic</w:t>
            </w:r>
          </w:p>
        </w:tc>
      </w:tr>
      <w:tr w14:paraId="384C8B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Pr>
          <w:p w14:paraId="46804674">
            <w:pPr>
              <w:spacing w:after="0" w:line="240" w:lineRule="auto"/>
              <w:jc w:val="left"/>
              <w:rPr>
                <w:sz w:val="21"/>
              </w:rPr>
            </w:pPr>
            <w:r>
              <w:rPr>
                <w:sz w:val="16"/>
              </w:rPr>
              <w:t>Interactions</w:t>
            </w:r>
          </w:p>
        </w:tc>
        <w:tc>
          <w:tcPr>
            <w:tcW w:w="7160" w:type="dxa"/>
          </w:tcPr>
          <w:p w14:paraId="421B9C6B">
            <w:pPr>
              <w:spacing w:after="0" w:line="240" w:lineRule="auto"/>
              <w:jc w:val="center"/>
              <w:rPr>
                <w:sz w:val="21"/>
              </w:rPr>
            </w:pPr>
            <w:r>
              <w:rPr>
                <w:sz w:val="16"/>
              </w:rPr>
              <w:t>Pairwise only</w:t>
            </w:r>
          </w:p>
        </w:tc>
      </w:tr>
      <w:tr w14:paraId="4F75CB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Pr>
          <w:p w14:paraId="6B8773BC">
            <w:pPr>
              <w:spacing w:after="0" w:line="240" w:lineRule="auto"/>
              <w:jc w:val="left"/>
              <w:rPr>
                <w:sz w:val="21"/>
              </w:rPr>
            </w:pPr>
            <w:r>
              <w:rPr>
                <w:sz w:val="16"/>
              </w:rPr>
              <w:t>Forbidden forms</w:t>
            </w:r>
          </w:p>
        </w:tc>
        <w:tc>
          <w:tcPr>
            <w:tcW w:w="7160" w:type="dxa"/>
          </w:tcPr>
          <w:p w14:paraId="466FF0CD">
            <w:pPr>
              <w:spacing w:after="0" w:line="240" w:lineRule="auto"/>
              <w:jc w:val="center"/>
              <w:rPr>
                <w:sz w:val="21"/>
              </w:rPr>
            </w:pPr>
            <w:r>
              <w:rPr>
                <w:sz w:val="16"/>
              </w:rPr>
              <w:t>Ratios except as explicitly disallowed, log, exp, trigonometric functions, cubic and higher powers</w:t>
            </w:r>
          </w:p>
        </w:tc>
      </w:tr>
      <w:tr w14:paraId="7160A1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Pr>
          <w:p w14:paraId="751C382D">
            <w:pPr>
              <w:spacing w:after="0" w:line="240" w:lineRule="auto"/>
              <w:jc w:val="left"/>
              <w:rPr>
                <w:sz w:val="21"/>
              </w:rPr>
            </w:pPr>
            <w:r>
              <w:rPr>
                <w:sz w:val="16"/>
              </w:rPr>
              <w:t>LLM output</w:t>
            </w:r>
          </w:p>
        </w:tc>
        <w:tc>
          <w:tcPr>
            <w:tcW w:w="7160" w:type="dxa"/>
          </w:tcPr>
          <w:p w14:paraId="56A41FB1">
            <w:pPr>
              <w:spacing w:after="0" w:line="240" w:lineRule="auto"/>
              <w:jc w:val="center"/>
              <w:rPr>
                <w:sz w:val="21"/>
              </w:rPr>
            </w:pPr>
            <w:r>
              <w:rPr>
                <w:sz w:val="16"/>
              </w:rPr>
              <w:t>One expression structure; no numerical coefficients; no explanation</w:t>
            </w:r>
          </w:p>
        </w:tc>
      </w:tr>
      <w:tr w14:paraId="5D7066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Pr>
          <w:p w14:paraId="2314B11D">
            <w:pPr>
              <w:spacing w:after="0" w:line="240" w:lineRule="auto"/>
              <w:jc w:val="left"/>
              <w:rPr>
                <w:sz w:val="21"/>
              </w:rPr>
            </w:pPr>
            <w:r>
              <w:rPr>
                <w:sz w:val="16"/>
              </w:rPr>
              <w:t>Coefficient fitting</w:t>
            </w:r>
          </w:p>
        </w:tc>
        <w:tc>
          <w:tcPr>
            <w:tcW w:w="7160" w:type="dxa"/>
          </w:tcPr>
          <w:p w14:paraId="6BDB76FB">
            <w:pPr>
              <w:spacing w:after="0" w:line="240" w:lineRule="auto"/>
              <w:jc w:val="center"/>
              <w:rPr>
                <w:sz w:val="21"/>
              </w:rPr>
            </w:pPr>
            <w:r>
              <w:rPr>
                <w:sz w:val="16"/>
              </w:rPr>
              <w:t>OLS on training data</w:t>
            </w:r>
          </w:p>
        </w:tc>
      </w:tr>
      <w:tr w14:paraId="10F586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Pr>
          <w:p w14:paraId="3C071BA5">
            <w:pPr>
              <w:spacing w:after="0" w:line="240" w:lineRule="auto"/>
              <w:jc w:val="left"/>
              <w:rPr>
                <w:sz w:val="21"/>
              </w:rPr>
            </w:pPr>
            <w:r>
              <w:rPr>
                <w:sz w:val="16"/>
              </w:rPr>
              <w:t>Primary selection</w:t>
            </w:r>
          </w:p>
        </w:tc>
        <w:tc>
          <w:tcPr>
            <w:tcW w:w="7160" w:type="dxa"/>
          </w:tcPr>
          <w:p w14:paraId="77BC6181">
            <w:pPr>
              <w:spacing w:after="0" w:line="240" w:lineRule="auto"/>
              <w:jc w:val="center"/>
              <w:rPr>
                <w:sz w:val="21"/>
              </w:rPr>
            </w:pPr>
            <w:r>
              <w:rPr>
                <w:sz w:val="16"/>
              </w:rPr>
              <w:t>Training five-fold CV plus parsimony and diagnostics</w:t>
            </w:r>
          </w:p>
        </w:tc>
      </w:tr>
      <w:tr w14:paraId="277788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Pr>
          <w:p w14:paraId="3636BBD7">
            <w:pPr>
              <w:spacing w:after="0" w:line="240" w:lineRule="auto"/>
              <w:jc w:val="left"/>
              <w:rPr>
                <w:sz w:val="21"/>
              </w:rPr>
            </w:pPr>
            <w:r>
              <w:rPr>
                <w:sz w:val="16"/>
              </w:rPr>
              <w:t>Test usage</w:t>
            </w:r>
          </w:p>
        </w:tc>
        <w:tc>
          <w:tcPr>
            <w:tcW w:w="7160" w:type="dxa"/>
          </w:tcPr>
          <w:p w14:paraId="6CD0F5ED">
            <w:pPr>
              <w:spacing w:after="0" w:line="240" w:lineRule="auto"/>
              <w:jc w:val="center"/>
              <w:rPr>
                <w:sz w:val="21"/>
              </w:rPr>
            </w:pPr>
            <w:r>
              <w:rPr>
                <w:sz w:val="16"/>
              </w:rPr>
              <w:t>Post hoc after the structure freeze</w:t>
            </w:r>
          </w:p>
        </w:tc>
      </w:tr>
      <w:tr w14:paraId="758230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Pr>
          <w:p w14:paraId="2FC02708">
            <w:pPr>
              <w:spacing w:after="0" w:line="240" w:lineRule="auto"/>
              <w:jc w:val="left"/>
              <w:rPr>
                <w:sz w:val="21"/>
              </w:rPr>
            </w:pPr>
            <w:r>
              <w:rPr>
                <w:sz w:val="16"/>
              </w:rPr>
              <w:t>LLM role</w:t>
            </w:r>
          </w:p>
        </w:tc>
        <w:tc>
          <w:tcPr>
            <w:tcW w:w="7160" w:type="dxa"/>
          </w:tcPr>
          <w:p w14:paraId="79A62263">
            <w:pPr>
              <w:spacing w:after="0" w:line="240" w:lineRule="auto"/>
              <w:jc w:val="left"/>
              <w:rPr>
                <w:sz w:val="21"/>
              </w:rPr>
            </w:pPr>
            <w:r>
              <w:rPr>
                <w:sz w:val="16"/>
              </w:rPr>
              <w:t>Candidate structure proposal only</w:t>
            </w:r>
          </w:p>
        </w:tc>
      </w:tr>
      <w:tr w14:paraId="1E0F30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0" w:type="dxa"/>
          </w:tcPr>
          <w:p w14:paraId="1E9B7214">
            <w:pPr>
              <w:spacing w:after="0" w:line="240" w:lineRule="auto"/>
              <w:jc w:val="left"/>
              <w:rPr>
                <w:sz w:val="21"/>
              </w:rPr>
            </w:pPr>
            <w:r>
              <w:rPr>
                <w:sz w:val="16"/>
              </w:rPr>
              <w:t>Sign constraints</w:t>
            </w:r>
          </w:p>
        </w:tc>
        <w:tc>
          <w:tcPr>
            <w:tcW w:w="7160" w:type="dxa"/>
          </w:tcPr>
          <w:p w14:paraId="4C74207D">
            <w:pPr>
              <w:spacing w:after="0" w:line="240" w:lineRule="auto"/>
              <w:jc w:val="left"/>
              <w:rPr>
                <w:sz w:val="21"/>
              </w:rPr>
            </w:pPr>
            <w:r>
              <w:rPr>
                <w:sz w:val="16"/>
              </w:rPr>
              <w:t>None imposed</w:t>
            </w:r>
          </w:p>
        </w:tc>
      </w:tr>
    </w:tbl>
    <w:p w14:paraId="47BA1296">
      <w:pPr>
        <w:spacing w:after="20"/>
      </w:pPr>
    </w:p>
    <w:p w14:paraId="4867E573">
      <w:pPr>
        <w:keepNext/>
        <w:spacing w:before="140" w:after="60"/>
      </w:pPr>
      <w:r>
        <w:rPr>
          <w:b/>
          <w:sz w:val="18"/>
        </w:rPr>
        <w:t>Box S1. Exact prompt template for M0.</w:t>
      </w:r>
    </w:p>
    <w:p w14:paraId="54DA4844">
      <w:pPr>
        <w:keepLines/>
        <w:shd w:val="clear" w:color="auto" w:fill="F4F6F9"/>
        <w:spacing w:after="140" w:line="240" w:lineRule="auto"/>
        <w:ind w:left="144" w:right="144"/>
      </w:pPr>
      <w:r>
        <w:rPr>
          <w:rFonts w:ascii="Courier New" w:hAnsi="Courier New" w:eastAsia="Courier New"/>
          <w:sz w:val="14"/>
        </w:rPr>
        <w:t>You are a materials-physics and symbolic-regression expert. We aim to build an interpretable analytical model for the optical band gap E</w:t>
      </w:r>
      <w:r>
        <w:rPr>
          <w:rFonts w:ascii="Courier New" w:hAnsi="Courier New" w:eastAsia="Courier New"/>
          <w:sz w:val="14"/>
          <w:vertAlign w:val="subscript"/>
        </w:rPr>
        <w:t>g</w:t>
      </w:r>
      <w:r>
        <w:rPr>
          <w:rFonts w:ascii="Courier New" w:hAnsi="Courier New" w:eastAsia="Courier New"/>
          <w:sz w:val="14"/>
        </w:rPr>
        <w:t xml:space="preserve"> (eV) of 3D ABX3 hybrid perovskites.</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Input features are composition fractions with clear physical meaning:</w:t>
      </w:r>
      <w:r>
        <w:rPr>
          <w:rFonts w:ascii="Courier New" w:hAnsi="Courier New" w:eastAsia="Courier New"/>
          <w:sz w:val="14"/>
        </w:rPr>
        <w:br w:type="textWrapping"/>
      </w:r>
      <w:r>
        <w:rPr>
          <w:rFonts w:ascii="Courier New" w:hAnsi="Courier New" w:eastAsia="Courier New"/>
          <w:sz w:val="14"/>
        </w:rPr>
        <w:t>Sn (B-site Sn fraction), Br and Cl (X-site halide fractions). Each lies in [0,1].</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Task: Propose a strictly linear analytical structure (constant + first-order terms only) to be later fitted on the training set.</w:t>
      </w:r>
      <w:r>
        <w:rPr>
          <w:rFonts w:ascii="Courier New" w:hAnsi="Courier New" w:eastAsia="Courier New"/>
          <w:sz w:val="14"/>
        </w:rPr>
        <w:br w:type="textWrapping"/>
      </w:r>
      <w:r>
        <w:rPr>
          <w:rFonts w:ascii="Courier New" w:hAnsi="Courier New" w:eastAsia="Courier New"/>
          <w:sz w:val="14"/>
        </w:rPr>
        <w:t>Constraints:</w:t>
      </w:r>
      <w:r>
        <w:rPr>
          <w:rFonts w:ascii="Courier New" w:hAnsi="Courier New" w:eastAsia="Courier New"/>
          <w:sz w:val="14"/>
        </w:rPr>
        <w:br w:type="textWrapping"/>
      </w:r>
      <w:r>
        <w:rPr>
          <w:rFonts w:ascii="Courier New" w:hAnsi="Courier New" w:eastAsia="Courier New"/>
          <w:sz w:val="14"/>
        </w:rPr>
        <w:t>1) Allowed terms: {constant, Sn, Br, Cl} only.</w:t>
      </w:r>
      <w:r>
        <w:rPr>
          <w:rFonts w:ascii="Courier New" w:hAnsi="Courier New" w:eastAsia="Courier New"/>
          <w:sz w:val="14"/>
        </w:rPr>
        <w:br w:type="textWrapping"/>
      </w:r>
      <w:r>
        <w:rPr>
          <w:rFonts w:ascii="Courier New" w:hAnsi="Courier New" w:eastAsia="Courier New"/>
          <w:sz w:val="14"/>
        </w:rPr>
        <w:t>2) Do NOT use squared terms, interaction products, ratios, logs, exponentials, or any higher-order terms.</w:t>
      </w:r>
      <w:r>
        <w:rPr>
          <w:rFonts w:ascii="Courier New" w:hAnsi="Courier New" w:eastAsia="Courier New"/>
          <w:sz w:val="14"/>
        </w:rPr>
        <w:br w:type="textWrapping"/>
      </w:r>
      <w:r>
        <w:rPr>
          <w:rFonts w:ascii="Courier New" w:hAnsi="Courier New" w:eastAsia="Courier New"/>
          <w:sz w:val="14"/>
        </w:rPr>
        <w:t>3) Keep the structure minimal and physically interpretable.</w:t>
      </w:r>
      <w:r>
        <w:rPr>
          <w:rFonts w:ascii="Courier New" w:hAnsi="Courier New" w:eastAsia="Courier New"/>
          <w:sz w:val="14"/>
        </w:rPr>
        <w:br w:type="textWrapping"/>
      </w:r>
      <w:r>
        <w:rPr>
          <w:rFonts w:ascii="Courier New" w:hAnsi="Courier New" w:eastAsia="Courier New"/>
          <w:sz w:val="14"/>
        </w:rPr>
        <w:t>4) Do NOT provide any numerical coefficients and do NOT explain.</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Output format: output exactly one line, e.g.</w:t>
      </w:r>
      <w:r>
        <w:rPr>
          <w:rFonts w:ascii="Courier New" w:hAnsi="Courier New" w:eastAsia="Courier New"/>
          <w:sz w:val="14"/>
        </w:rPr>
        <w:br w:type="textWrapping"/>
      </w:r>
      <w:r>
        <w:rPr>
          <w:rFonts w:ascii="Courier New" w:hAnsi="Courier New" w:eastAsia="Courier New"/>
          <w:sz w:val="14"/>
        </w:rPr>
        <w:t>E</w:t>
      </w:r>
      <w:r>
        <w:rPr>
          <w:rFonts w:ascii="Courier New" w:hAnsi="Courier New" w:eastAsia="Courier New"/>
          <w:sz w:val="14"/>
          <w:vertAlign w:val="subscript"/>
        </w:rPr>
        <w:t>g</w:t>
      </w:r>
      <w:r>
        <w:rPr>
          <w:rFonts w:ascii="Courier New" w:hAnsi="Courier New" w:eastAsia="Courier New"/>
          <w:sz w:val="14"/>
        </w:rPr>
        <w:t xml:space="preserve"> = a0 + a1*Sn + a2*Br + a3*Cl</w:t>
      </w:r>
    </w:p>
    <w:p w14:paraId="55132A39">
      <w:pPr>
        <w:keepNext/>
        <w:spacing w:before="140" w:after="60"/>
      </w:pPr>
      <w:r>
        <w:rPr>
          <w:b/>
          <w:sz w:val="18"/>
        </w:rPr>
        <w:t>Box S2. Exact prompt template for M1.</w:t>
      </w:r>
    </w:p>
    <w:p w14:paraId="5B47BE86">
      <w:pPr>
        <w:keepLines/>
        <w:shd w:val="clear" w:color="auto" w:fill="F4F6F9"/>
        <w:spacing w:after="140" w:line="240" w:lineRule="auto"/>
        <w:ind w:left="144" w:right="144"/>
      </w:pPr>
      <w:r>
        <w:rPr>
          <w:rFonts w:ascii="Courier New" w:hAnsi="Courier New" w:eastAsia="Courier New"/>
          <w:sz w:val="14"/>
        </w:rPr>
        <w:t>You are a materials-physics and symbolic-regression expert. The linear baseline is insufficient; we want to capture single-variable nonlinearity (curvature) in the band-gap response.</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Inputs: Sn, Br, Cl in [0,1].</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Task: Propose an interpretable quadratic structure with main effects and squared terms, to be fitted later on the training set.</w:t>
      </w:r>
      <w:r>
        <w:rPr>
          <w:rFonts w:ascii="Courier New" w:hAnsi="Courier New" w:eastAsia="Courier New"/>
          <w:sz w:val="14"/>
        </w:rPr>
        <w:br w:type="textWrapping"/>
      </w:r>
      <w:r>
        <w:rPr>
          <w:rFonts w:ascii="Courier New" w:hAnsi="Courier New" w:eastAsia="Courier New"/>
          <w:sz w:val="14"/>
        </w:rPr>
        <w:t>Constraints:</w:t>
      </w:r>
      <w:r>
        <w:rPr>
          <w:rFonts w:ascii="Courier New" w:hAnsi="Courier New" w:eastAsia="Courier New"/>
          <w:sz w:val="14"/>
        </w:rPr>
        <w:br w:type="textWrapping"/>
      </w:r>
      <w:r>
        <w:rPr>
          <w:rFonts w:ascii="Courier New" w:hAnsi="Courier New" w:eastAsia="Courier New"/>
          <w:sz w:val="14"/>
        </w:rPr>
        <w:t>1) Allowed terms: {constant, Sn, Br, Cl, Sn^2, Br^2, Cl^2}.</w:t>
      </w:r>
      <w:r>
        <w:rPr>
          <w:rFonts w:ascii="Courier New" w:hAnsi="Courier New" w:eastAsia="Courier New"/>
          <w:sz w:val="14"/>
        </w:rPr>
        <w:br w:type="textWrapping"/>
      </w:r>
      <w:r>
        <w:rPr>
          <w:rFonts w:ascii="Courier New" w:hAnsi="Courier New" w:eastAsia="Courier New"/>
          <w:sz w:val="14"/>
        </w:rPr>
        <w:t>2) Do NOT use any interaction/product terms (e.g., Sn*Br), and do NOT use higher powers.</w:t>
      </w:r>
      <w:r>
        <w:rPr>
          <w:rFonts w:ascii="Courier New" w:hAnsi="Courier New" w:eastAsia="Courier New"/>
          <w:sz w:val="14"/>
        </w:rPr>
        <w:br w:type="textWrapping"/>
      </w:r>
      <w:r>
        <w:rPr>
          <w:rFonts w:ascii="Courier New" w:hAnsi="Courier New" w:eastAsia="Courier New"/>
          <w:sz w:val="14"/>
        </w:rPr>
        <w:t>3) Do NOT use ratios, logs, exponentials, or any non-polynomial terms.</w:t>
      </w:r>
      <w:r>
        <w:rPr>
          <w:rFonts w:ascii="Courier New" w:hAnsi="Courier New" w:eastAsia="Courier New"/>
          <w:sz w:val="14"/>
        </w:rPr>
        <w:br w:type="textWrapping"/>
      </w:r>
      <w:r>
        <w:rPr>
          <w:rFonts w:ascii="Courier New" w:hAnsi="Courier New" w:eastAsia="Courier New"/>
          <w:sz w:val="14"/>
        </w:rPr>
        <w:t>4) Keep the structure compact; do not include unnecessary terms.</w:t>
      </w:r>
      <w:r>
        <w:rPr>
          <w:rFonts w:ascii="Courier New" w:hAnsi="Courier New" w:eastAsia="Courier New"/>
          <w:sz w:val="14"/>
        </w:rPr>
        <w:br w:type="textWrapping"/>
      </w:r>
      <w:r>
        <w:rPr>
          <w:rFonts w:ascii="Courier New" w:hAnsi="Courier New" w:eastAsia="Courier New"/>
          <w:sz w:val="14"/>
        </w:rPr>
        <w:t>5) Do NOT provide numerical coefficients and do NOT explain.</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Output format: exactly one line, e.g.</w:t>
      </w:r>
      <w:r>
        <w:rPr>
          <w:rFonts w:ascii="Courier New" w:hAnsi="Courier New" w:eastAsia="Courier New"/>
          <w:sz w:val="14"/>
        </w:rPr>
        <w:br w:type="textWrapping"/>
      </w:r>
      <w:r>
        <w:rPr>
          <w:rFonts w:ascii="Courier New" w:hAnsi="Courier New" w:eastAsia="Courier New"/>
          <w:sz w:val="14"/>
        </w:rPr>
        <w:t>E</w:t>
      </w:r>
      <w:r>
        <w:rPr>
          <w:rFonts w:ascii="Courier New" w:hAnsi="Courier New" w:eastAsia="Courier New"/>
          <w:sz w:val="14"/>
          <w:vertAlign w:val="subscript"/>
        </w:rPr>
        <w:t>g</w:t>
      </w:r>
      <w:r>
        <w:rPr>
          <w:rFonts w:ascii="Courier New" w:hAnsi="Courier New" w:eastAsia="Courier New"/>
          <w:sz w:val="14"/>
        </w:rPr>
        <w:t xml:space="preserve"> = a0 + a1*Sn + a2*Br + a3*Cl + a4*Sn^2 + a5*Br^2 + a6*Cl^2</w:t>
      </w:r>
    </w:p>
    <w:p w14:paraId="6A64F125">
      <w:pPr>
        <w:keepNext/>
        <w:spacing w:before="140" w:after="60"/>
      </w:pPr>
      <w:r>
        <w:rPr>
          <w:b/>
          <w:sz w:val="18"/>
        </w:rPr>
        <w:t>Box S3. Exact prompt template for M2.</w:t>
      </w:r>
    </w:p>
    <w:p w14:paraId="3D8409CF">
      <w:pPr>
        <w:keepLines/>
        <w:shd w:val="clear" w:color="auto" w:fill="F4F6F9"/>
        <w:spacing w:after="140" w:line="240" w:lineRule="auto"/>
        <w:ind w:left="144" w:right="144"/>
      </w:pPr>
      <w:r>
        <w:rPr>
          <w:rFonts w:ascii="Courier New" w:hAnsi="Courier New" w:eastAsia="Courier New"/>
          <w:sz w:val="14"/>
        </w:rPr>
        <w:t>You are a materials-physics and symbolic-regression expert. To capture metal-halide coupling and mixed-halide effects, we now allow second-order interaction terms.</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Inputs: Sn, Br, Cl in [0,1].</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Task: Propose a second-order (quadratic) analytical structure that may include main effects, squared terms, and a small number of physically motivated pairwise interactions, to be fitted later on the training set.</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Allowed term pool:</w:t>
      </w:r>
      <w:r>
        <w:rPr>
          <w:rFonts w:ascii="Courier New" w:hAnsi="Courier New" w:eastAsia="Courier New"/>
          <w:sz w:val="14"/>
        </w:rPr>
        <w:br w:type="textWrapping"/>
      </w:r>
      <w:r>
        <w:rPr>
          <w:rFonts w:ascii="Courier New" w:hAnsi="Courier New" w:eastAsia="Courier New"/>
          <w:sz w:val="14"/>
        </w:rPr>
        <w:t>- Main effects: Sn, Br, Cl</w:t>
      </w:r>
      <w:r>
        <w:rPr>
          <w:rFonts w:ascii="Courier New" w:hAnsi="Courier New" w:eastAsia="Courier New"/>
          <w:sz w:val="14"/>
        </w:rPr>
        <w:br w:type="textWrapping"/>
      </w:r>
      <w:r>
        <w:rPr>
          <w:rFonts w:ascii="Courier New" w:hAnsi="Courier New" w:eastAsia="Courier New"/>
          <w:sz w:val="14"/>
        </w:rPr>
        <w:t>- Squares: Sn^2, Br^2, Cl^2</w:t>
      </w:r>
      <w:r>
        <w:rPr>
          <w:rFonts w:ascii="Courier New" w:hAnsi="Courier New" w:eastAsia="Courier New"/>
          <w:sz w:val="14"/>
        </w:rPr>
        <w:br w:type="textWrapping"/>
      </w:r>
      <w:r>
        <w:rPr>
          <w:rFonts w:ascii="Courier New" w:hAnsi="Courier New" w:eastAsia="Courier New"/>
          <w:sz w:val="14"/>
        </w:rPr>
        <w:t>- Pairwise interactions (choose up to 2-3): Sn*Br, Sn*Cl, Br*Cl</w:t>
      </w:r>
      <w:r>
        <w:rPr>
          <w:rFonts w:ascii="Courier New" w:hAnsi="Courier New" w:eastAsia="Courier New"/>
          <w:sz w:val="14"/>
        </w:rPr>
        <w:br w:type="textWrapping"/>
      </w:r>
      <w:r>
        <w:rPr>
          <w:rFonts w:ascii="Courier New" w:hAnsi="Courier New" w:eastAsia="Courier New"/>
          <w:sz w:val="14"/>
        </w:rPr>
        <w:t>- Constant term</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Constraints:</w:t>
      </w:r>
      <w:r>
        <w:rPr>
          <w:rFonts w:ascii="Courier New" w:hAnsi="Courier New" w:eastAsia="Courier New"/>
          <w:sz w:val="14"/>
        </w:rPr>
        <w:br w:type="textWrapping"/>
      </w:r>
      <w:r>
        <w:rPr>
          <w:rFonts w:ascii="Courier New" w:hAnsi="Courier New" w:eastAsia="Courier New"/>
          <w:sz w:val="14"/>
        </w:rPr>
        <w:t>1) Use only the term pool above. No higher-order terms, no ratios, no logs, no exponentials.</w:t>
      </w:r>
      <w:r>
        <w:rPr>
          <w:rFonts w:ascii="Courier New" w:hAnsi="Courier New" w:eastAsia="Courier New"/>
          <w:sz w:val="14"/>
        </w:rPr>
        <w:br w:type="textWrapping"/>
      </w:r>
      <w:r>
        <w:rPr>
          <w:rFonts w:ascii="Courier New" w:hAnsi="Courier New" w:eastAsia="Courier New"/>
          <w:sz w:val="14"/>
        </w:rPr>
        <w:t>2) Use at most 2-3 interaction terms; prioritize physically meaningful couplings (metal-halide and mixed-halide).</w:t>
      </w:r>
      <w:r>
        <w:rPr>
          <w:rFonts w:ascii="Courier New" w:hAnsi="Courier New" w:eastAsia="Courier New"/>
          <w:sz w:val="14"/>
        </w:rPr>
        <w:br w:type="textWrapping"/>
      </w:r>
      <w:r>
        <w:rPr>
          <w:rFonts w:ascii="Courier New" w:hAnsi="Courier New" w:eastAsia="Courier New"/>
          <w:sz w:val="14"/>
        </w:rPr>
        <w:t>3) Keep total non-constant terms &lt;= 10.</w:t>
      </w:r>
      <w:r>
        <w:rPr>
          <w:rFonts w:ascii="Courier New" w:hAnsi="Courier New" w:eastAsia="Courier New"/>
          <w:sz w:val="14"/>
        </w:rPr>
        <w:br w:type="textWrapping"/>
      </w:r>
      <w:r>
        <w:rPr>
          <w:rFonts w:ascii="Courier New" w:hAnsi="Courier New" w:eastAsia="Courier New"/>
          <w:sz w:val="14"/>
        </w:rPr>
        <w:t>4) Do NOT provide numerical coefficients and do NOT explain.</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Output format: exactly one line, a single expression structure.</w:t>
      </w:r>
    </w:p>
    <w:p w14:paraId="0D791D39">
      <w:pPr>
        <w:keepNext/>
        <w:spacing w:before="140" w:after="60"/>
      </w:pPr>
      <w:r>
        <w:rPr>
          <w:b/>
          <w:sz w:val="18"/>
        </w:rPr>
        <w:t>Box S4. Exact prompt template for M3.</w:t>
      </w:r>
    </w:p>
    <w:p w14:paraId="7A62D112">
      <w:pPr>
        <w:keepLines/>
        <w:shd w:val="clear" w:color="auto" w:fill="F4F6F9"/>
        <w:spacing w:after="140" w:line="240" w:lineRule="auto"/>
        <w:ind w:left="144" w:right="144"/>
      </w:pPr>
      <w:r>
        <w:rPr>
          <w:rFonts w:ascii="Courier New" w:hAnsi="Courier New" w:eastAsia="Courier New"/>
          <w:sz w:val="14"/>
        </w:rPr>
        <w:t>You are a materials-physics and symbolic-regression expert. We now incorporate A-site effects by introducing Cs (A-site Cs fraction in [0,1]) in addition to Sn, Br, Cl.</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Inputs: Sn, Br, Cl, Cs in [0,1].</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Task: Propose an interpretable quadratic analytical structure that includes Cs main effects and (optionally) Cs-related coupling terms, to be fitted later on the training set.</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Allowed terms:</w:t>
      </w:r>
      <w:r>
        <w:rPr>
          <w:rFonts w:ascii="Courier New" w:hAnsi="Courier New" w:eastAsia="Courier New"/>
          <w:sz w:val="14"/>
        </w:rPr>
        <w:br w:type="textWrapping"/>
      </w:r>
      <w:r>
        <w:rPr>
          <w:rFonts w:ascii="Courier New" w:hAnsi="Courier New" w:eastAsia="Courier New"/>
          <w:sz w:val="14"/>
        </w:rPr>
        <w:t>- Main effects: Sn, Br, Cl, Cs</w:t>
      </w:r>
      <w:r>
        <w:rPr>
          <w:rFonts w:ascii="Courier New" w:hAnsi="Courier New" w:eastAsia="Courier New"/>
          <w:sz w:val="14"/>
        </w:rPr>
        <w:br w:type="textWrapping"/>
      </w:r>
      <w:r>
        <w:rPr>
          <w:rFonts w:ascii="Courier New" w:hAnsi="Courier New" w:eastAsia="Courier New"/>
          <w:sz w:val="14"/>
        </w:rPr>
        <w:t>- Squares: Sn^2, Br^2, Cl^2, Cs^2 (optional)</w:t>
      </w:r>
      <w:r>
        <w:rPr>
          <w:rFonts w:ascii="Courier New" w:hAnsi="Courier New" w:eastAsia="Courier New"/>
          <w:sz w:val="14"/>
        </w:rPr>
        <w:br w:type="textWrapping"/>
      </w:r>
      <w:r>
        <w:rPr>
          <w:rFonts w:ascii="Courier New" w:hAnsi="Courier New" w:eastAsia="Courier New"/>
          <w:sz w:val="14"/>
        </w:rPr>
        <w:t>- Interactions: prioritize Cs with B/X terms (Cs*Sn, Cs*Br, Cs*Cl)</w:t>
      </w:r>
      <w:r>
        <w:rPr>
          <w:rFonts w:ascii="Courier New" w:hAnsi="Courier New" w:eastAsia="Courier New"/>
          <w:sz w:val="14"/>
        </w:rPr>
        <w:br w:type="textWrapping"/>
      </w:r>
      <w:r>
        <w:rPr>
          <w:rFonts w:ascii="Courier New" w:hAnsi="Courier New" w:eastAsia="Courier New"/>
          <w:sz w:val="14"/>
        </w:rPr>
        <w:t>- Optionally keep a small number of {Sn*Br, Sn*Cl, Br*Cl} if physically justified</w:t>
      </w:r>
      <w:r>
        <w:rPr>
          <w:rFonts w:ascii="Courier New" w:hAnsi="Courier New" w:eastAsia="Courier New"/>
          <w:sz w:val="14"/>
        </w:rPr>
        <w:br w:type="textWrapping"/>
      </w:r>
      <w:r>
        <w:rPr>
          <w:rFonts w:ascii="Courier New" w:hAnsi="Courier New" w:eastAsia="Courier New"/>
          <w:sz w:val="14"/>
        </w:rPr>
        <w:t>- Constant term</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Constraints:</w:t>
      </w:r>
      <w:r>
        <w:rPr>
          <w:rFonts w:ascii="Courier New" w:hAnsi="Courier New" w:eastAsia="Courier New"/>
          <w:sz w:val="14"/>
        </w:rPr>
        <w:br w:type="textWrapping"/>
      </w:r>
      <w:r>
        <w:rPr>
          <w:rFonts w:ascii="Courier New" w:hAnsi="Courier New" w:eastAsia="Courier New"/>
          <w:sz w:val="14"/>
        </w:rPr>
        <w:t>1) Only quadratic terms (main, squares, pairwise products). No higher-order, ratios, logs, exponentials.</w:t>
      </w:r>
      <w:r>
        <w:rPr>
          <w:rFonts w:ascii="Courier New" w:hAnsi="Courier New" w:eastAsia="Courier New"/>
          <w:sz w:val="14"/>
        </w:rPr>
        <w:br w:type="textWrapping"/>
      </w:r>
      <w:r>
        <w:rPr>
          <w:rFonts w:ascii="Courier New" w:hAnsi="Courier New" w:eastAsia="Courier New"/>
          <w:sz w:val="14"/>
        </w:rPr>
        <w:t>2) Total interaction terms &lt;= 4; prioritize Cs-coupling terms first.</w:t>
      </w:r>
      <w:r>
        <w:rPr>
          <w:rFonts w:ascii="Courier New" w:hAnsi="Courier New" w:eastAsia="Courier New"/>
          <w:sz w:val="14"/>
        </w:rPr>
        <w:br w:type="textWrapping"/>
      </w:r>
      <w:r>
        <w:rPr>
          <w:rFonts w:ascii="Courier New" w:hAnsi="Courier New" w:eastAsia="Courier New"/>
          <w:sz w:val="14"/>
        </w:rPr>
        <w:t>3) Keep the structure compact (target &lt;= 12 non-constant terms).</w:t>
      </w:r>
      <w:r>
        <w:rPr>
          <w:rFonts w:ascii="Courier New" w:hAnsi="Courier New" w:eastAsia="Courier New"/>
          <w:sz w:val="14"/>
        </w:rPr>
        <w:br w:type="textWrapping"/>
      </w:r>
      <w:r>
        <w:rPr>
          <w:rFonts w:ascii="Courier New" w:hAnsi="Courier New" w:eastAsia="Courier New"/>
          <w:sz w:val="14"/>
        </w:rPr>
        <w:t>4) Do NOT provide numerical coefficients and do NOT explain.</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Output format: exactly one line, a single expression structure.</w:t>
      </w:r>
    </w:p>
    <w:p w14:paraId="3BFB96AD">
      <w:pPr>
        <w:keepNext/>
        <w:spacing w:before="140" w:after="60"/>
      </w:pPr>
      <w:r>
        <w:rPr>
          <w:b/>
          <w:sz w:val="18"/>
        </w:rPr>
        <w:t>Box S5. Exact prompt template for M4.</w:t>
      </w:r>
    </w:p>
    <w:p w14:paraId="3DD03D7E">
      <w:pPr>
        <w:keepLines/>
        <w:shd w:val="clear" w:color="auto" w:fill="F4F6F9"/>
        <w:spacing w:after="140" w:line="240" w:lineRule="auto"/>
        <w:ind w:left="144" w:right="144"/>
      </w:pPr>
      <w:r>
        <w:rPr>
          <w:rFonts w:ascii="Courier New" w:hAnsi="Courier New" w:eastAsia="Courier New"/>
          <w:sz w:val="14"/>
        </w:rPr>
        <w:t>You are a symbolic-regression and materials-physics expert. We already have a relatively expressive quadratic model using Sn/Br/Cl/Cs (main effects + squares + a few interactions). Now we want the final recommended formula: simplify the structure as much as possible while maintaining near-optimal predictive performance (to be verified on a held-out test set).</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Inputs: Sn, Br, Cl, Cs in [0,1].</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Task: Propose a final simplified quadratic structure:</w:t>
      </w:r>
      <w:r>
        <w:rPr>
          <w:rFonts w:ascii="Courier New" w:hAnsi="Courier New" w:eastAsia="Courier New"/>
          <w:sz w:val="14"/>
        </w:rPr>
        <w:br w:type="textWrapping"/>
      </w:r>
      <w:r>
        <w:rPr>
          <w:rFonts w:ascii="Courier New" w:hAnsi="Courier New" w:eastAsia="Courier New"/>
          <w:sz w:val="14"/>
        </w:rPr>
        <w:t>- Allowed: constant + a subset of main effects + a small subset of squares + a small subset of key pairwise interactions</w:t>
      </w:r>
      <w:r>
        <w:rPr>
          <w:rFonts w:ascii="Courier New" w:hAnsi="Courier New" w:eastAsia="Courier New"/>
          <w:sz w:val="14"/>
        </w:rPr>
        <w:br w:type="textWrapping"/>
      </w:r>
      <w:r>
        <w:rPr>
          <w:rFonts w:ascii="Courier New" w:hAnsi="Courier New" w:eastAsia="Courier New"/>
          <w:sz w:val="14"/>
        </w:rPr>
        <w:t>- Not allowed: any cubic+ terms, ratios, logs, exponentials</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Hard constraints:</w:t>
      </w:r>
      <w:r>
        <w:rPr>
          <w:rFonts w:ascii="Courier New" w:hAnsi="Courier New" w:eastAsia="Courier New"/>
          <w:sz w:val="14"/>
        </w:rPr>
        <w:br w:type="textWrapping"/>
      </w:r>
      <w:r>
        <w:rPr>
          <w:rFonts w:ascii="Courier New" w:hAnsi="Courier New" w:eastAsia="Courier New"/>
          <w:sz w:val="14"/>
        </w:rPr>
        <w:t>1) Minimize complexity: target 8-11 non-constant terms total.</w:t>
      </w:r>
      <w:r>
        <w:rPr>
          <w:rFonts w:ascii="Courier New" w:hAnsi="Courier New" w:eastAsia="Courier New"/>
          <w:sz w:val="14"/>
        </w:rPr>
        <w:br w:type="textWrapping"/>
      </w:r>
      <w:r>
        <w:rPr>
          <w:rFonts w:ascii="Courier New" w:hAnsi="Courier New" w:eastAsia="Courier New"/>
          <w:sz w:val="14"/>
        </w:rPr>
        <w:t>2) Every retained term must have clear physical meaning (Sn doping, halide mixing, A-site stabilization/lattice effect, and key couplings).</w:t>
      </w:r>
      <w:r>
        <w:rPr>
          <w:rFonts w:ascii="Courier New" w:hAnsi="Courier New" w:eastAsia="Courier New"/>
          <w:sz w:val="14"/>
        </w:rPr>
        <w:br w:type="textWrapping"/>
      </w:r>
      <w:r>
        <w:rPr>
          <w:rFonts w:ascii="Courier New" w:hAnsi="Courier New" w:eastAsia="Courier New"/>
          <w:sz w:val="14"/>
        </w:rPr>
        <w:t>3) Prefer terms likely to generalize: strong main effects + only a few essential couplings (e.g., Sn-halide, Cs-B/X).</w:t>
      </w:r>
      <w:r>
        <w:rPr>
          <w:rFonts w:ascii="Courier New" w:hAnsi="Courier New" w:eastAsia="Courier New"/>
          <w:sz w:val="14"/>
        </w:rPr>
        <w:br w:type="textWrapping"/>
      </w:r>
      <w:r>
        <w:rPr>
          <w:rFonts w:ascii="Courier New" w:hAnsi="Courier New" w:eastAsia="Courier New"/>
          <w:sz w:val="14"/>
        </w:rPr>
        <w:t>4) Do NOT provide numerical coefficients and do NOT explain.</w:t>
      </w:r>
      <w:r>
        <w:rPr>
          <w:rFonts w:ascii="Courier New" w:hAnsi="Courier New" w:eastAsia="Courier New"/>
          <w:sz w:val="14"/>
        </w:rPr>
        <w:br w:type="textWrapping"/>
      </w:r>
      <w:r>
        <w:rPr>
          <w:rFonts w:ascii="Courier New" w:hAnsi="Courier New" w:eastAsia="Courier New"/>
          <w:sz w:val="14"/>
        </w:rPr>
        <w:br w:type="textWrapping"/>
      </w:r>
      <w:r>
        <w:rPr>
          <w:rFonts w:ascii="Courier New" w:hAnsi="Courier New" w:eastAsia="Courier New"/>
          <w:sz w:val="14"/>
        </w:rPr>
        <w:t>Output format: exactly one line, the final expression structure.</w:t>
      </w:r>
    </w:p>
    <w:p w14:paraId="78D3F205">
      <w:pPr>
        <w:shd w:val="clear" w:color="auto" w:fill="F4F6F9"/>
        <w:spacing w:before="80" w:after="140" w:line="264" w:lineRule="auto"/>
        <w:ind w:left="144" w:right="144"/>
      </w:pPr>
      <w:r>
        <w:rPr>
          <w:b/>
          <w:sz w:val="19"/>
        </w:rPr>
        <w:t xml:space="preserve">Physical-knowledge implementation: </w:t>
      </w:r>
      <w:r>
        <w:rPr>
          <w:sz w:val="19"/>
        </w:rPr>
        <w:t>Knowledge was encoded through closure-aware variables, restricted operator sets, staged expansion from main effects to curvature and selected interactions, and post hoc coefficient diagnostics. No coefficient sign was forced.</w:t>
      </w:r>
    </w:p>
    <w:p w14:paraId="75F8B58E">
      <w:pPr>
        <w:pStyle w:val="3"/>
        <w:rPr>
          <w:color w:val="auto"/>
        </w:rPr>
      </w:pPr>
      <w:r>
        <w:rPr>
          <w:rFonts w:ascii="Times New Roman" w:hAnsi="Times New Roman" w:eastAsia="Times New Roman"/>
          <w:color w:val="auto"/>
        </w:rPr>
        <w:t>Supplementary Note S5. Stage-wise candidate generation and M0-M4 evolution</w:t>
      </w:r>
    </w:p>
    <w:p w14:paraId="6159FFA5">
      <w:r>
        <w:t>The stage ladder was designed to separate increasingly complex physical hypotheses. M0 tests linear substitution effects. M1 adds single-variable curvature. M2 opens selected metal-halide and mixed-halide interactions. M3 introduces restricted A-site terms. Final M4 is a new diagnostic freeze obtained after removing unstable and collinearity-heavy terms from the larger late-stage candidates.</w:t>
      </w:r>
    </w:p>
    <w:p w14:paraId="54B14EE8">
      <w:pPr>
        <w:pStyle w:val="15"/>
        <w:rPr>
          <w:color w:val="auto"/>
        </w:rPr>
      </w:pPr>
      <w:r>
        <w:rPr>
          <w:color w:val="auto"/>
        </w:rPr>
        <w:t>Table S8. Stage-wise admissible term space.</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0"/>
        <w:gridCol w:w="5200"/>
        <w:gridCol w:w="3260"/>
      </w:tblGrid>
      <w:tr w14:paraId="655B64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Borders>
              <w:bottom w:val="single" w:color="auto" w:sz="4" w:space="0"/>
              <w:insideH w:val="single" w:sz="4" w:space="0"/>
            </w:tcBorders>
          </w:tcPr>
          <w:p w14:paraId="312CFEB0">
            <w:pPr>
              <w:spacing w:after="0" w:line="240" w:lineRule="auto"/>
              <w:jc w:val="center"/>
              <w:rPr>
                <w:sz w:val="21"/>
              </w:rPr>
            </w:pPr>
            <w:r>
              <w:rPr>
                <w:b/>
                <w:sz w:val="15"/>
              </w:rPr>
              <w:t>Stage</w:t>
            </w:r>
          </w:p>
        </w:tc>
        <w:tc>
          <w:tcPr>
            <w:tcW w:w="5200" w:type="dxa"/>
            <w:tcBorders>
              <w:bottom w:val="single" w:color="auto" w:sz="4" w:space="0"/>
              <w:insideH w:val="single" w:sz="4" w:space="0"/>
            </w:tcBorders>
          </w:tcPr>
          <w:p w14:paraId="263368B3">
            <w:pPr>
              <w:spacing w:after="0" w:line="240" w:lineRule="auto"/>
              <w:jc w:val="center"/>
              <w:rPr>
                <w:sz w:val="21"/>
              </w:rPr>
            </w:pPr>
            <w:r>
              <w:rPr>
                <w:b/>
                <w:sz w:val="15"/>
              </w:rPr>
              <w:t>Admissible terms</w:t>
            </w:r>
          </w:p>
        </w:tc>
        <w:tc>
          <w:tcPr>
            <w:tcW w:w="3260" w:type="dxa"/>
            <w:tcBorders>
              <w:bottom w:val="single" w:color="auto" w:sz="4" w:space="0"/>
              <w:insideH w:val="single" w:sz="4" w:space="0"/>
            </w:tcBorders>
          </w:tcPr>
          <w:p w14:paraId="1D446ECD">
            <w:pPr>
              <w:spacing w:after="0" w:line="240" w:lineRule="auto"/>
              <w:jc w:val="center"/>
              <w:rPr>
                <w:sz w:val="21"/>
              </w:rPr>
            </w:pPr>
            <w:r>
              <w:rPr>
                <w:b/>
                <w:sz w:val="15"/>
              </w:rPr>
              <w:t>Purpose</w:t>
            </w:r>
          </w:p>
        </w:tc>
      </w:tr>
      <w:tr w14:paraId="201AE2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7E36B408">
            <w:pPr>
              <w:spacing w:after="0" w:line="240" w:lineRule="auto"/>
              <w:jc w:val="left"/>
              <w:rPr>
                <w:sz w:val="21"/>
              </w:rPr>
            </w:pPr>
            <w:r>
              <w:rPr>
                <w:sz w:val="15"/>
              </w:rPr>
              <w:t>M0</w:t>
            </w:r>
          </w:p>
        </w:tc>
        <w:tc>
          <w:tcPr>
            <w:tcW w:w="5200" w:type="dxa"/>
          </w:tcPr>
          <w:p w14:paraId="13A59384">
            <w:pPr>
              <w:spacing w:after="0" w:line="240" w:lineRule="auto"/>
              <w:jc w:val="center"/>
              <w:rPr>
                <w:sz w:val="21"/>
              </w:rPr>
            </w:pPr>
            <w:r>
              <w:rPr>
                <w:sz w:val="15"/>
              </w:rPr>
              <w:t>Sn, Br, Cl</w:t>
            </w:r>
          </w:p>
        </w:tc>
        <w:tc>
          <w:tcPr>
            <w:tcW w:w="3260" w:type="dxa"/>
          </w:tcPr>
          <w:p w14:paraId="5218E520">
            <w:pPr>
              <w:spacing w:after="0" w:line="240" w:lineRule="auto"/>
              <w:jc w:val="center"/>
              <w:rPr>
                <w:sz w:val="21"/>
              </w:rPr>
            </w:pPr>
            <w:r>
              <w:rPr>
                <w:sz w:val="15"/>
              </w:rPr>
              <w:t>Linear baseline</w:t>
            </w:r>
          </w:p>
        </w:tc>
      </w:tr>
      <w:tr w14:paraId="27D3C5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42826F4E">
            <w:pPr>
              <w:spacing w:after="0" w:line="240" w:lineRule="auto"/>
              <w:jc w:val="left"/>
              <w:rPr>
                <w:sz w:val="21"/>
              </w:rPr>
            </w:pPr>
            <w:r>
              <w:rPr>
                <w:sz w:val="15"/>
              </w:rPr>
              <w:t>M1</w:t>
            </w:r>
          </w:p>
        </w:tc>
        <w:tc>
          <w:tcPr>
            <w:tcW w:w="5200" w:type="dxa"/>
          </w:tcPr>
          <w:p w14:paraId="20F4DF0D">
            <w:pPr>
              <w:spacing w:after="0" w:line="240" w:lineRule="auto"/>
              <w:jc w:val="center"/>
              <w:rPr>
                <w:sz w:val="21"/>
              </w:rPr>
            </w:pPr>
            <w:r>
              <w:rPr>
                <w:sz w:val="15"/>
              </w:rPr>
              <w:t>M0 + Sn², Br², Cl²</w:t>
            </w:r>
          </w:p>
        </w:tc>
        <w:tc>
          <w:tcPr>
            <w:tcW w:w="3260" w:type="dxa"/>
          </w:tcPr>
          <w:p w14:paraId="6D1DB5C9">
            <w:pPr>
              <w:spacing w:after="0" w:line="240" w:lineRule="auto"/>
              <w:jc w:val="center"/>
              <w:rPr>
                <w:sz w:val="21"/>
              </w:rPr>
            </w:pPr>
            <w:r>
              <w:rPr>
                <w:sz w:val="15"/>
              </w:rPr>
              <w:t>Single-variable curvature</w:t>
            </w:r>
          </w:p>
        </w:tc>
      </w:tr>
      <w:tr w14:paraId="2771AC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024B8AB4">
            <w:pPr>
              <w:spacing w:after="0" w:line="240" w:lineRule="auto"/>
              <w:jc w:val="left"/>
              <w:rPr>
                <w:sz w:val="21"/>
              </w:rPr>
            </w:pPr>
            <w:r>
              <w:rPr>
                <w:sz w:val="15"/>
              </w:rPr>
              <w:t>M2</w:t>
            </w:r>
          </w:p>
        </w:tc>
        <w:tc>
          <w:tcPr>
            <w:tcW w:w="5200" w:type="dxa"/>
          </w:tcPr>
          <w:p w14:paraId="2714C367">
            <w:pPr>
              <w:spacing w:after="0" w:line="240" w:lineRule="auto"/>
              <w:jc w:val="center"/>
              <w:rPr>
                <w:sz w:val="21"/>
              </w:rPr>
            </w:pPr>
            <w:r>
              <w:rPr>
                <w:sz w:val="15"/>
              </w:rPr>
              <w:t>M1 + Sn·Br, Sn·Cl, Br·Cl</w:t>
            </w:r>
          </w:p>
        </w:tc>
        <w:tc>
          <w:tcPr>
            <w:tcW w:w="3260" w:type="dxa"/>
          </w:tcPr>
          <w:p w14:paraId="6299201C">
            <w:pPr>
              <w:spacing w:after="0" w:line="240" w:lineRule="auto"/>
              <w:jc w:val="center"/>
              <w:rPr>
                <w:sz w:val="21"/>
              </w:rPr>
            </w:pPr>
            <w:r>
              <w:rPr>
                <w:sz w:val="15"/>
              </w:rPr>
              <w:t>B-X and mixed-halide coupling</w:t>
            </w:r>
          </w:p>
        </w:tc>
      </w:tr>
      <w:tr w14:paraId="29C10A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4F033F36">
            <w:pPr>
              <w:spacing w:after="0" w:line="240" w:lineRule="auto"/>
              <w:jc w:val="left"/>
              <w:rPr>
                <w:sz w:val="21"/>
              </w:rPr>
            </w:pPr>
            <w:r>
              <w:rPr>
                <w:sz w:val="15"/>
              </w:rPr>
              <w:t>M3</w:t>
            </w:r>
          </w:p>
        </w:tc>
        <w:tc>
          <w:tcPr>
            <w:tcW w:w="5200" w:type="dxa"/>
          </w:tcPr>
          <w:p w14:paraId="4A9CC8EB">
            <w:pPr>
              <w:spacing w:after="0" w:line="240" w:lineRule="auto"/>
              <w:jc w:val="center"/>
              <w:rPr>
                <w:sz w:val="21"/>
              </w:rPr>
            </w:pPr>
            <w:r>
              <w:rPr>
                <w:sz w:val="15"/>
              </w:rPr>
              <w:t>M2 + Cs, Cs², Cs·Sn, Cs·Br, Cs·Cl</w:t>
            </w:r>
          </w:p>
        </w:tc>
        <w:tc>
          <w:tcPr>
            <w:tcW w:w="3260" w:type="dxa"/>
          </w:tcPr>
          <w:p w14:paraId="7BD4B217">
            <w:pPr>
              <w:spacing w:after="0" w:line="240" w:lineRule="auto"/>
              <w:jc w:val="center"/>
              <w:rPr>
                <w:sz w:val="21"/>
              </w:rPr>
            </w:pPr>
            <w:r>
              <w:rPr>
                <w:sz w:val="15"/>
              </w:rPr>
              <w:t>Restricted A-site testing</w:t>
            </w:r>
          </w:p>
        </w:tc>
      </w:tr>
      <w:tr w14:paraId="77624F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6DBF8ABB">
            <w:pPr>
              <w:spacing w:after="0" w:line="240" w:lineRule="auto"/>
              <w:jc w:val="left"/>
              <w:rPr>
                <w:sz w:val="21"/>
              </w:rPr>
            </w:pPr>
            <w:r>
              <w:rPr>
                <w:sz w:val="15"/>
              </w:rPr>
              <w:t>Final M4</w:t>
            </w:r>
          </w:p>
        </w:tc>
        <w:tc>
          <w:tcPr>
            <w:tcW w:w="5200" w:type="dxa"/>
          </w:tcPr>
          <w:p w14:paraId="683A2643">
            <w:pPr>
              <w:spacing w:after="0" w:line="240" w:lineRule="auto"/>
              <w:jc w:val="center"/>
              <w:rPr>
                <w:sz w:val="21"/>
              </w:rPr>
            </w:pPr>
            <w:r>
              <w:rPr>
                <w:sz w:val="15"/>
              </w:rPr>
              <w:t>Sn, Br, Cl, Cs, Sn², Br², Cs·Sn, Cs·Cl</w:t>
            </w:r>
          </w:p>
        </w:tc>
        <w:tc>
          <w:tcPr>
            <w:tcW w:w="3260" w:type="dxa"/>
          </w:tcPr>
          <w:p w14:paraId="19DABBC6">
            <w:pPr>
              <w:spacing w:after="0" w:line="240" w:lineRule="auto"/>
              <w:jc w:val="center"/>
              <w:rPr>
                <w:sz w:val="21"/>
              </w:rPr>
            </w:pPr>
            <w:r>
              <w:rPr>
                <w:sz w:val="15"/>
              </w:rPr>
              <w:t>Frozen compact formula after diagnostics</w:t>
            </w:r>
          </w:p>
        </w:tc>
      </w:tr>
    </w:tbl>
    <w:p w14:paraId="119D5B00">
      <w:pPr>
        <w:spacing w:after="20"/>
      </w:pPr>
    </w:p>
    <w:p w14:paraId="5CB8C087">
      <w:pPr>
        <w:pStyle w:val="15"/>
        <w:rPr>
          <w:color w:val="auto"/>
        </w:rPr>
      </w:pPr>
      <w:r>
        <w:rPr>
          <w:color w:val="auto"/>
        </w:rPr>
        <w:t>Table S9. Stage-wise performance. Test values are post hoc and were not used to select the final structure.</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850"/>
        <w:gridCol w:w="1350"/>
        <w:gridCol w:w="1350"/>
        <w:gridCol w:w="3910"/>
      </w:tblGrid>
      <w:tr w14:paraId="1927A2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0" w:type="dxa"/>
            <w:tcBorders>
              <w:bottom w:val="single" w:color="auto" w:sz="4" w:space="0"/>
              <w:insideH w:val="single" w:sz="4" w:space="0"/>
            </w:tcBorders>
          </w:tcPr>
          <w:p w14:paraId="36BED75B">
            <w:pPr>
              <w:spacing w:after="0" w:line="240" w:lineRule="auto"/>
              <w:jc w:val="center"/>
              <w:rPr>
                <w:sz w:val="21"/>
              </w:rPr>
            </w:pPr>
            <w:r>
              <w:rPr>
                <w:b/>
                <w:sz w:val="16"/>
              </w:rPr>
              <w:t>Model</w:t>
            </w:r>
          </w:p>
        </w:tc>
        <w:tc>
          <w:tcPr>
            <w:tcW w:w="850" w:type="dxa"/>
            <w:tcBorders>
              <w:bottom w:val="single" w:color="auto" w:sz="4" w:space="0"/>
              <w:insideH w:val="single" w:sz="4" w:space="0"/>
            </w:tcBorders>
          </w:tcPr>
          <w:p w14:paraId="52588F81">
            <w:pPr>
              <w:spacing w:after="0" w:line="240" w:lineRule="auto"/>
              <w:jc w:val="center"/>
              <w:rPr>
                <w:sz w:val="21"/>
              </w:rPr>
            </w:pPr>
            <w:r>
              <w:rPr>
                <w:b/>
                <w:sz w:val="16"/>
              </w:rPr>
              <w:t>Terms</w:t>
            </w:r>
          </w:p>
        </w:tc>
        <w:tc>
          <w:tcPr>
            <w:tcW w:w="1350" w:type="dxa"/>
            <w:tcBorders>
              <w:bottom w:val="single" w:color="auto" w:sz="4" w:space="0"/>
              <w:insideH w:val="single" w:sz="4" w:space="0"/>
            </w:tcBorders>
          </w:tcPr>
          <w:p w14:paraId="2A8632B6">
            <w:pPr>
              <w:spacing w:after="0" w:line="240" w:lineRule="auto"/>
              <w:jc w:val="center"/>
              <w:rPr>
                <w:sz w:val="21"/>
              </w:rPr>
            </w:pPr>
            <w:r>
              <w:rPr>
                <w:b/>
                <w:sz w:val="16"/>
              </w:rPr>
              <w:t>CV RMSE</w:t>
            </w:r>
          </w:p>
        </w:tc>
        <w:tc>
          <w:tcPr>
            <w:tcW w:w="1350" w:type="dxa"/>
            <w:tcBorders>
              <w:bottom w:val="single" w:color="auto" w:sz="4" w:space="0"/>
              <w:insideH w:val="single" w:sz="4" w:space="0"/>
            </w:tcBorders>
          </w:tcPr>
          <w:p w14:paraId="79544AB4">
            <w:pPr>
              <w:spacing w:after="0" w:line="240" w:lineRule="auto"/>
              <w:jc w:val="center"/>
              <w:rPr>
                <w:sz w:val="21"/>
              </w:rPr>
            </w:pPr>
            <w:r>
              <w:rPr>
                <w:b/>
                <w:sz w:val="16"/>
              </w:rPr>
              <w:t>Test RMSE</w:t>
            </w:r>
          </w:p>
        </w:tc>
        <w:tc>
          <w:tcPr>
            <w:tcW w:w="3910" w:type="dxa"/>
            <w:tcBorders>
              <w:bottom w:val="single" w:color="auto" w:sz="4" w:space="0"/>
              <w:insideH w:val="single" w:sz="4" w:space="0"/>
            </w:tcBorders>
          </w:tcPr>
          <w:p w14:paraId="31C2CC62">
            <w:pPr>
              <w:spacing w:after="0" w:line="240" w:lineRule="auto"/>
              <w:jc w:val="center"/>
              <w:rPr>
                <w:sz w:val="21"/>
              </w:rPr>
            </w:pPr>
            <w:r>
              <w:rPr>
                <w:b/>
                <w:sz w:val="16"/>
              </w:rPr>
              <w:t>Role</w:t>
            </w:r>
          </w:p>
        </w:tc>
      </w:tr>
      <w:tr w14:paraId="2F41F9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0" w:type="dxa"/>
          </w:tcPr>
          <w:p w14:paraId="2084376A">
            <w:pPr>
              <w:spacing w:after="0" w:line="240" w:lineRule="auto"/>
              <w:jc w:val="left"/>
              <w:rPr>
                <w:sz w:val="21"/>
              </w:rPr>
            </w:pPr>
            <w:r>
              <w:rPr>
                <w:sz w:val="16"/>
              </w:rPr>
              <w:t>M0</w:t>
            </w:r>
          </w:p>
        </w:tc>
        <w:tc>
          <w:tcPr>
            <w:tcW w:w="850" w:type="dxa"/>
          </w:tcPr>
          <w:p w14:paraId="0B4EAC69">
            <w:pPr>
              <w:spacing w:after="0" w:line="240" w:lineRule="auto"/>
              <w:jc w:val="center"/>
              <w:rPr>
                <w:sz w:val="21"/>
              </w:rPr>
            </w:pPr>
            <w:r>
              <w:rPr>
                <w:sz w:val="16"/>
              </w:rPr>
              <w:t>3</w:t>
            </w:r>
          </w:p>
        </w:tc>
        <w:tc>
          <w:tcPr>
            <w:tcW w:w="1350" w:type="dxa"/>
          </w:tcPr>
          <w:p w14:paraId="6438F5E2">
            <w:pPr>
              <w:spacing w:after="0" w:line="240" w:lineRule="auto"/>
              <w:jc w:val="center"/>
              <w:rPr>
                <w:sz w:val="21"/>
              </w:rPr>
            </w:pPr>
            <w:r>
              <w:rPr>
                <w:sz w:val="16"/>
              </w:rPr>
              <w:t>0.087733</w:t>
            </w:r>
          </w:p>
        </w:tc>
        <w:tc>
          <w:tcPr>
            <w:tcW w:w="1350" w:type="dxa"/>
          </w:tcPr>
          <w:p w14:paraId="783DD2B6">
            <w:pPr>
              <w:spacing w:after="0" w:line="240" w:lineRule="auto"/>
              <w:jc w:val="center"/>
              <w:rPr>
                <w:sz w:val="21"/>
              </w:rPr>
            </w:pPr>
            <w:r>
              <w:rPr>
                <w:sz w:val="16"/>
              </w:rPr>
              <w:t>0.085887</w:t>
            </w:r>
          </w:p>
        </w:tc>
        <w:tc>
          <w:tcPr>
            <w:tcW w:w="3910" w:type="dxa"/>
          </w:tcPr>
          <w:p w14:paraId="76C99ABB">
            <w:pPr>
              <w:spacing w:after="0" w:line="240" w:lineRule="auto"/>
              <w:jc w:val="center"/>
              <w:rPr>
                <w:sz w:val="21"/>
              </w:rPr>
            </w:pPr>
            <w:r>
              <w:rPr>
                <w:sz w:val="16"/>
              </w:rPr>
              <w:t>Linear baseline</w:t>
            </w:r>
          </w:p>
        </w:tc>
      </w:tr>
      <w:tr w14:paraId="1714F9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0" w:type="dxa"/>
          </w:tcPr>
          <w:p w14:paraId="1112A5E1">
            <w:pPr>
              <w:spacing w:after="0" w:line="240" w:lineRule="auto"/>
              <w:jc w:val="left"/>
              <w:rPr>
                <w:sz w:val="21"/>
              </w:rPr>
            </w:pPr>
            <w:r>
              <w:rPr>
                <w:sz w:val="16"/>
              </w:rPr>
              <w:t>M1</w:t>
            </w:r>
          </w:p>
        </w:tc>
        <w:tc>
          <w:tcPr>
            <w:tcW w:w="850" w:type="dxa"/>
          </w:tcPr>
          <w:p w14:paraId="13725D0B">
            <w:pPr>
              <w:spacing w:after="0" w:line="240" w:lineRule="auto"/>
              <w:jc w:val="center"/>
              <w:rPr>
                <w:sz w:val="21"/>
              </w:rPr>
            </w:pPr>
            <w:r>
              <w:rPr>
                <w:sz w:val="16"/>
              </w:rPr>
              <w:t>6</w:t>
            </w:r>
          </w:p>
        </w:tc>
        <w:tc>
          <w:tcPr>
            <w:tcW w:w="1350" w:type="dxa"/>
          </w:tcPr>
          <w:p w14:paraId="25681A3B">
            <w:pPr>
              <w:spacing w:after="0" w:line="240" w:lineRule="auto"/>
              <w:jc w:val="center"/>
              <w:rPr>
                <w:sz w:val="21"/>
              </w:rPr>
            </w:pPr>
            <w:r>
              <w:rPr>
                <w:sz w:val="16"/>
              </w:rPr>
              <w:t>0.063939</w:t>
            </w:r>
          </w:p>
        </w:tc>
        <w:tc>
          <w:tcPr>
            <w:tcW w:w="1350" w:type="dxa"/>
          </w:tcPr>
          <w:p w14:paraId="25C31BDB">
            <w:pPr>
              <w:spacing w:after="0" w:line="240" w:lineRule="auto"/>
              <w:jc w:val="center"/>
              <w:rPr>
                <w:sz w:val="21"/>
              </w:rPr>
            </w:pPr>
            <w:r>
              <w:rPr>
                <w:sz w:val="16"/>
              </w:rPr>
              <w:t>0.071660</w:t>
            </w:r>
          </w:p>
        </w:tc>
        <w:tc>
          <w:tcPr>
            <w:tcW w:w="3910" w:type="dxa"/>
          </w:tcPr>
          <w:p w14:paraId="491072E8">
            <w:pPr>
              <w:spacing w:after="0" w:line="240" w:lineRule="auto"/>
              <w:jc w:val="center"/>
              <w:rPr>
                <w:sz w:val="21"/>
              </w:rPr>
            </w:pPr>
            <w:r>
              <w:rPr>
                <w:sz w:val="16"/>
              </w:rPr>
              <w:t>Main effects + squares</w:t>
            </w:r>
          </w:p>
        </w:tc>
      </w:tr>
      <w:tr w14:paraId="24F025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0" w:type="dxa"/>
          </w:tcPr>
          <w:p w14:paraId="1ABA97E5">
            <w:pPr>
              <w:spacing w:after="0" w:line="240" w:lineRule="auto"/>
              <w:jc w:val="left"/>
              <w:rPr>
                <w:sz w:val="21"/>
              </w:rPr>
            </w:pPr>
            <w:r>
              <w:rPr>
                <w:sz w:val="16"/>
              </w:rPr>
              <w:t>M2</w:t>
            </w:r>
          </w:p>
        </w:tc>
        <w:tc>
          <w:tcPr>
            <w:tcW w:w="850" w:type="dxa"/>
          </w:tcPr>
          <w:p w14:paraId="0361FB52">
            <w:pPr>
              <w:spacing w:after="0" w:line="240" w:lineRule="auto"/>
              <w:jc w:val="center"/>
              <w:rPr>
                <w:sz w:val="21"/>
              </w:rPr>
            </w:pPr>
            <w:r>
              <w:rPr>
                <w:sz w:val="16"/>
              </w:rPr>
              <w:t>9</w:t>
            </w:r>
          </w:p>
        </w:tc>
        <w:tc>
          <w:tcPr>
            <w:tcW w:w="1350" w:type="dxa"/>
          </w:tcPr>
          <w:p w14:paraId="60F32512">
            <w:pPr>
              <w:spacing w:after="0" w:line="240" w:lineRule="auto"/>
              <w:jc w:val="center"/>
              <w:rPr>
                <w:sz w:val="21"/>
              </w:rPr>
            </w:pPr>
            <w:r>
              <w:rPr>
                <w:sz w:val="16"/>
              </w:rPr>
              <w:t>0.066548</w:t>
            </w:r>
          </w:p>
        </w:tc>
        <w:tc>
          <w:tcPr>
            <w:tcW w:w="1350" w:type="dxa"/>
          </w:tcPr>
          <w:p w14:paraId="6AE20ACA">
            <w:pPr>
              <w:spacing w:after="0" w:line="240" w:lineRule="auto"/>
              <w:jc w:val="center"/>
              <w:rPr>
                <w:sz w:val="21"/>
              </w:rPr>
            </w:pPr>
            <w:r>
              <w:rPr>
                <w:sz w:val="16"/>
              </w:rPr>
              <w:t>0.066416</w:t>
            </w:r>
          </w:p>
        </w:tc>
        <w:tc>
          <w:tcPr>
            <w:tcW w:w="3910" w:type="dxa"/>
          </w:tcPr>
          <w:p w14:paraId="7CC4CCC2">
            <w:pPr>
              <w:spacing w:after="0" w:line="240" w:lineRule="auto"/>
              <w:jc w:val="center"/>
              <w:rPr>
                <w:sz w:val="21"/>
              </w:rPr>
            </w:pPr>
            <w:r>
              <w:rPr>
                <w:sz w:val="16"/>
              </w:rPr>
              <w:t>Full anion quadratic</w:t>
            </w:r>
          </w:p>
        </w:tc>
      </w:tr>
      <w:tr w14:paraId="761DA7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0" w:type="dxa"/>
          </w:tcPr>
          <w:p w14:paraId="2BDCEABD">
            <w:pPr>
              <w:spacing w:after="0" w:line="240" w:lineRule="auto"/>
              <w:jc w:val="left"/>
              <w:rPr>
                <w:sz w:val="21"/>
              </w:rPr>
            </w:pPr>
            <w:r>
              <w:rPr>
                <w:sz w:val="16"/>
              </w:rPr>
              <w:t>M3-full</w:t>
            </w:r>
          </w:p>
        </w:tc>
        <w:tc>
          <w:tcPr>
            <w:tcW w:w="850" w:type="dxa"/>
          </w:tcPr>
          <w:p w14:paraId="552612B3">
            <w:pPr>
              <w:spacing w:after="0" w:line="240" w:lineRule="auto"/>
              <w:jc w:val="center"/>
              <w:rPr>
                <w:sz w:val="21"/>
              </w:rPr>
            </w:pPr>
            <w:r>
              <w:rPr>
                <w:sz w:val="16"/>
              </w:rPr>
              <w:t>14</w:t>
            </w:r>
          </w:p>
        </w:tc>
        <w:tc>
          <w:tcPr>
            <w:tcW w:w="1350" w:type="dxa"/>
          </w:tcPr>
          <w:p w14:paraId="30A84627">
            <w:pPr>
              <w:spacing w:after="0" w:line="240" w:lineRule="auto"/>
              <w:jc w:val="center"/>
              <w:rPr>
                <w:sz w:val="21"/>
              </w:rPr>
            </w:pPr>
            <w:r>
              <w:rPr>
                <w:sz w:val="16"/>
              </w:rPr>
              <w:t>0.058333</w:t>
            </w:r>
          </w:p>
        </w:tc>
        <w:tc>
          <w:tcPr>
            <w:tcW w:w="1350" w:type="dxa"/>
          </w:tcPr>
          <w:p w14:paraId="429819F0">
            <w:pPr>
              <w:spacing w:after="0" w:line="240" w:lineRule="auto"/>
              <w:jc w:val="center"/>
              <w:rPr>
                <w:sz w:val="21"/>
              </w:rPr>
            </w:pPr>
            <w:r>
              <w:rPr>
                <w:sz w:val="16"/>
              </w:rPr>
              <w:t>0.054620</w:t>
            </w:r>
          </w:p>
        </w:tc>
        <w:tc>
          <w:tcPr>
            <w:tcW w:w="3910" w:type="dxa"/>
          </w:tcPr>
          <w:p w14:paraId="6027E8DF">
            <w:pPr>
              <w:spacing w:after="0" w:line="240" w:lineRule="auto"/>
              <w:jc w:val="center"/>
              <w:rPr>
                <w:sz w:val="21"/>
              </w:rPr>
            </w:pPr>
            <w:r>
              <w:rPr>
                <w:sz w:val="16"/>
              </w:rPr>
              <w:t>Expressive Cs interaction model</w:t>
            </w:r>
          </w:p>
        </w:tc>
      </w:tr>
      <w:tr w14:paraId="5AA6B7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0" w:type="dxa"/>
          </w:tcPr>
          <w:p w14:paraId="6AA80B36">
            <w:pPr>
              <w:spacing w:after="0" w:line="240" w:lineRule="auto"/>
              <w:jc w:val="left"/>
              <w:rPr>
                <w:sz w:val="21"/>
              </w:rPr>
            </w:pPr>
            <w:r>
              <w:rPr>
                <w:sz w:val="16"/>
              </w:rPr>
              <w:t>Historical 13-term M4</w:t>
            </w:r>
          </w:p>
        </w:tc>
        <w:tc>
          <w:tcPr>
            <w:tcW w:w="850" w:type="dxa"/>
          </w:tcPr>
          <w:p w14:paraId="4BC31984">
            <w:pPr>
              <w:spacing w:after="0" w:line="240" w:lineRule="auto"/>
              <w:jc w:val="center"/>
              <w:rPr>
                <w:sz w:val="21"/>
              </w:rPr>
            </w:pPr>
            <w:r>
              <w:rPr>
                <w:sz w:val="16"/>
              </w:rPr>
              <w:t>13</w:t>
            </w:r>
          </w:p>
        </w:tc>
        <w:tc>
          <w:tcPr>
            <w:tcW w:w="1350" w:type="dxa"/>
          </w:tcPr>
          <w:p w14:paraId="16B6C34F">
            <w:pPr>
              <w:spacing w:after="0" w:line="240" w:lineRule="auto"/>
              <w:jc w:val="center"/>
              <w:rPr>
                <w:sz w:val="21"/>
              </w:rPr>
            </w:pPr>
            <w:r>
              <w:rPr>
                <w:sz w:val="16"/>
              </w:rPr>
              <w:t>0.059460</w:t>
            </w:r>
          </w:p>
        </w:tc>
        <w:tc>
          <w:tcPr>
            <w:tcW w:w="1350" w:type="dxa"/>
          </w:tcPr>
          <w:p w14:paraId="7C6F65D1">
            <w:pPr>
              <w:spacing w:after="0" w:line="240" w:lineRule="auto"/>
              <w:jc w:val="center"/>
              <w:rPr>
                <w:sz w:val="21"/>
              </w:rPr>
            </w:pPr>
            <w:r>
              <w:rPr>
                <w:sz w:val="16"/>
              </w:rPr>
              <w:t>0.053835</w:t>
            </w:r>
          </w:p>
        </w:tc>
        <w:tc>
          <w:tcPr>
            <w:tcW w:w="3910" w:type="dxa"/>
          </w:tcPr>
          <w:p w14:paraId="58A20500">
            <w:pPr>
              <w:spacing w:after="0" w:line="240" w:lineRule="auto"/>
              <w:jc w:val="center"/>
              <w:rPr>
                <w:sz w:val="21"/>
              </w:rPr>
            </w:pPr>
            <w:r>
              <w:rPr>
                <w:sz w:val="16"/>
              </w:rPr>
              <w:t>Pre-final parsimony candidate</w:t>
            </w:r>
          </w:p>
        </w:tc>
      </w:tr>
      <w:tr w14:paraId="4C3981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0" w:type="dxa"/>
          </w:tcPr>
          <w:p w14:paraId="48D7B60D">
            <w:pPr>
              <w:spacing w:after="0" w:line="240" w:lineRule="auto"/>
              <w:jc w:val="left"/>
              <w:rPr>
                <w:sz w:val="21"/>
              </w:rPr>
            </w:pPr>
            <w:r>
              <w:rPr>
                <w:sz w:val="16"/>
              </w:rPr>
              <w:t>Final frozen M4</w:t>
            </w:r>
          </w:p>
        </w:tc>
        <w:tc>
          <w:tcPr>
            <w:tcW w:w="850" w:type="dxa"/>
          </w:tcPr>
          <w:p w14:paraId="166FE851">
            <w:pPr>
              <w:spacing w:after="0" w:line="240" w:lineRule="auto"/>
              <w:jc w:val="center"/>
              <w:rPr>
                <w:sz w:val="21"/>
              </w:rPr>
            </w:pPr>
            <w:r>
              <w:rPr>
                <w:sz w:val="16"/>
              </w:rPr>
              <w:t>8</w:t>
            </w:r>
          </w:p>
        </w:tc>
        <w:tc>
          <w:tcPr>
            <w:tcW w:w="1350" w:type="dxa"/>
          </w:tcPr>
          <w:p w14:paraId="5E302BDD">
            <w:pPr>
              <w:spacing w:after="0" w:line="240" w:lineRule="auto"/>
              <w:jc w:val="center"/>
              <w:rPr>
                <w:sz w:val="21"/>
              </w:rPr>
            </w:pPr>
            <w:r>
              <w:rPr>
                <w:sz w:val="16"/>
              </w:rPr>
              <w:t>0.057532</w:t>
            </w:r>
          </w:p>
        </w:tc>
        <w:tc>
          <w:tcPr>
            <w:tcW w:w="1350" w:type="dxa"/>
          </w:tcPr>
          <w:p w14:paraId="790F9F37">
            <w:pPr>
              <w:spacing w:after="0" w:line="240" w:lineRule="auto"/>
              <w:jc w:val="center"/>
              <w:rPr>
                <w:sz w:val="21"/>
              </w:rPr>
            </w:pPr>
            <w:r>
              <w:rPr>
                <w:sz w:val="16"/>
              </w:rPr>
              <w:t>0.060613</w:t>
            </w:r>
          </w:p>
        </w:tc>
        <w:tc>
          <w:tcPr>
            <w:tcW w:w="3910" w:type="dxa"/>
          </w:tcPr>
          <w:p w14:paraId="675BEA54">
            <w:pPr>
              <w:spacing w:after="0" w:line="240" w:lineRule="auto"/>
              <w:jc w:val="center"/>
              <w:rPr>
                <w:sz w:val="21"/>
              </w:rPr>
            </w:pPr>
            <w:r>
              <w:rPr>
                <w:sz w:val="16"/>
              </w:rPr>
              <w:t>Only final model in the revision</w:t>
            </w:r>
          </w:p>
        </w:tc>
      </w:tr>
    </w:tbl>
    <w:p w14:paraId="5523C4DD">
      <w:pPr>
        <w:spacing w:after="20"/>
      </w:pPr>
    </w:p>
    <w:p w14:paraId="58443F74">
      <w:pPr>
        <w:keepNext/>
        <w:spacing w:before="120" w:after="60"/>
        <w:jc w:val="center"/>
        <w:rPr>
          <w:rFonts w:hint="eastAsia" w:eastAsia="宋体"/>
          <w:lang w:eastAsia="zh-CN"/>
        </w:rPr>
      </w:pPr>
      <w:r>
        <w:rPr>
          <w:rFonts w:hint="eastAsia" w:eastAsia="宋体"/>
          <w:lang w:eastAsia="zh-CN"/>
        </w:rPr>
        <w:drawing>
          <wp:inline distT="0" distB="0" distL="114300" distR="114300">
            <wp:extent cx="5942965" cy="3392170"/>
            <wp:effectExtent l="0" t="0" r="635" b="6350"/>
            <wp:docPr id="15" name="图片 15" descr="FigS4_cv_vs_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S4_cv_vs_complexity"/>
                    <pic:cNvPicPr>
                      <a:picLocks noChangeAspect="1"/>
                    </pic:cNvPicPr>
                  </pic:nvPicPr>
                  <pic:blipFill>
                    <a:blip r:embed="rId11"/>
                    <a:stretch>
                      <a:fillRect/>
                    </a:stretch>
                  </pic:blipFill>
                  <pic:spPr>
                    <a:xfrm>
                      <a:off x="0" y="0"/>
                      <a:ext cx="5942965" cy="3392170"/>
                    </a:xfrm>
                    <a:prstGeom prst="rect">
                      <a:avLst/>
                    </a:prstGeom>
                  </pic:spPr>
                </pic:pic>
              </a:graphicData>
            </a:graphic>
          </wp:inline>
        </w:drawing>
      </w:r>
    </w:p>
    <w:p w14:paraId="4D4337EE">
      <w:pPr>
        <w:pStyle w:val="15"/>
        <w:rPr>
          <w:color w:val="auto"/>
        </w:rPr>
      </w:pPr>
      <w:r>
        <w:rPr>
          <w:color w:val="auto"/>
        </w:rPr>
        <w:t>Figure S4. Cross-validation RMSE versus model complexity. The post hoc test curve is shown for transparency but was not used for the freeze decision. Final M4 attains the lowest reported fixed-CV error among the named stage models while using eight terms.</w:t>
      </w:r>
    </w:p>
    <w:p w14:paraId="26C589CB">
      <w:r>
        <w:t>The historical M3 and 13-term M4 workbooks predate the diagnostic freeze and are retained as an audit trail. Their lower post hoc test errors do not override the training-CV and coefficient-stability rules. The final formula was refitted after the eight-term structure was locked.</w:t>
      </w:r>
    </w:p>
    <w:p w14:paraId="0343EC8B">
      <w:pPr>
        <w:pStyle w:val="3"/>
        <w:rPr>
          <w:color w:val="auto"/>
        </w:rPr>
      </w:pPr>
      <w:r>
        <w:rPr>
          <w:rFonts w:ascii="Times New Roman" w:hAnsi="Times New Roman" w:eastAsia="Times New Roman"/>
          <w:color w:val="auto"/>
        </w:rPr>
        <w:t>Supplementary Note S6. Final M4 freezing rule and model nomenclature</w:t>
      </w:r>
    </w:p>
    <w:p w14:paraId="5FD64206">
      <w:r>
        <w:t>The freeze rule combined: (i) training five-fold CV qualification; (ii) constrained parsimony; (iii) VIF and confidence-interval checks; (iv) 1000-resample bootstrap sign stability; (v) Cl² nested-model diagnostics; and (vi) subgroup and group-aware sensitivity. Test RMSE was not an optimization target.</w:t>
      </w:r>
    </w:p>
    <w:p w14:paraId="39AFBC7F">
      <w:pPr>
        <w:pStyle w:val="15"/>
        <w:rPr>
          <w:color w:val="auto"/>
        </w:rPr>
      </w:pPr>
      <w:r>
        <w:rPr>
          <w:color w:val="auto"/>
        </w:rPr>
        <w:t>Table S10. Model nomenclature and final-version locking.</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00"/>
        <w:gridCol w:w="3450"/>
        <w:gridCol w:w="2450"/>
        <w:gridCol w:w="1160"/>
      </w:tblGrid>
      <w:tr w14:paraId="4E1DBD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Borders>
              <w:bottom w:val="single" w:color="auto" w:sz="4" w:space="0"/>
              <w:insideH w:val="single" w:sz="4" w:space="0"/>
            </w:tcBorders>
          </w:tcPr>
          <w:p w14:paraId="25DF163A">
            <w:pPr>
              <w:spacing w:after="0" w:line="240" w:lineRule="auto"/>
              <w:jc w:val="center"/>
              <w:rPr>
                <w:sz w:val="21"/>
              </w:rPr>
            </w:pPr>
            <w:r>
              <w:rPr>
                <w:b/>
                <w:sz w:val="15"/>
              </w:rPr>
              <w:t>Locked name</w:t>
            </w:r>
          </w:p>
        </w:tc>
        <w:tc>
          <w:tcPr>
            <w:tcW w:w="3450" w:type="dxa"/>
            <w:tcBorders>
              <w:bottom w:val="single" w:color="auto" w:sz="4" w:space="0"/>
              <w:insideH w:val="single" w:sz="4" w:space="0"/>
            </w:tcBorders>
          </w:tcPr>
          <w:p w14:paraId="7A646A7C">
            <w:pPr>
              <w:spacing w:after="0" w:line="240" w:lineRule="auto"/>
              <w:jc w:val="center"/>
              <w:rPr>
                <w:sz w:val="21"/>
              </w:rPr>
            </w:pPr>
            <w:r>
              <w:rPr>
                <w:b/>
                <w:sz w:val="15"/>
              </w:rPr>
              <w:t>Term set</w:t>
            </w:r>
          </w:p>
        </w:tc>
        <w:tc>
          <w:tcPr>
            <w:tcW w:w="2450" w:type="dxa"/>
            <w:tcBorders>
              <w:bottom w:val="single" w:color="auto" w:sz="4" w:space="0"/>
              <w:insideH w:val="single" w:sz="4" w:space="0"/>
            </w:tcBorders>
          </w:tcPr>
          <w:p w14:paraId="795618D2">
            <w:pPr>
              <w:spacing w:after="0" w:line="240" w:lineRule="auto"/>
              <w:jc w:val="center"/>
              <w:rPr>
                <w:sz w:val="21"/>
              </w:rPr>
            </w:pPr>
            <w:r>
              <w:rPr>
                <w:b/>
                <w:sz w:val="15"/>
              </w:rPr>
              <w:t>Role</w:t>
            </w:r>
          </w:p>
        </w:tc>
        <w:tc>
          <w:tcPr>
            <w:tcW w:w="1160" w:type="dxa"/>
            <w:tcBorders>
              <w:bottom w:val="single" w:color="auto" w:sz="4" w:space="0"/>
              <w:insideH w:val="single" w:sz="4" w:space="0"/>
            </w:tcBorders>
          </w:tcPr>
          <w:p w14:paraId="77032134">
            <w:pPr>
              <w:spacing w:after="0" w:line="240" w:lineRule="auto"/>
              <w:jc w:val="center"/>
              <w:rPr>
                <w:sz w:val="21"/>
              </w:rPr>
            </w:pPr>
            <w:r>
              <w:rPr>
                <w:b/>
                <w:sz w:val="15"/>
              </w:rPr>
              <w:t>Final?</w:t>
            </w:r>
          </w:p>
        </w:tc>
      </w:tr>
      <w:tr w14:paraId="367D1F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660B240D">
            <w:pPr>
              <w:spacing w:after="0" w:line="240" w:lineRule="auto"/>
              <w:jc w:val="left"/>
              <w:rPr>
                <w:sz w:val="21"/>
              </w:rPr>
            </w:pPr>
            <w:r>
              <w:rPr>
                <w:sz w:val="15"/>
              </w:rPr>
              <w:t>Final frozen M4</w:t>
            </w:r>
          </w:p>
        </w:tc>
        <w:tc>
          <w:tcPr>
            <w:tcW w:w="3450" w:type="dxa"/>
          </w:tcPr>
          <w:p w14:paraId="5472FE75">
            <w:pPr>
              <w:spacing w:after="0" w:line="240" w:lineRule="auto"/>
              <w:jc w:val="center"/>
              <w:rPr>
                <w:sz w:val="21"/>
              </w:rPr>
            </w:pPr>
            <w:r>
              <w:rPr>
                <w:sz w:val="15"/>
              </w:rPr>
              <w:t>Sn, Br, Cl, Cs, Sn², Br², Cs·Sn, Cs·Cl</w:t>
            </w:r>
          </w:p>
        </w:tc>
        <w:tc>
          <w:tcPr>
            <w:tcW w:w="2450" w:type="dxa"/>
          </w:tcPr>
          <w:p w14:paraId="5A98B262">
            <w:pPr>
              <w:spacing w:after="0" w:line="240" w:lineRule="auto"/>
              <w:jc w:val="center"/>
              <w:rPr>
                <w:sz w:val="21"/>
              </w:rPr>
            </w:pPr>
            <w:r>
              <w:rPr>
                <w:sz w:val="15"/>
              </w:rPr>
              <w:t>Revision endpoint</w:t>
            </w:r>
          </w:p>
        </w:tc>
        <w:tc>
          <w:tcPr>
            <w:tcW w:w="1160" w:type="dxa"/>
          </w:tcPr>
          <w:p w14:paraId="2F003850">
            <w:pPr>
              <w:spacing w:after="0" w:line="240" w:lineRule="auto"/>
              <w:jc w:val="center"/>
              <w:rPr>
                <w:sz w:val="21"/>
              </w:rPr>
            </w:pPr>
            <w:r>
              <w:rPr>
                <w:sz w:val="15"/>
              </w:rPr>
              <w:t>Yes</w:t>
            </w:r>
          </w:p>
        </w:tc>
      </w:tr>
      <w:tr w14:paraId="60E6F2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7927407D">
            <w:pPr>
              <w:spacing w:after="0" w:line="240" w:lineRule="auto"/>
              <w:jc w:val="left"/>
              <w:rPr>
                <w:sz w:val="21"/>
              </w:rPr>
            </w:pPr>
            <w:r>
              <w:rPr>
                <w:sz w:val="15"/>
              </w:rPr>
              <w:t>Historical 13-term M4</w:t>
            </w:r>
          </w:p>
        </w:tc>
        <w:tc>
          <w:tcPr>
            <w:tcW w:w="3450" w:type="dxa"/>
          </w:tcPr>
          <w:p w14:paraId="71E1E1FC">
            <w:pPr>
              <w:spacing w:after="0" w:line="240" w:lineRule="auto"/>
              <w:jc w:val="center"/>
              <w:rPr>
                <w:sz w:val="21"/>
              </w:rPr>
            </w:pPr>
            <w:r>
              <w:rPr>
                <w:sz w:val="15"/>
              </w:rPr>
              <w:t>Includes Cl², Cs², Sn·Br, Sn·Cl, Cs·Br, Cs·Cl</w:t>
            </w:r>
          </w:p>
        </w:tc>
        <w:tc>
          <w:tcPr>
            <w:tcW w:w="2450" w:type="dxa"/>
          </w:tcPr>
          <w:p w14:paraId="01A77404">
            <w:pPr>
              <w:spacing w:after="0" w:line="240" w:lineRule="auto"/>
              <w:jc w:val="center"/>
              <w:rPr>
                <w:sz w:val="21"/>
              </w:rPr>
            </w:pPr>
            <w:r>
              <w:rPr>
                <w:sz w:val="15"/>
              </w:rPr>
              <w:t>Pre-final candidate</w:t>
            </w:r>
          </w:p>
        </w:tc>
        <w:tc>
          <w:tcPr>
            <w:tcW w:w="1160" w:type="dxa"/>
          </w:tcPr>
          <w:p w14:paraId="101A6D7C">
            <w:pPr>
              <w:spacing w:after="0" w:line="240" w:lineRule="auto"/>
              <w:jc w:val="center"/>
              <w:rPr>
                <w:sz w:val="21"/>
              </w:rPr>
            </w:pPr>
            <w:r>
              <w:rPr>
                <w:sz w:val="15"/>
              </w:rPr>
              <w:t>No</w:t>
            </w:r>
          </w:p>
        </w:tc>
      </w:tr>
      <w:tr w14:paraId="2B2F13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16E1F246">
            <w:pPr>
              <w:spacing w:after="0" w:line="240" w:lineRule="auto"/>
              <w:jc w:val="left"/>
              <w:rPr>
                <w:sz w:val="21"/>
              </w:rPr>
            </w:pPr>
            <w:r>
              <w:rPr>
                <w:sz w:val="15"/>
              </w:rPr>
              <w:t>M3-full</w:t>
            </w:r>
          </w:p>
        </w:tc>
        <w:tc>
          <w:tcPr>
            <w:tcW w:w="3450" w:type="dxa"/>
          </w:tcPr>
          <w:p w14:paraId="7518331B">
            <w:pPr>
              <w:spacing w:after="0" w:line="240" w:lineRule="auto"/>
              <w:jc w:val="center"/>
              <w:rPr>
                <w:sz w:val="21"/>
              </w:rPr>
            </w:pPr>
            <w:r>
              <w:rPr>
                <w:sz w:val="15"/>
              </w:rPr>
              <w:t>14-term Cs interaction polynomial</w:t>
            </w:r>
          </w:p>
        </w:tc>
        <w:tc>
          <w:tcPr>
            <w:tcW w:w="2450" w:type="dxa"/>
          </w:tcPr>
          <w:p w14:paraId="3C6D7E2E">
            <w:pPr>
              <w:spacing w:after="0" w:line="240" w:lineRule="auto"/>
              <w:jc w:val="center"/>
              <w:rPr>
                <w:sz w:val="21"/>
              </w:rPr>
            </w:pPr>
            <w:r>
              <w:rPr>
                <w:sz w:val="15"/>
              </w:rPr>
              <w:t>Expressive late-stage reference</w:t>
            </w:r>
          </w:p>
        </w:tc>
        <w:tc>
          <w:tcPr>
            <w:tcW w:w="1160" w:type="dxa"/>
          </w:tcPr>
          <w:p w14:paraId="4F8E8FCA">
            <w:pPr>
              <w:spacing w:after="0" w:line="240" w:lineRule="auto"/>
              <w:jc w:val="center"/>
              <w:rPr>
                <w:sz w:val="21"/>
              </w:rPr>
            </w:pPr>
            <w:r>
              <w:rPr>
                <w:sz w:val="15"/>
              </w:rPr>
              <w:t>No</w:t>
            </w:r>
          </w:p>
        </w:tc>
      </w:tr>
      <w:tr w14:paraId="13DA21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480BC42E">
            <w:pPr>
              <w:spacing w:after="0" w:line="240" w:lineRule="auto"/>
              <w:jc w:val="left"/>
              <w:rPr>
                <w:sz w:val="21"/>
              </w:rPr>
            </w:pPr>
            <w:r>
              <w:rPr>
                <w:sz w:val="15"/>
              </w:rPr>
              <w:t>LLM-stable compact candidate</w:t>
            </w:r>
          </w:p>
        </w:tc>
        <w:tc>
          <w:tcPr>
            <w:tcW w:w="3450" w:type="dxa"/>
          </w:tcPr>
          <w:p w14:paraId="0671F8C6">
            <w:pPr>
              <w:spacing w:after="0" w:line="240" w:lineRule="auto"/>
              <w:jc w:val="center"/>
              <w:rPr>
                <w:sz w:val="21"/>
              </w:rPr>
            </w:pPr>
            <w:r>
              <w:rPr>
                <w:sz w:val="15"/>
              </w:rPr>
              <w:t>Sn, Br, Cl, Cs, Sn², Br², Cs·Sn, Cs·Br</w:t>
            </w:r>
          </w:p>
        </w:tc>
        <w:tc>
          <w:tcPr>
            <w:tcW w:w="2450" w:type="dxa"/>
          </w:tcPr>
          <w:p w14:paraId="5D617229">
            <w:pPr>
              <w:spacing w:after="0" w:line="240" w:lineRule="auto"/>
              <w:jc w:val="center"/>
              <w:rPr>
                <w:sz w:val="21"/>
              </w:rPr>
            </w:pPr>
            <w:r>
              <w:rPr>
                <w:sz w:val="15"/>
              </w:rPr>
              <w:t>30-run stability reference</w:t>
            </w:r>
          </w:p>
        </w:tc>
        <w:tc>
          <w:tcPr>
            <w:tcW w:w="1160" w:type="dxa"/>
          </w:tcPr>
          <w:p w14:paraId="7E656B81">
            <w:pPr>
              <w:spacing w:after="0" w:line="240" w:lineRule="auto"/>
              <w:jc w:val="center"/>
              <w:rPr>
                <w:sz w:val="21"/>
              </w:rPr>
            </w:pPr>
            <w:r>
              <w:rPr>
                <w:sz w:val="15"/>
              </w:rPr>
              <w:t>No</w:t>
            </w:r>
          </w:p>
        </w:tc>
      </w:tr>
      <w:tr w14:paraId="731F9F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3237E284">
            <w:pPr>
              <w:spacing w:after="0" w:line="240" w:lineRule="auto"/>
              <w:jc w:val="left"/>
              <w:rPr>
                <w:sz w:val="21"/>
              </w:rPr>
            </w:pPr>
            <w:r>
              <w:rPr>
                <w:sz w:val="15"/>
              </w:rPr>
              <w:t>Anion-only exhaustive best</w:t>
            </w:r>
          </w:p>
        </w:tc>
        <w:tc>
          <w:tcPr>
            <w:tcW w:w="3450" w:type="dxa"/>
          </w:tcPr>
          <w:p w14:paraId="24F99EA6">
            <w:pPr>
              <w:spacing w:after="0" w:line="240" w:lineRule="auto"/>
              <w:jc w:val="center"/>
              <w:rPr>
                <w:sz w:val="21"/>
              </w:rPr>
            </w:pPr>
            <w:r>
              <w:rPr>
                <w:sz w:val="15"/>
              </w:rPr>
              <w:t>Sn, Br, Cl, Sn², Br², Sn·Br</w:t>
            </w:r>
          </w:p>
        </w:tc>
        <w:tc>
          <w:tcPr>
            <w:tcW w:w="2450" w:type="dxa"/>
          </w:tcPr>
          <w:p w14:paraId="1747FEBA">
            <w:pPr>
              <w:spacing w:after="0" w:line="240" w:lineRule="auto"/>
              <w:jc w:val="center"/>
              <w:rPr>
                <w:sz w:val="21"/>
              </w:rPr>
            </w:pPr>
            <w:r>
              <w:rPr>
                <w:sz w:val="15"/>
              </w:rPr>
              <w:t>Deterministic ablation</w:t>
            </w:r>
          </w:p>
        </w:tc>
        <w:tc>
          <w:tcPr>
            <w:tcW w:w="1160" w:type="dxa"/>
          </w:tcPr>
          <w:p w14:paraId="4003F6CB">
            <w:pPr>
              <w:spacing w:after="0" w:line="240" w:lineRule="auto"/>
              <w:jc w:val="center"/>
              <w:rPr>
                <w:sz w:val="21"/>
              </w:rPr>
            </w:pPr>
            <w:r>
              <w:rPr>
                <w:sz w:val="15"/>
              </w:rPr>
              <w:t>No</w:t>
            </w:r>
          </w:p>
        </w:tc>
      </w:tr>
      <w:tr w14:paraId="458F98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1F3E09E4">
            <w:pPr>
              <w:spacing w:after="0" w:line="240" w:lineRule="auto"/>
              <w:jc w:val="left"/>
              <w:rPr>
                <w:sz w:val="21"/>
              </w:rPr>
            </w:pPr>
            <w:r>
              <w:rPr>
                <w:sz w:val="15"/>
              </w:rPr>
              <w:t>Anion-only main + quadratic</w:t>
            </w:r>
          </w:p>
        </w:tc>
        <w:tc>
          <w:tcPr>
            <w:tcW w:w="3450" w:type="dxa"/>
          </w:tcPr>
          <w:p w14:paraId="2A0E397C">
            <w:pPr>
              <w:spacing w:after="0" w:line="240" w:lineRule="auto"/>
              <w:jc w:val="center"/>
              <w:rPr>
                <w:sz w:val="21"/>
              </w:rPr>
            </w:pPr>
            <w:r>
              <w:rPr>
                <w:sz w:val="15"/>
              </w:rPr>
              <w:t>Sn, Br, Cl, Sn², Br², Cl²</w:t>
            </w:r>
          </w:p>
        </w:tc>
        <w:tc>
          <w:tcPr>
            <w:tcW w:w="2450" w:type="dxa"/>
          </w:tcPr>
          <w:p w14:paraId="7EC012B9">
            <w:pPr>
              <w:spacing w:after="0" w:line="240" w:lineRule="auto"/>
              <w:jc w:val="center"/>
              <w:rPr>
                <w:sz w:val="21"/>
              </w:rPr>
            </w:pPr>
            <w:r>
              <w:rPr>
                <w:sz w:val="15"/>
              </w:rPr>
              <w:t>Historical diagnostic candidate</w:t>
            </w:r>
          </w:p>
        </w:tc>
        <w:tc>
          <w:tcPr>
            <w:tcW w:w="1160" w:type="dxa"/>
          </w:tcPr>
          <w:p w14:paraId="299B4AC1">
            <w:pPr>
              <w:spacing w:after="0" w:line="240" w:lineRule="auto"/>
              <w:jc w:val="center"/>
              <w:rPr>
                <w:sz w:val="21"/>
              </w:rPr>
            </w:pPr>
            <w:r>
              <w:rPr>
                <w:sz w:val="15"/>
              </w:rPr>
              <w:t>No</w:t>
            </w:r>
          </w:p>
        </w:tc>
      </w:tr>
    </w:tbl>
    <w:p w14:paraId="30CF6879">
      <w:r>
        <w:rPr>
          <w:b/>
          <w:sz w:val="19"/>
        </w:rPr>
        <w:t>LLM-frequency versus diagnostic selection.</w:t>
      </w:r>
      <w:r>
        <w:rPr>
          <w:sz w:val="19"/>
        </w:rPr>
        <w:t xml:space="preserve"> The most frequently generated terminal interaction in the repeated workflows is Cs·Br, whereas the final frozen model retains Cs·Cl. The two eight-term candidates are compared head-to-head below. The Cs·Cl model was selected on fixed cross-validation and full coefficient diagnostics, not by generation frequency.</w:t>
      </w:r>
    </w:p>
    <w:p w14:paraId="1FE7B26A">
      <w:pPr>
        <w:pStyle w:val="15"/>
        <w:rPr>
          <w:color w:val="auto"/>
        </w:rPr>
      </w:pPr>
      <w:r>
        <w:rPr>
          <w:color w:val="auto"/>
        </w:rPr>
        <w:t>Table S10A. Head-to-head comparison between the LLM-stable Cs·Br candidate and the final frozen Cs·Cl M4. Generation frequency is treated as a stochasticity diagnostic, whereas the final freeze is based on cross-validation and coefficient diagnostics.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0"/>
        <w:gridCol w:w="3380"/>
        <w:gridCol w:w="3380"/>
      </w:tblGrid>
      <w:tr w14:paraId="6A0F0E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Borders>
              <w:bottom w:val="single" w:color="auto" w:sz="4" w:space="0"/>
              <w:insideH w:val="single" w:sz="4" w:space="0"/>
            </w:tcBorders>
          </w:tcPr>
          <w:p w14:paraId="16B458CA">
            <w:pPr>
              <w:spacing w:after="0" w:line="240" w:lineRule="auto"/>
              <w:jc w:val="center"/>
              <w:rPr>
                <w:sz w:val="21"/>
              </w:rPr>
            </w:pPr>
            <w:r>
              <w:rPr>
                <w:b/>
                <w:sz w:val="16"/>
              </w:rPr>
              <w:t>Metric</w:t>
            </w:r>
          </w:p>
        </w:tc>
        <w:tc>
          <w:tcPr>
            <w:tcW w:w="3380" w:type="dxa"/>
            <w:tcBorders>
              <w:bottom w:val="single" w:color="auto" w:sz="4" w:space="0"/>
              <w:insideH w:val="single" w:sz="4" w:space="0"/>
            </w:tcBorders>
          </w:tcPr>
          <w:p w14:paraId="1FBEED6A">
            <w:pPr>
              <w:spacing w:after="0" w:line="240" w:lineRule="auto"/>
              <w:jc w:val="center"/>
              <w:rPr>
                <w:sz w:val="21"/>
              </w:rPr>
            </w:pPr>
            <w:r>
              <w:rPr>
                <w:b/>
                <w:sz w:val="16"/>
              </w:rPr>
              <w:t>LLM-stable Cs·Br candidate</w:t>
            </w:r>
          </w:p>
        </w:tc>
        <w:tc>
          <w:tcPr>
            <w:tcW w:w="3380" w:type="dxa"/>
            <w:tcBorders>
              <w:bottom w:val="single" w:color="auto" w:sz="4" w:space="0"/>
              <w:insideH w:val="single" w:sz="4" w:space="0"/>
            </w:tcBorders>
          </w:tcPr>
          <w:p w14:paraId="7AA6BF8A">
            <w:pPr>
              <w:spacing w:after="0" w:line="240" w:lineRule="auto"/>
              <w:jc w:val="center"/>
              <w:rPr>
                <w:sz w:val="21"/>
              </w:rPr>
            </w:pPr>
            <w:r>
              <w:rPr>
                <w:b/>
                <w:sz w:val="16"/>
              </w:rPr>
              <w:t>Final frozen Cs·Cl M4</w:t>
            </w:r>
          </w:p>
        </w:tc>
      </w:tr>
      <w:tr w14:paraId="410916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600" w:type="dxa"/>
          </w:tcPr>
          <w:p w14:paraId="5EB166A5">
            <w:pPr>
              <w:spacing w:after="0" w:line="240" w:lineRule="auto"/>
              <w:jc w:val="left"/>
              <w:rPr>
                <w:sz w:val="21"/>
              </w:rPr>
            </w:pPr>
            <w:r>
              <w:rPr>
                <w:sz w:val="16"/>
              </w:rPr>
              <w:t>Non-constant terms</w:t>
            </w:r>
          </w:p>
        </w:tc>
        <w:tc>
          <w:tcPr>
            <w:tcW w:w="3380" w:type="dxa"/>
          </w:tcPr>
          <w:p w14:paraId="56BBA334">
            <w:pPr>
              <w:spacing w:after="0" w:line="240" w:lineRule="auto"/>
              <w:jc w:val="left"/>
              <w:rPr>
                <w:sz w:val="21"/>
              </w:rPr>
            </w:pPr>
            <w:r>
              <w:rPr>
                <w:sz w:val="16"/>
              </w:rPr>
              <w:t>8 (Sn, Br, Cl, Cs, Sn², Br², Cs·Sn, Cs·Br)</w:t>
            </w:r>
          </w:p>
        </w:tc>
        <w:tc>
          <w:tcPr>
            <w:tcW w:w="3380" w:type="dxa"/>
          </w:tcPr>
          <w:p w14:paraId="7770E4DE">
            <w:pPr>
              <w:spacing w:after="0" w:line="240" w:lineRule="auto"/>
              <w:jc w:val="left"/>
              <w:rPr>
                <w:sz w:val="21"/>
              </w:rPr>
            </w:pPr>
            <w:r>
              <w:rPr>
                <w:sz w:val="16"/>
              </w:rPr>
              <w:t>8 (Sn, Br, Cl, Cs, Sn², Br², Cs·Sn, Cs·Cl)</w:t>
            </w:r>
          </w:p>
        </w:tc>
      </w:tr>
      <w:tr w14:paraId="270A97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Pr>
          <w:p w14:paraId="14BD985D">
            <w:pPr>
              <w:spacing w:after="0" w:line="240" w:lineRule="auto"/>
              <w:jc w:val="left"/>
              <w:rPr>
                <w:sz w:val="21"/>
              </w:rPr>
            </w:pPr>
            <w:r>
              <w:rPr>
                <w:sz w:val="16"/>
              </w:rPr>
              <w:t>Fixed five-fold CV RMSE (eV)</w:t>
            </w:r>
          </w:p>
        </w:tc>
        <w:tc>
          <w:tcPr>
            <w:tcW w:w="3380" w:type="dxa"/>
          </w:tcPr>
          <w:p w14:paraId="488AD6FD">
            <w:pPr>
              <w:spacing w:after="0" w:line="240" w:lineRule="auto"/>
              <w:jc w:val="left"/>
              <w:rPr>
                <w:sz w:val="21"/>
              </w:rPr>
            </w:pPr>
            <w:r>
              <w:rPr>
                <w:sz w:val="16"/>
              </w:rPr>
              <w:t>0.058127</w:t>
            </w:r>
          </w:p>
        </w:tc>
        <w:tc>
          <w:tcPr>
            <w:tcW w:w="3380" w:type="dxa"/>
          </w:tcPr>
          <w:p w14:paraId="11669263">
            <w:pPr>
              <w:spacing w:after="0" w:line="240" w:lineRule="auto"/>
              <w:jc w:val="left"/>
              <w:rPr>
                <w:sz w:val="21"/>
              </w:rPr>
            </w:pPr>
            <w:r>
              <w:rPr>
                <w:sz w:val="16"/>
              </w:rPr>
              <w:t>0.057532</w:t>
            </w:r>
          </w:p>
        </w:tc>
      </w:tr>
      <w:tr w14:paraId="79B918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Pr>
          <w:p w14:paraId="5C6B005A">
            <w:pPr>
              <w:spacing w:after="0" w:line="240" w:lineRule="auto"/>
              <w:jc w:val="left"/>
              <w:rPr>
                <w:sz w:val="21"/>
              </w:rPr>
            </w:pPr>
            <w:r>
              <w:rPr>
                <w:sz w:val="16"/>
              </w:rPr>
              <w:t>Repeated five-fold CV RMSE (eV)</w:t>
            </w:r>
          </w:p>
        </w:tc>
        <w:tc>
          <w:tcPr>
            <w:tcW w:w="3380" w:type="dxa"/>
          </w:tcPr>
          <w:p w14:paraId="0FF9515E">
            <w:pPr>
              <w:spacing w:after="0" w:line="240" w:lineRule="auto"/>
              <w:jc w:val="left"/>
              <w:rPr>
                <w:sz w:val="21"/>
              </w:rPr>
            </w:pPr>
            <w:r>
              <w:rPr>
                <w:sz w:val="16"/>
              </w:rPr>
              <w:t>0.058127 (repeated-workflow median)</w:t>
            </w:r>
          </w:p>
        </w:tc>
        <w:tc>
          <w:tcPr>
            <w:tcW w:w="3380" w:type="dxa"/>
          </w:tcPr>
          <w:p w14:paraId="6AB3405D">
            <w:pPr>
              <w:spacing w:after="0" w:line="240" w:lineRule="auto"/>
              <w:jc w:val="left"/>
              <w:rPr>
                <w:sz w:val="21"/>
              </w:rPr>
            </w:pPr>
            <w:r>
              <w:rPr>
                <w:sz w:val="16"/>
              </w:rPr>
              <w:t>0.058056 (100-repeat mean)</w:t>
            </w:r>
          </w:p>
        </w:tc>
      </w:tr>
      <w:tr w14:paraId="34576A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Pr>
          <w:p w14:paraId="4D005649">
            <w:pPr>
              <w:spacing w:after="0" w:line="240" w:lineRule="auto"/>
              <w:jc w:val="left"/>
              <w:rPr>
                <w:sz w:val="21"/>
              </w:rPr>
            </w:pPr>
            <w:r>
              <w:rPr>
                <w:sz w:val="16"/>
              </w:rPr>
              <w:t>Held-out test RMSE, post hoc (eV)</w:t>
            </w:r>
          </w:p>
        </w:tc>
        <w:tc>
          <w:tcPr>
            <w:tcW w:w="3380" w:type="dxa"/>
          </w:tcPr>
          <w:p w14:paraId="20FB0729">
            <w:pPr>
              <w:spacing w:after="0" w:line="240" w:lineRule="auto"/>
              <w:jc w:val="left"/>
              <w:rPr>
                <w:sz w:val="21"/>
              </w:rPr>
            </w:pPr>
            <w:r>
              <w:rPr>
                <w:sz w:val="16"/>
              </w:rPr>
              <w:t>0.061758</w:t>
            </w:r>
          </w:p>
        </w:tc>
        <w:tc>
          <w:tcPr>
            <w:tcW w:w="3380" w:type="dxa"/>
          </w:tcPr>
          <w:p w14:paraId="594E8529">
            <w:pPr>
              <w:spacing w:after="0" w:line="240" w:lineRule="auto"/>
              <w:jc w:val="left"/>
              <w:rPr>
                <w:sz w:val="21"/>
              </w:rPr>
            </w:pPr>
            <w:r>
              <w:rPr>
                <w:sz w:val="16"/>
              </w:rPr>
              <w:t>0.060613</w:t>
            </w:r>
          </w:p>
        </w:tc>
      </w:tr>
      <w:tr w14:paraId="51A196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Pr>
          <w:p w14:paraId="18AB4228">
            <w:pPr>
              <w:spacing w:after="0" w:line="240" w:lineRule="auto"/>
              <w:jc w:val="left"/>
              <w:rPr>
                <w:sz w:val="21"/>
              </w:rPr>
            </w:pPr>
            <w:r>
              <w:rPr>
                <w:sz w:val="16"/>
              </w:rPr>
              <w:t>Coefficient diagnostics</w:t>
            </w:r>
          </w:p>
        </w:tc>
        <w:tc>
          <w:tcPr>
            <w:tcW w:w="3380" w:type="dxa"/>
          </w:tcPr>
          <w:p w14:paraId="7D15AFE6">
            <w:pPr>
              <w:spacing w:after="0" w:line="240" w:lineRule="auto"/>
              <w:jc w:val="left"/>
              <w:rPr>
                <w:sz w:val="21"/>
              </w:rPr>
            </w:pPr>
            <w:r>
              <w:rPr>
                <w:sz w:val="16"/>
              </w:rPr>
              <w:t>Per-coefficient values archived with repeated runs</w:t>
            </w:r>
          </w:p>
        </w:tc>
        <w:tc>
          <w:tcPr>
            <w:tcW w:w="3380" w:type="dxa"/>
          </w:tcPr>
          <w:p w14:paraId="440A13AC">
            <w:pPr>
              <w:spacing w:after="0" w:line="240" w:lineRule="auto"/>
              <w:jc w:val="left"/>
              <w:rPr>
                <w:sz w:val="21"/>
              </w:rPr>
            </w:pPr>
            <w:r>
              <w:rPr>
                <w:sz w:val="16"/>
              </w:rPr>
              <w:t>Tables S11A–S11B; sign stability ≥ 0.999, max VIF 15.79</w:t>
            </w:r>
          </w:p>
        </w:tc>
      </w:tr>
      <w:tr w14:paraId="01352B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Pr>
          <w:p w14:paraId="3F2731ED">
            <w:pPr>
              <w:spacing w:after="0" w:line="240" w:lineRule="auto"/>
              <w:jc w:val="left"/>
              <w:rPr>
                <w:sz w:val="21"/>
              </w:rPr>
            </w:pPr>
            <w:r>
              <w:rPr>
                <w:sz w:val="16"/>
              </w:rPr>
              <w:t>Selection basis</w:t>
            </w:r>
          </w:p>
        </w:tc>
        <w:tc>
          <w:tcPr>
            <w:tcW w:w="3380" w:type="dxa"/>
          </w:tcPr>
          <w:p w14:paraId="5DB31D4C">
            <w:pPr>
              <w:spacing w:after="0" w:line="240" w:lineRule="auto"/>
              <w:jc w:val="left"/>
              <w:rPr>
                <w:sz w:val="21"/>
              </w:rPr>
            </w:pPr>
            <w:r>
              <w:rPr>
                <w:sz w:val="16"/>
              </w:rPr>
              <w:t>Most frequent in repeated generation</w:t>
            </w:r>
          </w:p>
        </w:tc>
        <w:tc>
          <w:tcPr>
            <w:tcW w:w="3380" w:type="dxa"/>
          </w:tcPr>
          <w:p w14:paraId="3B77E266">
            <w:pPr>
              <w:spacing w:after="0" w:line="240" w:lineRule="auto"/>
              <w:jc w:val="left"/>
              <w:rPr>
                <w:sz w:val="21"/>
              </w:rPr>
            </w:pPr>
            <w:r>
              <w:rPr>
                <w:sz w:val="16"/>
              </w:rPr>
              <w:t>Lower fixed CV RMSE with full diagnostic support</w:t>
            </w:r>
          </w:p>
        </w:tc>
      </w:tr>
      <w:tr w14:paraId="74E229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Pr>
          <w:p w14:paraId="6FC78D62">
            <w:pPr>
              <w:spacing w:after="0" w:line="240" w:lineRule="auto"/>
              <w:jc w:val="left"/>
              <w:rPr>
                <w:sz w:val="21"/>
              </w:rPr>
            </w:pPr>
            <w:r>
              <w:rPr>
                <w:sz w:val="16"/>
              </w:rPr>
              <w:t>Final decision</w:t>
            </w:r>
          </w:p>
        </w:tc>
        <w:tc>
          <w:tcPr>
            <w:tcW w:w="3380" w:type="dxa"/>
          </w:tcPr>
          <w:p w14:paraId="5587CF7A">
            <w:pPr>
              <w:spacing w:after="0" w:line="240" w:lineRule="auto"/>
              <w:jc w:val="left"/>
              <w:rPr>
                <w:sz w:val="21"/>
              </w:rPr>
            </w:pPr>
            <w:r>
              <w:rPr>
                <w:sz w:val="16"/>
              </w:rPr>
              <w:t>Stability reference only</w:t>
            </w:r>
          </w:p>
        </w:tc>
        <w:tc>
          <w:tcPr>
            <w:tcW w:w="3380" w:type="dxa"/>
          </w:tcPr>
          <w:p w14:paraId="562F6FD5">
            <w:pPr>
              <w:spacing w:after="0" w:line="240" w:lineRule="auto"/>
              <w:jc w:val="left"/>
              <w:rPr>
                <w:sz w:val="21"/>
              </w:rPr>
            </w:pPr>
            <w:r>
              <w:rPr>
                <w:sz w:val="16"/>
              </w:rPr>
              <w:t>Selected and frozen</w:t>
            </w:r>
          </w:p>
        </w:tc>
      </w:tr>
      <w:tr w14:paraId="51115C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Pr>
          <w:p w14:paraId="235FF025">
            <w:pPr>
              <w:spacing w:after="0" w:line="240" w:lineRule="auto"/>
              <w:jc w:val="left"/>
              <w:rPr>
                <w:sz w:val="21"/>
              </w:rPr>
            </w:pPr>
            <w:r>
              <w:rPr>
                <w:sz w:val="16"/>
              </w:rPr>
              <w:t>Cl-containing subgroup test RMSE (eV)</w:t>
            </w:r>
          </w:p>
        </w:tc>
        <w:tc>
          <w:tcPr>
            <w:tcW w:w="3380" w:type="dxa"/>
          </w:tcPr>
          <w:p w14:paraId="328C75A9">
            <w:pPr>
              <w:spacing w:after="0" w:line="240" w:lineRule="auto"/>
              <w:jc w:val="left"/>
              <w:rPr>
                <w:sz w:val="21"/>
              </w:rPr>
            </w:pPr>
            <w:r>
              <w:rPr>
                <w:sz w:val="16"/>
              </w:rPr>
              <w:t>Not separately archived for this candidate</w:t>
            </w:r>
          </w:p>
        </w:tc>
        <w:tc>
          <w:tcPr>
            <w:tcW w:w="3380" w:type="dxa"/>
          </w:tcPr>
          <w:p w14:paraId="518AB367">
            <w:pPr>
              <w:spacing w:after="0" w:line="240" w:lineRule="auto"/>
              <w:jc w:val="left"/>
              <w:rPr>
                <w:sz w:val="21"/>
              </w:rPr>
            </w:pPr>
            <w:r>
              <w:rPr>
                <w:sz w:val="16"/>
              </w:rPr>
              <w:t>0.11180 (see Section 3.3)</w:t>
            </w:r>
          </w:p>
        </w:tc>
      </w:tr>
    </w:tbl>
    <w:p w14:paraId="22183071">
      <w:pPr>
        <w:spacing w:after="20"/>
      </w:pPr>
    </w:p>
    <w:p w14:paraId="150720C4">
      <w:pPr>
        <w:shd w:val="clear" w:color="auto" w:fill="FFF2CC"/>
        <w:spacing w:before="80" w:after="140" w:line="264" w:lineRule="auto"/>
        <w:ind w:left="144" w:right="144"/>
      </w:pPr>
      <w:r>
        <w:rPr>
          <w:b/>
          <w:sz w:val="19"/>
        </w:rPr>
        <w:t xml:space="preserve">Why the historical model is not final: </w:t>
      </w:r>
      <w:r>
        <w:rPr>
          <w:sz w:val="19"/>
        </w:rPr>
        <w:t>The 13-term candidate has a lower test RMSE (0.053835 eV) than the frozen eight-term model, but it was not selected on the test set. It contains diagnostically weak and collinearity-heavy terms. Calling it final would contradict the declared training-only selection protocol.</w:t>
      </w:r>
    </w:p>
    <w:p w14:paraId="4D80BE24">
      <w:r>
        <w:br w:type="page"/>
      </w:r>
    </w:p>
    <w:p w14:paraId="5F0B5B18">
      <w:pPr>
        <w:pStyle w:val="3"/>
        <w:rPr>
          <w:color w:val="auto"/>
        </w:rPr>
      </w:pPr>
      <w:r>
        <w:rPr>
          <w:rFonts w:ascii="Times New Roman" w:hAnsi="Times New Roman" w:eastAsia="Times New Roman"/>
          <w:color w:val="auto"/>
        </w:rPr>
        <w:t>Supplementary Note S7. Coefficient diagnostics, VIF, confidence intervals, and bootstrap</w:t>
      </w:r>
    </w:p>
    <w:p w14:paraId="51B296C3">
      <w:r>
        <w:t>Final M4 was fitted by OLS on all 518 training rows after the structure freeze. OLS intervals use the standard linear-model covariance estimate. The bootstrap used 1000 row-resampling fits with seed 2026. Sign stability is the fraction of bootstrap coefficients with the same sign as the full-training estimate.</w:t>
      </w:r>
    </w:p>
    <w:p w14:paraId="4B4E9805">
      <w:pPr>
        <w:pStyle w:val="15"/>
        <w:rPr>
          <w:color w:val="auto"/>
        </w:rPr>
      </w:pPr>
      <w:r>
        <w:rPr>
          <w:color w:val="auto"/>
        </w:rPr>
        <w:t>Table S11A. Final M4 OLS coefficient statistics and VIF.</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0"/>
        <w:gridCol w:w="1100"/>
        <w:gridCol w:w="1000"/>
        <w:gridCol w:w="1650"/>
        <w:gridCol w:w="3200"/>
        <w:gridCol w:w="1510"/>
      </w:tblGrid>
      <w:tr w14:paraId="3707F0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Borders>
              <w:bottom w:val="single" w:color="auto" w:sz="4" w:space="0"/>
              <w:insideH w:val="single" w:sz="4" w:space="0"/>
            </w:tcBorders>
          </w:tcPr>
          <w:p w14:paraId="212AE836">
            <w:pPr>
              <w:spacing w:after="0" w:line="240" w:lineRule="auto"/>
              <w:jc w:val="center"/>
              <w:rPr>
                <w:sz w:val="21"/>
              </w:rPr>
            </w:pPr>
            <w:r>
              <w:rPr>
                <w:b/>
                <w:sz w:val="15"/>
              </w:rPr>
              <w:t>Term</w:t>
            </w:r>
          </w:p>
        </w:tc>
        <w:tc>
          <w:tcPr>
            <w:tcW w:w="1100" w:type="dxa"/>
            <w:tcBorders>
              <w:bottom w:val="single" w:color="auto" w:sz="4" w:space="0"/>
              <w:insideH w:val="single" w:sz="4" w:space="0"/>
            </w:tcBorders>
          </w:tcPr>
          <w:p w14:paraId="061B24C8">
            <w:pPr>
              <w:spacing w:after="0" w:line="240" w:lineRule="auto"/>
              <w:jc w:val="center"/>
              <w:rPr>
                <w:sz w:val="21"/>
              </w:rPr>
            </w:pPr>
            <w:r>
              <w:rPr>
                <w:b/>
                <w:sz w:val="15"/>
              </w:rPr>
              <w:t>Coefficient</w:t>
            </w:r>
          </w:p>
        </w:tc>
        <w:tc>
          <w:tcPr>
            <w:tcW w:w="1000" w:type="dxa"/>
            <w:tcBorders>
              <w:bottom w:val="single" w:color="auto" w:sz="4" w:space="0"/>
              <w:insideH w:val="single" w:sz="4" w:space="0"/>
            </w:tcBorders>
          </w:tcPr>
          <w:p w14:paraId="5A5EB2DE">
            <w:pPr>
              <w:spacing w:after="0" w:line="240" w:lineRule="auto"/>
              <w:jc w:val="center"/>
              <w:rPr>
                <w:sz w:val="21"/>
              </w:rPr>
            </w:pPr>
            <w:r>
              <w:rPr>
                <w:b/>
                <w:sz w:val="15"/>
              </w:rPr>
              <w:t>SE</w:t>
            </w:r>
          </w:p>
        </w:tc>
        <w:tc>
          <w:tcPr>
            <w:tcW w:w="1650" w:type="dxa"/>
            <w:tcBorders>
              <w:bottom w:val="single" w:color="auto" w:sz="4" w:space="0"/>
              <w:insideH w:val="single" w:sz="4" w:space="0"/>
            </w:tcBorders>
          </w:tcPr>
          <w:p w14:paraId="7E00E0E9">
            <w:pPr>
              <w:spacing w:after="0" w:line="240" w:lineRule="auto"/>
              <w:jc w:val="center"/>
              <w:rPr>
                <w:sz w:val="21"/>
              </w:rPr>
            </w:pPr>
            <w:r>
              <w:rPr>
                <w:b/>
                <w:sz w:val="15"/>
              </w:rPr>
              <w:t>p value</w:t>
            </w:r>
          </w:p>
        </w:tc>
        <w:tc>
          <w:tcPr>
            <w:tcW w:w="3200" w:type="dxa"/>
            <w:tcBorders>
              <w:bottom w:val="single" w:color="auto" w:sz="4" w:space="0"/>
              <w:insideH w:val="single" w:sz="4" w:space="0"/>
            </w:tcBorders>
          </w:tcPr>
          <w:p w14:paraId="02C14AED">
            <w:pPr>
              <w:spacing w:after="0" w:line="240" w:lineRule="auto"/>
              <w:jc w:val="center"/>
              <w:rPr>
                <w:sz w:val="21"/>
              </w:rPr>
            </w:pPr>
            <w:r>
              <w:rPr>
                <w:b/>
                <w:sz w:val="15"/>
              </w:rPr>
              <w:t>OLS 95% CI</w:t>
            </w:r>
          </w:p>
        </w:tc>
        <w:tc>
          <w:tcPr>
            <w:tcW w:w="1510" w:type="dxa"/>
            <w:tcBorders>
              <w:bottom w:val="single" w:color="auto" w:sz="4" w:space="0"/>
              <w:insideH w:val="single" w:sz="4" w:space="0"/>
            </w:tcBorders>
          </w:tcPr>
          <w:p w14:paraId="4C641860">
            <w:pPr>
              <w:spacing w:after="0" w:line="240" w:lineRule="auto"/>
              <w:jc w:val="center"/>
              <w:rPr>
                <w:sz w:val="21"/>
              </w:rPr>
            </w:pPr>
            <w:r>
              <w:rPr>
                <w:b/>
                <w:sz w:val="15"/>
              </w:rPr>
              <w:t>VIF</w:t>
            </w:r>
          </w:p>
        </w:tc>
      </w:tr>
      <w:tr w14:paraId="33C1F4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4694A10B">
            <w:pPr>
              <w:spacing w:after="0" w:line="240" w:lineRule="auto"/>
              <w:jc w:val="left"/>
              <w:rPr>
                <w:sz w:val="21"/>
              </w:rPr>
            </w:pPr>
            <w:r>
              <w:rPr>
                <w:sz w:val="15"/>
              </w:rPr>
              <w:t>Intercept</w:t>
            </w:r>
          </w:p>
        </w:tc>
        <w:tc>
          <w:tcPr>
            <w:tcW w:w="1100" w:type="dxa"/>
          </w:tcPr>
          <w:p w14:paraId="4EF30886">
            <w:pPr>
              <w:spacing w:after="0" w:line="240" w:lineRule="auto"/>
              <w:jc w:val="center"/>
              <w:rPr>
                <w:sz w:val="21"/>
              </w:rPr>
            </w:pPr>
            <w:r>
              <w:rPr>
                <w:sz w:val="15"/>
              </w:rPr>
              <w:t>1.555265</w:t>
            </w:r>
          </w:p>
        </w:tc>
        <w:tc>
          <w:tcPr>
            <w:tcW w:w="1000" w:type="dxa"/>
          </w:tcPr>
          <w:p w14:paraId="5C9ADB3D">
            <w:pPr>
              <w:spacing w:after="0" w:line="240" w:lineRule="auto"/>
              <w:jc w:val="center"/>
              <w:rPr>
                <w:sz w:val="21"/>
              </w:rPr>
            </w:pPr>
            <w:r>
              <w:rPr>
                <w:sz w:val="15"/>
              </w:rPr>
              <w:t>0.004406</w:t>
            </w:r>
          </w:p>
        </w:tc>
        <w:tc>
          <w:tcPr>
            <w:tcW w:w="1650" w:type="dxa"/>
          </w:tcPr>
          <w:p w14:paraId="3BD995D7">
            <w:pPr>
              <w:spacing w:after="0" w:line="240" w:lineRule="auto"/>
              <w:jc w:val="center"/>
              <w:rPr>
                <w:sz w:val="21"/>
              </w:rPr>
            </w:pPr>
            <w:r>
              <w:rPr>
                <w:sz w:val="15"/>
              </w:rPr>
              <w:t>&lt;1e-300</w:t>
            </w:r>
          </w:p>
        </w:tc>
        <w:tc>
          <w:tcPr>
            <w:tcW w:w="3200" w:type="dxa"/>
          </w:tcPr>
          <w:p w14:paraId="25563B6A">
            <w:pPr>
              <w:spacing w:after="0" w:line="240" w:lineRule="auto"/>
              <w:jc w:val="center"/>
              <w:rPr>
                <w:sz w:val="21"/>
              </w:rPr>
            </w:pPr>
            <w:r>
              <w:rPr>
                <w:sz w:val="15"/>
              </w:rPr>
              <w:t>[1.546609, 1.563922]</w:t>
            </w:r>
          </w:p>
        </w:tc>
        <w:tc>
          <w:tcPr>
            <w:tcW w:w="1510" w:type="dxa"/>
          </w:tcPr>
          <w:p w14:paraId="783210F8">
            <w:pPr>
              <w:spacing w:after="0" w:line="240" w:lineRule="auto"/>
              <w:jc w:val="center"/>
              <w:rPr>
                <w:sz w:val="21"/>
              </w:rPr>
            </w:pPr>
            <w:r>
              <w:rPr>
                <w:sz w:val="15"/>
              </w:rPr>
              <w:t>-</w:t>
            </w:r>
          </w:p>
        </w:tc>
      </w:tr>
      <w:tr w14:paraId="2989A7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32CEB164">
            <w:pPr>
              <w:spacing w:after="0" w:line="240" w:lineRule="auto"/>
              <w:jc w:val="left"/>
              <w:rPr>
                <w:sz w:val="21"/>
              </w:rPr>
            </w:pPr>
            <w:r>
              <w:rPr>
                <w:sz w:val="15"/>
              </w:rPr>
              <w:t>Sn</w:t>
            </w:r>
          </w:p>
        </w:tc>
        <w:tc>
          <w:tcPr>
            <w:tcW w:w="1100" w:type="dxa"/>
          </w:tcPr>
          <w:p w14:paraId="3E7814B5">
            <w:pPr>
              <w:spacing w:after="0" w:line="240" w:lineRule="auto"/>
              <w:jc w:val="center"/>
              <w:rPr>
                <w:sz w:val="21"/>
              </w:rPr>
            </w:pPr>
            <w:r>
              <w:rPr>
                <w:sz w:val="15"/>
              </w:rPr>
              <w:t>-1.102528</w:t>
            </w:r>
          </w:p>
        </w:tc>
        <w:tc>
          <w:tcPr>
            <w:tcW w:w="1000" w:type="dxa"/>
          </w:tcPr>
          <w:p w14:paraId="1FBF3341">
            <w:pPr>
              <w:spacing w:after="0" w:line="240" w:lineRule="auto"/>
              <w:jc w:val="center"/>
              <w:rPr>
                <w:sz w:val="21"/>
              </w:rPr>
            </w:pPr>
            <w:r>
              <w:rPr>
                <w:sz w:val="15"/>
              </w:rPr>
              <w:t>0.032179</w:t>
            </w:r>
          </w:p>
        </w:tc>
        <w:tc>
          <w:tcPr>
            <w:tcW w:w="1650" w:type="dxa"/>
          </w:tcPr>
          <w:p w14:paraId="051E13BE">
            <w:pPr>
              <w:spacing w:after="0" w:line="240" w:lineRule="auto"/>
              <w:jc w:val="center"/>
              <w:rPr>
                <w:sz w:val="21"/>
              </w:rPr>
            </w:pPr>
            <w:r>
              <w:rPr>
                <w:sz w:val="15"/>
              </w:rPr>
              <w:t>2.83e-134</w:t>
            </w:r>
          </w:p>
        </w:tc>
        <w:tc>
          <w:tcPr>
            <w:tcW w:w="3200" w:type="dxa"/>
          </w:tcPr>
          <w:p w14:paraId="6DE80C4E">
            <w:pPr>
              <w:spacing w:after="0" w:line="240" w:lineRule="auto"/>
              <w:jc w:val="center"/>
              <w:rPr>
                <w:sz w:val="21"/>
              </w:rPr>
            </w:pPr>
            <w:r>
              <w:rPr>
                <w:sz w:val="15"/>
              </w:rPr>
              <w:t>[-1.165747, -1.039309]</w:t>
            </w:r>
          </w:p>
        </w:tc>
        <w:tc>
          <w:tcPr>
            <w:tcW w:w="1510" w:type="dxa"/>
          </w:tcPr>
          <w:p w14:paraId="7A2CF395">
            <w:pPr>
              <w:spacing w:after="0" w:line="240" w:lineRule="auto"/>
              <w:jc w:val="center"/>
              <w:rPr>
                <w:sz w:val="21"/>
              </w:rPr>
            </w:pPr>
            <w:r>
              <w:rPr>
                <w:sz w:val="15"/>
              </w:rPr>
              <w:t>15.17</w:t>
            </w:r>
          </w:p>
        </w:tc>
      </w:tr>
      <w:tr w14:paraId="394B52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20D94974">
            <w:pPr>
              <w:spacing w:after="0" w:line="240" w:lineRule="auto"/>
              <w:jc w:val="left"/>
              <w:rPr>
                <w:sz w:val="21"/>
              </w:rPr>
            </w:pPr>
            <w:r>
              <w:rPr>
                <w:sz w:val="15"/>
              </w:rPr>
              <w:t>Br</w:t>
            </w:r>
          </w:p>
        </w:tc>
        <w:tc>
          <w:tcPr>
            <w:tcW w:w="1100" w:type="dxa"/>
          </w:tcPr>
          <w:p w14:paraId="4AE3AA6D">
            <w:pPr>
              <w:spacing w:after="0" w:line="240" w:lineRule="auto"/>
              <w:jc w:val="center"/>
              <w:rPr>
                <w:sz w:val="21"/>
              </w:rPr>
            </w:pPr>
            <w:r>
              <w:rPr>
                <w:sz w:val="15"/>
              </w:rPr>
              <w:t>0.343195</w:t>
            </w:r>
          </w:p>
        </w:tc>
        <w:tc>
          <w:tcPr>
            <w:tcW w:w="1000" w:type="dxa"/>
          </w:tcPr>
          <w:p w14:paraId="1B0DF5C9">
            <w:pPr>
              <w:spacing w:after="0" w:line="240" w:lineRule="auto"/>
              <w:jc w:val="center"/>
              <w:rPr>
                <w:sz w:val="21"/>
              </w:rPr>
            </w:pPr>
            <w:r>
              <w:rPr>
                <w:sz w:val="15"/>
              </w:rPr>
              <w:t>0.029218</w:t>
            </w:r>
          </w:p>
        </w:tc>
        <w:tc>
          <w:tcPr>
            <w:tcW w:w="1650" w:type="dxa"/>
          </w:tcPr>
          <w:p w14:paraId="019ADFDD">
            <w:pPr>
              <w:spacing w:after="0" w:line="240" w:lineRule="auto"/>
              <w:jc w:val="center"/>
              <w:rPr>
                <w:sz w:val="21"/>
              </w:rPr>
            </w:pPr>
            <w:r>
              <w:rPr>
                <w:sz w:val="15"/>
              </w:rPr>
              <w:t>2.35e-28</w:t>
            </w:r>
          </w:p>
        </w:tc>
        <w:tc>
          <w:tcPr>
            <w:tcW w:w="3200" w:type="dxa"/>
          </w:tcPr>
          <w:p w14:paraId="2D8ACB79">
            <w:pPr>
              <w:spacing w:after="0" w:line="240" w:lineRule="auto"/>
              <w:jc w:val="center"/>
              <w:rPr>
                <w:sz w:val="21"/>
              </w:rPr>
            </w:pPr>
            <w:r>
              <w:rPr>
                <w:sz w:val="15"/>
              </w:rPr>
              <w:t>[0.285793, 0.400598]</w:t>
            </w:r>
          </w:p>
        </w:tc>
        <w:tc>
          <w:tcPr>
            <w:tcW w:w="1510" w:type="dxa"/>
          </w:tcPr>
          <w:p w14:paraId="40AC9E8D">
            <w:pPr>
              <w:spacing w:after="0" w:line="240" w:lineRule="auto"/>
              <w:jc w:val="center"/>
              <w:rPr>
                <w:sz w:val="21"/>
              </w:rPr>
            </w:pPr>
            <w:r>
              <w:rPr>
                <w:sz w:val="15"/>
              </w:rPr>
              <w:t>9.25</w:t>
            </w:r>
          </w:p>
        </w:tc>
      </w:tr>
      <w:tr w14:paraId="0A1FCE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19971E74">
            <w:pPr>
              <w:spacing w:after="0" w:line="240" w:lineRule="auto"/>
              <w:jc w:val="left"/>
              <w:rPr>
                <w:sz w:val="21"/>
              </w:rPr>
            </w:pPr>
            <w:r>
              <w:rPr>
                <w:sz w:val="15"/>
              </w:rPr>
              <w:t>Cl</w:t>
            </w:r>
          </w:p>
        </w:tc>
        <w:tc>
          <w:tcPr>
            <w:tcW w:w="1100" w:type="dxa"/>
          </w:tcPr>
          <w:p w14:paraId="5578134B">
            <w:pPr>
              <w:spacing w:after="0" w:line="240" w:lineRule="auto"/>
              <w:jc w:val="center"/>
              <w:rPr>
                <w:sz w:val="21"/>
              </w:rPr>
            </w:pPr>
            <w:r>
              <w:rPr>
                <w:sz w:val="15"/>
              </w:rPr>
              <w:t>1.619318</w:t>
            </w:r>
          </w:p>
        </w:tc>
        <w:tc>
          <w:tcPr>
            <w:tcW w:w="1000" w:type="dxa"/>
          </w:tcPr>
          <w:p w14:paraId="7A890533">
            <w:pPr>
              <w:spacing w:after="0" w:line="240" w:lineRule="auto"/>
              <w:jc w:val="center"/>
              <w:rPr>
                <w:sz w:val="21"/>
              </w:rPr>
            </w:pPr>
            <w:r>
              <w:rPr>
                <w:sz w:val="15"/>
              </w:rPr>
              <w:t>0.022434</w:t>
            </w:r>
          </w:p>
        </w:tc>
        <w:tc>
          <w:tcPr>
            <w:tcW w:w="1650" w:type="dxa"/>
          </w:tcPr>
          <w:p w14:paraId="75997760">
            <w:pPr>
              <w:spacing w:after="0" w:line="240" w:lineRule="auto"/>
              <w:jc w:val="center"/>
              <w:rPr>
                <w:sz w:val="21"/>
              </w:rPr>
            </w:pPr>
            <w:r>
              <w:rPr>
                <w:sz w:val="15"/>
              </w:rPr>
              <w:t>1.55e-269</w:t>
            </w:r>
          </w:p>
        </w:tc>
        <w:tc>
          <w:tcPr>
            <w:tcW w:w="3200" w:type="dxa"/>
          </w:tcPr>
          <w:p w14:paraId="1B8595D6">
            <w:pPr>
              <w:spacing w:after="0" w:line="240" w:lineRule="auto"/>
              <w:jc w:val="center"/>
              <w:rPr>
                <w:sz w:val="21"/>
              </w:rPr>
            </w:pPr>
            <w:r>
              <w:rPr>
                <w:sz w:val="15"/>
              </w:rPr>
              <w:t>[1.575242, 1.663393]</w:t>
            </w:r>
          </w:p>
        </w:tc>
        <w:tc>
          <w:tcPr>
            <w:tcW w:w="1510" w:type="dxa"/>
          </w:tcPr>
          <w:p w14:paraId="6ED2053C">
            <w:pPr>
              <w:spacing w:after="0" w:line="240" w:lineRule="auto"/>
              <w:jc w:val="center"/>
              <w:rPr>
                <w:sz w:val="21"/>
              </w:rPr>
            </w:pPr>
            <w:r>
              <w:rPr>
                <w:sz w:val="15"/>
              </w:rPr>
              <w:t>1.49</w:t>
            </w:r>
          </w:p>
        </w:tc>
      </w:tr>
      <w:tr w14:paraId="751E50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0140E595">
            <w:pPr>
              <w:spacing w:after="0" w:line="240" w:lineRule="auto"/>
              <w:jc w:val="left"/>
              <w:rPr>
                <w:sz w:val="21"/>
              </w:rPr>
            </w:pPr>
            <w:r>
              <w:rPr>
                <w:sz w:val="15"/>
              </w:rPr>
              <w:t>Cs</w:t>
            </w:r>
          </w:p>
        </w:tc>
        <w:tc>
          <w:tcPr>
            <w:tcW w:w="1100" w:type="dxa"/>
          </w:tcPr>
          <w:p w14:paraId="31B42EA4">
            <w:pPr>
              <w:spacing w:after="0" w:line="240" w:lineRule="auto"/>
              <w:jc w:val="center"/>
              <w:rPr>
                <w:sz w:val="21"/>
              </w:rPr>
            </w:pPr>
            <w:r>
              <w:rPr>
                <w:sz w:val="15"/>
              </w:rPr>
              <w:t>0.122679</w:t>
            </w:r>
          </w:p>
        </w:tc>
        <w:tc>
          <w:tcPr>
            <w:tcW w:w="1000" w:type="dxa"/>
          </w:tcPr>
          <w:p w14:paraId="686E152E">
            <w:pPr>
              <w:spacing w:after="0" w:line="240" w:lineRule="auto"/>
              <w:jc w:val="center"/>
              <w:rPr>
                <w:sz w:val="21"/>
              </w:rPr>
            </w:pPr>
            <w:r>
              <w:rPr>
                <w:sz w:val="15"/>
              </w:rPr>
              <w:t>0.012680</w:t>
            </w:r>
          </w:p>
        </w:tc>
        <w:tc>
          <w:tcPr>
            <w:tcW w:w="1650" w:type="dxa"/>
          </w:tcPr>
          <w:p w14:paraId="622F759D">
            <w:pPr>
              <w:spacing w:after="0" w:line="240" w:lineRule="auto"/>
              <w:jc w:val="center"/>
              <w:rPr>
                <w:sz w:val="21"/>
              </w:rPr>
            </w:pPr>
            <w:r>
              <w:rPr>
                <w:sz w:val="15"/>
              </w:rPr>
              <w:t>1.94e-20</w:t>
            </w:r>
          </w:p>
        </w:tc>
        <w:tc>
          <w:tcPr>
            <w:tcW w:w="3200" w:type="dxa"/>
          </w:tcPr>
          <w:p w14:paraId="51BFFFC5">
            <w:pPr>
              <w:spacing w:after="0" w:line="240" w:lineRule="auto"/>
              <w:jc w:val="center"/>
              <w:rPr>
                <w:sz w:val="21"/>
              </w:rPr>
            </w:pPr>
            <w:r>
              <w:rPr>
                <w:sz w:val="15"/>
              </w:rPr>
              <w:t>[0.097768, 0.147590]</w:t>
            </w:r>
          </w:p>
        </w:tc>
        <w:tc>
          <w:tcPr>
            <w:tcW w:w="1510" w:type="dxa"/>
          </w:tcPr>
          <w:p w14:paraId="4DC40C72">
            <w:pPr>
              <w:spacing w:after="0" w:line="240" w:lineRule="auto"/>
              <w:jc w:val="center"/>
              <w:rPr>
                <w:sz w:val="21"/>
              </w:rPr>
            </w:pPr>
            <w:r>
              <w:rPr>
                <w:sz w:val="15"/>
              </w:rPr>
              <w:t>1.58</w:t>
            </w:r>
          </w:p>
        </w:tc>
      </w:tr>
      <w:tr w14:paraId="2F8693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26F4A5E1">
            <w:pPr>
              <w:spacing w:after="0" w:line="240" w:lineRule="auto"/>
              <w:jc w:val="left"/>
              <w:rPr>
                <w:sz w:val="21"/>
              </w:rPr>
            </w:pPr>
            <w:r>
              <w:rPr>
                <w:sz w:val="15"/>
              </w:rPr>
              <w:t>Sn²</w:t>
            </w:r>
          </w:p>
        </w:tc>
        <w:tc>
          <w:tcPr>
            <w:tcW w:w="1100" w:type="dxa"/>
          </w:tcPr>
          <w:p w14:paraId="128C82E1">
            <w:pPr>
              <w:spacing w:after="0" w:line="240" w:lineRule="auto"/>
              <w:jc w:val="center"/>
              <w:rPr>
                <w:sz w:val="21"/>
              </w:rPr>
            </w:pPr>
            <w:r>
              <w:rPr>
                <w:sz w:val="15"/>
              </w:rPr>
              <w:t>0.917022</w:t>
            </w:r>
          </w:p>
        </w:tc>
        <w:tc>
          <w:tcPr>
            <w:tcW w:w="1000" w:type="dxa"/>
          </w:tcPr>
          <w:p w14:paraId="3385B8EC">
            <w:pPr>
              <w:spacing w:after="0" w:line="240" w:lineRule="auto"/>
              <w:jc w:val="center"/>
              <w:rPr>
                <w:sz w:val="21"/>
              </w:rPr>
            </w:pPr>
            <w:r>
              <w:rPr>
                <w:sz w:val="15"/>
              </w:rPr>
              <w:t>0.036856</w:t>
            </w:r>
          </w:p>
        </w:tc>
        <w:tc>
          <w:tcPr>
            <w:tcW w:w="1650" w:type="dxa"/>
          </w:tcPr>
          <w:p w14:paraId="2C13FEA4">
            <w:pPr>
              <w:spacing w:after="0" w:line="240" w:lineRule="auto"/>
              <w:jc w:val="center"/>
              <w:rPr>
                <w:sz w:val="21"/>
              </w:rPr>
            </w:pPr>
            <w:r>
              <w:rPr>
                <w:sz w:val="15"/>
              </w:rPr>
              <w:t>5.24e-90</w:t>
            </w:r>
          </w:p>
        </w:tc>
        <w:tc>
          <w:tcPr>
            <w:tcW w:w="3200" w:type="dxa"/>
          </w:tcPr>
          <w:p w14:paraId="161CA94E">
            <w:pPr>
              <w:spacing w:after="0" w:line="240" w:lineRule="auto"/>
              <w:jc w:val="center"/>
              <w:rPr>
                <w:sz w:val="21"/>
              </w:rPr>
            </w:pPr>
            <w:r>
              <w:rPr>
                <w:sz w:val="15"/>
              </w:rPr>
              <w:t>[0.844612, 0.989431]</w:t>
            </w:r>
          </w:p>
        </w:tc>
        <w:tc>
          <w:tcPr>
            <w:tcW w:w="1510" w:type="dxa"/>
          </w:tcPr>
          <w:p w14:paraId="6497D300">
            <w:pPr>
              <w:spacing w:after="0" w:line="240" w:lineRule="auto"/>
              <w:jc w:val="center"/>
              <w:rPr>
                <w:sz w:val="21"/>
              </w:rPr>
            </w:pPr>
            <w:r>
              <w:rPr>
                <w:sz w:val="15"/>
              </w:rPr>
              <w:t>15.79</w:t>
            </w:r>
          </w:p>
        </w:tc>
      </w:tr>
      <w:tr w14:paraId="3499A3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58DB0951">
            <w:pPr>
              <w:spacing w:after="0" w:line="240" w:lineRule="auto"/>
              <w:jc w:val="left"/>
              <w:rPr>
                <w:sz w:val="21"/>
              </w:rPr>
            </w:pPr>
            <w:r>
              <w:rPr>
                <w:sz w:val="15"/>
              </w:rPr>
              <w:t>Br²</w:t>
            </w:r>
          </w:p>
        </w:tc>
        <w:tc>
          <w:tcPr>
            <w:tcW w:w="1100" w:type="dxa"/>
          </w:tcPr>
          <w:p w14:paraId="6601433D">
            <w:pPr>
              <w:spacing w:after="0" w:line="240" w:lineRule="auto"/>
              <w:jc w:val="center"/>
              <w:rPr>
                <w:sz w:val="21"/>
              </w:rPr>
            </w:pPr>
            <w:r>
              <w:rPr>
                <w:sz w:val="15"/>
              </w:rPr>
              <w:t>0.366074</w:t>
            </w:r>
          </w:p>
        </w:tc>
        <w:tc>
          <w:tcPr>
            <w:tcW w:w="1000" w:type="dxa"/>
          </w:tcPr>
          <w:p w14:paraId="597D5AB1">
            <w:pPr>
              <w:spacing w:after="0" w:line="240" w:lineRule="auto"/>
              <w:jc w:val="center"/>
              <w:rPr>
                <w:sz w:val="21"/>
              </w:rPr>
            </w:pPr>
            <w:r>
              <w:rPr>
                <w:sz w:val="15"/>
              </w:rPr>
              <w:t>0.033377</w:t>
            </w:r>
          </w:p>
        </w:tc>
        <w:tc>
          <w:tcPr>
            <w:tcW w:w="1650" w:type="dxa"/>
          </w:tcPr>
          <w:p w14:paraId="390D28D8">
            <w:pPr>
              <w:spacing w:after="0" w:line="240" w:lineRule="auto"/>
              <w:jc w:val="center"/>
              <w:rPr>
                <w:sz w:val="21"/>
              </w:rPr>
            </w:pPr>
            <w:r>
              <w:rPr>
                <w:sz w:val="15"/>
              </w:rPr>
              <w:t>2.85e-25</w:t>
            </w:r>
          </w:p>
        </w:tc>
        <w:tc>
          <w:tcPr>
            <w:tcW w:w="3200" w:type="dxa"/>
          </w:tcPr>
          <w:p w14:paraId="48E4B990">
            <w:pPr>
              <w:spacing w:after="0" w:line="240" w:lineRule="auto"/>
              <w:jc w:val="center"/>
              <w:rPr>
                <w:sz w:val="21"/>
              </w:rPr>
            </w:pPr>
            <w:r>
              <w:rPr>
                <w:sz w:val="15"/>
              </w:rPr>
              <w:t>[0.300501, 0.431647]</w:t>
            </w:r>
          </w:p>
        </w:tc>
        <w:tc>
          <w:tcPr>
            <w:tcW w:w="1510" w:type="dxa"/>
          </w:tcPr>
          <w:p w14:paraId="09AFB404">
            <w:pPr>
              <w:spacing w:after="0" w:line="240" w:lineRule="auto"/>
              <w:jc w:val="center"/>
              <w:rPr>
                <w:sz w:val="21"/>
              </w:rPr>
            </w:pPr>
            <w:r>
              <w:rPr>
                <w:sz w:val="15"/>
              </w:rPr>
              <w:t>9.12</w:t>
            </w:r>
          </w:p>
        </w:tc>
      </w:tr>
      <w:tr w14:paraId="125E40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052B82E6">
            <w:pPr>
              <w:spacing w:after="0" w:line="240" w:lineRule="auto"/>
              <w:jc w:val="left"/>
              <w:rPr>
                <w:sz w:val="21"/>
              </w:rPr>
            </w:pPr>
            <w:r>
              <w:rPr>
                <w:sz w:val="15"/>
              </w:rPr>
              <w:t>Cs·Sn</w:t>
            </w:r>
          </w:p>
        </w:tc>
        <w:tc>
          <w:tcPr>
            <w:tcW w:w="1100" w:type="dxa"/>
          </w:tcPr>
          <w:p w14:paraId="714960FB">
            <w:pPr>
              <w:spacing w:after="0" w:line="240" w:lineRule="auto"/>
              <w:jc w:val="center"/>
              <w:rPr>
                <w:sz w:val="21"/>
              </w:rPr>
            </w:pPr>
            <w:r>
              <w:rPr>
                <w:sz w:val="15"/>
              </w:rPr>
              <w:t>-0.227156</w:t>
            </w:r>
          </w:p>
        </w:tc>
        <w:tc>
          <w:tcPr>
            <w:tcW w:w="1000" w:type="dxa"/>
          </w:tcPr>
          <w:p w14:paraId="271A7C90">
            <w:pPr>
              <w:spacing w:after="0" w:line="240" w:lineRule="auto"/>
              <w:jc w:val="center"/>
              <w:rPr>
                <w:sz w:val="21"/>
              </w:rPr>
            </w:pPr>
            <w:r>
              <w:rPr>
                <w:sz w:val="15"/>
              </w:rPr>
              <w:t>0.025116</w:t>
            </w:r>
          </w:p>
        </w:tc>
        <w:tc>
          <w:tcPr>
            <w:tcW w:w="1650" w:type="dxa"/>
          </w:tcPr>
          <w:p w14:paraId="3E29720F">
            <w:pPr>
              <w:spacing w:after="0" w:line="240" w:lineRule="auto"/>
              <w:jc w:val="center"/>
              <w:rPr>
                <w:sz w:val="21"/>
              </w:rPr>
            </w:pPr>
            <w:r>
              <w:rPr>
                <w:sz w:val="15"/>
              </w:rPr>
              <w:t>3.17e-18</w:t>
            </w:r>
          </w:p>
        </w:tc>
        <w:tc>
          <w:tcPr>
            <w:tcW w:w="3200" w:type="dxa"/>
          </w:tcPr>
          <w:p w14:paraId="570989CE">
            <w:pPr>
              <w:spacing w:after="0" w:line="240" w:lineRule="auto"/>
              <w:jc w:val="center"/>
              <w:rPr>
                <w:sz w:val="21"/>
              </w:rPr>
            </w:pPr>
            <w:r>
              <w:rPr>
                <w:sz w:val="15"/>
              </w:rPr>
              <w:t>[-0.276501, -0.177812]</w:t>
            </w:r>
          </w:p>
        </w:tc>
        <w:tc>
          <w:tcPr>
            <w:tcW w:w="1510" w:type="dxa"/>
          </w:tcPr>
          <w:p w14:paraId="23F8944E">
            <w:pPr>
              <w:spacing w:after="0" w:line="240" w:lineRule="auto"/>
              <w:jc w:val="center"/>
              <w:rPr>
                <w:sz w:val="21"/>
              </w:rPr>
            </w:pPr>
            <w:r>
              <w:rPr>
                <w:sz w:val="15"/>
              </w:rPr>
              <w:t>2.01</w:t>
            </w:r>
          </w:p>
        </w:tc>
      </w:tr>
      <w:tr w14:paraId="1917DD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44DBDDB0">
            <w:pPr>
              <w:spacing w:after="0" w:line="240" w:lineRule="auto"/>
              <w:jc w:val="left"/>
              <w:rPr>
                <w:sz w:val="21"/>
              </w:rPr>
            </w:pPr>
            <w:r>
              <w:rPr>
                <w:sz w:val="15"/>
              </w:rPr>
              <w:t>Cs·Cl</w:t>
            </w:r>
          </w:p>
        </w:tc>
        <w:tc>
          <w:tcPr>
            <w:tcW w:w="1100" w:type="dxa"/>
          </w:tcPr>
          <w:p w14:paraId="41D47537">
            <w:pPr>
              <w:spacing w:after="0" w:line="240" w:lineRule="auto"/>
              <w:jc w:val="center"/>
              <w:rPr>
                <w:sz w:val="21"/>
              </w:rPr>
            </w:pPr>
            <w:r>
              <w:rPr>
                <w:sz w:val="15"/>
              </w:rPr>
              <w:t>-0.325275</w:t>
            </w:r>
          </w:p>
        </w:tc>
        <w:tc>
          <w:tcPr>
            <w:tcW w:w="1000" w:type="dxa"/>
          </w:tcPr>
          <w:p w14:paraId="0EA19560">
            <w:pPr>
              <w:spacing w:after="0" w:line="240" w:lineRule="auto"/>
              <w:jc w:val="center"/>
              <w:rPr>
                <w:sz w:val="21"/>
              </w:rPr>
            </w:pPr>
            <w:r>
              <w:rPr>
                <w:sz w:val="15"/>
              </w:rPr>
              <w:t>0.042080</w:t>
            </w:r>
          </w:p>
        </w:tc>
        <w:tc>
          <w:tcPr>
            <w:tcW w:w="1650" w:type="dxa"/>
          </w:tcPr>
          <w:p w14:paraId="67EC47E8">
            <w:pPr>
              <w:spacing w:after="0" w:line="240" w:lineRule="auto"/>
              <w:jc w:val="center"/>
              <w:rPr>
                <w:sz w:val="21"/>
              </w:rPr>
            </w:pPr>
            <w:r>
              <w:rPr>
                <w:sz w:val="15"/>
              </w:rPr>
              <w:t>5.79e-14</w:t>
            </w:r>
          </w:p>
        </w:tc>
        <w:tc>
          <w:tcPr>
            <w:tcW w:w="3200" w:type="dxa"/>
          </w:tcPr>
          <w:p w14:paraId="6E8F8CC9">
            <w:pPr>
              <w:spacing w:after="0" w:line="240" w:lineRule="auto"/>
              <w:jc w:val="center"/>
              <w:rPr>
                <w:sz w:val="21"/>
              </w:rPr>
            </w:pPr>
            <w:r>
              <w:rPr>
                <w:sz w:val="15"/>
              </w:rPr>
              <w:t>[-0.407948, -0.242602]</w:t>
            </w:r>
          </w:p>
        </w:tc>
        <w:tc>
          <w:tcPr>
            <w:tcW w:w="1510" w:type="dxa"/>
          </w:tcPr>
          <w:p w14:paraId="1418DE61">
            <w:pPr>
              <w:spacing w:after="0" w:line="240" w:lineRule="auto"/>
              <w:jc w:val="center"/>
              <w:rPr>
                <w:sz w:val="21"/>
              </w:rPr>
            </w:pPr>
            <w:r>
              <w:rPr>
                <w:sz w:val="15"/>
              </w:rPr>
              <w:t>1.73</w:t>
            </w:r>
          </w:p>
        </w:tc>
      </w:tr>
    </w:tbl>
    <w:p w14:paraId="43926177">
      <w:pPr>
        <w:spacing w:after="20"/>
      </w:pPr>
    </w:p>
    <w:p w14:paraId="61B1E16E">
      <w:pPr>
        <w:pStyle w:val="15"/>
        <w:rPr>
          <w:color w:val="auto"/>
        </w:rPr>
      </w:pPr>
      <w:r>
        <w:rPr>
          <w:color w:val="auto"/>
        </w:rPr>
        <w:t>Table S11B. Final M4 bootstrap coefficient statistics.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0"/>
        <w:gridCol w:w="1500"/>
        <w:gridCol w:w="1300"/>
        <w:gridCol w:w="3400"/>
        <w:gridCol w:w="2260"/>
      </w:tblGrid>
      <w:tr w14:paraId="32A88B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Borders>
              <w:bottom w:val="single" w:color="auto" w:sz="4" w:space="0"/>
              <w:insideH w:val="single" w:sz="4" w:space="0"/>
            </w:tcBorders>
          </w:tcPr>
          <w:p w14:paraId="00221294">
            <w:pPr>
              <w:spacing w:after="0" w:line="240" w:lineRule="auto"/>
              <w:jc w:val="center"/>
              <w:rPr>
                <w:sz w:val="21"/>
              </w:rPr>
            </w:pPr>
            <w:r>
              <w:rPr>
                <w:b/>
                <w:sz w:val="15"/>
              </w:rPr>
              <w:t>Term</w:t>
            </w:r>
          </w:p>
        </w:tc>
        <w:tc>
          <w:tcPr>
            <w:tcW w:w="1500" w:type="dxa"/>
            <w:tcBorders>
              <w:bottom w:val="single" w:color="auto" w:sz="4" w:space="0"/>
              <w:insideH w:val="single" w:sz="4" w:space="0"/>
            </w:tcBorders>
          </w:tcPr>
          <w:p w14:paraId="362F7489">
            <w:pPr>
              <w:spacing w:after="0" w:line="240" w:lineRule="auto"/>
              <w:jc w:val="center"/>
              <w:rPr>
                <w:sz w:val="21"/>
              </w:rPr>
            </w:pPr>
            <w:r>
              <w:rPr>
                <w:b/>
                <w:sz w:val="15"/>
              </w:rPr>
              <w:t>Bootstrap mean</w:t>
            </w:r>
          </w:p>
        </w:tc>
        <w:tc>
          <w:tcPr>
            <w:tcW w:w="1300" w:type="dxa"/>
            <w:tcBorders>
              <w:bottom w:val="single" w:color="auto" w:sz="4" w:space="0"/>
              <w:insideH w:val="single" w:sz="4" w:space="0"/>
            </w:tcBorders>
          </w:tcPr>
          <w:p w14:paraId="55966B29">
            <w:pPr>
              <w:spacing w:after="0" w:line="240" w:lineRule="auto"/>
              <w:jc w:val="center"/>
              <w:rPr>
                <w:sz w:val="21"/>
              </w:rPr>
            </w:pPr>
            <w:r>
              <w:rPr>
                <w:b/>
                <w:sz w:val="15"/>
              </w:rPr>
              <w:t>Bootstrap SD</w:t>
            </w:r>
          </w:p>
        </w:tc>
        <w:tc>
          <w:tcPr>
            <w:tcW w:w="3400" w:type="dxa"/>
            <w:tcBorders>
              <w:bottom w:val="single" w:color="auto" w:sz="4" w:space="0"/>
              <w:insideH w:val="single" w:sz="4" w:space="0"/>
            </w:tcBorders>
          </w:tcPr>
          <w:p w14:paraId="0699DF63">
            <w:pPr>
              <w:spacing w:after="0" w:line="240" w:lineRule="auto"/>
              <w:jc w:val="center"/>
              <w:rPr>
                <w:sz w:val="21"/>
              </w:rPr>
            </w:pPr>
            <w:r>
              <w:rPr>
                <w:b/>
                <w:sz w:val="15"/>
              </w:rPr>
              <w:t>Bootstrap 95% CI</w:t>
            </w:r>
          </w:p>
        </w:tc>
        <w:tc>
          <w:tcPr>
            <w:tcW w:w="2260" w:type="dxa"/>
            <w:tcBorders>
              <w:bottom w:val="single" w:color="auto" w:sz="4" w:space="0"/>
              <w:insideH w:val="single" w:sz="4" w:space="0"/>
            </w:tcBorders>
          </w:tcPr>
          <w:p w14:paraId="581B841F">
            <w:pPr>
              <w:spacing w:after="0" w:line="240" w:lineRule="auto"/>
              <w:jc w:val="center"/>
              <w:rPr>
                <w:sz w:val="21"/>
              </w:rPr>
            </w:pPr>
            <w:r>
              <w:rPr>
                <w:b/>
                <w:sz w:val="15"/>
              </w:rPr>
              <w:t>Sign stability</w:t>
            </w:r>
          </w:p>
        </w:tc>
      </w:tr>
      <w:tr w14:paraId="5A3D97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06EC54BD">
            <w:pPr>
              <w:spacing w:after="0" w:line="240" w:lineRule="auto"/>
              <w:jc w:val="left"/>
              <w:rPr>
                <w:sz w:val="21"/>
              </w:rPr>
            </w:pPr>
            <w:r>
              <w:rPr>
                <w:sz w:val="15"/>
              </w:rPr>
              <w:t>Intercept</w:t>
            </w:r>
          </w:p>
        </w:tc>
        <w:tc>
          <w:tcPr>
            <w:tcW w:w="1500" w:type="dxa"/>
          </w:tcPr>
          <w:p w14:paraId="337B7B4D">
            <w:pPr>
              <w:spacing w:after="0" w:line="240" w:lineRule="auto"/>
              <w:jc w:val="center"/>
              <w:rPr>
                <w:sz w:val="21"/>
              </w:rPr>
            </w:pPr>
            <w:r>
              <w:rPr>
                <w:sz w:val="15"/>
              </w:rPr>
              <w:t>1.554497</w:t>
            </w:r>
          </w:p>
        </w:tc>
        <w:tc>
          <w:tcPr>
            <w:tcW w:w="1300" w:type="dxa"/>
          </w:tcPr>
          <w:p w14:paraId="23360BFF">
            <w:pPr>
              <w:spacing w:after="0" w:line="240" w:lineRule="auto"/>
              <w:jc w:val="center"/>
              <w:rPr>
                <w:sz w:val="21"/>
              </w:rPr>
            </w:pPr>
            <w:r>
              <w:rPr>
                <w:sz w:val="15"/>
              </w:rPr>
              <w:t>0.004851</w:t>
            </w:r>
          </w:p>
        </w:tc>
        <w:tc>
          <w:tcPr>
            <w:tcW w:w="3400" w:type="dxa"/>
          </w:tcPr>
          <w:p w14:paraId="6B76F300">
            <w:pPr>
              <w:spacing w:after="0" w:line="240" w:lineRule="auto"/>
              <w:jc w:val="center"/>
              <w:rPr>
                <w:sz w:val="21"/>
              </w:rPr>
            </w:pPr>
            <w:r>
              <w:rPr>
                <w:sz w:val="15"/>
              </w:rPr>
              <w:t>[1.544938, 1.564177]</w:t>
            </w:r>
          </w:p>
        </w:tc>
        <w:tc>
          <w:tcPr>
            <w:tcW w:w="2260" w:type="dxa"/>
          </w:tcPr>
          <w:p w14:paraId="4D553E23">
            <w:pPr>
              <w:spacing w:after="0" w:line="240" w:lineRule="auto"/>
              <w:jc w:val="center"/>
              <w:rPr>
                <w:sz w:val="21"/>
              </w:rPr>
            </w:pPr>
            <w:r>
              <w:rPr>
                <w:sz w:val="15"/>
              </w:rPr>
              <w:t>1.000</w:t>
            </w:r>
          </w:p>
        </w:tc>
      </w:tr>
      <w:tr w14:paraId="6CA8D5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07E48BAD">
            <w:pPr>
              <w:spacing w:after="0" w:line="240" w:lineRule="auto"/>
              <w:jc w:val="left"/>
              <w:rPr>
                <w:sz w:val="21"/>
              </w:rPr>
            </w:pPr>
            <w:r>
              <w:rPr>
                <w:sz w:val="15"/>
              </w:rPr>
              <w:t>Sn</w:t>
            </w:r>
          </w:p>
        </w:tc>
        <w:tc>
          <w:tcPr>
            <w:tcW w:w="1500" w:type="dxa"/>
          </w:tcPr>
          <w:p w14:paraId="65CF2ADC">
            <w:pPr>
              <w:spacing w:after="0" w:line="240" w:lineRule="auto"/>
              <w:jc w:val="center"/>
              <w:rPr>
                <w:sz w:val="21"/>
              </w:rPr>
            </w:pPr>
            <w:r>
              <w:rPr>
                <w:sz w:val="15"/>
              </w:rPr>
              <w:t>-1.100958</w:t>
            </w:r>
          </w:p>
        </w:tc>
        <w:tc>
          <w:tcPr>
            <w:tcW w:w="1300" w:type="dxa"/>
          </w:tcPr>
          <w:p w14:paraId="57AC30E8">
            <w:pPr>
              <w:spacing w:after="0" w:line="240" w:lineRule="auto"/>
              <w:jc w:val="center"/>
              <w:rPr>
                <w:sz w:val="21"/>
              </w:rPr>
            </w:pPr>
            <w:r>
              <w:rPr>
                <w:sz w:val="15"/>
              </w:rPr>
              <w:t>0.040947</w:t>
            </w:r>
          </w:p>
        </w:tc>
        <w:tc>
          <w:tcPr>
            <w:tcW w:w="3400" w:type="dxa"/>
          </w:tcPr>
          <w:p w14:paraId="03DD1F35">
            <w:pPr>
              <w:spacing w:after="0" w:line="240" w:lineRule="auto"/>
              <w:jc w:val="center"/>
              <w:rPr>
                <w:sz w:val="21"/>
              </w:rPr>
            </w:pPr>
            <w:r>
              <w:rPr>
                <w:sz w:val="15"/>
              </w:rPr>
              <w:t>[-1.184979, -1.025275]</w:t>
            </w:r>
          </w:p>
        </w:tc>
        <w:tc>
          <w:tcPr>
            <w:tcW w:w="2260" w:type="dxa"/>
          </w:tcPr>
          <w:p w14:paraId="5502EF72">
            <w:pPr>
              <w:spacing w:after="0" w:line="240" w:lineRule="auto"/>
              <w:jc w:val="center"/>
              <w:rPr>
                <w:sz w:val="21"/>
              </w:rPr>
            </w:pPr>
            <w:r>
              <w:rPr>
                <w:sz w:val="15"/>
              </w:rPr>
              <w:t>1.000</w:t>
            </w:r>
          </w:p>
        </w:tc>
      </w:tr>
      <w:tr w14:paraId="3C7E77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240B2870">
            <w:pPr>
              <w:spacing w:after="0" w:line="240" w:lineRule="auto"/>
              <w:jc w:val="left"/>
              <w:rPr>
                <w:sz w:val="21"/>
              </w:rPr>
            </w:pPr>
            <w:r>
              <w:rPr>
                <w:sz w:val="15"/>
              </w:rPr>
              <w:t>Br</w:t>
            </w:r>
          </w:p>
        </w:tc>
        <w:tc>
          <w:tcPr>
            <w:tcW w:w="1500" w:type="dxa"/>
          </w:tcPr>
          <w:p w14:paraId="5B1B1F23">
            <w:pPr>
              <w:spacing w:after="0" w:line="240" w:lineRule="auto"/>
              <w:jc w:val="center"/>
              <w:rPr>
                <w:sz w:val="21"/>
              </w:rPr>
            </w:pPr>
            <w:r>
              <w:rPr>
                <w:sz w:val="15"/>
              </w:rPr>
              <w:t>0.347758</w:t>
            </w:r>
          </w:p>
        </w:tc>
        <w:tc>
          <w:tcPr>
            <w:tcW w:w="1300" w:type="dxa"/>
          </w:tcPr>
          <w:p w14:paraId="3A86625F">
            <w:pPr>
              <w:spacing w:after="0" w:line="240" w:lineRule="auto"/>
              <w:jc w:val="center"/>
              <w:rPr>
                <w:sz w:val="21"/>
              </w:rPr>
            </w:pPr>
            <w:r>
              <w:rPr>
                <w:sz w:val="15"/>
              </w:rPr>
              <w:t>0.035870</w:t>
            </w:r>
          </w:p>
        </w:tc>
        <w:tc>
          <w:tcPr>
            <w:tcW w:w="3400" w:type="dxa"/>
          </w:tcPr>
          <w:p w14:paraId="5078BC7D">
            <w:pPr>
              <w:spacing w:after="0" w:line="240" w:lineRule="auto"/>
              <w:jc w:val="center"/>
              <w:rPr>
                <w:sz w:val="21"/>
              </w:rPr>
            </w:pPr>
            <w:r>
              <w:rPr>
                <w:sz w:val="15"/>
              </w:rPr>
              <w:t>[0.275388, 0.416536]</w:t>
            </w:r>
          </w:p>
        </w:tc>
        <w:tc>
          <w:tcPr>
            <w:tcW w:w="2260" w:type="dxa"/>
          </w:tcPr>
          <w:p w14:paraId="42E3E96B">
            <w:pPr>
              <w:spacing w:after="0" w:line="240" w:lineRule="auto"/>
              <w:jc w:val="center"/>
              <w:rPr>
                <w:sz w:val="21"/>
              </w:rPr>
            </w:pPr>
            <w:r>
              <w:rPr>
                <w:sz w:val="15"/>
              </w:rPr>
              <w:t>1.000</w:t>
            </w:r>
          </w:p>
        </w:tc>
      </w:tr>
      <w:tr w14:paraId="7ED108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5AC7BE34">
            <w:pPr>
              <w:spacing w:after="0" w:line="240" w:lineRule="auto"/>
              <w:jc w:val="left"/>
              <w:rPr>
                <w:sz w:val="21"/>
              </w:rPr>
            </w:pPr>
            <w:r>
              <w:rPr>
                <w:sz w:val="15"/>
              </w:rPr>
              <w:t>Cl</w:t>
            </w:r>
          </w:p>
        </w:tc>
        <w:tc>
          <w:tcPr>
            <w:tcW w:w="1500" w:type="dxa"/>
          </w:tcPr>
          <w:p w14:paraId="3BD8C7F4">
            <w:pPr>
              <w:spacing w:after="0" w:line="240" w:lineRule="auto"/>
              <w:jc w:val="center"/>
              <w:rPr>
                <w:sz w:val="21"/>
              </w:rPr>
            </w:pPr>
            <w:r>
              <w:rPr>
                <w:sz w:val="15"/>
              </w:rPr>
              <w:t>1.623873</w:t>
            </w:r>
          </w:p>
        </w:tc>
        <w:tc>
          <w:tcPr>
            <w:tcW w:w="1300" w:type="dxa"/>
          </w:tcPr>
          <w:p w14:paraId="067BA72C">
            <w:pPr>
              <w:spacing w:after="0" w:line="240" w:lineRule="auto"/>
              <w:jc w:val="center"/>
              <w:rPr>
                <w:sz w:val="21"/>
              </w:rPr>
            </w:pPr>
            <w:r>
              <w:rPr>
                <w:sz w:val="15"/>
              </w:rPr>
              <w:t>0.039354</w:t>
            </w:r>
          </w:p>
        </w:tc>
        <w:tc>
          <w:tcPr>
            <w:tcW w:w="3400" w:type="dxa"/>
          </w:tcPr>
          <w:p w14:paraId="50C8FA0E">
            <w:pPr>
              <w:spacing w:after="0" w:line="240" w:lineRule="auto"/>
              <w:jc w:val="center"/>
              <w:rPr>
                <w:sz w:val="21"/>
              </w:rPr>
            </w:pPr>
            <w:r>
              <w:rPr>
                <w:sz w:val="15"/>
              </w:rPr>
              <w:t>[1.548830, 1.703259]</w:t>
            </w:r>
          </w:p>
        </w:tc>
        <w:tc>
          <w:tcPr>
            <w:tcW w:w="2260" w:type="dxa"/>
          </w:tcPr>
          <w:p w14:paraId="492DD855">
            <w:pPr>
              <w:spacing w:after="0" w:line="240" w:lineRule="auto"/>
              <w:jc w:val="center"/>
              <w:rPr>
                <w:sz w:val="21"/>
              </w:rPr>
            </w:pPr>
            <w:r>
              <w:rPr>
                <w:sz w:val="15"/>
              </w:rPr>
              <w:t>1.000</w:t>
            </w:r>
          </w:p>
        </w:tc>
      </w:tr>
      <w:tr w14:paraId="56D26A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343745A3">
            <w:pPr>
              <w:spacing w:after="0" w:line="240" w:lineRule="auto"/>
              <w:jc w:val="left"/>
              <w:rPr>
                <w:sz w:val="21"/>
              </w:rPr>
            </w:pPr>
            <w:r>
              <w:rPr>
                <w:sz w:val="15"/>
              </w:rPr>
              <w:t>Cs</w:t>
            </w:r>
          </w:p>
        </w:tc>
        <w:tc>
          <w:tcPr>
            <w:tcW w:w="1500" w:type="dxa"/>
          </w:tcPr>
          <w:p w14:paraId="477760BF">
            <w:pPr>
              <w:spacing w:after="0" w:line="240" w:lineRule="auto"/>
              <w:jc w:val="center"/>
              <w:rPr>
                <w:sz w:val="21"/>
              </w:rPr>
            </w:pPr>
            <w:r>
              <w:rPr>
                <w:sz w:val="15"/>
              </w:rPr>
              <w:t>0.124323</w:t>
            </w:r>
          </w:p>
        </w:tc>
        <w:tc>
          <w:tcPr>
            <w:tcW w:w="1300" w:type="dxa"/>
          </w:tcPr>
          <w:p w14:paraId="49C753C1">
            <w:pPr>
              <w:spacing w:after="0" w:line="240" w:lineRule="auto"/>
              <w:jc w:val="center"/>
              <w:rPr>
                <w:sz w:val="21"/>
              </w:rPr>
            </w:pPr>
            <w:r>
              <w:rPr>
                <w:sz w:val="15"/>
              </w:rPr>
              <w:t>0.020683</w:t>
            </w:r>
          </w:p>
        </w:tc>
        <w:tc>
          <w:tcPr>
            <w:tcW w:w="3400" w:type="dxa"/>
          </w:tcPr>
          <w:p w14:paraId="7EE5012E">
            <w:pPr>
              <w:spacing w:after="0" w:line="240" w:lineRule="auto"/>
              <w:jc w:val="center"/>
              <w:rPr>
                <w:sz w:val="21"/>
              </w:rPr>
            </w:pPr>
            <w:r>
              <w:rPr>
                <w:sz w:val="15"/>
              </w:rPr>
              <w:t>[0.082180, 0.163094]</w:t>
            </w:r>
          </w:p>
        </w:tc>
        <w:tc>
          <w:tcPr>
            <w:tcW w:w="2260" w:type="dxa"/>
          </w:tcPr>
          <w:p w14:paraId="326B3B65">
            <w:pPr>
              <w:spacing w:after="0" w:line="240" w:lineRule="auto"/>
              <w:jc w:val="center"/>
              <w:rPr>
                <w:sz w:val="21"/>
              </w:rPr>
            </w:pPr>
            <w:r>
              <w:rPr>
                <w:sz w:val="15"/>
              </w:rPr>
              <w:t>1.000</w:t>
            </w:r>
          </w:p>
        </w:tc>
      </w:tr>
      <w:tr w14:paraId="02C007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615D131C">
            <w:pPr>
              <w:spacing w:after="0" w:line="240" w:lineRule="auto"/>
              <w:jc w:val="left"/>
              <w:rPr>
                <w:sz w:val="21"/>
              </w:rPr>
            </w:pPr>
            <w:r>
              <w:rPr>
                <w:sz w:val="15"/>
              </w:rPr>
              <w:t>Sn²</w:t>
            </w:r>
          </w:p>
        </w:tc>
        <w:tc>
          <w:tcPr>
            <w:tcW w:w="1500" w:type="dxa"/>
          </w:tcPr>
          <w:p w14:paraId="4AB31388">
            <w:pPr>
              <w:spacing w:after="0" w:line="240" w:lineRule="auto"/>
              <w:jc w:val="center"/>
              <w:rPr>
                <w:sz w:val="21"/>
              </w:rPr>
            </w:pPr>
            <w:r>
              <w:rPr>
                <w:sz w:val="15"/>
              </w:rPr>
              <w:t>0.915352</w:t>
            </w:r>
          </w:p>
        </w:tc>
        <w:tc>
          <w:tcPr>
            <w:tcW w:w="1300" w:type="dxa"/>
          </w:tcPr>
          <w:p w14:paraId="530113A2">
            <w:pPr>
              <w:spacing w:after="0" w:line="240" w:lineRule="auto"/>
              <w:jc w:val="center"/>
              <w:rPr>
                <w:sz w:val="21"/>
              </w:rPr>
            </w:pPr>
            <w:r>
              <w:rPr>
                <w:sz w:val="15"/>
              </w:rPr>
              <w:t>0.045650</w:t>
            </w:r>
          </w:p>
        </w:tc>
        <w:tc>
          <w:tcPr>
            <w:tcW w:w="3400" w:type="dxa"/>
          </w:tcPr>
          <w:p w14:paraId="6B5B15C6">
            <w:pPr>
              <w:spacing w:after="0" w:line="240" w:lineRule="auto"/>
              <w:jc w:val="center"/>
              <w:rPr>
                <w:sz w:val="21"/>
              </w:rPr>
            </w:pPr>
            <w:r>
              <w:rPr>
                <w:sz w:val="15"/>
              </w:rPr>
              <w:t>[0.828282, 1.006160]</w:t>
            </w:r>
          </w:p>
        </w:tc>
        <w:tc>
          <w:tcPr>
            <w:tcW w:w="2260" w:type="dxa"/>
          </w:tcPr>
          <w:p w14:paraId="205F4AA9">
            <w:pPr>
              <w:spacing w:after="0" w:line="240" w:lineRule="auto"/>
              <w:jc w:val="center"/>
              <w:rPr>
                <w:sz w:val="21"/>
              </w:rPr>
            </w:pPr>
            <w:r>
              <w:rPr>
                <w:sz w:val="15"/>
              </w:rPr>
              <w:t>1.000</w:t>
            </w:r>
          </w:p>
        </w:tc>
      </w:tr>
      <w:tr w14:paraId="2B3D23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1BEA4FEC">
            <w:pPr>
              <w:spacing w:after="0" w:line="240" w:lineRule="auto"/>
              <w:jc w:val="left"/>
              <w:rPr>
                <w:sz w:val="21"/>
              </w:rPr>
            </w:pPr>
            <w:r>
              <w:rPr>
                <w:sz w:val="15"/>
              </w:rPr>
              <w:t>Br²</w:t>
            </w:r>
          </w:p>
        </w:tc>
        <w:tc>
          <w:tcPr>
            <w:tcW w:w="1500" w:type="dxa"/>
          </w:tcPr>
          <w:p w14:paraId="0708CA5C">
            <w:pPr>
              <w:spacing w:after="0" w:line="240" w:lineRule="auto"/>
              <w:jc w:val="center"/>
              <w:rPr>
                <w:sz w:val="21"/>
              </w:rPr>
            </w:pPr>
            <w:r>
              <w:rPr>
                <w:sz w:val="15"/>
              </w:rPr>
              <w:t>0.362629</w:t>
            </w:r>
          </w:p>
        </w:tc>
        <w:tc>
          <w:tcPr>
            <w:tcW w:w="1300" w:type="dxa"/>
          </w:tcPr>
          <w:p w14:paraId="7747E9AF">
            <w:pPr>
              <w:spacing w:after="0" w:line="240" w:lineRule="auto"/>
              <w:jc w:val="center"/>
              <w:rPr>
                <w:sz w:val="21"/>
              </w:rPr>
            </w:pPr>
            <w:r>
              <w:rPr>
                <w:sz w:val="15"/>
              </w:rPr>
              <w:t>0.037784</w:t>
            </w:r>
          </w:p>
        </w:tc>
        <w:tc>
          <w:tcPr>
            <w:tcW w:w="3400" w:type="dxa"/>
          </w:tcPr>
          <w:p w14:paraId="1CDCDC9B">
            <w:pPr>
              <w:spacing w:after="0" w:line="240" w:lineRule="auto"/>
              <w:jc w:val="center"/>
              <w:rPr>
                <w:sz w:val="21"/>
              </w:rPr>
            </w:pPr>
            <w:r>
              <w:rPr>
                <w:sz w:val="15"/>
              </w:rPr>
              <w:t>[0.287875, 0.436703]</w:t>
            </w:r>
          </w:p>
        </w:tc>
        <w:tc>
          <w:tcPr>
            <w:tcW w:w="2260" w:type="dxa"/>
          </w:tcPr>
          <w:p w14:paraId="6007EDDD">
            <w:pPr>
              <w:spacing w:after="0" w:line="240" w:lineRule="auto"/>
              <w:jc w:val="center"/>
              <w:rPr>
                <w:sz w:val="21"/>
              </w:rPr>
            </w:pPr>
            <w:r>
              <w:rPr>
                <w:sz w:val="15"/>
              </w:rPr>
              <w:t>1.000</w:t>
            </w:r>
          </w:p>
        </w:tc>
      </w:tr>
      <w:tr w14:paraId="50B319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6375CB63">
            <w:pPr>
              <w:spacing w:after="0" w:line="240" w:lineRule="auto"/>
              <w:jc w:val="left"/>
              <w:rPr>
                <w:sz w:val="21"/>
              </w:rPr>
            </w:pPr>
            <w:r>
              <w:rPr>
                <w:sz w:val="15"/>
              </w:rPr>
              <w:t>Cs·Sn</w:t>
            </w:r>
          </w:p>
        </w:tc>
        <w:tc>
          <w:tcPr>
            <w:tcW w:w="1500" w:type="dxa"/>
          </w:tcPr>
          <w:p w14:paraId="39087ADE">
            <w:pPr>
              <w:spacing w:after="0" w:line="240" w:lineRule="auto"/>
              <w:jc w:val="center"/>
              <w:rPr>
                <w:sz w:val="21"/>
              </w:rPr>
            </w:pPr>
            <w:r>
              <w:rPr>
                <w:sz w:val="15"/>
              </w:rPr>
              <w:t>-0.227421</w:t>
            </w:r>
          </w:p>
        </w:tc>
        <w:tc>
          <w:tcPr>
            <w:tcW w:w="1300" w:type="dxa"/>
          </w:tcPr>
          <w:p w14:paraId="155E71B0">
            <w:pPr>
              <w:spacing w:after="0" w:line="240" w:lineRule="auto"/>
              <w:jc w:val="center"/>
              <w:rPr>
                <w:sz w:val="21"/>
              </w:rPr>
            </w:pPr>
            <w:r>
              <w:rPr>
                <w:sz w:val="15"/>
              </w:rPr>
              <w:t>0.041680</w:t>
            </w:r>
          </w:p>
        </w:tc>
        <w:tc>
          <w:tcPr>
            <w:tcW w:w="3400" w:type="dxa"/>
          </w:tcPr>
          <w:p w14:paraId="633C3B03">
            <w:pPr>
              <w:spacing w:after="0" w:line="240" w:lineRule="auto"/>
              <w:jc w:val="center"/>
              <w:rPr>
                <w:sz w:val="21"/>
              </w:rPr>
            </w:pPr>
            <w:r>
              <w:rPr>
                <w:sz w:val="15"/>
              </w:rPr>
              <w:t>[-0.308960, -0.142616]</w:t>
            </w:r>
          </w:p>
        </w:tc>
        <w:tc>
          <w:tcPr>
            <w:tcW w:w="2260" w:type="dxa"/>
          </w:tcPr>
          <w:p w14:paraId="18B0C646">
            <w:pPr>
              <w:spacing w:after="0" w:line="240" w:lineRule="auto"/>
              <w:jc w:val="center"/>
              <w:rPr>
                <w:sz w:val="21"/>
              </w:rPr>
            </w:pPr>
            <w:r>
              <w:rPr>
                <w:sz w:val="15"/>
              </w:rPr>
              <w:t>1.000</w:t>
            </w:r>
          </w:p>
        </w:tc>
      </w:tr>
      <w:tr w14:paraId="34523D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0" w:type="dxa"/>
          </w:tcPr>
          <w:p w14:paraId="01DDE5A8">
            <w:pPr>
              <w:spacing w:after="0" w:line="240" w:lineRule="auto"/>
              <w:jc w:val="left"/>
              <w:rPr>
                <w:sz w:val="21"/>
              </w:rPr>
            </w:pPr>
            <w:r>
              <w:rPr>
                <w:sz w:val="15"/>
              </w:rPr>
              <w:t>Cs·Cl</w:t>
            </w:r>
          </w:p>
        </w:tc>
        <w:tc>
          <w:tcPr>
            <w:tcW w:w="1500" w:type="dxa"/>
          </w:tcPr>
          <w:p w14:paraId="38C0133B">
            <w:pPr>
              <w:spacing w:after="0" w:line="240" w:lineRule="auto"/>
              <w:jc w:val="center"/>
              <w:rPr>
                <w:sz w:val="21"/>
              </w:rPr>
            </w:pPr>
            <w:r>
              <w:rPr>
                <w:sz w:val="15"/>
              </w:rPr>
              <w:t>-0.367204</w:t>
            </w:r>
          </w:p>
        </w:tc>
        <w:tc>
          <w:tcPr>
            <w:tcW w:w="1300" w:type="dxa"/>
          </w:tcPr>
          <w:p w14:paraId="3BAE96ED">
            <w:pPr>
              <w:spacing w:after="0" w:line="240" w:lineRule="auto"/>
              <w:jc w:val="center"/>
              <w:rPr>
                <w:sz w:val="21"/>
              </w:rPr>
            </w:pPr>
            <w:r>
              <w:rPr>
                <w:sz w:val="15"/>
              </w:rPr>
              <w:t>0.148857</w:t>
            </w:r>
          </w:p>
        </w:tc>
        <w:tc>
          <w:tcPr>
            <w:tcW w:w="3400" w:type="dxa"/>
          </w:tcPr>
          <w:p w14:paraId="33E0E06F">
            <w:pPr>
              <w:spacing w:after="0" w:line="240" w:lineRule="auto"/>
              <w:jc w:val="center"/>
              <w:rPr>
                <w:sz w:val="21"/>
              </w:rPr>
            </w:pPr>
            <w:r>
              <w:rPr>
                <w:sz w:val="15"/>
              </w:rPr>
              <w:t>[-0.726226, -0.148771]</w:t>
            </w:r>
          </w:p>
        </w:tc>
        <w:tc>
          <w:tcPr>
            <w:tcW w:w="2260" w:type="dxa"/>
          </w:tcPr>
          <w:p w14:paraId="550ED019">
            <w:pPr>
              <w:spacing w:after="0" w:line="240" w:lineRule="auto"/>
              <w:jc w:val="center"/>
              <w:rPr>
                <w:sz w:val="21"/>
              </w:rPr>
            </w:pPr>
            <w:r>
              <w:rPr>
                <w:sz w:val="15"/>
              </w:rPr>
              <w:t>0.999</w:t>
            </w:r>
          </w:p>
        </w:tc>
      </w:tr>
    </w:tbl>
    <w:p w14:paraId="5217D374">
      <w:pPr>
        <w:spacing w:after="20"/>
      </w:pPr>
    </w:p>
    <w:p w14:paraId="7717E7C6">
      <w:r>
        <w:t>All retained slope intervals exclude zero. Sign stability is 1.000 for seven slopes and 0.999 for Cs·Cl. Sn and Sn² have VIF values near 15, and Br and Br² near 9, reflecting expected dependence between raw polynomial terms. The interaction terms remain low-VIF. These values are materially lower than the maximum VIF above 3000 in the 14-term full polynomial.</w:t>
      </w:r>
    </w:p>
    <w:p w14:paraId="6B238094">
      <w:pPr>
        <w:pStyle w:val="15"/>
        <w:rPr>
          <w:color w:val="auto"/>
        </w:rPr>
      </w:pPr>
      <w:r>
        <w:rPr>
          <w:color w:val="auto"/>
        </w:rPr>
        <w:t>Table S12. Removed-term diagnostic for adding Cl² to Final M4.</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00"/>
        <w:gridCol w:w="1700"/>
        <w:gridCol w:w="2100"/>
        <w:gridCol w:w="3260"/>
      </w:tblGrid>
      <w:tr w14:paraId="7BBEEB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Borders>
              <w:bottom w:val="single" w:color="auto" w:sz="4" w:space="0"/>
              <w:insideH w:val="single" w:sz="4" w:space="0"/>
            </w:tcBorders>
          </w:tcPr>
          <w:p w14:paraId="4C088C1A">
            <w:pPr>
              <w:spacing w:after="0" w:line="240" w:lineRule="auto"/>
              <w:jc w:val="center"/>
              <w:rPr>
                <w:sz w:val="21"/>
              </w:rPr>
            </w:pPr>
            <w:r>
              <w:rPr>
                <w:b/>
                <w:sz w:val="15"/>
              </w:rPr>
              <w:t>Diagnostic</w:t>
            </w:r>
          </w:p>
        </w:tc>
        <w:tc>
          <w:tcPr>
            <w:tcW w:w="1700" w:type="dxa"/>
            <w:tcBorders>
              <w:bottom w:val="single" w:color="auto" w:sz="4" w:space="0"/>
              <w:insideH w:val="single" w:sz="4" w:space="0"/>
            </w:tcBorders>
          </w:tcPr>
          <w:p w14:paraId="7EF38F4B">
            <w:pPr>
              <w:spacing w:after="0" w:line="240" w:lineRule="auto"/>
              <w:jc w:val="center"/>
              <w:rPr>
                <w:sz w:val="21"/>
              </w:rPr>
            </w:pPr>
            <w:r>
              <w:rPr>
                <w:b/>
                <w:sz w:val="15"/>
              </w:rPr>
              <w:t>Final M4</w:t>
            </w:r>
          </w:p>
        </w:tc>
        <w:tc>
          <w:tcPr>
            <w:tcW w:w="2100" w:type="dxa"/>
            <w:tcBorders>
              <w:bottom w:val="single" w:color="auto" w:sz="4" w:space="0"/>
              <w:insideH w:val="single" w:sz="4" w:space="0"/>
            </w:tcBorders>
          </w:tcPr>
          <w:p w14:paraId="60CD25E2">
            <w:pPr>
              <w:spacing w:after="0" w:line="240" w:lineRule="auto"/>
              <w:jc w:val="center"/>
              <w:rPr>
                <w:sz w:val="21"/>
              </w:rPr>
            </w:pPr>
            <w:r>
              <w:rPr>
                <w:b/>
                <w:sz w:val="15"/>
              </w:rPr>
              <w:t>Final M4 + Cl²</w:t>
            </w:r>
          </w:p>
        </w:tc>
        <w:tc>
          <w:tcPr>
            <w:tcW w:w="3260" w:type="dxa"/>
            <w:tcBorders>
              <w:bottom w:val="single" w:color="auto" w:sz="4" w:space="0"/>
              <w:insideH w:val="single" w:sz="4" w:space="0"/>
            </w:tcBorders>
          </w:tcPr>
          <w:p w14:paraId="39332FD6">
            <w:pPr>
              <w:spacing w:after="0" w:line="240" w:lineRule="auto"/>
              <w:jc w:val="center"/>
              <w:rPr>
                <w:sz w:val="21"/>
              </w:rPr>
            </w:pPr>
            <w:r>
              <w:rPr>
                <w:b/>
                <w:sz w:val="15"/>
              </w:rPr>
              <w:t>Interpretation</w:t>
            </w:r>
          </w:p>
        </w:tc>
      </w:tr>
      <w:tr w14:paraId="630C36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6656AD09">
            <w:pPr>
              <w:spacing w:after="0" w:line="240" w:lineRule="auto"/>
              <w:jc w:val="left"/>
              <w:rPr>
                <w:sz w:val="21"/>
              </w:rPr>
            </w:pPr>
            <w:r>
              <w:rPr>
                <w:sz w:val="15"/>
              </w:rPr>
              <w:t>CV RMSE</w:t>
            </w:r>
          </w:p>
        </w:tc>
        <w:tc>
          <w:tcPr>
            <w:tcW w:w="1700" w:type="dxa"/>
          </w:tcPr>
          <w:p w14:paraId="2639230A">
            <w:pPr>
              <w:spacing w:after="0" w:line="240" w:lineRule="auto"/>
              <w:jc w:val="center"/>
              <w:rPr>
                <w:sz w:val="21"/>
              </w:rPr>
            </w:pPr>
            <w:r>
              <w:rPr>
                <w:sz w:val="15"/>
              </w:rPr>
              <w:t>0.057532</w:t>
            </w:r>
          </w:p>
        </w:tc>
        <w:tc>
          <w:tcPr>
            <w:tcW w:w="2100" w:type="dxa"/>
          </w:tcPr>
          <w:p w14:paraId="7901F844">
            <w:pPr>
              <w:spacing w:after="0" w:line="240" w:lineRule="auto"/>
              <w:jc w:val="center"/>
              <w:rPr>
                <w:sz w:val="21"/>
              </w:rPr>
            </w:pPr>
            <w:r>
              <w:rPr>
                <w:sz w:val="15"/>
              </w:rPr>
              <w:t>0.058256</w:t>
            </w:r>
          </w:p>
        </w:tc>
        <w:tc>
          <w:tcPr>
            <w:tcW w:w="3260" w:type="dxa"/>
          </w:tcPr>
          <w:p w14:paraId="5B9E4D66">
            <w:pPr>
              <w:spacing w:after="0" w:line="240" w:lineRule="auto"/>
              <w:jc w:val="center"/>
              <w:rPr>
                <w:sz w:val="21"/>
              </w:rPr>
            </w:pPr>
            <w:r>
              <w:rPr>
                <w:sz w:val="15"/>
              </w:rPr>
              <w:t>Worse with Cl²</w:t>
            </w:r>
          </w:p>
        </w:tc>
      </w:tr>
      <w:tr w14:paraId="1B4FF3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668AC457">
            <w:pPr>
              <w:spacing w:after="0" w:line="240" w:lineRule="auto"/>
              <w:jc w:val="left"/>
              <w:rPr>
                <w:sz w:val="21"/>
              </w:rPr>
            </w:pPr>
            <w:r>
              <w:rPr>
                <w:sz w:val="15"/>
              </w:rPr>
              <w:t>Test RMSE</w:t>
            </w:r>
          </w:p>
        </w:tc>
        <w:tc>
          <w:tcPr>
            <w:tcW w:w="1700" w:type="dxa"/>
          </w:tcPr>
          <w:p w14:paraId="749B1E2F">
            <w:pPr>
              <w:spacing w:after="0" w:line="240" w:lineRule="auto"/>
              <w:jc w:val="center"/>
              <w:rPr>
                <w:sz w:val="21"/>
              </w:rPr>
            </w:pPr>
            <w:r>
              <w:rPr>
                <w:sz w:val="15"/>
              </w:rPr>
              <w:t>0.060613</w:t>
            </w:r>
          </w:p>
        </w:tc>
        <w:tc>
          <w:tcPr>
            <w:tcW w:w="2100" w:type="dxa"/>
          </w:tcPr>
          <w:p w14:paraId="7DE1F671">
            <w:pPr>
              <w:spacing w:after="0" w:line="240" w:lineRule="auto"/>
              <w:jc w:val="center"/>
              <w:rPr>
                <w:sz w:val="21"/>
              </w:rPr>
            </w:pPr>
            <w:r>
              <w:rPr>
                <w:sz w:val="15"/>
              </w:rPr>
              <w:t>0.062508</w:t>
            </w:r>
          </w:p>
        </w:tc>
        <w:tc>
          <w:tcPr>
            <w:tcW w:w="3260" w:type="dxa"/>
          </w:tcPr>
          <w:p w14:paraId="60B8598A">
            <w:pPr>
              <w:spacing w:after="0" w:line="240" w:lineRule="auto"/>
              <w:jc w:val="center"/>
              <w:rPr>
                <w:sz w:val="21"/>
              </w:rPr>
            </w:pPr>
            <w:r>
              <w:rPr>
                <w:sz w:val="15"/>
              </w:rPr>
              <w:t>Post hoc error also worse</w:t>
            </w:r>
          </w:p>
        </w:tc>
      </w:tr>
      <w:tr w14:paraId="6D0DBF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652FE7D9">
            <w:pPr>
              <w:spacing w:after="0" w:line="240" w:lineRule="auto"/>
              <w:jc w:val="left"/>
              <w:rPr>
                <w:sz w:val="21"/>
              </w:rPr>
            </w:pPr>
            <w:r>
              <w:rPr>
                <w:sz w:val="15"/>
              </w:rPr>
              <w:t>AIC</w:t>
            </w:r>
          </w:p>
        </w:tc>
        <w:tc>
          <w:tcPr>
            <w:tcW w:w="1700" w:type="dxa"/>
          </w:tcPr>
          <w:p w14:paraId="79DE5103">
            <w:pPr>
              <w:spacing w:after="0" w:line="240" w:lineRule="auto"/>
              <w:jc w:val="center"/>
              <w:rPr>
                <w:sz w:val="21"/>
              </w:rPr>
            </w:pPr>
            <w:r>
              <w:rPr>
                <w:sz w:val="15"/>
              </w:rPr>
              <w:t>-3003.783</w:t>
            </w:r>
          </w:p>
        </w:tc>
        <w:tc>
          <w:tcPr>
            <w:tcW w:w="2100" w:type="dxa"/>
          </w:tcPr>
          <w:p w14:paraId="60D6D07B">
            <w:pPr>
              <w:spacing w:after="0" w:line="240" w:lineRule="auto"/>
              <w:jc w:val="center"/>
              <w:rPr>
                <w:sz w:val="21"/>
              </w:rPr>
            </w:pPr>
            <w:r>
              <w:rPr>
                <w:sz w:val="15"/>
              </w:rPr>
              <w:t>-3003.233</w:t>
            </w:r>
          </w:p>
        </w:tc>
        <w:tc>
          <w:tcPr>
            <w:tcW w:w="3260" w:type="dxa"/>
          </w:tcPr>
          <w:p w14:paraId="2C08EA35">
            <w:pPr>
              <w:spacing w:after="0" w:line="240" w:lineRule="auto"/>
              <w:jc w:val="center"/>
              <w:rPr>
                <w:sz w:val="21"/>
              </w:rPr>
            </w:pPr>
            <w:r>
              <w:rPr>
                <w:sz w:val="15"/>
              </w:rPr>
              <w:t>No support for added term</w:t>
            </w:r>
          </w:p>
        </w:tc>
      </w:tr>
      <w:tr w14:paraId="68A881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43851A48">
            <w:pPr>
              <w:spacing w:after="0" w:line="240" w:lineRule="auto"/>
              <w:jc w:val="left"/>
              <w:rPr>
                <w:sz w:val="21"/>
              </w:rPr>
            </w:pPr>
            <w:r>
              <w:rPr>
                <w:sz w:val="15"/>
              </w:rPr>
              <w:t>BIC</w:t>
            </w:r>
          </w:p>
        </w:tc>
        <w:tc>
          <w:tcPr>
            <w:tcW w:w="1700" w:type="dxa"/>
          </w:tcPr>
          <w:p w14:paraId="644E1625">
            <w:pPr>
              <w:spacing w:after="0" w:line="240" w:lineRule="auto"/>
              <w:jc w:val="center"/>
              <w:rPr>
                <w:sz w:val="21"/>
              </w:rPr>
            </w:pPr>
            <w:r>
              <w:rPr>
                <w:sz w:val="15"/>
              </w:rPr>
              <w:t>-2965.533</w:t>
            </w:r>
          </w:p>
        </w:tc>
        <w:tc>
          <w:tcPr>
            <w:tcW w:w="2100" w:type="dxa"/>
          </w:tcPr>
          <w:p w14:paraId="22B4690D">
            <w:pPr>
              <w:spacing w:after="0" w:line="240" w:lineRule="auto"/>
              <w:jc w:val="center"/>
              <w:rPr>
                <w:sz w:val="21"/>
              </w:rPr>
            </w:pPr>
            <w:r>
              <w:rPr>
                <w:sz w:val="15"/>
              </w:rPr>
              <w:t>-2960.733</w:t>
            </w:r>
          </w:p>
        </w:tc>
        <w:tc>
          <w:tcPr>
            <w:tcW w:w="3260" w:type="dxa"/>
          </w:tcPr>
          <w:p w14:paraId="7E2EE8DE">
            <w:pPr>
              <w:spacing w:after="0" w:line="240" w:lineRule="auto"/>
              <w:jc w:val="center"/>
              <w:rPr>
                <w:sz w:val="21"/>
              </w:rPr>
            </w:pPr>
            <w:r>
              <w:rPr>
                <w:sz w:val="15"/>
              </w:rPr>
              <w:t>Penalizes added term</w:t>
            </w:r>
          </w:p>
        </w:tc>
      </w:tr>
      <w:tr w14:paraId="2A583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238F8BC5">
            <w:pPr>
              <w:spacing w:after="0" w:line="240" w:lineRule="auto"/>
              <w:jc w:val="left"/>
              <w:rPr>
                <w:sz w:val="21"/>
              </w:rPr>
            </w:pPr>
            <w:r>
              <w:rPr>
                <w:sz w:val="15"/>
              </w:rPr>
              <w:t>Maximum VIF</w:t>
            </w:r>
          </w:p>
        </w:tc>
        <w:tc>
          <w:tcPr>
            <w:tcW w:w="1700" w:type="dxa"/>
          </w:tcPr>
          <w:p w14:paraId="54F1DBA2">
            <w:pPr>
              <w:spacing w:after="0" w:line="240" w:lineRule="auto"/>
              <w:jc w:val="center"/>
              <w:rPr>
                <w:sz w:val="21"/>
              </w:rPr>
            </w:pPr>
            <w:r>
              <w:rPr>
                <w:sz w:val="15"/>
              </w:rPr>
              <w:t>15.786</w:t>
            </w:r>
          </w:p>
        </w:tc>
        <w:tc>
          <w:tcPr>
            <w:tcW w:w="2100" w:type="dxa"/>
          </w:tcPr>
          <w:p w14:paraId="5D83B23D">
            <w:pPr>
              <w:spacing w:after="0" w:line="240" w:lineRule="auto"/>
              <w:jc w:val="center"/>
              <w:rPr>
                <w:sz w:val="21"/>
              </w:rPr>
            </w:pPr>
            <w:r>
              <w:rPr>
                <w:sz w:val="15"/>
              </w:rPr>
              <w:t>16.177</w:t>
            </w:r>
          </w:p>
        </w:tc>
        <w:tc>
          <w:tcPr>
            <w:tcW w:w="3260" w:type="dxa"/>
          </w:tcPr>
          <w:p w14:paraId="2059A694">
            <w:pPr>
              <w:spacing w:after="0" w:line="240" w:lineRule="auto"/>
              <w:jc w:val="center"/>
              <w:rPr>
                <w:sz w:val="21"/>
              </w:rPr>
            </w:pPr>
            <w:r>
              <w:rPr>
                <w:sz w:val="15"/>
              </w:rPr>
              <w:t>Slightly higher</w:t>
            </w:r>
          </w:p>
        </w:tc>
      </w:tr>
      <w:tr w14:paraId="528A2D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160798F4">
            <w:pPr>
              <w:spacing w:after="0" w:line="240" w:lineRule="auto"/>
              <w:jc w:val="left"/>
              <w:rPr>
                <w:sz w:val="21"/>
              </w:rPr>
            </w:pPr>
            <w:r>
              <w:rPr>
                <w:sz w:val="15"/>
              </w:rPr>
              <w:t>Cl² coefficient</w:t>
            </w:r>
          </w:p>
        </w:tc>
        <w:tc>
          <w:tcPr>
            <w:tcW w:w="1700" w:type="dxa"/>
          </w:tcPr>
          <w:p w14:paraId="3C838FC0">
            <w:pPr>
              <w:spacing w:after="0" w:line="240" w:lineRule="auto"/>
              <w:jc w:val="center"/>
              <w:rPr>
                <w:sz w:val="21"/>
              </w:rPr>
            </w:pPr>
            <w:r>
              <w:rPr>
                <w:sz w:val="15"/>
              </w:rPr>
              <w:t>-</w:t>
            </w:r>
          </w:p>
        </w:tc>
        <w:tc>
          <w:tcPr>
            <w:tcW w:w="2100" w:type="dxa"/>
          </w:tcPr>
          <w:p w14:paraId="1E2E7AB0">
            <w:pPr>
              <w:spacing w:after="0" w:line="240" w:lineRule="auto"/>
              <w:jc w:val="center"/>
              <w:rPr>
                <w:sz w:val="21"/>
              </w:rPr>
            </w:pPr>
            <w:r>
              <w:rPr>
                <w:sz w:val="15"/>
              </w:rPr>
              <w:t>0.103629</w:t>
            </w:r>
          </w:p>
        </w:tc>
        <w:tc>
          <w:tcPr>
            <w:tcW w:w="3260" w:type="dxa"/>
          </w:tcPr>
          <w:p w14:paraId="782585C7">
            <w:pPr>
              <w:spacing w:after="0" w:line="240" w:lineRule="auto"/>
              <w:jc w:val="center"/>
              <w:rPr>
                <w:sz w:val="21"/>
              </w:rPr>
            </w:pPr>
            <w:r>
              <w:rPr>
                <w:sz w:val="15"/>
              </w:rPr>
              <w:t>Small relative to uncertainty</w:t>
            </w:r>
          </w:p>
        </w:tc>
      </w:tr>
      <w:tr w14:paraId="323801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19F92005">
            <w:pPr>
              <w:spacing w:after="0" w:line="240" w:lineRule="auto"/>
              <w:jc w:val="left"/>
              <w:rPr>
                <w:sz w:val="21"/>
              </w:rPr>
            </w:pPr>
            <w:r>
              <w:rPr>
                <w:sz w:val="15"/>
              </w:rPr>
              <w:t>Cl² OLS 95% CI</w:t>
            </w:r>
          </w:p>
        </w:tc>
        <w:tc>
          <w:tcPr>
            <w:tcW w:w="1700" w:type="dxa"/>
          </w:tcPr>
          <w:p w14:paraId="054E1E03">
            <w:pPr>
              <w:spacing w:after="0" w:line="240" w:lineRule="auto"/>
              <w:jc w:val="center"/>
              <w:rPr>
                <w:sz w:val="21"/>
              </w:rPr>
            </w:pPr>
            <w:r>
              <w:rPr>
                <w:sz w:val="15"/>
              </w:rPr>
              <w:t>-</w:t>
            </w:r>
          </w:p>
        </w:tc>
        <w:tc>
          <w:tcPr>
            <w:tcW w:w="2100" w:type="dxa"/>
          </w:tcPr>
          <w:p w14:paraId="20E2036D">
            <w:pPr>
              <w:spacing w:after="0" w:line="240" w:lineRule="auto"/>
              <w:jc w:val="center"/>
              <w:rPr>
                <w:sz w:val="21"/>
              </w:rPr>
            </w:pPr>
            <w:r>
              <w:rPr>
                <w:sz w:val="15"/>
              </w:rPr>
              <w:t>[-0.066945, 0.274202]</w:t>
            </w:r>
          </w:p>
        </w:tc>
        <w:tc>
          <w:tcPr>
            <w:tcW w:w="3260" w:type="dxa"/>
          </w:tcPr>
          <w:p w14:paraId="19AA3821">
            <w:pPr>
              <w:spacing w:after="0" w:line="240" w:lineRule="auto"/>
              <w:jc w:val="center"/>
              <w:rPr>
                <w:sz w:val="21"/>
              </w:rPr>
            </w:pPr>
            <w:r>
              <w:rPr>
                <w:sz w:val="15"/>
              </w:rPr>
              <w:t>Crosses zero</w:t>
            </w:r>
          </w:p>
        </w:tc>
      </w:tr>
      <w:tr w14:paraId="0A638B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298D89B2">
            <w:pPr>
              <w:spacing w:after="0" w:line="240" w:lineRule="auto"/>
              <w:jc w:val="left"/>
              <w:rPr>
                <w:sz w:val="21"/>
              </w:rPr>
            </w:pPr>
            <w:r>
              <w:rPr>
                <w:sz w:val="15"/>
              </w:rPr>
              <w:t>Cl² bootstrap 95% CI</w:t>
            </w:r>
          </w:p>
        </w:tc>
        <w:tc>
          <w:tcPr>
            <w:tcW w:w="1700" w:type="dxa"/>
          </w:tcPr>
          <w:p w14:paraId="35E8450F">
            <w:pPr>
              <w:spacing w:after="0" w:line="240" w:lineRule="auto"/>
              <w:jc w:val="center"/>
              <w:rPr>
                <w:sz w:val="21"/>
              </w:rPr>
            </w:pPr>
            <w:r>
              <w:rPr>
                <w:sz w:val="15"/>
              </w:rPr>
              <w:t>-</w:t>
            </w:r>
          </w:p>
        </w:tc>
        <w:tc>
          <w:tcPr>
            <w:tcW w:w="2100" w:type="dxa"/>
          </w:tcPr>
          <w:p w14:paraId="2AAE30A9">
            <w:pPr>
              <w:spacing w:after="0" w:line="240" w:lineRule="auto"/>
              <w:jc w:val="center"/>
              <w:rPr>
                <w:sz w:val="21"/>
              </w:rPr>
            </w:pPr>
            <w:r>
              <w:rPr>
                <w:sz w:val="15"/>
              </w:rPr>
              <w:t>[-0.411010, 0.505612]</w:t>
            </w:r>
          </w:p>
        </w:tc>
        <w:tc>
          <w:tcPr>
            <w:tcW w:w="3260" w:type="dxa"/>
          </w:tcPr>
          <w:p w14:paraId="778D7F8F">
            <w:pPr>
              <w:spacing w:after="0" w:line="240" w:lineRule="auto"/>
              <w:jc w:val="center"/>
              <w:rPr>
                <w:sz w:val="21"/>
              </w:rPr>
            </w:pPr>
            <w:r>
              <w:rPr>
                <w:sz w:val="15"/>
              </w:rPr>
              <w:t>Crosses zero</w:t>
            </w:r>
          </w:p>
        </w:tc>
      </w:tr>
      <w:tr w14:paraId="11BC94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27F2806F">
            <w:pPr>
              <w:spacing w:after="0" w:line="240" w:lineRule="auto"/>
              <w:jc w:val="left"/>
              <w:rPr>
                <w:sz w:val="21"/>
              </w:rPr>
            </w:pPr>
            <w:r>
              <w:rPr>
                <w:sz w:val="15"/>
              </w:rPr>
              <w:t>Cl² sign stability</w:t>
            </w:r>
          </w:p>
        </w:tc>
        <w:tc>
          <w:tcPr>
            <w:tcW w:w="1700" w:type="dxa"/>
          </w:tcPr>
          <w:p w14:paraId="1D35DD38">
            <w:pPr>
              <w:spacing w:after="0" w:line="240" w:lineRule="auto"/>
              <w:jc w:val="center"/>
              <w:rPr>
                <w:sz w:val="21"/>
              </w:rPr>
            </w:pPr>
            <w:r>
              <w:rPr>
                <w:sz w:val="15"/>
              </w:rPr>
              <w:t>-</w:t>
            </w:r>
          </w:p>
        </w:tc>
        <w:tc>
          <w:tcPr>
            <w:tcW w:w="2100" w:type="dxa"/>
          </w:tcPr>
          <w:p w14:paraId="36747E58">
            <w:pPr>
              <w:spacing w:after="0" w:line="240" w:lineRule="auto"/>
              <w:jc w:val="center"/>
              <w:rPr>
                <w:sz w:val="21"/>
              </w:rPr>
            </w:pPr>
            <w:r>
              <w:rPr>
                <w:sz w:val="15"/>
              </w:rPr>
              <w:t>0.6034</w:t>
            </w:r>
          </w:p>
        </w:tc>
        <w:tc>
          <w:tcPr>
            <w:tcW w:w="3260" w:type="dxa"/>
          </w:tcPr>
          <w:p w14:paraId="2E1FB702">
            <w:pPr>
              <w:spacing w:after="0" w:line="240" w:lineRule="auto"/>
              <w:jc w:val="center"/>
              <w:rPr>
                <w:sz w:val="21"/>
              </w:rPr>
            </w:pPr>
            <w:r>
              <w:rPr>
                <w:sz w:val="15"/>
              </w:rPr>
              <w:t>Insufficient</w:t>
            </w:r>
          </w:p>
        </w:tc>
      </w:tr>
      <w:tr w14:paraId="4C7D10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0AA09F98">
            <w:pPr>
              <w:spacing w:after="0" w:line="240" w:lineRule="auto"/>
              <w:jc w:val="left"/>
              <w:rPr>
                <w:sz w:val="21"/>
              </w:rPr>
            </w:pPr>
            <w:r>
              <w:rPr>
                <w:sz w:val="15"/>
              </w:rPr>
              <w:t>Nested F-test p value</w:t>
            </w:r>
          </w:p>
        </w:tc>
        <w:tc>
          <w:tcPr>
            <w:tcW w:w="1700" w:type="dxa"/>
          </w:tcPr>
          <w:p w14:paraId="4F174F87">
            <w:pPr>
              <w:spacing w:after="0" w:line="240" w:lineRule="auto"/>
              <w:jc w:val="center"/>
              <w:rPr>
                <w:sz w:val="21"/>
              </w:rPr>
            </w:pPr>
            <w:r>
              <w:rPr>
                <w:sz w:val="15"/>
              </w:rPr>
              <w:t>-</w:t>
            </w:r>
          </w:p>
        </w:tc>
        <w:tc>
          <w:tcPr>
            <w:tcW w:w="2100" w:type="dxa"/>
          </w:tcPr>
          <w:p w14:paraId="4C52C88E">
            <w:pPr>
              <w:spacing w:after="0" w:line="240" w:lineRule="auto"/>
              <w:jc w:val="center"/>
              <w:rPr>
                <w:sz w:val="21"/>
              </w:rPr>
            </w:pPr>
            <w:r>
              <w:rPr>
                <w:sz w:val="15"/>
              </w:rPr>
              <w:t>0.2332</w:t>
            </w:r>
          </w:p>
        </w:tc>
        <w:tc>
          <w:tcPr>
            <w:tcW w:w="3260" w:type="dxa"/>
          </w:tcPr>
          <w:p w14:paraId="1EE4D99D">
            <w:pPr>
              <w:spacing w:after="0" w:line="240" w:lineRule="auto"/>
              <w:jc w:val="center"/>
              <w:rPr>
                <w:sz w:val="21"/>
              </w:rPr>
            </w:pPr>
            <w:r>
              <w:rPr>
                <w:sz w:val="15"/>
              </w:rPr>
              <w:t>Added term not supported</w:t>
            </w:r>
          </w:p>
        </w:tc>
      </w:tr>
    </w:tbl>
    <w:p w14:paraId="74E884D6">
      <w:pPr>
        <w:spacing w:after="20"/>
      </w:pPr>
    </w:p>
    <w:p w14:paraId="173CFE88">
      <w:pPr>
        <w:keepNext/>
        <w:spacing w:before="120" w:after="60"/>
        <w:jc w:val="center"/>
      </w:pPr>
      <w:r>
        <w:drawing>
          <wp:inline distT="0" distB="0" distL="114300" distR="114300">
            <wp:extent cx="5715000" cy="2724150"/>
            <wp:effectExtent l="0" t="0" r="0" b="3810"/>
            <wp:docPr id="5" name="Picture 5" descr="Figure S5. Final M4 coefficient diagnostics. (a) OLS coefficients and 95% confidence intervals. (b) VIF for raw polynomial terms. (c) Bootstrap sign stability across 1000 re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 S5. Final M4 coefficient diagnostics. (a) OLS coefficients and 95% confidence intervals. (b) VIF for raw polynomial terms. (c) Bootstrap sign stability across 1000 resamples."/>
                    <pic:cNvPicPr>
                      <a:picLocks noChangeAspect="1"/>
                    </pic:cNvPicPr>
                  </pic:nvPicPr>
                  <pic:blipFill>
                    <a:blip r:embed="rId12"/>
                    <a:stretch>
                      <a:fillRect/>
                    </a:stretch>
                  </pic:blipFill>
                  <pic:spPr>
                    <a:xfrm>
                      <a:off x="0" y="0"/>
                      <a:ext cx="5715000" cy="2724194"/>
                    </a:xfrm>
                    <a:prstGeom prst="rect">
                      <a:avLst/>
                    </a:prstGeom>
                  </pic:spPr>
                </pic:pic>
              </a:graphicData>
            </a:graphic>
          </wp:inline>
        </w:drawing>
      </w:r>
    </w:p>
    <w:p w14:paraId="19FD5364">
      <w:pPr>
        <w:pStyle w:val="15"/>
        <w:rPr>
          <w:color w:val="auto"/>
        </w:rPr>
      </w:pPr>
      <w:r>
        <w:rPr>
          <w:color w:val="auto"/>
        </w:rPr>
        <w:t>Figure S5. Final M4 coefficient diagnostics. (a) OLS coefficients and 95% confidence intervals. (b) VIF for raw polynomial terms. (c) Bootstrap sign stability across 1000 resamples.</w:t>
      </w:r>
    </w:p>
    <w:p w14:paraId="2674EEB5">
      <w:r>
        <w:t>A 100-repeat five-fold CV audit gave mean RMSE 0.058056 eV with between-partition SD 0.008714 eV, close to the fixed-fold value 0.057532 eV. Final training RMSE, MAE, and R² were 0.054108 eV, 0.039261 eV, and 0.969382. Held-out test RMSE, MAE, median absolute error, maximum absolute error, and R² were 0.060613 eV, 0.046760 eV, 0.036645 eV, 0.183551 eV, and 0.976545.</w:t>
      </w:r>
    </w:p>
    <w:p w14:paraId="6EF66540">
      <w:pPr>
        <w:pStyle w:val="3"/>
        <w:rPr>
          <w:color w:val="auto"/>
        </w:rPr>
      </w:pPr>
      <w:r>
        <w:rPr>
          <w:rFonts w:ascii="Times New Roman" w:hAnsi="Times New Roman" w:eastAsia="Times New Roman"/>
          <w:color w:val="auto"/>
        </w:rPr>
        <w:t>Supplementary Note S8. MA and A-site encoding sensitivity</w:t>
      </w:r>
    </w:p>
    <w:p w14:paraId="7D973DBC">
      <w:r>
        <w:t>MA was not removed because it is physically irrelevant. Under FA + MA + Cs = 1, all three A-site fractions cannot enter an intercept-containing linear model without exact dependence. FA was treated as the omitted baseline. The sensitivity analysis compared the nine-term Sn-Br-Cl core, isolated Cs or MA main effects, joint Cs and MA main effects, and the full Cs interaction structure.</w:t>
      </w:r>
    </w:p>
    <w:p w14:paraId="2E284E4F">
      <w:pPr>
        <w:pStyle w:val="15"/>
        <w:rPr>
          <w:color w:val="auto"/>
        </w:rPr>
      </w:pPr>
      <w:r>
        <w:rPr>
          <w:color w:val="auto"/>
        </w:rPr>
        <w:t>Table S13. A-site encoding sensitivity.</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00"/>
        <w:gridCol w:w="2400"/>
        <w:gridCol w:w="500"/>
        <w:gridCol w:w="1150"/>
        <w:gridCol w:w="1150"/>
        <w:gridCol w:w="1860"/>
      </w:tblGrid>
      <w:tr w14:paraId="2AD5A3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Borders>
              <w:bottom w:val="single" w:color="auto" w:sz="4" w:space="0"/>
              <w:insideH w:val="single" w:sz="4" w:space="0"/>
            </w:tcBorders>
          </w:tcPr>
          <w:p w14:paraId="5B50EDA9">
            <w:pPr>
              <w:spacing w:after="0" w:line="240" w:lineRule="auto"/>
              <w:jc w:val="center"/>
              <w:rPr>
                <w:sz w:val="21"/>
              </w:rPr>
            </w:pPr>
            <w:r>
              <w:rPr>
                <w:b/>
                <w:sz w:val="14"/>
              </w:rPr>
              <w:t>Model</w:t>
            </w:r>
          </w:p>
        </w:tc>
        <w:tc>
          <w:tcPr>
            <w:tcW w:w="2400" w:type="dxa"/>
            <w:tcBorders>
              <w:bottom w:val="single" w:color="auto" w:sz="4" w:space="0"/>
              <w:insideH w:val="single" w:sz="4" w:space="0"/>
            </w:tcBorders>
          </w:tcPr>
          <w:p w14:paraId="4ABA58BE">
            <w:pPr>
              <w:spacing w:after="0" w:line="240" w:lineRule="auto"/>
              <w:jc w:val="center"/>
              <w:rPr>
                <w:sz w:val="21"/>
              </w:rPr>
            </w:pPr>
            <w:r>
              <w:rPr>
                <w:b/>
                <w:sz w:val="14"/>
              </w:rPr>
              <w:t>A-site encoding</w:t>
            </w:r>
          </w:p>
        </w:tc>
        <w:tc>
          <w:tcPr>
            <w:tcW w:w="500" w:type="dxa"/>
            <w:tcBorders>
              <w:bottom w:val="single" w:color="auto" w:sz="4" w:space="0"/>
              <w:insideH w:val="single" w:sz="4" w:space="0"/>
            </w:tcBorders>
          </w:tcPr>
          <w:p w14:paraId="69EB3D86">
            <w:pPr>
              <w:spacing w:after="0" w:line="240" w:lineRule="auto"/>
              <w:jc w:val="center"/>
              <w:rPr>
                <w:sz w:val="21"/>
              </w:rPr>
            </w:pPr>
            <w:r>
              <w:rPr>
                <w:b/>
                <w:sz w:val="14"/>
              </w:rPr>
              <w:t>k</w:t>
            </w:r>
          </w:p>
        </w:tc>
        <w:tc>
          <w:tcPr>
            <w:tcW w:w="1150" w:type="dxa"/>
            <w:tcBorders>
              <w:bottom w:val="single" w:color="auto" w:sz="4" w:space="0"/>
              <w:insideH w:val="single" w:sz="4" w:space="0"/>
            </w:tcBorders>
          </w:tcPr>
          <w:p w14:paraId="00A428FB">
            <w:pPr>
              <w:spacing w:after="0" w:line="240" w:lineRule="auto"/>
              <w:jc w:val="center"/>
              <w:rPr>
                <w:sz w:val="21"/>
              </w:rPr>
            </w:pPr>
            <w:r>
              <w:rPr>
                <w:b/>
                <w:sz w:val="14"/>
              </w:rPr>
              <w:t>CV RMSE</w:t>
            </w:r>
          </w:p>
        </w:tc>
        <w:tc>
          <w:tcPr>
            <w:tcW w:w="1150" w:type="dxa"/>
            <w:tcBorders>
              <w:bottom w:val="single" w:color="auto" w:sz="4" w:space="0"/>
              <w:insideH w:val="single" w:sz="4" w:space="0"/>
            </w:tcBorders>
          </w:tcPr>
          <w:p w14:paraId="34C4DCDB">
            <w:pPr>
              <w:spacing w:after="0" w:line="240" w:lineRule="auto"/>
              <w:jc w:val="center"/>
              <w:rPr>
                <w:sz w:val="21"/>
              </w:rPr>
            </w:pPr>
            <w:r>
              <w:rPr>
                <w:b/>
                <w:sz w:val="14"/>
              </w:rPr>
              <w:t>Test RMSE</w:t>
            </w:r>
          </w:p>
        </w:tc>
        <w:tc>
          <w:tcPr>
            <w:tcW w:w="1860" w:type="dxa"/>
            <w:tcBorders>
              <w:bottom w:val="single" w:color="auto" w:sz="4" w:space="0"/>
              <w:insideH w:val="single" w:sz="4" w:space="0"/>
            </w:tcBorders>
          </w:tcPr>
          <w:p w14:paraId="7F5995D2">
            <w:pPr>
              <w:spacing w:after="0" w:line="240" w:lineRule="auto"/>
              <w:jc w:val="center"/>
              <w:rPr>
                <w:sz w:val="21"/>
              </w:rPr>
            </w:pPr>
            <w:r>
              <w:rPr>
                <w:b/>
                <w:sz w:val="14"/>
              </w:rPr>
              <w:t>Interpretation</w:t>
            </w:r>
          </w:p>
        </w:tc>
      </w:tr>
      <w:tr w14:paraId="147D81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60FF4684">
            <w:pPr>
              <w:spacing w:after="0" w:line="240" w:lineRule="auto"/>
              <w:jc w:val="left"/>
              <w:rPr>
                <w:sz w:val="21"/>
              </w:rPr>
            </w:pPr>
            <w:r>
              <w:rPr>
                <w:sz w:val="14"/>
              </w:rPr>
              <w:t>Sn-Br-Cl + Cs interactions</w:t>
            </w:r>
          </w:p>
        </w:tc>
        <w:tc>
          <w:tcPr>
            <w:tcW w:w="2400" w:type="dxa"/>
          </w:tcPr>
          <w:p w14:paraId="3C411A5C">
            <w:pPr>
              <w:spacing w:after="0" w:line="240" w:lineRule="auto"/>
              <w:jc w:val="center"/>
              <w:rPr>
                <w:sz w:val="21"/>
              </w:rPr>
            </w:pPr>
            <w:r>
              <w:rPr>
                <w:sz w:val="14"/>
              </w:rPr>
              <w:t>Cs nonlinear/interactions</w:t>
            </w:r>
          </w:p>
        </w:tc>
        <w:tc>
          <w:tcPr>
            <w:tcW w:w="500" w:type="dxa"/>
          </w:tcPr>
          <w:p w14:paraId="289CFE2F">
            <w:pPr>
              <w:spacing w:after="0" w:line="240" w:lineRule="auto"/>
              <w:jc w:val="center"/>
              <w:rPr>
                <w:sz w:val="21"/>
              </w:rPr>
            </w:pPr>
            <w:r>
              <w:rPr>
                <w:sz w:val="14"/>
              </w:rPr>
              <w:t>14</w:t>
            </w:r>
          </w:p>
        </w:tc>
        <w:tc>
          <w:tcPr>
            <w:tcW w:w="1150" w:type="dxa"/>
          </w:tcPr>
          <w:p w14:paraId="29D024D9">
            <w:pPr>
              <w:spacing w:after="0" w:line="240" w:lineRule="auto"/>
              <w:jc w:val="center"/>
              <w:rPr>
                <w:sz w:val="21"/>
              </w:rPr>
            </w:pPr>
            <w:r>
              <w:rPr>
                <w:sz w:val="14"/>
              </w:rPr>
              <w:t>0.058333</w:t>
            </w:r>
          </w:p>
        </w:tc>
        <w:tc>
          <w:tcPr>
            <w:tcW w:w="1150" w:type="dxa"/>
          </w:tcPr>
          <w:p w14:paraId="31224F28">
            <w:pPr>
              <w:spacing w:after="0" w:line="240" w:lineRule="auto"/>
              <w:jc w:val="center"/>
              <w:rPr>
                <w:sz w:val="21"/>
              </w:rPr>
            </w:pPr>
            <w:r>
              <w:rPr>
                <w:sz w:val="14"/>
              </w:rPr>
              <w:t>0.054620</w:t>
            </w:r>
          </w:p>
        </w:tc>
        <w:tc>
          <w:tcPr>
            <w:tcW w:w="1860" w:type="dxa"/>
          </w:tcPr>
          <w:p w14:paraId="0C437F76">
            <w:pPr>
              <w:spacing w:after="0" w:line="240" w:lineRule="auto"/>
              <w:jc w:val="center"/>
              <w:rPr>
                <w:sz w:val="21"/>
              </w:rPr>
            </w:pPr>
            <w:r>
              <w:rPr>
                <w:sz w:val="14"/>
              </w:rPr>
              <w:t>Training CV primary; test post hoc</w:t>
            </w:r>
          </w:p>
        </w:tc>
      </w:tr>
      <w:tr w14:paraId="7571D9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2DE758DA">
            <w:pPr>
              <w:spacing w:after="0" w:line="240" w:lineRule="auto"/>
              <w:jc w:val="left"/>
              <w:rPr>
                <w:sz w:val="21"/>
              </w:rPr>
            </w:pPr>
            <w:r>
              <w:rPr>
                <w:sz w:val="14"/>
              </w:rPr>
              <w:t>Sn-Br-Cl + Cs + MA</w:t>
            </w:r>
          </w:p>
        </w:tc>
        <w:tc>
          <w:tcPr>
            <w:tcW w:w="2400" w:type="dxa"/>
          </w:tcPr>
          <w:p w14:paraId="1F485C38">
            <w:pPr>
              <w:spacing w:after="0" w:line="240" w:lineRule="auto"/>
              <w:jc w:val="center"/>
              <w:rPr>
                <w:sz w:val="21"/>
              </w:rPr>
            </w:pPr>
            <w:r>
              <w:rPr>
                <w:sz w:val="14"/>
              </w:rPr>
              <w:t>Cs and MA main effects</w:t>
            </w:r>
          </w:p>
        </w:tc>
        <w:tc>
          <w:tcPr>
            <w:tcW w:w="500" w:type="dxa"/>
          </w:tcPr>
          <w:p w14:paraId="36068C96">
            <w:pPr>
              <w:spacing w:after="0" w:line="240" w:lineRule="auto"/>
              <w:jc w:val="center"/>
              <w:rPr>
                <w:sz w:val="21"/>
              </w:rPr>
            </w:pPr>
            <w:r>
              <w:rPr>
                <w:sz w:val="14"/>
              </w:rPr>
              <w:t>11</w:t>
            </w:r>
          </w:p>
        </w:tc>
        <w:tc>
          <w:tcPr>
            <w:tcW w:w="1150" w:type="dxa"/>
          </w:tcPr>
          <w:p w14:paraId="344C31D5">
            <w:pPr>
              <w:spacing w:after="0" w:line="240" w:lineRule="auto"/>
              <w:jc w:val="center"/>
              <w:rPr>
                <w:sz w:val="21"/>
              </w:rPr>
            </w:pPr>
            <w:r>
              <w:rPr>
                <w:sz w:val="14"/>
              </w:rPr>
              <w:t>0.064405</w:t>
            </w:r>
          </w:p>
        </w:tc>
        <w:tc>
          <w:tcPr>
            <w:tcW w:w="1150" w:type="dxa"/>
          </w:tcPr>
          <w:p w14:paraId="6A207BF6">
            <w:pPr>
              <w:spacing w:after="0" w:line="240" w:lineRule="auto"/>
              <w:jc w:val="center"/>
              <w:rPr>
                <w:sz w:val="21"/>
              </w:rPr>
            </w:pPr>
            <w:r>
              <w:rPr>
                <w:sz w:val="14"/>
              </w:rPr>
              <w:t>0.063302</w:t>
            </w:r>
          </w:p>
        </w:tc>
        <w:tc>
          <w:tcPr>
            <w:tcW w:w="1860" w:type="dxa"/>
          </w:tcPr>
          <w:p w14:paraId="7B40866C">
            <w:pPr>
              <w:spacing w:after="0" w:line="240" w:lineRule="auto"/>
              <w:jc w:val="center"/>
              <w:rPr>
                <w:sz w:val="21"/>
              </w:rPr>
            </w:pPr>
            <w:r>
              <w:rPr>
                <w:sz w:val="14"/>
              </w:rPr>
              <w:t>Training CV primary; test post hoc</w:t>
            </w:r>
          </w:p>
        </w:tc>
      </w:tr>
      <w:tr w14:paraId="6FA503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2BAACA79">
            <w:pPr>
              <w:spacing w:after="0" w:line="240" w:lineRule="auto"/>
              <w:jc w:val="left"/>
              <w:rPr>
                <w:sz w:val="21"/>
              </w:rPr>
            </w:pPr>
            <w:r>
              <w:rPr>
                <w:sz w:val="14"/>
              </w:rPr>
              <w:t>Sn-Br-Cl + MA</w:t>
            </w:r>
          </w:p>
        </w:tc>
        <w:tc>
          <w:tcPr>
            <w:tcW w:w="2400" w:type="dxa"/>
          </w:tcPr>
          <w:p w14:paraId="522659E6">
            <w:pPr>
              <w:spacing w:after="0" w:line="240" w:lineRule="auto"/>
              <w:jc w:val="center"/>
              <w:rPr>
                <w:sz w:val="21"/>
              </w:rPr>
            </w:pPr>
            <w:r>
              <w:rPr>
                <w:sz w:val="14"/>
              </w:rPr>
              <w:t>MA main effect</w:t>
            </w:r>
          </w:p>
        </w:tc>
        <w:tc>
          <w:tcPr>
            <w:tcW w:w="500" w:type="dxa"/>
          </w:tcPr>
          <w:p w14:paraId="2453B382">
            <w:pPr>
              <w:spacing w:after="0" w:line="240" w:lineRule="auto"/>
              <w:jc w:val="center"/>
              <w:rPr>
                <w:sz w:val="21"/>
              </w:rPr>
            </w:pPr>
            <w:r>
              <w:rPr>
                <w:sz w:val="14"/>
              </w:rPr>
              <w:t>10</w:t>
            </w:r>
          </w:p>
        </w:tc>
        <w:tc>
          <w:tcPr>
            <w:tcW w:w="1150" w:type="dxa"/>
          </w:tcPr>
          <w:p w14:paraId="3A1A4BBB">
            <w:pPr>
              <w:spacing w:after="0" w:line="240" w:lineRule="auto"/>
              <w:jc w:val="center"/>
              <w:rPr>
                <w:sz w:val="21"/>
              </w:rPr>
            </w:pPr>
            <w:r>
              <w:rPr>
                <w:sz w:val="14"/>
              </w:rPr>
              <w:t>0.065590</w:t>
            </w:r>
          </w:p>
        </w:tc>
        <w:tc>
          <w:tcPr>
            <w:tcW w:w="1150" w:type="dxa"/>
          </w:tcPr>
          <w:p w14:paraId="1DD8260B">
            <w:pPr>
              <w:spacing w:after="0" w:line="240" w:lineRule="auto"/>
              <w:jc w:val="center"/>
              <w:rPr>
                <w:sz w:val="21"/>
              </w:rPr>
            </w:pPr>
            <w:r>
              <w:rPr>
                <w:sz w:val="14"/>
              </w:rPr>
              <w:t>0.065933</w:t>
            </w:r>
          </w:p>
        </w:tc>
        <w:tc>
          <w:tcPr>
            <w:tcW w:w="1860" w:type="dxa"/>
          </w:tcPr>
          <w:p w14:paraId="08383710">
            <w:pPr>
              <w:spacing w:after="0" w:line="240" w:lineRule="auto"/>
              <w:jc w:val="center"/>
              <w:rPr>
                <w:sz w:val="21"/>
              </w:rPr>
            </w:pPr>
            <w:r>
              <w:rPr>
                <w:sz w:val="14"/>
              </w:rPr>
              <w:t>Training CV primary; test post hoc</w:t>
            </w:r>
          </w:p>
        </w:tc>
      </w:tr>
      <w:tr w14:paraId="6E9BA8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288CE923">
            <w:pPr>
              <w:spacing w:after="0" w:line="240" w:lineRule="auto"/>
              <w:jc w:val="left"/>
              <w:rPr>
                <w:sz w:val="21"/>
              </w:rPr>
            </w:pPr>
            <w:r>
              <w:rPr>
                <w:sz w:val="14"/>
              </w:rPr>
              <w:t>Sn-Br-Cl core</w:t>
            </w:r>
          </w:p>
        </w:tc>
        <w:tc>
          <w:tcPr>
            <w:tcW w:w="2400" w:type="dxa"/>
          </w:tcPr>
          <w:p w14:paraId="40D8B337">
            <w:pPr>
              <w:spacing w:after="0" w:line="240" w:lineRule="auto"/>
              <w:jc w:val="center"/>
              <w:rPr>
                <w:sz w:val="21"/>
              </w:rPr>
            </w:pPr>
            <w:r>
              <w:rPr>
                <w:sz w:val="14"/>
              </w:rPr>
              <w:t>No A-site term</w:t>
            </w:r>
          </w:p>
        </w:tc>
        <w:tc>
          <w:tcPr>
            <w:tcW w:w="500" w:type="dxa"/>
          </w:tcPr>
          <w:p w14:paraId="5460141B">
            <w:pPr>
              <w:spacing w:after="0" w:line="240" w:lineRule="auto"/>
              <w:jc w:val="center"/>
              <w:rPr>
                <w:sz w:val="21"/>
              </w:rPr>
            </w:pPr>
            <w:r>
              <w:rPr>
                <w:sz w:val="14"/>
              </w:rPr>
              <w:t>9</w:t>
            </w:r>
          </w:p>
        </w:tc>
        <w:tc>
          <w:tcPr>
            <w:tcW w:w="1150" w:type="dxa"/>
          </w:tcPr>
          <w:p w14:paraId="04F02275">
            <w:pPr>
              <w:spacing w:after="0" w:line="240" w:lineRule="auto"/>
              <w:jc w:val="center"/>
              <w:rPr>
                <w:sz w:val="21"/>
              </w:rPr>
            </w:pPr>
            <w:r>
              <w:rPr>
                <w:sz w:val="14"/>
              </w:rPr>
              <w:t>0.066548</w:t>
            </w:r>
          </w:p>
        </w:tc>
        <w:tc>
          <w:tcPr>
            <w:tcW w:w="1150" w:type="dxa"/>
          </w:tcPr>
          <w:p w14:paraId="0B66A365">
            <w:pPr>
              <w:spacing w:after="0" w:line="240" w:lineRule="auto"/>
              <w:jc w:val="center"/>
              <w:rPr>
                <w:sz w:val="21"/>
              </w:rPr>
            </w:pPr>
            <w:r>
              <w:rPr>
                <w:sz w:val="14"/>
              </w:rPr>
              <w:t>0.066416</w:t>
            </w:r>
          </w:p>
        </w:tc>
        <w:tc>
          <w:tcPr>
            <w:tcW w:w="1860" w:type="dxa"/>
          </w:tcPr>
          <w:p w14:paraId="7B9718B4">
            <w:pPr>
              <w:spacing w:after="0" w:line="240" w:lineRule="auto"/>
              <w:jc w:val="center"/>
              <w:rPr>
                <w:sz w:val="21"/>
              </w:rPr>
            </w:pPr>
            <w:r>
              <w:rPr>
                <w:sz w:val="14"/>
              </w:rPr>
              <w:t>Training CV primary; test post hoc</w:t>
            </w:r>
          </w:p>
        </w:tc>
      </w:tr>
      <w:tr w14:paraId="5461D4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649755CC">
            <w:pPr>
              <w:spacing w:after="0" w:line="240" w:lineRule="auto"/>
              <w:jc w:val="left"/>
              <w:rPr>
                <w:sz w:val="21"/>
              </w:rPr>
            </w:pPr>
            <w:r>
              <w:rPr>
                <w:sz w:val="14"/>
              </w:rPr>
              <w:t>Sn-Br-Cl + Cs</w:t>
            </w:r>
          </w:p>
        </w:tc>
        <w:tc>
          <w:tcPr>
            <w:tcW w:w="2400" w:type="dxa"/>
          </w:tcPr>
          <w:p w14:paraId="1CC354BE">
            <w:pPr>
              <w:spacing w:after="0" w:line="240" w:lineRule="auto"/>
              <w:jc w:val="center"/>
              <w:rPr>
                <w:sz w:val="21"/>
              </w:rPr>
            </w:pPr>
            <w:r>
              <w:rPr>
                <w:sz w:val="14"/>
              </w:rPr>
              <w:t>Cs main effect</w:t>
            </w:r>
          </w:p>
        </w:tc>
        <w:tc>
          <w:tcPr>
            <w:tcW w:w="500" w:type="dxa"/>
          </w:tcPr>
          <w:p w14:paraId="0C96CA81">
            <w:pPr>
              <w:spacing w:after="0" w:line="240" w:lineRule="auto"/>
              <w:jc w:val="center"/>
              <w:rPr>
                <w:sz w:val="21"/>
              </w:rPr>
            </w:pPr>
            <w:r>
              <w:rPr>
                <w:sz w:val="14"/>
              </w:rPr>
              <w:t>10</w:t>
            </w:r>
          </w:p>
        </w:tc>
        <w:tc>
          <w:tcPr>
            <w:tcW w:w="1150" w:type="dxa"/>
          </w:tcPr>
          <w:p w14:paraId="0FE3634D">
            <w:pPr>
              <w:spacing w:after="0" w:line="240" w:lineRule="auto"/>
              <w:jc w:val="center"/>
              <w:rPr>
                <w:sz w:val="21"/>
              </w:rPr>
            </w:pPr>
            <w:r>
              <w:rPr>
                <w:sz w:val="14"/>
              </w:rPr>
              <w:t>0.066566</w:t>
            </w:r>
          </w:p>
        </w:tc>
        <w:tc>
          <w:tcPr>
            <w:tcW w:w="1150" w:type="dxa"/>
          </w:tcPr>
          <w:p w14:paraId="21652970">
            <w:pPr>
              <w:spacing w:after="0" w:line="240" w:lineRule="auto"/>
              <w:jc w:val="center"/>
              <w:rPr>
                <w:sz w:val="21"/>
              </w:rPr>
            </w:pPr>
            <w:r>
              <w:rPr>
                <w:sz w:val="14"/>
              </w:rPr>
              <w:t>0.065252</w:t>
            </w:r>
          </w:p>
        </w:tc>
        <w:tc>
          <w:tcPr>
            <w:tcW w:w="1860" w:type="dxa"/>
          </w:tcPr>
          <w:p w14:paraId="40F36476">
            <w:pPr>
              <w:spacing w:after="0" w:line="240" w:lineRule="auto"/>
              <w:jc w:val="center"/>
              <w:rPr>
                <w:sz w:val="21"/>
              </w:rPr>
            </w:pPr>
            <w:r>
              <w:rPr>
                <w:sz w:val="14"/>
              </w:rPr>
              <w:t>Training CV primary; test post hoc</w:t>
            </w:r>
          </w:p>
        </w:tc>
      </w:tr>
      <w:tr w14:paraId="2EA7CE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00" w:type="dxa"/>
          </w:tcPr>
          <w:p w14:paraId="48180C0A">
            <w:pPr>
              <w:spacing w:after="0" w:line="240" w:lineRule="auto"/>
              <w:jc w:val="left"/>
              <w:rPr>
                <w:sz w:val="21"/>
              </w:rPr>
            </w:pPr>
            <w:r>
              <w:rPr>
                <w:sz w:val="14"/>
              </w:rPr>
              <w:t>Final frozen M4</w:t>
            </w:r>
          </w:p>
        </w:tc>
        <w:tc>
          <w:tcPr>
            <w:tcW w:w="2400" w:type="dxa"/>
          </w:tcPr>
          <w:p w14:paraId="5D92BA57">
            <w:pPr>
              <w:spacing w:after="0" w:line="240" w:lineRule="auto"/>
              <w:jc w:val="center"/>
              <w:rPr>
                <w:sz w:val="21"/>
              </w:rPr>
            </w:pPr>
            <w:r>
              <w:rPr>
                <w:sz w:val="14"/>
              </w:rPr>
              <w:t>Cs main + Cs·Sn + Cs·Cl</w:t>
            </w:r>
          </w:p>
        </w:tc>
        <w:tc>
          <w:tcPr>
            <w:tcW w:w="500" w:type="dxa"/>
          </w:tcPr>
          <w:p w14:paraId="61038C39">
            <w:pPr>
              <w:spacing w:after="0" w:line="240" w:lineRule="auto"/>
              <w:jc w:val="center"/>
              <w:rPr>
                <w:sz w:val="21"/>
              </w:rPr>
            </w:pPr>
            <w:r>
              <w:rPr>
                <w:sz w:val="14"/>
              </w:rPr>
              <w:t>8</w:t>
            </w:r>
          </w:p>
        </w:tc>
        <w:tc>
          <w:tcPr>
            <w:tcW w:w="1150" w:type="dxa"/>
          </w:tcPr>
          <w:p w14:paraId="602740C5">
            <w:pPr>
              <w:spacing w:after="0" w:line="240" w:lineRule="auto"/>
              <w:jc w:val="center"/>
              <w:rPr>
                <w:sz w:val="21"/>
              </w:rPr>
            </w:pPr>
            <w:r>
              <w:rPr>
                <w:sz w:val="14"/>
              </w:rPr>
              <w:t>0.057532</w:t>
            </w:r>
          </w:p>
        </w:tc>
        <w:tc>
          <w:tcPr>
            <w:tcW w:w="1150" w:type="dxa"/>
          </w:tcPr>
          <w:p w14:paraId="5CECAC24">
            <w:pPr>
              <w:spacing w:after="0" w:line="240" w:lineRule="auto"/>
              <w:jc w:val="center"/>
              <w:rPr>
                <w:sz w:val="21"/>
              </w:rPr>
            </w:pPr>
            <w:r>
              <w:rPr>
                <w:sz w:val="14"/>
              </w:rPr>
              <w:t>0.060613</w:t>
            </w:r>
          </w:p>
        </w:tc>
        <w:tc>
          <w:tcPr>
            <w:tcW w:w="1860" w:type="dxa"/>
          </w:tcPr>
          <w:p w14:paraId="7E94D477">
            <w:pPr>
              <w:spacing w:after="0" w:line="240" w:lineRule="auto"/>
              <w:jc w:val="center"/>
              <w:rPr>
                <w:sz w:val="21"/>
              </w:rPr>
            </w:pPr>
            <w:r>
              <w:rPr>
                <w:sz w:val="14"/>
              </w:rPr>
              <w:t>Diagnostic freeze</w:t>
            </w:r>
          </w:p>
        </w:tc>
      </w:tr>
    </w:tbl>
    <w:p w14:paraId="76BADB2C">
      <w:pPr>
        <w:spacing w:after="20"/>
      </w:pPr>
    </w:p>
    <w:p w14:paraId="79772F33">
      <w:r>
        <w:t>The core CV RMSE is 0.066548 eV. Adding Cs alone leaves the error unchanged at 0.066566 eV. MA alone gives 0.065590 eV, and Cs + MA main effects give 0.064405 eV. The Cs interaction model reaches 0.058333 eV. Thus the available A-site signal is mainly conditional, not a large isolated linear MA or Cs effect. The final compact model retains Cs, Cs·Sn, and Cs·Cl. MA-rich systems remain part of the applicability-domain caution because explicit MA did not show a systematic compact-model advantage.</w:t>
      </w:r>
    </w:p>
    <w:p w14:paraId="6C5AC06B">
      <w:r>
        <w:br w:type="page"/>
      </w:r>
    </w:p>
    <w:p w14:paraId="7094C3AD">
      <w:pPr>
        <w:pStyle w:val="3"/>
        <w:rPr>
          <w:color w:val="auto"/>
        </w:rPr>
      </w:pPr>
      <w:r>
        <w:rPr>
          <w:rFonts w:ascii="Times New Roman" w:hAnsi="Times New Roman" w:eastAsia="Times New Roman"/>
          <w:color w:val="auto"/>
        </w:rPr>
        <w:t>Supplementary Note S9. Non-LLM symbolic regression and statistical controls</w:t>
      </w:r>
    </w:p>
    <w:p w14:paraId="1623B8F7">
      <w:r>
        <w:t>Conventional controls were evaluated on the same immutable train/test files. Their purpose is not to prove universal superiority of one search algorithm. They test whether compact low-order structures are reachable without an LLM and whether the final freeze can be justified by deterministic or stochastic alternatives.</w:t>
      </w:r>
    </w:p>
    <w:p w14:paraId="737B8B9B">
      <w:pPr>
        <w:pStyle w:val="15"/>
        <w:rPr>
          <w:color w:val="auto"/>
        </w:rPr>
      </w:pPr>
      <w:r>
        <w:rPr>
          <w:color w:val="auto"/>
        </w:rPr>
        <w:t>Table S14. Compact GPLearn baseline.</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00"/>
        <w:gridCol w:w="6360"/>
      </w:tblGrid>
      <w:tr w14:paraId="05DE25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Borders>
              <w:bottom w:val="single" w:color="auto" w:sz="4" w:space="0"/>
              <w:insideH w:val="single" w:sz="4" w:space="0"/>
            </w:tcBorders>
          </w:tcPr>
          <w:p w14:paraId="65A7BC22">
            <w:pPr>
              <w:spacing w:after="0" w:line="240" w:lineRule="auto"/>
              <w:jc w:val="center"/>
              <w:rPr>
                <w:sz w:val="21"/>
              </w:rPr>
            </w:pPr>
            <w:r>
              <w:rPr>
                <w:b/>
                <w:sz w:val="15"/>
              </w:rPr>
              <w:t>Setting or result</w:t>
            </w:r>
          </w:p>
        </w:tc>
        <w:tc>
          <w:tcPr>
            <w:tcW w:w="6360" w:type="dxa"/>
            <w:tcBorders>
              <w:bottom w:val="single" w:color="auto" w:sz="4" w:space="0"/>
              <w:insideH w:val="single" w:sz="4" w:space="0"/>
            </w:tcBorders>
          </w:tcPr>
          <w:p w14:paraId="6EE943E2">
            <w:pPr>
              <w:spacing w:after="0" w:line="240" w:lineRule="auto"/>
              <w:jc w:val="center"/>
              <w:rPr>
                <w:sz w:val="21"/>
              </w:rPr>
            </w:pPr>
            <w:r>
              <w:rPr>
                <w:b/>
                <w:sz w:val="15"/>
              </w:rPr>
              <w:t>Archived value</w:t>
            </w:r>
          </w:p>
        </w:tc>
      </w:tr>
      <w:tr w14:paraId="4FB28F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Pr>
          <w:p w14:paraId="3656FE30">
            <w:pPr>
              <w:spacing w:after="0" w:line="240" w:lineRule="auto"/>
              <w:jc w:val="left"/>
              <w:rPr>
                <w:sz w:val="21"/>
              </w:rPr>
            </w:pPr>
            <w:r>
              <w:rPr>
                <w:sz w:val="15"/>
              </w:rPr>
              <w:t>Variables</w:t>
            </w:r>
          </w:p>
        </w:tc>
        <w:tc>
          <w:tcPr>
            <w:tcW w:w="6360" w:type="dxa"/>
          </w:tcPr>
          <w:p w14:paraId="426249B5">
            <w:pPr>
              <w:spacing w:after="0" w:line="240" w:lineRule="auto"/>
              <w:jc w:val="center"/>
              <w:rPr>
                <w:sz w:val="21"/>
              </w:rPr>
            </w:pPr>
            <w:r>
              <w:rPr>
                <w:sz w:val="15"/>
              </w:rPr>
              <w:t>Sn, Br, Cl, Cs, MA</w:t>
            </w:r>
          </w:p>
        </w:tc>
      </w:tr>
      <w:tr w14:paraId="383742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Pr>
          <w:p w14:paraId="103901AB">
            <w:pPr>
              <w:spacing w:after="0" w:line="240" w:lineRule="auto"/>
              <w:jc w:val="left"/>
              <w:rPr>
                <w:sz w:val="21"/>
              </w:rPr>
            </w:pPr>
            <w:r>
              <w:rPr>
                <w:sz w:val="15"/>
              </w:rPr>
              <w:t>Function set</w:t>
            </w:r>
          </w:p>
        </w:tc>
        <w:tc>
          <w:tcPr>
            <w:tcW w:w="6360" w:type="dxa"/>
          </w:tcPr>
          <w:p w14:paraId="7601A581">
            <w:pPr>
              <w:spacing w:after="0" w:line="240" w:lineRule="auto"/>
              <w:jc w:val="center"/>
              <w:rPr>
                <w:sz w:val="21"/>
              </w:rPr>
            </w:pPr>
            <w:r>
              <w:rPr>
                <w:sz w:val="15"/>
              </w:rPr>
              <w:t>add, subtract, multiply</w:t>
            </w:r>
          </w:p>
        </w:tc>
      </w:tr>
      <w:tr w14:paraId="64F35B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Pr>
          <w:p w14:paraId="3AFAF256">
            <w:pPr>
              <w:spacing w:after="0" w:line="240" w:lineRule="auto"/>
              <w:jc w:val="left"/>
              <w:rPr>
                <w:sz w:val="21"/>
              </w:rPr>
            </w:pPr>
            <w:r>
              <w:rPr>
                <w:sz w:val="15"/>
              </w:rPr>
              <w:t>Population / generations</w:t>
            </w:r>
          </w:p>
        </w:tc>
        <w:tc>
          <w:tcPr>
            <w:tcW w:w="6360" w:type="dxa"/>
          </w:tcPr>
          <w:p w14:paraId="482F9852">
            <w:pPr>
              <w:spacing w:after="0" w:line="240" w:lineRule="auto"/>
              <w:jc w:val="center"/>
              <w:rPr>
                <w:sz w:val="21"/>
              </w:rPr>
            </w:pPr>
            <w:r>
              <w:rPr>
                <w:sz w:val="15"/>
              </w:rPr>
              <w:t>300 / 12</w:t>
            </w:r>
          </w:p>
        </w:tc>
      </w:tr>
      <w:tr w14:paraId="06CF6E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Pr>
          <w:p w14:paraId="6714C0E6">
            <w:pPr>
              <w:spacing w:after="0" w:line="240" w:lineRule="auto"/>
              <w:jc w:val="left"/>
              <w:rPr>
                <w:sz w:val="21"/>
              </w:rPr>
            </w:pPr>
            <w:r>
              <w:rPr>
                <w:sz w:val="15"/>
              </w:rPr>
              <w:t>Tournament size</w:t>
            </w:r>
          </w:p>
        </w:tc>
        <w:tc>
          <w:tcPr>
            <w:tcW w:w="6360" w:type="dxa"/>
          </w:tcPr>
          <w:p w14:paraId="22392F11">
            <w:pPr>
              <w:spacing w:after="0" w:line="240" w:lineRule="auto"/>
              <w:jc w:val="center"/>
              <w:rPr>
                <w:sz w:val="21"/>
              </w:rPr>
            </w:pPr>
            <w:r>
              <w:rPr>
                <w:sz w:val="15"/>
              </w:rPr>
              <w:t>20</w:t>
            </w:r>
          </w:p>
        </w:tc>
      </w:tr>
      <w:tr w14:paraId="1ED84B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Pr>
          <w:p w14:paraId="5EC192E0">
            <w:pPr>
              <w:spacing w:after="0" w:line="240" w:lineRule="auto"/>
              <w:jc w:val="left"/>
              <w:rPr>
                <w:sz w:val="21"/>
              </w:rPr>
            </w:pPr>
            <w:r>
              <w:rPr>
                <w:sz w:val="15"/>
              </w:rPr>
              <w:t>Parsimony grid</w:t>
            </w:r>
          </w:p>
        </w:tc>
        <w:tc>
          <w:tcPr>
            <w:tcW w:w="6360" w:type="dxa"/>
          </w:tcPr>
          <w:p w14:paraId="432C8ADE">
            <w:pPr>
              <w:spacing w:after="0" w:line="240" w:lineRule="auto"/>
              <w:jc w:val="center"/>
              <w:rPr>
                <w:sz w:val="21"/>
              </w:rPr>
            </w:pPr>
            <w:r>
              <w:rPr>
                <w:sz w:val="15"/>
              </w:rPr>
              <w:t>1e-6, 1e-5, 1e-4</w:t>
            </w:r>
          </w:p>
        </w:tc>
      </w:tr>
      <w:tr w14:paraId="40BC43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Pr>
          <w:p w14:paraId="6ACCBA75">
            <w:pPr>
              <w:spacing w:after="0" w:line="240" w:lineRule="auto"/>
              <w:jc w:val="left"/>
              <w:rPr>
                <w:sz w:val="21"/>
              </w:rPr>
            </w:pPr>
            <w:r>
              <w:rPr>
                <w:sz w:val="15"/>
              </w:rPr>
              <w:t>Selection</w:t>
            </w:r>
          </w:p>
        </w:tc>
        <w:tc>
          <w:tcPr>
            <w:tcW w:w="6360" w:type="dxa"/>
          </w:tcPr>
          <w:p w14:paraId="4B1A0846">
            <w:pPr>
              <w:spacing w:after="0" w:line="240" w:lineRule="auto"/>
              <w:jc w:val="center"/>
              <w:rPr>
                <w:sz w:val="21"/>
              </w:rPr>
            </w:pPr>
            <w:r>
              <w:rPr>
                <w:sz w:val="15"/>
              </w:rPr>
              <w:t>Minimum mean five-fold training CV RMSE</w:t>
            </w:r>
          </w:p>
        </w:tc>
      </w:tr>
      <w:tr w14:paraId="3F404A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Pr>
          <w:p w14:paraId="116F44C2">
            <w:pPr>
              <w:spacing w:after="0" w:line="240" w:lineRule="auto"/>
              <w:jc w:val="left"/>
              <w:rPr>
                <w:sz w:val="21"/>
              </w:rPr>
            </w:pPr>
            <w:r>
              <w:rPr>
                <w:sz w:val="15"/>
              </w:rPr>
              <w:t>CV RMSE ± SD</w:t>
            </w:r>
          </w:p>
        </w:tc>
        <w:tc>
          <w:tcPr>
            <w:tcW w:w="6360" w:type="dxa"/>
          </w:tcPr>
          <w:p w14:paraId="74AD8124">
            <w:pPr>
              <w:spacing w:after="0" w:line="240" w:lineRule="auto"/>
              <w:jc w:val="center"/>
              <w:rPr>
                <w:sz w:val="21"/>
              </w:rPr>
            </w:pPr>
            <w:r>
              <w:rPr>
                <w:sz w:val="15"/>
              </w:rPr>
              <w:t>0.145284 ± 0.032713 eV</w:t>
            </w:r>
          </w:p>
        </w:tc>
      </w:tr>
      <w:tr w14:paraId="1F63A2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Pr>
          <w:p w14:paraId="2086271C">
            <w:pPr>
              <w:spacing w:after="0" w:line="240" w:lineRule="auto"/>
              <w:jc w:val="left"/>
              <w:rPr>
                <w:sz w:val="21"/>
              </w:rPr>
            </w:pPr>
            <w:r>
              <w:rPr>
                <w:sz w:val="15"/>
              </w:rPr>
              <w:t>Independent full-training refits</w:t>
            </w:r>
          </w:p>
        </w:tc>
        <w:tc>
          <w:tcPr>
            <w:tcW w:w="6360" w:type="dxa"/>
          </w:tcPr>
          <w:p w14:paraId="55971092">
            <w:pPr>
              <w:spacing w:after="0" w:line="240" w:lineRule="auto"/>
              <w:jc w:val="center"/>
              <w:rPr>
                <w:sz w:val="21"/>
              </w:rPr>
            </w:pPr>
            <w:r>
              <w:rPr>
                <w:sz w:val="15"/>
              </w:rPr>
              <w:t>5 (5 unique programs)</w:t>
            </w:r>
          </w:p>
        </w:tc>
      </w:tr>
      <w:tr w14:paraId="397AD8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Pr>
          <w:p w14:paraId="4C4EC352">
            <w:pPr>
              <w:spacing w:after="0" w:line="240" w:lineRule="auto"/>
              <w:jc w:val="left"/>
              <w:rPr>
                <w:sz w:val="21"/>
              </w:rPr>
            </w:pPr>
            <w:r>
              <w:rPr>
                <w:sz w:val="15"/>
              </w:rPr>
              <w:t>Test RMSE mean ± SD</w:t>
            </w:r>
          </w:p>
        </w:tc>
        <w:tc>
          <w:tcPr>
            <w:tcW w:w="6360" w:type="dxa"/>
          </w:tcPr>
          <w:p w14:paraId="04A7EEA5">
            <w:pPr>
              <w:spacing w:after="0" w:line="240" w:lineRule="auto"/>
              <w:jc w:val="center"/>
              <w:rPr>
                <w:sz w:val="21"/>
              </w:rPr>
            </w:pPr>
            <w:r>
              <w:rPr>
                <w:sz w:val="15"/>
              </w:rPr>
              <w:t>0.177322 ± 0.022785 eV</w:t>
            </w:r>
          </w:p>
        </w:tc>
      </w:tr>
      <w:tr w14:paraId="1B6818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Pr>
          <w:p w14:paraId="38DE03C7">
            <w:pPr>
              <w:spacing w:after="0" w:line="240" w:lineRule="auto"/>
              <w:jc w:val="left"/>
              <w:rPr>
                <w:sz w:val="21"/>
              </w:rPr>
            </w:pPr>
            <w:r>
              <w:rPr>
                <w:sz w:val="15"/>
              </w:rPr>
              <w:t>Test RMSE range</w:t>
            </w:r>
          </w:p>
        </w:tc>
        <w:tc>
          <w:tcPr>
            <w:tcW w:w="6360" w:type="dxa"/>
          </w:tcPr>
          <w:p w14:paraId="3843C84E">
            <w:pPr>
              <w:spacing w:after="0" w:line="240" w:lineRule="auto"/>
              <w:jc w:val="center"/>
              <w:rPr>
                <w:sz w:val="21"/>
              </w:rPr>
            </w:pPr>
            <w:r>
              <w:rPr>
                <w:sz w:val="15"/>
              </w:rPr>
              <w:t>0.141786-0.193834 eV</w:t>
            </w:r>
          </w:p>
        </w:tc>
      </w:tr>
      <w:tr w14:paraId="41C357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Pr>
          <w:p w14:paraId="03716707">
            <w:pPr>
              <w:spacing w:after="0" w:line="240" w:lineRule="auto"/>
              <w:jc w:val="left"/>
              <w:rPr>
                <w:sz w:val="21"/>
              </w:rPr>
            </w:pPr>
            <w:r>
              <w:rPr>
                <w:sz w:val="15"/>
              </w:rPr>
              <w:t>Best post hoc program</w:t>
            </w:r>
          </w:p>
        </w:tc>
        <w:tc>
          <w:tcPr>
            <w:tcW w:w="6360" w:type="dxa"/>
          </w:tcPr>
          <w:p w14:paraId="308A3942">
            <w:pPr>
              <w:spacing w:after="0" w:line="240" w:lineRule="auto"/>
              <w:jc w:val="center"/>
              <w:rPr>
                <w:sz w:val="21"/>
              </w:rPr>
            </w:pPr>
            <w:r>
              <w:rPr>
                <w:sz w:val="15"/>
              </w:rPr>
              <w:t>add(add(Cl, Br), sub(1.462, mul(0.344, Sn)))</w:t>
            </w:r>
          </w:p>
        </w:tc>
      </w:tr>
    </w:tbl>
    <w:p w14:paraId="7E109C06">
      <w:pPr>
        <w:spacing w:after="20"/>
      </w:pPr>
    </w:p>
    <w:p w14:paraId="5E3E8139">
      <w:pPr>
        <w:shd w:val="clear" w:color="auto" w:fill="F4F6F9"/>
        <w:spacing w:before="80" w:after="140" w:line="264" w:lineRule="auto"/>
        <w:ind w:left="144" w:right="144"/>
      </w:pPr>
      <w:r>
        <w:rPr>
          <w:b/>
          <w:sz w:val="19"/>
        </w:rPr>
        <w:t xml:space="preserve">GPLearn scope: </w:t>
      </w:r>
      <w:r>
        <w:rPr>
          <w:sz w:val="19"/>
        </w:rPr>
        <w:t>The operator set and search budget were deliberately compact. This result is a limited-budget control, not a universal statement about genetic programming.</w:t>
      </w:r>
    </w:p>
    <w:p w14:paraId="1EF0490B">
      <w:pPr>
        <w:pStyle w:val="15"/>
        <w:rPr>
          <w:color w:val="auto"/>
        </w:rPr>
      </w:pPr>
      <w:r>
        <w:rPr>
          <w:color w:val="auto"/>
        </w:rPr>
        <w:t>Table S15. PySR repeated-run results.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00"/>
        <w:gridCol w:w="700"/>
        <w:gridCol w:w="2100"/>
        <w:gridCol w:w="1100"/>
        <w:gridCol w:w="1800"/>
        <w:gridCol w:w="1560"/>
      </w:tblGrid>
      <w:tr w14:paraId="00837C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0" w:type="dxa"/>
            <w:tcBorders>
              <w:bottom w:val="single" w:color="auto" w:sz="4" w:space="0"/>
              <w:insideH w:val="single" w:sz="4" w:space="0"/>
            </w:tcBorders>
          </w:tcPr>
          <w:p w14:paraId="032EDC9A">
            <w:pPr>
              <w:spacing w:after="0" w:line="240" w:lineRule="auto"/>
              <w:jc w:val="center"/>
              <w:rPr>
                <w:sz w:val="21"/>
              </w:rPr>
            </w:pPr>
            <w:r>
              <w:rPr>
                <w:b/>
                <w:sz w:val="15"/>
              </w:rPr>
              <w:t>Search space</w:t>
            </w:r>
          </w:p>
        </w:tc>
        <w:tc>
          <w:tcPr>
            <w:tcW w:w="700" w:type="dxa"/>
            <w:tcBorders>
              <w:bottom w:val="single" w:color="auto" w:sz="4" w:space="0"/>
              <w:insideH w:val="single" w:sz="4" w:space="0"/>
            </w:tcBorders>
          </w:tcPr>
          <w:p w14:paraId="37D1BCDD">
            <w:pPr>
              <w:spacing w:after="0" w:line="240" w:lineRule="auto"/>
              <w:jc w:val="center"/>
              <w:rPr>
                <w:sz w:val="21"/>
              </w:rPr>
            </w:pPr>
            <w:r>
              <w:rPr>
                <w:b/>
                <w:sz w:val="15"/>
              </w:rPr>
              <w:t>Seeds</w:t>
            </w:r>
          </w:p>
        </w:tc>
        <w:tc>
          <w:tcPr>
            <w:tcW w:w="2100" w:type="dxa"/>
            <w:tcBorders>
              <w:bottom w:val="single" w:color="auto" w:sz="4" w:space="0"/>
              <w:insideH w:val="single" w:sz="4" w:space="0"/>
            </w:tcBorders>
          </w:tcPr>
          <w:p w14:paraId="0447379E">
            <w:pPr>
              <w:spacing w:after="0" w:line="240" w:lineRule="auto"/>
              <w:jc w:val="center"/>
              <w:rPr>
                <w:sz w:val="21"/>
              </w:rPr>
            </w:pPr>
            <w:r>
              <w:rPr>
                <w:b/>
                <w:sz w:val="15"/>
              </w:rPr>
              <w:t>Mean best test RMSE</w:t>
            </w:r>
          </w:p>
        </w:tc>
        <w:tc>
          <w:tcPr>
            <w:tcW w:w="1100" w:type="dxa"/>
            <w:tcBorders>
              <w:bottom w:val="single" w:color="auto" w:sz="4" w:space="0"/>
              <w:insideH w:val="single" w:sz="4" w:space="0"/>
            </w:tcBorders>
          </w:tcPr>
          <w:p w14:paraId="3B2D5DE6">
            <w:pPr>
              <w:spacing w:after="0" w:line="240" w:lineRule="auto"/>
              <w:jc w:val="center"/>
              <w:rPr>
                <w:sz w:val="21"/>
              </w:rPr>
            </w:pPr>
            <w:r>
              <w:rPr>
                <w:b/>
                <w:sz w:val="15"/>
              </w:rPr>
              <w:t>Minimum</w:t>
            </w:r>
          </w:p>
        </w:tc>
        <w:tc>
          <w:tcPr>
            <w:tcW w:w="1800" w:type="dxa"/>
            <w:tcBorders>
              <w:bottom w:val="single" w:color="auto" w:sz="4" w:space="0"/>
              <w:insideH w:val="single" w:sz="4" w:space="0"/>
            </w:tcBorders>
          </w:tcPr>
          <w:p w14:paraId="56780E8E">
            <w:pPr>
              <w:spacing w:after="0" w:line="240" w:lineRule="auto"/>
              <w:jc w:val="center"/>
              <w:rPr>
                <w:sz w:val="21"/>
              </w:rPr>
            </w:pPr>
            <w:r>
              <w:rPr>
                <w:b/>
                <w:sz w:val="15"/>
              </w:rPr>
              <w:t>Unique best structures</w:t>
            </w:r>
          </w:p>
        </w:tc>
        <w:tc>
          <w:tcPr>
            <w:tcW w:w="1560" w:type="dxa"/>
            <w:tcBorders>
              <w:bottom w:val="single" w:color="auto" w:sz="4" w:space="0"/>
              <w:insideH w:val="single" w:sz="4" w:space="0"/>
            </w:tcBorders>
          </w:tcPr>
          <w:p w14:paraId="56D33ACC">
            <w:pPr>
              <w:spacing w:after="0" w:line="240" w:lineRule="auto"/>
              <w:jc w:val="center"/>
              <w:rPr>
                <w:sz w:val="21"/>
              </w:rPr>
            </w:pPr>
            <w:r>
              <w:rPr>
                <w:b/>
                <w:sz w:val="15"/>
              </w:rPr>
              <w:t>Complexity range</w:t>
            </w:r>
          </w:p>
        </w:tc>
      </w:tr>
      <w:tr w14:paraId="794B04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0" w:type="dxa"/>
          </w:tcPr>
          <w:p w14:paraId="4F4A2789">
            <w:pPr>
              <w:spacing w:after="0" w:line="240" w:lineRule="auto"/>
              <w:jc w:val="left"/>
              <w:rPr>
                <w:sz w:val="21"/>
              </w:rPr>
            </w:pPr>
            <w:r>
              <w:rPr>
                <w:sz w:val="15"/>
              </w:rPr>
              <w:t>Polynomial operators</w:t>
            </w:r>
          </w:p>
        </w:tc>
        <w:tc>
          <w:tcPr>
            <w:tcW w:w="700" w:type="dxa"/>
          </w:tcPr>
          <w:p w14:paraId="6ADB91DA">
            <w:pPr>
              <w:spacing w:after="0" w:line="240" w:lineRule="auto"/>
              <w:jc w:val="center"/>
              <w:rPr>
                <w:sz w:val="21"/>
              </w:rPr>
            </w:pPr>
            <w:r>
              <w:rPr>
                <w:sz w:val="15"/>
              </w:rPr>
              <w:t>5</w:t>
            </w:r>
          </w:p>
        </w:tc>
        <w:tc>
          <w:tcPr>
            <w:tcW w:w="2100" w:type="dxa"/>
          </w:tcPr>
          <w:p w14:paraId="047750C2">
            <w:pPr>
              <w:spacing w:after="0" w:line="240" w:lineRule="auto"/>
              <w:jc w:val="center"/>
              <w:rPr>
                <w:sz w:val="21"/>
              </w:rPr>
            </w:pPr>
            <w:r>
              <w:rPr>
                <w:sz w:val="15"/>
              </w:rPr>
              <w:t>0.0683 ± 0.0096</w:t>
            </w:r>
          </w:p>
        </w:tc>
        <w:tc>
          <w:tcPr>
            <w:tcW w:w="1100" w:type="dxa"/>
          </w:tcPr>
          <w:p w14:paraId="7061DFFD">
            <w:pPr>
              <w:spacing w:after="0" w:line="240" w:lineRule="auto"/>
              <w:jc w:val="center"/>
              <w:rPr>
                <w:sz w:val="21"/>
              </w:rPr>
            </w:pPr>
            <w:r>
              <w:rPr>
                <w:sz w:val="15"/>
              </w:rPr>
              <w:t>0.0610</w:t>
            </w:r>
          </w:p>
        </w:tc>
        <w:tc>
          <w:tcPr>
            <w:tcW w:w="1800" w:type="dxa"/>
          </w:tcPr>
          <w:p w14:paraId="75DAF1FB">
            <w:pPr>
              <w:spacing w:after="0" w:line="240" w:lineRule="auto"/>
              <w:jc w:val="center"/>
              <w:rPr>
                <w:sz w:val="21"/>
              </w:rPr>
            </w:pPr>
            <w:r>
              <w:rPr>
                <w:sz w:val="15"/>
              </w:rPr>
              <w:t>5</w:t>
            </w:r>
          </w:p>
        </w:tc>
        <w:tc>
          <w:tcPr>
            <w:tcW w:w="1560" w:type="dxa"/>
          </w:tcPr>
          <w:p w14:paraId="6B821ACC">
            <w:pPr>
              <w:spacing w:after="0" w:line="240" w:lineRule="auto"/>
              <w:jc w:val="center"/>
              <w:rPr>
                <w:sz w:val="21"/>
              </w:rPr>
            </w:pPr>
            <w:r>
              <w:rPr>
                <w:sz w:val="15"/>
              </w:rPr>
              <w:t>15-33</w:t>
            </w:r>
          </w:p>
        </w:tc>
      </w:tr>
      <w:tr w14:paraId="61BE8F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0" w:type="dxa"/>
          </w:tcPr>
          <w:p w14:paraId="4DFCC24B">
            <w:pPr>
              <w:spacing w:after="0" w:line="240" w:lineRule="auto"/>
              <w:jc w:val="left"/>
              <w:rPr>
                <w:sz w:val="21"/>
              </w:rPr>
            </w:pPr>
            <w:r>
              <w:rPr>
                <w:sz w:val="15"/>
              </w:rPr>
              <w:t>Richer operators</w:t>
            </w:r>
          </w:p>
        </w:tc>
        <w:tc>
          <w:tcPr>
            <w:tcW w:w="700" w:type="dxa"/>
          </w:tcPr>
          <w:p w14:paraId="74B68731">
            <w:pPr>
              <w:spacing w:after="0" w:line="240" w:lineRule="auto"/>
              <w:jc w:val="center"/>
              <w:rPr>
                <w:sz w:val="21"/>
              </w:rPr>
            </w:pPr>
            <w:r>
              <w:rPr>
                <w:sz w:val="15"/>
              </w:rPr>
              <w:t>5</w:t>
            </w:r>
          </w:p>
        </w:tc>
        <w:tc>
          <w:tcPr>
            <w:tcW w:w="2100" w:type="dxa"/>
          </w:tcPr>
          <w:p w14:paraId="196D5BBD">
            <w:pPr>
              <w:spacing w:after="0" w:line="240" w:lineRule="auto"/>
              <w:jc w:val="center"/>
              <w:rPr>
                <w:sz w:val="21"/>
              </w:rPr>
            </w:pPr>
            <w:r>
              <w:rPr>
                <w:sz w:val="15"/>
              </w:rPr>
              <w:t>0.0637 ± 0.0028</w:t>
            </w:r>
          </w:p>
        </w:tc>
        <w:tc>
          <w:tcPr>
            <w:tcW w:w="1100" w:type="dxa"/>
          </w:tcPr>
          <w:p w14:paraId="13651BBC">
            <w:pPr>
              <w:spacing w:after="0" w:line="240" w:lineRule="auto"/>
              <w:jc w:val="center"/>
              <w:rPr>
                <w:sz w:val="21"/>
              </w:rPr>
            </w:pPr>
            <w:r>
              <w:rPr>
                <w:sz w:val="15"/>
              </w:rPr>
              <w:t>0.0611</w:t>
            </w:r>
          </w:p>
        </w:tc>
        <w:tc>
          <w:tcPr>
            <w:tcW w:w="1800" w:type="dxa"/>
          </w:tcPr>
          <w:p w14:paraId="28E5A602">
            <w:pPr>
              <w:spacing w:after="0" w:line="240" w:lineRule="auto"/>
              <w:jc w:val="center"/>
              <w:rPr>
                <w:sz w:val="21"/>
              </w:rPr>
            </w:pPr>
            <w:r>
              <w:rPr>
                <w:sz w:val="15"/>
              </w:rPr>
              <w:t>5</w:t>
            </w:r>
          </w:p>
        </w:tc>
        <w:tc>
          <w:tcPr>
            <w:tcW w:w="1560" w:type="dxa"/>
          </w:tcPr>
          <w:p w14:paraId="0D1E62BC">
            <w:pPr>
              <w:spacing w:after="0" w:line="240" w:lineRule="auto"/>
              <w:jc w:val="center"/>
              <w:rPr>
                <w:sz w:val="21"/>
              </w:rPr>
            </w:pPr>
            <w:r>
              <w:rPr>
                <w:sz w:val="15"/>
              </w:rPr>
              <w:t>20-31</w:t>
            </w:r>
          </w:p>
        </w:tc>
      </w:tr>
    </w:tbl>
    <w:p w14:paraId="6685ADBE">
      <w:pPr>
        <w:spacing w:after="20"/>
      </w:pPr>
    </w:p>
    <w:p w14:paraId="31673A2D">
      <w:pPr>
        <w:keepNext/>
        <w:spacing w:before="120" w:after="60"/>
        <w:jc w:val="center"/>
        <w:rPr>
          <w:rFonts w:hint="eastAsia" w:eastAsia="宋体"/>
          <w:lang w:eastAsia="zh-CN"/>
        </w:rPr>
      </w:pPr>
      <w:r>
        <w:rPr>
          <w:rFonts w:hint="eastAsia" w:eastAsia="宋体"/>
          <w:lang w:eastAsia="zh-CN"/>
        </w:rPr>
        <w:drawing>
          <wp:inline distT="0" distB="0" distL="114300" distR="114300">
            <wp:extent cx="5780405" cy="3570605"/>
            <wp:effectExtent l="0" t="0" r="10795" b="10795"/>
            <wp:docPr id="16" name="图片 16" descr="FigS6_accuracy_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S6_accuracy_complexity"/>
                    <pic:cNvPicPr>
                      <a:picLocks noChangeAspect="1"/>
                    </pic:cNvPicPr>
                  </pic:nvPicPr>
                  <pic:blipFill>
                    <a:blip r:embed="rId13"/>
                    <a:stretch>
                      <a:fillRect/>
                    </a:stretch>
                  </pic:blipFill>
                  <pic:spPr>
                    <a:xfrm>
                      <a:off x="0" y="0"/>
                      <a:ext cx="5780405" cy="3570605"/>
                    </a:xfrm>
                    <a:prstGeom prst="rect">
                      <a:avLst/>
                    </a:prstGeom>
                  </pic:spPr>
                </pic:pic>
              </a:graphicData>
            </a:graphic>
          </wp:inline>
        </w:drawing>
      </w:r>
    </w:p>
    <w:p w14:paraId="602F9641">
      <w:pPr>
        <w:pStyle w:val="15"/>
        <w:rPr>
          <w:color w:val="auto"/>
        </w:rPr>
      </w:pPr>
      <w:r>
        <w:rPr>
          <w:color w:val="auto"/>
        </w:rPr>
        <w:t>Figure S</w:t>
      </w:r>
      <w:r>
        <w:rPr>
          <w:rFonts w:hint="eastAsia" w:eastAsia="宋体"/>
          <w:color w:val="auto"/>
          <w:lang w:val="en-US" w:eastAsia="zh-CN"/>
        </w:rPr>
        <w:t>6</w:t>
      </w:r>
      <w:r>
        <w:rPr>
          <w:color w:val="auto"/>
        </w:rPr>
        <w:t>. Accuracy-complexity reference for symbolic approaches. Complexity definitions are method-specific and are used only as an approximate visual reference.</w:t>
      </w:r>
    </w:p>
    <w:p w14:paraId="1CA42783">
      <w:pPr>
        <w:pStyle w:val="15"/>
        <w:rPr>
          <w:color w:val="auto"/>
        </w:rPr>
      </w:pPr>
      <w:r>
        <w:rPr>
          <w:color w:val="auto"/>
        </w:rPr>
        <w:t>Table S16. Exhaustive search over all 511 non-empty subsets of the nine-term anion polynomial dictionary.</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4200"/>
        <w:gridCol w:w="1350"/>
        <w:gridCol w:w="1350"/>
        <w:gridCol w:w="1710"/>
      </w:tblGrid>
      <w:tr w14:paraId="3D1445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 w:type="dxa"/>
            <w:tcBorders>
              <w:bottom w:val="single" w:color="auto" w:sz="4" w:space="0"/>
              <w:insideH w:val="single" w:sz="4" w:space="0"/>
            </w:tcBorders>
          </w:tcPr>
          <w:p w14:paraId="608C95A5">
            <w:pPr>
              <w:spacing w:after="0" w:line="240" w:lineRule="auto"/>
              <w:jc w:val="center"/>
              <w:rPr>
                <w:sz w:val="21"/>
              </w:rPr>
            </w:pPr>
            <w:r>
              <w:rPr>
                <w:b/>
                <w:sz w:val="15"/>
              </w:rPr>
              <w:t>Best k</w:t>
            </w:r>
          </w:p>
        </w:tc>
        <w:tc>
          <w:tcPr>
            <w:tcW w:w="4200" w:type="dxa"/>
            <w:tcBorders>
              <w:bottom w:val="single" w:color="auto" w:sz="4" w:space="0"/>
              <w:insideH w:val="single" w:sz="4" w:space="0"/>
            </w:tcBorders>
          </w:tcPr>
          <w:p w14:paraId="0C55B89B">
            <w:pPr>
              <w:spacing w:after="0" w:line="240" w:lineRule="auto"/>
              <w:jc w:val="center"/>
              <w:rPr>
                <w:sz w:val="21"/>
              </w:rPr>
            </w:pPr>
            <w:r>
              <w:rPr>
                <w:b/>
                <w:sz w:val="15"/>
              </w:rPr>
              <w:t>Best terms</w:t>
            </w:r>
          </w:p>
        </w:tc>
        <w:tc>
          <w:tcPr>
            <w:tcW w:w="1350" w:type="dxa"/>
            <w:tcBorders>
              <w:bottom w:val="single" w:color="auto" w:sz="4" w:space="0"/>
              <w:insideH w:val="single" w:sz="4" w:space="0"/>
            </w:tcBorders>
          </w:tcPr>
          <w:p w14:paraId="4F97C7BB">
            <w:pPr>
              <w:spacing w:after="0" w:line="240" w:lineRule="auto"/>
              <w:jc w:val="center"/>
              <w:rPr>
                <w:sz w:val="21"/>
              </w:rPr>
            </w:pPr>
            <w:r>
              <w:rPr>
                <w:b/>
                <w:sz w:val="15"/>
              </w:rPr>
              <w:t>CV RMSE</w:t>
            </w:r>
          </w:p>
        </w:tc>
        <w:tc>
          <w:tcPr>
            <w:tcW w:w="1350" w:type="dxa"/>
            <w:tcBorders>
              <w:bottom w:val="single" w:color="auto" w:sz="4" w:space="0"/>
              <w:insideH w:val="single" w:sz="4" w:space="0"/>
            </w:tcBorders>
          </w:tcPr>
          <w:p w14:paraId="0CD63E55">
            <w:pPr>
              <w:spacing w:after="0" w:line="240" w:lineRule="auto"/>
              <w:jc w:val="center"/>
              <w:rPr>
                <w:sz w:val="21"/>
              </w:rPr>
            </w:pPr>
            <w:r>
              <w:rPr>
                <w:b/>
                <w:sz w:val="15"/>
              </w:rPr>
              <w:t>Test RMSE</w:t>
            </w:r>
          </w:p>
        </w:tc>
        <w:tc>
          <w:tcPr>
            <w:tcW w:w="1710" w:type="dxa"/>
            <w:tcBorders>
              <w:bottom w:val="single" w:color="auto" w:sz="4" w:space="0"/>
              <w:insideH w:val="single" w:sz="4" w:space="0"/>
            </w:tcBorders>
          </w:tcPr>
          <w:p w14:paraId="1221FDDA">
            <w:pPr>
              <w:spacing w:after="0" w:line="240" w:lineRule="auto"/>
              <w:jc w:val="center"/>
              <w:rPr>
                <w:sz w:val="21"/>
              </w:rPr>
            </w:pPr>
            <w:r>
              <w:rPr>
                <w:b/>
                <w:sz w:val="15"/>
              </w:rPr>
              <w:t>Pareto status</w:t>
            </w:r>
          </w:p>
        </w:tc>
      </w:tr>
      <w:tr w14:paraId="645F04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 w:type="dxa"/>
          </w:tcPr>
          <w:p w14:paraId="4DC68664">
            <w:pPr>
              <w:spacing w:after="0" w:line="240" w:lineRule="auto"/>
              <w:jc w:val="left"/>
              <w:rPr>
                <w:sz w:val="21"/>
              </w:rPr>
            </w:pPr>
            <w:r>
              <w:rPr>
                <w:sz w:val="15"/>
              </w:rPr>
              <w:t>1</w:t>
            </w:r>
          </w:p>
        </w:tc>
        <w:tc>
          <w:tcPr>
            <w:tcW w:w="4200" w:type="dxa"/>
          </w:tcPr>
          <w:p w14:paraId="541E77A7">
            <w:pPr>
              <w:spacing w:after="0" w:line="240" w:lineRule="auto"/>
              <w:jc w:val="center"/>
              <w:rPr>
                <w:sz w:val="21"/>
              </w:rPr>
            </w:pPr>
            <w:r>
              <w:rPr>
                <w:sz w:val="15"/>
              </w:rPr>
              <w:t>Cl</w:t>
            </w:r>
          </w:p>
        </w:tc>
        <w:tc>
          <w:tcPr>
            <w:tcW w:w="1350" w:type="dxa"/>
          </w:tcPr>
          <w:p w14:paraId="2FE12CE4">
            <w:pPr>
              <w:spacing w:after="0" w:line="240" w:lineRule="auto"/>
              <w:jc w:val="center"/>
              <w:rPr>
                <w:sz w:val="21"/>
              </w:rPr>
            </w:pPr>
            <w:r>
              <w:rPr>
                <w:sz w:val="15"/>
              </w:rPr>
              <w:t>0.225271</w:t>
            </w:r>
          </w:p>
        </w:tc>
        <w:tc>
          <w:tcPr>
            <w:tcW w:w="1350" w:type="dxa"/>
          </w:tcPr>
          <w:p w14:paraId="6C83FDE4">
            <w:pPr>
              <w:spacing w:after="0" w:line="240" w:lineRule="auto"/>
              <w:jc w:val="center"/>
              <w:rPr>
                <w:sz w:val="21"/>
              </w:rPr>
            </w:pPr>
            <w:r>
              <w:rPr>
                <w:sz w:val="15"/>
              </w:rPr>
              <w:t>0.241747</w:t>
            </w:r>
          </w:p>
        </w:tc>
        <w:tc>
          <w:tcPr>
            <w:tcW w:w="1710" w:type="dxa"/>
          </w:tcPr>
          <w:p w14:paraId="1EB01695">
            <w:pPr>
              <w:spacing w:after="0" w:line="240" w:lineRule="auto"/>
              <w:jc w:val="center"/>
              <w:rPr>
                <w:sz w:val="21"/>
              </w:rPr>
            </w:pPr>
            <w:r>
              <w:rPr>
                <w:sz w:val="15"/>
              </w:rPr>
              <w:t>Yes</w:t>
            </w:r>
          </w:p>
        </w:tc>
      </w:tr>
      <w:tr w14:paraId="73BA01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 w:type="dxa"/>
          </w:tcPr>
          <w:p w14:paraId="2C331F4F">
            <w:pPr>
              <w:spacing w:after="0" w:line="240" w:lineRule="auto"/>
              <w:jc w:val="left"/>
              <w:rPr>
                <w:sz w:val="21"/>
              </w:rPr>
            </w:pPr>
            <w:r>
              <w:rPr>
                <w:sz w:val="15"/>
              </w:rPr>
              <w:t>2</w:t>
            </w:r>
          </w:p>
        </w:tc>
        <w:tc>
          <w:tcPr>
            <w:tcW w:w="4200" w:type="dxa"/>
          </w:tcPr>
          <w:p w14:paraId="4044F08B">
            <w:pPr>
              <w:spacing w:after="0" w:line="240" w:lineRule="auto"/>
              <w:jc w:val="center"/>
              <w:rPr>
                <w:sz w:val="21"/>
              </w:rPr>
            </w:pPr>
            <w:r>
              <w:rPr>
                <w:sz w:val="15"/>
              </w:rPr>
              <w:t>Br, Cl</w:t>
            </w:r>
          </w:p>
        </w:tc>
        <w:tc>
          <w:tcPr>
            <w:tcW w:w="1350" w:type="dxa"/>
          </w:tcPr>
          <w:p w14:paraId="2FCCCBFB">
            <w:pPr>
              <w:spacing w:after="0" w:line="240" w:lineRule="auto"/>
              <w:jc w:val="center"/>
              <w:rPr>
                <w:sz w:val="21"/>
              </w:rPr>
            </w:pPr>
            <w:r>
              <w:rPr>
                <w:sz w:val="15"/>
              </w:rPr>
              <w:t>0.134708</w:t>
            </w:r>
          </w:p>
        </w:tc>
        <w:tc>
          <w:tcPr>
            <w:tcW w:w="1350" w:type="dxa"/>
          </w:tcPr>
          <w:p w14:paraId="5EBA1A99">
            <w:pPr>
              <w:spacing w:after="0" w:line="240" w:lineRule="auto"/>
              <w:jc w:val="center"/>
              <w:rPr>
                <w:sz w:val="21"/>
              </w:rPr>
            </w:pPr>
            <w:r>
              <w:rPr>
                <w:sz w:val="15"/>
              </w:rPr>
              <w:t>0.144643</w:t>
            </w:r>
          </w:p>
        </w:tc>
        <w:tc>
          <w:tcPr>
            <w:tcW w:w="1710" w:type="dxa"/>
          </w:tcPr>
          <w:p w14:paraId="249B4530">
            <w:pPr>
              <w:spacing w:after="0" w:line="240" w:lineRule="auto"/>
              <w:jc w:val="center"/>
              <w:rPr>
                <w:sz w:val="21"/>
              </w:rPr>
            </w:pPr>
            <w:r>
              <w:rPr>
                <w:sz w:val="15"/>
              </w:rPr>
              <w:t>Yes</w:t>
            </w:r>
          </w:p>
        </w:tc>
      </w:tr>
      <w:tr w14:paraId="5942F2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 w:type="dxa"/>
          </w:tcPr>
          <w:p w14:paraId="41DC4F81">
            <w:pPr>
              <w:spacing w:after="0" w:line="240" w:lineRule="auto"/>
              <w:jc w:val="left"/>
              <w:rPr>
                <w:sz w:val="21"/>
              </w:rPr>
            </w:pPr>
            <w:r>
              <w:rPr>
                <w:sz w:val="15"/>
              </w:rPr>
              <w:t>3</w:t>
            </w:r>
          </w:p>
        </w:tc>
        <w:tc>
          <w:tcPr>
            <w:tcW w:w="4200" w:type="dxa"/>
          </w:tcPr>
          <w:p w14:paraId="3BE2EAB2">
            <w:pPr>
              <w:spacing w:after="0" w:line="240" w:lineRule="auto"/>
              <w:jc w:val="center"/>
              <w:rPr>
                <w:sz w:val="21"/>
              </w:rPr>
            </w:pPr>
            <w:r>
              <w:rPr>
                <w:sz w:val="15"/>
              </w:rPr>
              <w:t>Sn, Br, Cl</w:t>
            </w:r>
          </w:p>
        </w:tc>
        <w:tc>
          <w:tcPr>
            <w:tcW w:w="1350" w:type="dxa"/>
          </w:tcPr>
          <w:p w14:paraId="0B52788C">
            <w:pPr>
              <w:spacing w:after="0" w:line="240" w:lineRule="auto"/>
              <w:jc w:val="center"/>
              <w:rPr>
                <w:sz w:val="21"/>
              </w:rPr>
            </w:pPr>
            <w:r>
              <w:rPr>
                <w:sz w:val="15"/>
              </w:rPr>
              <w:t>0.087733</w:t>
            </w:r>
          </w:p>
        </w:tc>
        <w:tc>
          <w:tcPr>
            <w:tcW w:w="1350" w:type="dxa"/>
          </w:tcPr>
          <w:p w14:paraId="75E74A14">
            <w:pPr>
              <w:spacing w:after="0" w:line="240" w:lineRule="auto"/>
              <w:jc w:val="center"/>
              <w:rPr>
                <w:sz w:val="21"/>
              </w:rPr>
            </w:pPr>
            <w:r>
              <w:rPr>
                <w:sz w:val="15"/>
              </w:rPr>
              <w:t>0.085887</w:t>
            </w:r>
          </w:p>
        </w:tc>
        <w:tc>
          <w:tcPr>
            <w:tcW w:w="1710" w:type="dxa"/>
          </w:tcPr>
          <w:p w14:paraId="4511DC73">
            <w:pPr>
              <w:spacing w:after="0" w:line="240" w:lineRule="auto"/>
              <w:jc w:val="center"/>
              <w:rPr>
                <w:sz w:val="21"/>
              </w:rPr>
            </w:pPr>
            <w:r>
              <w:rPr>
                <w:sz w:val="15"/>
              </w:rPr>
              <w:t>Yes</w:t>
            </w:r>
          </w:p>
        </w:tc>
      </w:tr>
      <w:tr w14:paraId="5B2DC2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 w:type="dxa"/>
          </w:tcPr>
          <w:p w14:paraId="786E756A">
            <w:pPr>
              <w:spacing w:after="0" w:line="240" w:lineRule="auto"/>
              <w:jc w:val="left"/>
              <w:rPr>
                <w:sz w:val="21"/>
              </w:rPr>
            </w:pPr>
            <w:r>
              <w:rPr>
                <w:sz w:val="15"/>
              </w:rPr>
              <w:t>4</w:t>
            </w:r>
          </w:p>
        </w:tc>
        <w:tc>
          <w:tcPr>
            <w:tcW w:w="4200" w:type="dxa"/>
          </w:tcPr>
          <w:p w14:paraId="409B655C">
            <w:pPr>
              <w:spacing w:after="0" w:line="240" w:lineRule="auto"/>
              <w:jc w:val="center"/>
              <w:rPr>
                <w:sz w:val="21"/>
              </w:rPr>
            </w:pPr>
            <w:r>
              <w:rPr>
                <w:sz w:val="15"/>
              </w:rPr>
              <w:t>Sn, Br, Cl, Sn²</w:t>
            </w:r>
          </w:p>
        </w:tc>
        <w:tc>
          <w:tcPr>
            <w:tcW w:w="1350" w:type="dxa"/>
          </w:tcPr>
          <w:p w14:paraId="248C4C05">
            <w:pPr>
              <w:spacing w:after="0" w:line="240" w:lineRule="auto"/>
              <w:jc w:val="center"/>
              <w:rPr>
                <w:sz w:val="21"/>
              </w:rPr>
            </w:pPr>
            <w:r>
              <w:rPr>
                <w:sz w:val="15"/>
              </w:rPr>
              <w:t>0.068229</w:t>
            </w:r>
          </w:p>
        </w:tc>
        <w:tc>
          <w:tcPr>
            <w:tcW w:w="1350" w:type="dxa"/>
          </w:tcPr>
          <w:p w14:paraId="354D2E3D">
            <w:pPr>
              <w:spacing w:after="0" w:line="240" w:lineRule="auto"/>
              <w:jc w:val="center"/>
              <w:rPr>
                <w:sz w:val="21"/>
              </w:rPr>
            </w:pPr>
            <w:r>
              <w:rPr>
                <w:sz w:val="15"/>
              </w:rPr>
              <w:t>0.068946</w:t>
            </w:r>
          </w:p>
        </w:tc>
        <w:tc>
          <w:tcPr>
            <w:tcW w:w="1710" w:type="dxa"/>
          </w:tcPr>
          <w:p w14:paraId="6CF3AC81">
            <w:pPr>
              <w:spacing w:after="0" w:line="240" w:lineRule="auto"/>
              <w:jc w:val="center"/>
              <w:rPr>
                <w:sz w:val="21"/>
              </w:rPr>
            </w:pPr>
            <w:r>
              <w:rPr>
                <w:sz w:val="15"/>
              </w:rPr>
              <w:t>Yes</w:t>
            </w:r>
          </w:p>
        </w:tc>
      </w:tr>
      <w:tr w14:paraId="2B6D54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 w:type="dxa"/>
          </w:tcPr>
          <w:p w14:paraId="058F83F6">
            <w:pPr>
              <w:spacing w:after="0" w:line="240" w:lineRule="auto"/>
              <w:jc w:val="left"/>
              <w:rPr>
                <w:sz w:val="21"/>
              </w:rPr>
            </w:pPr>
            <w:r>
              <w:rPr>
                <w:sz w:val="15"/>
              </w:rPr>
              <w:t>5</w:t>
            </w:r>
          </w:p>
        </w:tc>
        <w:tc>
          <w:tcPr>
            <w:tcW w:w="4200" w:type="dxa"/>
          </w:tcPr>
          <w:p w14:paraId="6DC62B10">
            <w:pPr>
              <w:spacing w:after="0" w:line="240" w:lineRule="auto"/>
              <w:jc w:val="center"/>
              <w:rPr>
                <w:sz w:val="21"/>
              </w:rPr>
            </w:pPr>
            <w:r>
              <w:rPr>
                <w:sz w:val="15"/>
              </w:rPr>
              <w:t>Sn, Br, Cl, Sn², Br²</w:t>
            </w:r>
          </w:p>
        </w:tc>
        <w:tc>
          <w:tcPr>
            <w:tcW w:w="1350" w:type="dxa"/>
          </w:tcPr>
          <w:p w14:paraId="666EF594">
            <w:pPr>
              <w:spacing w:after="0" w:line="240" w:lineRule="auto"/>
              <w:jc w:val="center"/>
              <w:rPr>
                <w:sz w:val="21"/>
              </w:rPr>
            </w:pPr>
            <w:r>
              <w:rPr>
                <w:sz w:val="15"/>
              </w:rPr>
              <w:t>0.063099</w:t>
            </w:r>
          </w:p>
        </w:tc>
        <w:tc>
          <w:tcPr>
            <w:tcW w:w="1350" w:type="dxa"/>
          </w:tcPr>
          <w:p w14:paraId="49D016D7">
            <w:pPr>
              <w:spacing w:after="0" w:line="240" w:lineRule="auto"/>
              <w:jc w:val="center"/>
              <w:rPr>
                <w:sz w:val="21"/>
              </w:rPr>
            </w:pPr>
            <w:r>
              <w:rPr>
                <w:sz w:val="15"/>
              </w:rPr>
              <w:t>0.071471</w:t>
            </w:r>
          </w:p>
        </w:tc>
        <w:tc>
          <w:tcPr>
            <w:tcW w:w="1710" w:type="dxa"/>
          </w:tcPr>
          <w:p w14:paraId="4F091B68">
            <w:pPr>
              <w:spacing w:after="0" w:line="240" w:lineRule="auto"/>
              <w:jc w:val="center"/>
              <w:rPr>
                <w:sz w:val="21"/>
              </w:rPr>
            </w:pPr>
            <w:r>
              <w:rPr>
                <w:sz w:val="15"/>
              </w:rPr>
              <w:t>Yes</w:t>
            </w:r>
          </w:p>
        </w:tc>
      </w:tr>
      <w:tr w14:paraId="38F883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 w:type="dxa"/>
          </w:tcPr>
          <w:p w14:paraId="1C5B0528">
            <w:pPr>
              <w:spacing w:after="0" w:line="240" w:lineRule="auto"/>
              <w:jc w:val="left"/>
              <w:rPr>
                <w:sz w:val="21"/>
              </w:rPr>
            </w:pPr>
            <w:r>
              <w:rPr>
                <w:sz w:val="15"/>
              </w:rPr>
              <w:t>6</w:t>
            </w:r>
          </w:p>
        </w:tc>
        <w:tc>
          <w:tcPr>
            <w:tcW w:w="4200" w:type="dxa"/>
          </w:tcPr>
          <w:p w14:paraId="6AE18A59">
            <w:pPr>
              <w:spacing w:after="0" w:line="240" w:lineRule="auto"/>
              <w:jc w:val="center"/>
              <w:rPr>
                <w:sz w:val="21"/>
              </w:rPr>
            </w:pPr>
            <w:r>
              <w:rPr>
                <w:sz w:val="15"/>
              </w:rPr>
              <w:t>Sn, Br, Cl, Sn², Br², Sn·Br</w:t>
            </w:r>
          </w:p>
        </w:tc>
        <w:tc>
          <w:tcPr>
            <w:tcW w:w="1350" w:type="dxa"/>
          </w:tcPr>
          <w:p w14:paraId="698568B9">
            <w:pPr>
              <w:spacing w:after="0" w:line="240" w:lineRule="auto"/>
              <w:jc w:val="center"/>
              <w:rPr>
                <w:sz w:val="21"/>
              </w:rPr>
            </w:pPr>
            <w:r>
              <w:rPr>
                <w:sz w:val="15"/>
              </w:rPr>
              <w:t>0.062853</w:t>
            </w:r>
          </w:p>
        </w:tc>
        <w:tc>
          <w:tcPr>
            <w:tcW w:w="1350" w:type="dxa"/>
          </w:tcPr>
          <w:p w14:paraId="3E0F6CBB">
            <w:pPr>
              <w:spacing w:after="0" w:line="240" w:lineRule="auto"/>
              <w:jc w:val="center"/>
              <w:rPr>
                <w:sz w:val="21"/>
              </w:rPr>
            </w:pPr>
            <w:r>
              <w:rPr>
                <w:sz w:val="15"/>
              </w:rPr>
              <w:t>0.066711</w:t>
            </w:r>
          </w:p>
        </w:tc>
        <w:tc>
          <w:tcPr>
            <w:tcW w:w="1710" w:type="dxa"/>
          </w:tcPr>
          <w:p w14:paraId="70CB0E82">
            <w:pPr>
              <w:spacing w:after="0" w:line="240" w:lineRule="auto"/>
              <w:jc w:val="center"/>
              <w:rPr>
                <w:sz w:val="21"/>
              </w:rPr>
            </w:pPr>
            <w:r>
              <w:rPr>
                <w:sz w:val="15"/>
              </w:rPr>
              <w:t>Global best</w:t>
            </w:r>
          </w:p>
        </w:tc>
      </w:tr>
      <w:tr w14:paraId="43BB42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 w:type="dxa"/>
          </w:tcPr>
          <w:p w14:paraId="30D952C3">
            <w:pPr>
              <w:spacing w:after="0" w:line="240" w:lineRule="auto"/>
              <w:jc w:val="left"/>
              <w:rPr>
                <w:sz w:val="21"/>
              </w:rPr>
            </w:pPr>
            <w:r>
              <w:rPr>
                <w:sz w:val="15"/>
              </w:rPr>
              <w:t>7</w:t>
            </w:r>
          </w:p>
        </w:tc>
        <w:tc>
          <w:tcPr>
            <w:tcW w:w="4200" w:type="dxa"/>
          </w:tcPr>
          <w:p w14:paraId="1C48E273">
            <w:pPr>
              <w:spacing w:after="0" w:line="240" w:lineRule="auto"/>
              <w:jc w:val="center"/>
              <w:rPr>
                <w:sz w:val="21"/>
              </w:rPr>
            </w:pPr>
            <w:r>
              <w:rPr>
                <w:sz w:val="15"/>
              </w:rPr>
              <w:t>Sn, Br, Cl, Sn², Br², Sn·Br, Br·Cl</w:t>
            </w:r>
          </w:p>
        </w:tc>
        <w:tc>
          <w:tcPr>
            <w:tcW w:w="1350" w:type="dxa"/>
          </w:tcPr>
          <w:p w14:paraId="332426ED">
            <w:pPr>
              <w:spacing w:after="0" w:line="240" w:lineRule="auto"/>
              <w:jc w:val="center"/>
              <w:rPr>
                <w:sz w:val="21"/>
              </w:rPr>
            </w:pPr>
            <w:r>
              <w:rPr>
                <w:sz w:val="15"/>
              </w:rPr>
              <w:t>0.063671</w:t>
            </w:r>
          </w:p>
        </w:tc>
        <w:tc>
          <w:tcPr>
            <w:tcW w:w="1350" w:type="dxa"/>
          </w:tcPr>
          <w:p w14:paraId="0CF62113">
            <w:pPr>
              <w:spacing w:after="0" w:line="240" w:lineRule="auto"/>
              <w:jc w:val="center"/>
              <w:rPr>
                <w:sz w:val="21"/>
              </w:rPr>
            </w:pPr>
            <w:r>
              <w:rPr>
                <w:sz w:val="15"/>
              </w:rPr>
              <w:t>0.067048</w:t>
            </w:r>
          </w:p>
        </w:tc>
        <w:tc>
          <w:tcPr>
            <w:tcW w:w="1710" w:type="dxa"/>
          </w:tcPr>
          <w:p w14:paraId="595F9A9C">
            <w:pPr>
              <w:spacing w:after="0" w:line="240" w:lineRule="auto"/>
              <w:jc w:val="center"/>
              <w:rPr>
                <w:sz w:val="21"/>
              </w:rPr>
            </w:pPr>
            <w:r>
              <w:rPr>
                <w:sz w:val="15"/>
              </w:rPr>
              <w:t>No</w:t>
            </w:r>
          </w:p>
        </w:tc>
      </w:tr>
      <w:tr w14:paraId="123499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 w:type="dxa"/>
          </w:tcPr>
          <w:p w14:paraId="01E629E4">
            <w:pPr>
              <w:spacing w:after="0" w:line="240" w:lineRule="auto"/>
              <w:jc w:val="left"/>
              <w:rPr>
                <w:sz w:val="21"/>
              </w:rPr>
            </w:pPr>
            <w:r>
              <w:rPr>
                <w:sz w:val="15"/>
              </w:rPr>
              <w:t>8</w:t>
            </w:r>
          </w:p>
        </w:tc>
        <w:tc>
          <w:tcPr>
            <w:tcW w:w="4200" w:type="dxa"/>
          </w:tcPr>
          <w:p w14:paraId="75E1C121">
            <w:pPr>
              <w:spacing w:after="0" w:line="240" w:lineRule="auto"/>
              <w:jc w:val="center"/>
              <w:rPr>
                <w:sz w:val="21"/>
              </w:rPr>
            </w:pPr>
            <w:r>
              <w:rPr>
                <w:sz w:val="15"/>
              </w:rPr>
              <w:t>Sn, Br, Cl, Sn², Br², Cl², Sn·Br, Br·Cl</w:t>
            </w:r>
          </w:p>
        </w:tc>
        <w:tc>
          <w:tcPr>
            <w:tcW w:w="1350" w:type="dxa"/>
          </w:tcPr>
          <w:p w14:paraId="70BAFCC2">
            <w:pPr>
              <w:spacing w:after="0" w:line="240" w:lineRule="auto"/>
              <w:jc w:val="center"/>
              <w:rPr>
                <w:sz w:val="21"/>
              </w:rPr>
            </w:pPr>
            <w:r>
              <w:rPr>
                <w:sz w:val="15"/>
              </w:rPr>
              <w:t>0.063611</w:t>
            </w:r>
          </w:p>
        </w:tc>
        <w:tc>
          <w:tcPr>
            <w:tcW w:w="1350" w:type="dxa"/>
          </w:tcPr>
          <w:p w14:paraId="507F934A">
            <w:pPr>
              <w:spacing w:after="0" w:line="240" w:lineRule="auto"/>
              <w:jc w:val="center"/>
              <w:rPr>
                <w:sz w:val="21"/>
              </w:rPr>
            </w:pPr>
            <w:r>
              <w:rPr>
                <w:sz w:val="15"/>
              </w:rPr>
              <w:t>0.068587</w:t>
            </w:r>
          </w:p>
        </w:tc>
        <w:tc>
          <w:tcPr>
            <w:tcW w:w="1710" w:type="dxa"/>
          </w:tcPr>
          <w:p w14:paraId="49425E9D">
            <w:pPr>
              <w:spacing w:after="0" w:line="240" w:lineRule="auto"/>
              <w:jc w:val="center"/>
              <w:rPr>
                <w:sz w:val="21"/>
              </w:rPr>
            </w:pPr>
            <w:r>
              <w:rPr>
                <w:sz w:val="15"/>
              </w:rPr>
              <w:t>No</w:t>
            </w:r>
          </w:p>
        </w:tc>
      </w:tr>
      <w:tr w14:paraId="4C959B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50" w:type="dxa"/>
          </w:tcPr>
          <w:p w14:paraId="07041013">
            <w:pPr>
              <w:spacing w:after="0" w:line="240" w:lineRule="auto"/>
              <w:jc w:val="left"/>
              <w:rPr>
                <w:sz w:val="21"/>
              </w:rPr>
            </w:pPr>
            <w:r>
              <w:rPr>
                <w:sz w:val="15"/>
              </w:rPr>
              <w:t>9</w:t>
            </w:r>
          </w:p>
        </w:tc>
        <w:tc>
          <w:tcPr>
            <w:tcW w:w="4200" w:type="dxa"/>
          </w:tcPr>
          <w:p w14:paraId="41E94CDE">
            <w:pPr>
              <w:spacing w:after="0" w:line="240" w:lineRule="auto"/>
              <w:jc w:val="center"/>
              <w:rPr>
                <w:sz w:val="21"/>
              </w:rPr>
            </w:pPr>
            <w:r>
              <w:rPr>
                <w:sz w:val="15"/>
              </w:rPr>
              <w:t>All nine anion terms</w:t>
            </w:r>
          </w:p>
        </w:tc>
        <w:tc>
          <w:tcPr>
            <w:tcW w:w="1350" w:type="dxa"/>
          </w:tcPr>
          <w:p w14:paraId="2E36C1AF">
            <w:pPr>
              <w:spacing w:after="0" w:line="240" w:lineRule="auto"/>
              <w:jc w:val="center"/>
              <w:rPr>
                <w:sz w:val="21"/>
              </w:rPr>
            </w:pPr>
            <w:r>
              <w:rPr>
                <w:sz w:val="15"/>
              </w:rPr>
              <w:t>0.066548</w:t>
            </w:r>
          </w:p>
        </w:tc>
        <w:tc>
          <w:tcPr>
            <w:tcW w:w="1350" w:type="dxa"/>
          </w:tcPr>
          <w:p w14:paraId="05B112AC">
            <w:pPr>
              <w:spacing w:after="0" w:line="240" w:lineRule="auto"/>
              <w:jc w:val="center"/>
              <w:rPr>
                <w:sz w:val="21"/>
              </w:rPr>
            </w:pPr>
            <w:r>
              <w:rPr>
                <w:sz w:val="15"/>
              </w:rPr>
              <w:t>0.066416</w:t>
            </w:r>
          </w:p>
        </w:tc>
        <w:tc>
          <w:tcPr>
            <w:tcW w:w="1710" w:type="dxa"/>
          </w:tcPr>
          <w:p w14:paraId="7525F785">
            <w:pPr>
              <w:spacing w:after="0" w:line="240" w:lineRule="auto"/>
              <w:jc w:val="center"/>
              <w:rPr>
                <w:sz w:val="21"/>
              </w:rPr>
            </w:pPr>
            <w:r>
              <w:rPr>
                <w:sz w:val="15"/>
              </w:rPr>
              <w:t>No</w:t>
            </w:r>
          </w:p>
        </w:tc>
      </w:tr>
    </w:tbl>
    <w:p w14:paraId="227B9D2D">
      <w:pPr>
        <w:spacing w:after="20"/>
      </w:pPr>
    </w:p>
    <w:p w14:paraId="7B497DBE">
      <w:r>
        <w:t>The deterministic optimum is a six-term anion model and excludes Cl². It is a strong compact baseline but does not include the A-site interactions that lower the final M4 CV error. Exhaustive search therefore shows that low-order polynomial structure is not unique to the LLM workflow while also weakening the case for retaining Cl².</w:t>
      </w:r>
    </w:p>
    <w:p w14:paraId="4D69DD48">
      <w:pPr>
        <w:pStyle w:val="15"/>
        <w:rPr>
          <w:color w:val="auto"/>
        </w:rPr>
      </w:pPr>
      <w:r>
        <w:rPr>
          <w:color w:val="auto"/>
        </w:rPr>
        <w:t>Table S17. Regularization and information-criterion controls.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0"/>
        <w:gridCol w:w="1500"/>
        <w:gridCol w:w="500"/>
        <w:gridCol w:w="3900"/>
        <w:gridCol w:w="1100"/>
        <w:gridCol w:w="1010"/>
      </w:tblGrid>
      <w:tr w14:paraId="6879CD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0" w:type="dxa"/>
            <w:tcBorders>
              <w:bottom w:val="single" w:color="auto" w:sz="4" w:space="0"/>
              <w:insideH w:val="single" w:sz="4" w:space="0"/>
            </w:tcBorders>
          </w:tcPr>
          <w:p w14:paraId="715AE55A">
            <w:pPr>
              <w:spacing w:after="0" w:line="240" w:lineRule="auto"/>
              <w:jc w:val="center"/>
              <w:rPr>
                <w:sz w:val="21"/>
              </w:rPr>
            </w:pPr>
            <w:r>
              <w:rPr>
                <w:b/>
                <w:sz w:val="14"/>
              </w:rPr>
              <w:t>Method</w:t>
            </w:r>
          </w:p>
        </w:tc>
        <w:tc>
          <w:tcPr>
            <w:tcW w:w="1500" w:type="dxa"/>
            <w:tcBorders>
              <w:bottom w:val="single" w:color="auto" w:sz="4" w:space="0"/>
              <w:insideH w:val="single" w:sz="4" w:space="0"/>
            </w:tcBorders>
          </w:tcPr>
          <w:p w14:paraId="471D9180">
            <w:pPr>
              <w:spacing w:after="0" w:line="240" w:lineRule="auto"/>
              <w:jc w:val="center"/>
              <w:rPr>
                <w:sz w:val="21"/>
              </w:rPr>
            </w:pPr>
            <w:r>
              <w:rPr>
                <w:b/>
                <w:sz w:val="14"/>
              </w:rPr>
              <w:t>Rule</w:t>
            </w:r>
          </w:p>
        </w:tc>
        <w:tc>
          <w:tcPr>
            <w:tcW w:w="500" w:type="dxa"/>
            <w:tcBorders>
              <w:bottom w:val="single" w:color="auto" w:sz="4" w:space="0"/>
              <w:insideH w:val="single" w:sz="4" w:space="0"/>
            </w:tcBorders>
          </w:tcPr>
          <w:p w14:paraId="5463B33D">
            <w:pPr>
              <w:spacing w:after="0" w:line="240" w:lineRule="auto"/>
              <w:jc w:val="center"/>
              <w:rPr>
                <w:sz w:val="21"/>
              </w:rPr>
            </w:pPr>
            <w:r>
              <w:rPr>
                <w:b/>
                <w:sz w:val="14"/>
              </w:rPr>
              <w:t>k</w:t>
            </w:r>
          </w:p>
        </w:tc>
        <w:tc>
          <w:tcPr>
            <w:tcW w:w="3900" w:type="dxa"/>
            <w:tcBorders>
              <w:bottom w:val="single" w:color="auto" w:sz="4" w:space="0"/>
              <w:insideH w:val="single" w:sz="4" w:space="0"/>
            </w:tcBorders>
          </w:tcPr>
          <w:p w14:paraId="0FE01FE7">
            <w:pPr>
              <w:spacing w:after="0" w:line="240" w:lineRule="auto"/>
              <w:jc w:val="center"/>
              <w:rPr>
                <w:sz w:val="21"/>
              </w:rPr>
            </w:pPr>
            <w:r>
              <w:rPr>
                <w:b/>
                <w:sz w:val="14"/>
              </w:rPr>
              <w:t>Selected terms</w:t>
            </w:r>
          </w:p>
        </w:tc>
        <w:tc>
          <w:tcPr>
            <w:tcW w:w="1100" w:type="dxa"/>
            <w:tcBorders>
              <w:bottom w:val="single" w:color="auto" w:sz="4" w:space="0"/>
              <w:insideH w:val="single" w:sz="4" w:space="0"/>
            </w:tcBorders>
          </w:tcPr>
          <w:p w14:paraId="2434943F">
            <w:pPr>
              <w:spacing w:after="0" w:line="240" w:lineRule="auto"/>
              <w:jc w:val="center"/>
              <w:rPr>
                <w:sz w:val="21"/>
              </w:rPr>
            </w:pPr>
            <w:r>
              <w:rPr>
                <w:b/>
                <w:sz w:val="14"/>
              </w:rPr>
              <w:t>CV RMSE</w:t>
            </w:r>
          </w:p>
        </w:tc>
        <w:tc>
          <w:tcPr>
            <w:tcW w:w="1010" w:type="dxa"/>
            <w:tcBorders>
              <w:bottom w:val="single" w:color="auto" w:sz="4" w:space="0"/>
              <w:insideH w:val="single" w:sz="4" w:space="0"/>
            </w:tcBorders>
          </w:tcPr>
          <w:p w14:paraId="1027F8A0">
            <w:pPr>
              <w:spacing w:after="0" w:line="240" w:lineRule="auto"/>
              <w:jc w:val="center"/>
              <w:rPr>
                <w:sz w:val="21"/>
              </w:rPr>
            </w:pPr>
            <w:r>
              <w:rPr>
                <w:b/>
                <w:sz w:val="14"/>
              </w:rPr>
              <w:t>Cl² removed?</w:t>
            </w:r>
          </w:p>
        </w:tc>
      </w:tr>
      <w:tr w14:paraId="39E846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0" w:type="dxa"/>
          </w:tcPr>
          <w:p w14:paraId="23C9692B">
            <w:pPr>
              <w:spacing w:after="0" w:line="240" w:lineRule="auto"/>
              <w:jc w:val="left"/>
              <w:rPr>
                <w:sz w:val="21"/>
              </w:rPr>
            </w:pPr>
            <w:r>
              <w:rPr>
                <w:sz w:val="14"/>
              </w:rPr>
              <w:t>LASSO</w:t>
            </w:r>
          </w:p>
        </w:tc>
        <w:tc>
          <w:tcPr>
            <w:tcW w:w="1500" w:type="dxa"/>
          </w:tcPr>
          <w:p w14:paraId="00D4696C">
            <w:pPr>
              <w:spacing w:after="0" w:line="240" w:lineRule="auto"/>
              <w:jc w:val="center"/>
              <w:rPr>
                <w:sz w:val="21"/>
              </w:rPr>
            </w:pPr>
            <w:r>
              <w:rPr>
                <w:sz w:val="14"/>
              </w:rPr>
              <w:t>Minimum CV</w:t>
            </w:r>
          </w:p>
        </w:tc>
        <w:tc>
          <w:tcPr>
            <w:tcW w:w="500" w:type="dxa"/>
          </w:tcPr>
          <w:p w14:paraId="6FDCFCB1">
            <w:pPr>
              <w:spacing w:after="0" w:line="240" w:lineRule="auto"/>
              <w:jc w:val="center"/>
              <w:rPr>
                <w:sz w:val="21"/>
              </w:rPr>
            </w:pPr>
            <w:r>
              <w:rPr>
                <w:sz w:val="14"/>
              </w:rPr>
              <w:t>9</w:t>
            </w:r>
          </w:p>
        </w:tc>
        <w:tc>
          <w:tcPr>
            <w:tcW w:w="3900" w:type="dxa"/>
          </w:tcPr>
          <w:p w14:paraId="0BD715CE">
            <w:pPr>
              <w:spacing w:after="0" w:line="240" w:lineRule="auto"/>
              <w:jc w:val="center"/>
              <w:rPr>
                <w:sz w:val="21"/>
              </w:rPr>
            </w:pPr>
            <w:r>
              <w:rPr>
                <w:sz w:val="14"/>
              </w:rPr>
              <w:t>Sn, Br, Cl, Sn², Br², Cl², Sn·Br, Sn·Cl, Br·Cl</w:t>
            </w:r>
          </w:p>
        </w:tc>
        <w:tc>
          <w:tcPr>
            <w:tcW w:w="1100" w:type="dxa"/>
          </w:tcPr>
          <w:p w14:paraId="556C3675">
            <w:pPr>
              <w:spacing w:after="0" w:line="240" w:lineRule="auto"/>
              <w:jc w:val="center"/>
              <w:rPr>
                <w:sz w:val="21"/>
              </w:rPr>
            </w:pPr>
            <w:r>
              <w:rPr>
                <w:sz w:val="14"/>
              </w:rPr>
              <w:t>0.066319</w:t>
            </w:r>
          </w:p>
        </w:tc>
        <w:tc>
          <w:tcPr>
            <w:tcW w:w="1010" w:type="dxa"/>
          </w:tcPr>
          <w:p w14:paraId="3372104E">
            <w:pPr>
              <w:spacing w:after="0" w:line="240" w:lineRule="auto"/>
              <w:jc w:val="center"/>
              <w:rPr>
                <w:sz w:val="21"/>
              </w:rPr>
            </w:pPr>
            <w:r>
              <w:rPr>
                <w:sz w:val="14"/>
              </w:rPr>
              <w:t>No</w:t>
            </w:r>
          </w:p>
        </w:tc>
      </w:tr>
      <w:tr w14:paraId="7330D8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0" w:type="dxa"/>
          </w:tcPr>
          <w:p w14:paraId="1ED5E4AE">
            <w:pPr>
              <w:spacing w:after="0" w:line="240" w:lineRule="auto"/>
              <w:jc w:val="left"/>
              <w:rPr>
                <w:sz w:val="21"/>
              </w:rPr>
            </w:pPr>
            <w:r>
              <w:rPr>
                <w:sz w:val="14"/>
              </w:rPr>
              <w:t>LASSO</w:t>
            </w:r>
          </w:p>
        </w:tc>
        <w:tc>
          <w:tcPr>
            <w:tcW w:w="1500" w:type="dxa"/>
          </w:tcPr>
          <w:p w14:paraId="0EB2B883">
            <w:pPr>
              <w:spacing w:after="0" w:line="240" w:lineRule="auto"/>
              <w:jc w:val="center"/>
              <w:rPr>
                <w:sz w:val="21"/>
              </w:rPr>
            </w:pPr>
            <w:r>
              <w:rPr>
                <w:sz w:val="14"/>
              </w:rPr>
              <w:t>1-SE sparse</w:t>
            </w:r>
          </w:p>
        </w:tc>
        <w:tc>
          <w:tcPr>
            <w:tcW w:w="500" w:type="dxa"/>
          </w:tcPr>
          <w:p w14:paraId="795D3022">
            <w:pPr>
              <w:spacing w:after="0" w:line="240" w:lineRule="auto"/>
              <w:jc w:val="center"/>
              <w:rPr>
                <w:sz w:val="21"/>
              </w:rPr>
            </w:pPr>
            <w:r>
              <w:rPr>
                <w:sz w:val="14"/>
              </w:rPr>
              <w:t>7</w:t>
            </w:r>
          </w:p>
        </w:tc>
        <w:tc>
          <w:tcPr>
            <w:tcW w:w="3900" w:type="dxa"/>
          </w:tcPr>
          <w:p w14:paraId="070C918D">
            <w:pPr>
              <w:spacing w:after="0" w:line="240" w:lineRule="auto"/>
              <w:jc w:val="center"/>
              <w:rPr>
                <w:sz w:val="21"/>
              </w:rPr>
            </w:pPr>
            <w:r>
              <w:rPr>
                <w:sz w:val="14"/>
              </w:rPr>
              <w:t>Sn, Br, Cl, Sn², Br², Sn·Br, Sn·Cl</w:t>
            </w:r>
          </w:p>
        </w:tc>
        <w:tc>
          <w:tcPr>
            <w:tcW w:w="1100" w:type="dxa"/>
          </w:tcPr>
          <w:p w14:paraId="083871D1">
            <w:pPr>
              <w:spacing w:after="0" w:line="240" w:lineRule="auto"/>
              <w:jc w:val="center"/>
              <w:rPr>
                <w:sz w:val="21"/>
              </w:rPr>
            </w:pPr>
            <w:r>
              <w:rPr>
                <w:sz w:val="14"/>
              </w:rPr>
              <w:t>0.070303</w:t>
            </w:r>
          </w:p>
        </w:tc>
        <w:tc>
          <w:tcPr>
            <w:tcW w:w="1010" w:type="dxa"/>
          </w:tcPr>
          <w:p w14:paraId="78731D1D">
            <w:pPr>
              <w:spacing w:after="0" w:line="240" w:lineRule="auto"/>
              <w:jc w:val="center"/>
              <w:rPr>
                <w:sz w:val="21"/>
              </w:rPr>
            </w:pPr>
            <w:r>
              <w:rPr>
                <w:sz w:val="14"/>
              </w:rPr>
              <w:t>Yes</w:t>
            </w:r>
          </w:p>
        </w:tc>
      </w:tr>
      <w:tr w14:paraId="04245F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0" w:type="dxa"/>
          </w:tcPr>
          <w:p w14:paraId="33F23130">
            <w:pPr>
              <w:spacing w:after="0" w:line="240" w:lineRule="auto"/>
              <w:jc w:val="left"/>
              <w:rPr>
                <w:sz w:val="21"/>
              </w:rPr>
            </w:pPr>
            <w:r>
              <w:rPr>
                <w:sz w:val="14"/>
              </w:rPr>
              <w:t>Ridge</w:t>
            </w:r>
          </w:p>
        </w:tc>
        <w:tc>
          <w:tcPr>
            <w:tcW w:w="1500" w:type="dxa"/>
          </w:tcPr>
          <w:p w14:paraId="6D55BC8D">
            <w:pPr>
              <w:spacing w:after="0" w:line="240" w:lineRule="auto"/>
              <w:jc w:val="center"/>
              <w:rPr>
                <w:sz w:val="21"/>
              </w:rPr>
            </w:pPr>
            <w:r>
              <w:rPr>
                <w:sz w:val="14"/>
              </w:rPr>
              <w:t>Minimum CV</w:t>
            </w:r>
          </w:p>
        </w:tc>
        <w:tc>
          <w:tcPr>
            <w:tcW w:w="500" w:type="dxa"/>
          </w:tcPr>
          <w:p w14:paraId="0D2F5D52">
            <w:pPr>
              <w:spacing w:after="0" w:line="240" w:lineRule="auto"/>
              <w:jc w:val="center"/>
              <w:rPr>
                <w:sz w:val="21"/>
              </w:rPr>
            </w:pPr>
            <w:r>
              <w:rPr>
                <w:sz w:val="14"/>
              </w:rPr>
              <w:t>9</w:t>
            </w:r>
          </w:p>
        </w:tc>
        <w:tc>
          <w:tcPr>
            <w:tcW w:w="3900" w:type="dxa"/>
          </w:tcPr>
          <w:p w14:paraId="6D1BBC12">
            <w:pPr>
              <w:spacing w:after="0" w:line="240" w:lineRule="auto"/>
              <w:jc w:val="center"/>
              <w:rPr>
                <w:sz w:val="21"/>
              </w:rPr>
            </w:pPr>
            <w:r>
              <w:rPr>
                <w:sz w:val="14"/>
              </w:rPr>
              <w:t>Sn, Br, Cl, Sn², Br², Cl², Sn·Br, Sn·Cl, Br·Cl</w:t>
            </w:r>
          </w:p>
        </w:tc>
        <w:tc>
          <w:tcPr>
            <w:tcW w:w="1100" w:type="dxa"/>
          </w:tcPr>
          <w:p w14:paraId="5C0B01F6">
            <w:pPr>
              <w:spacing w:after="0" w:line="240" w:lineRule="auto"/>
              <w:jc w:val="center"/>
              <w:rPr>
                <w:sz w:val="21"/>
              </w:rPr>
            </w:pPr>
            <w:r>
              <w:rPr>
                <w:sz w:val="14"/>
              </w:rPr>
              <w:t>0.066732</w:t>
            </w:r>
          </w:p>
        </w:tc>
        <w:tc>
          <w:tcPr>
            <w:tcW w:w="1010" w:type="dxa"/>
          </w:tcPr>
          <w:p w14:paraId="2D572B49">
            <w:pPr>
              <w:spacing w:after="0" w:line="240" w:lineRule="auto"/>
              <w:jc w:val="center"/>
              <w:rPr>
                <w:sz w:val="21"/>
              </w:rPr>
            </w:pPr>
            <w:r>
              <w:rPr>
                <w:sz w:val="14"/>
              </w:rPr>
              <w:t>No</w:t>
            </w:r>
          </w:p>
        </w:tc>
      </w:tr>
      <w:tr w14:paraId="2090D9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0" w:type="dxa"/>
          </w:tcPr>
          <w:p w14:paraId="0260F1D1">
            <w:pPr>
              <w:spacing w:after="0" w:line="240" w:lineRule="auto"/>
              <w:jc w:val="left"/>
              <w:rPr>
                <w:sz w:val="21"/>
              </w:rPr>
            </w:pPr>
            <w:r>
              <w:rPr>
                <w:sz w:val="14"/>
              </w:rPr>
              <w:t>Elastic Net</w:t>
            </w:r>
          </w:p>
        </w:tc>
        <w:tc>
          <w:tcPr>
            <w:tcW w:w="1500" w:type="dxa"/>
          </w:tcPr>
          <w:p w14:paraId="5C298716">
            <w:pPr>
              <w:spacing w:after="0" w:line="240" w:lineRule="auto"/>
              <w:jc w:val="center"/>
              <w:rPr>
                <w:sz w:val="21"/>
              </w:rPr>
            </w:pPr>
            <w:r>
              <w:rPr>
                <w:sz w:val="14"/>
              </w:rPr>
              <w:t>Minimum CV</w:t>
            </w:r>
          </w:p>
        </w:tc>
        <w:tc>
          <w:tcPr>
            <w:tcW w:w="500" w:type="dxa"/>
          </w:tcPr>
          <w:p w14:paraId="40303E9F">
            <w:pPr>
              <w:spacing w:after="0" w:line="240" w:lineRule="auto"/>
              <w:jc w:val="center"/>
              <w:rPr>
                <w:sz w:val="21"/>
              </w:rPr>
            </w:pPr>
            <w:r>
              <w:rPr>
                <w:sz w:val="14"/>
              </w:rPr>
              <w:t>9</w:t>
            </w:r>
          </w:p>
        </w:tc>
        <w:tc>
          <w:tcPr>
            <w:tcW w:w="3900" w:type="dxa"/>
          </w:tcPr>
          <w:p w14:paraId="15DF2C43">
            <w:pPr>
              <w:spacing w:after="0" w:line="240" w:lineRule="auto"/>
              <w:jc w:val="center"/>
              <w:rPr>
                <w:sz w:val="21"/>
              </w:rPr>
            </w:pPr>
            <w:r>
              <w:rPr>
                <w:sz w:val="14"/>
              </w:rPr>
              <w:t>Sn, Br, Cl, Sn², Br², Cl², Sn·Br, Sn·Cl, Br·Cl</w:t>
            </w:r>
          </w:p>
        </w:tc>
        <w:tc>
          <w:tcPr>
            <w:tcW w:w="1100" w:type="dxa"/>
          </w:tcPr>
          <w:p w14:paraId="2DB1B94B">
            <w:pPr>
              <w:spacing w:after="0" w:line="240" w:lineRule="auto"/>
              <w:jc w:val="center"/>
              <w:rPr>
                <w:sz w:val="21"/>
              </w:rPr>
            </w:pPr>
            <w:r>
              <w:rPr>
                <w:sz w:val="14"/>
              </w:rPr>
              <w:t>0.066320</w:t>
            </w:r>
          </w:p>
        </w:tc>
        <w:tc>
          <w:tcPr>
            <w:tcW w:w="1010" w:type="dxa"/>
          </w:tcPr>
          <w:p w14:paraId="161E3981">
            <w:pPr>
              <w:spacing w:after="0" w:line="240" w:lineRule="auto"/>
              <w:jc w:val="center"/>
              <w:rPr>
                <w:sz w:val="21"/>
              </w:rPr>
            </w:pPr>
            <w:r>
              <w:rPr>
                <w:sz w:val="14"/>
              </w:rPr>
              <w:t>No</w:t>
            </w:r>
          </w:p>
        </w:tc>
      </w:tr>
      <w:tr w14:paraId="6E3EE0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0" w:type="dxa"/>
          </w:tcPr>
          <w:p w14:paraId="6FFDF343">
            <w:pPr>
              <w:spacing w:after="0" w:line="240" w:lineRule="auto"/>
              <w:jc w:val="left"/>
              <w:rPr>
                <w:sz w:val="21"/>
              </w:rPr>
            </w:pPr>
            <w:r>
              <w:rPr>
                <w:sz w:val="14"/>
              </w:rPr>
              <w:t>Elastic Net</w:t>
            </w:r>
          </w:p>
        </w:tc>
        <w:tc>
          <w:tcPr>
            <w:tcW w:w="1500" w:type="dxa"/>
          </w:tcPr>
          <w:p w14:paraId="7C6A35BE">
            <w:pPr>
              <w:spacing w:after="0" w:line="240" w:lineRule="auto"/>
              <w:jc w:val="center"/>
              <w:rPr>
                <w:sz w:val="21"/>
              </w:rPr>
            </w:pPr>
            <w:r>
              <w:rPr>
                <w:sz w:val="14"/>
              </w:rPr>
              <w:t>1-SE sparse</w:t>
            </w:r>
          </w:p>
        </w:tc>
        <w:tc>
          <w:tcPr>
            <w:tcW w:w="500" w:type="dxa"/>
          </w:tcPr>
          <w:p w14:paraId="119CA327">
            <w:pPr>
              <w:spacing w:after="0" w:line="240" w:lineRule="auto"/>
              <w:jc w:val="center"/>
              <w:rPr>
                <w:sz w:val="21"/>
              </w:rPr>
            </w:pPr>
            <w:r>
              <w:rPr>
                <w:sz w:val="14"/>
              </w:rPr>
              <w:t>7</w:t>
            </w:r>
          </w:p>
        </w:tc>
        <w:tc>
          <w:tcPr>
            <w:tcW w:w="3900" w:type="dxa"/>
          </w:tcPr>
          <w:p w14:paraId="412BBCA6">
            <w:pPr>
              <w:spacing w:after="0" w:line="240" w:lineRule="auto"/>
              <w:jc w:val="center"/>
              <w:rPr>
                <w:sz w:val="21"/>
              </w:rPr>
            </w:pPr>
            <w:r>
              <w:rPr>
                <w:sz w:val="14"/>
              </w:rPr>
              <w:t>Sn, Br, Cl, Sn², Br², Sn·Br, Sn·Cl</w:t>
            </w:r>
          </w:p>
        </w:tc>
        <w:tc>
          <w:tcPr>
            <w:tcW w:w="1100" w:type="dxa"/>
          </w:tcPr>
          <w:p w14:paraId="45F10FF6">
            <w:pPr>
              <w:spacing w:after="0" w:line="240" w:lineRule="auto"/>
              <w:jc w:val="center"/>
              <w:rPr>
                <w:sz w:val="21"/>
              </w:rPr>
            </w:pPr>
            <w:r>
              <w:rPr>
                <w:sz w:val="14"/>
              </w:rPr>
              <w:t>0.069714</w:t>
            </w:r>
          </w:p>
        </w:tc>
        <w:tc>
          <w:tcPr>
            <w:tcW w:w="1010" w:type="dxa"/>
          </w:tcPr>
          <w:p w14:paraId="4BFE1A2C">
            <w:pPr>
              <w:spacing w:after="0" w:line="240" w:lineRule="auto"/>
              <w:jc w:val="center"/>
              <w:rPr>
                <w:sz w:val="21"/>
              </w:rPr>
            </w:pPr>
            <w:r>
              <w:rPr>
                <w:sz w:val="14"/>
              </w:rPr>
              <w:t>Yes</w:t>
            </w:r>
          </w:p>
        </w:tc>
      </w:tr>
      <w:tr w14:paraId="354EE9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0" w:type="dxa"/>
          </w:tcPr>
          <w:p w14:paraId="7D3B4CE2">
            <w:pPr>
              <w:spacing w:after="0" w:line="240" w:lineRule="auto"/>
              <w:jc w:val="left"/>
              <w:rPr>
                <w:sz w:val="21"/>
              </w:rPr>
            </w:pPr>
            <w:r>
              <w:rPr>
                <w:sz w:val="14"/>
              </w:rPr>
              <w:t>Stepwise</w:t>
            </w:r>
          </w:p>
        </w:tc>
        <w:tc>
          <w:tcPr>
            <w:tcW w:w="1500" w:type="dxa"/>
          </w:tcPr>
          <w:p w14:paraId="67016B51">
            <w:pPr>
              <w:spacing w:after="0" w:line="240" w:lineRule="auto"/>
              <w:jc w:val="center"/>
              <w:rPr>
                <w:sz w:val="21"/>
              </w:rPr>
            </w:pPr>
            <w:r>
              <w:rPr>
                <w:sz w:val="14"/>
              </w:rPr>
              <w:t>AIC</w:t>
            </w:r>
          </w:p>
        </w:tc>
        <w:tc>
          <w:tcPr>
            <w:tcW w:w="500" w:type="dxa"/>
          </w:tcPr>
          <w:p w14:paraId="3C7EEDF3">
            <w:pPr>
              <w:spacing w:after="0" w:line="240" w:lineRule="auto"/>
              <w:jc w:val="center"/>
              <w:rPr>
                <w:sz w:val="21"/>
              </w:rPr>
            </w:pPr>
            <w:r>
              <w:rPr>
                <w:sz w:val="14"/>
              </w:rPr>
              <w:t>7</w:t>
            </w:r>
          </w:p>
        </w:tc>
        <w:tc>
          <w:tcPr>
            <w:tcW w:w="3900" w:type="dxa"/>
          </w:tcPr>
          <w:p w14:paraId="6C7B4FDA">
            <w:pPr>
              <w:spacing w:after="0" w:line="240" w:lineRule="auto"/>
              <w:jc w:val="center"/>
              <w:rPr>
                <w:sz w:val="21"/>
              </w:rPr>
            </w:pPr>
            <w:r>
              <w:rPr>
                <w:sz w:val="14"/>
              </w:rPr>
              <w:t>Cl, Br, Sn, Sn², Br², Sn·Cl, Sn·Br</w:t>
            </w:r>
          </w:p>
        </w:tc>
        <w:tc>
          <w:tcPr>
            <w:tcW w:w="1100" w:type="dxa"/>
          </w:tcPr>
          <w:p w14:paraId="51B35076">
            <w:pPr>
              <w:spacing w:after="0" w:line="240" w:lineRule="auto"/>
              <w:jc w:val="center"/>
              <w:rPr>
                <w:sz w:val="21"/>
              </w:rPr>
            </w:pPr>
            <w:r>
              <w:rPr>
                <w:sz w:val="14"/>
              </w:rPr>
              <w:t>n/a</w:t>
            </w:r>
          </w:p>
        </w:tc>
        <w:tc>
          <w:tcPr>
            <w:tcW w:w="1010" w:type="dxa"/>
          </w:tcPr>
          <w:p w14:paraId="672298DB">
            <w:pPr>
              <w:spacing w:after="0" w:line="240" w:lineRule="auto"/>
              <w:jc w:val="center"/>
              <w:rPr>
                <w:sz w:val="21"/>
              </w:rPr>
            </w:pPr>
            <w:r>
              <w:rPr>
                <w:sz w:val="14"/>
              </w:rPr>
              <w:t>Yes</w:t>
            </w:r>
          </w:p>
        </w:tc>
      </w:tr>
      <w:tr w14:paraId="2E4C51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0" w:type="dxa"/>
          </w:tcPr>
          <w:p w14:paraId="2F53E7C5">
            <w:pPr>
              <w:spacing w:after="0" w:line="240" w:lineRule="auto"/>
              <w:jc w:val="left"/>
              <w:rPr>
                <w:sz w:val="21"/>
              </w:rPr>
            </w:pPr>
            <w:r>
              <w:rPr>
                <w:sz w:val="14"/>
              </w:rPr>
              <w:t>Stepwise</w:t>
            </w:r>
          </w:p>
        </w:tc>
        <w:tc>
          <w:tcPr>
            <w:tcW w:w="1500" w:type="dxa"/>
          </w:tcPr>
          <w:p w14:paraId="40EF3F8B">
            <w:pPr>
              <w:spacing w:after="0" w:line="240" w:lineRule="auto"/>
              <w:jc w:val="center"/>
              <w:rPr>
                <w:sz w:val="21"/>
              </w:rPr>
            </w:pPr>
            <w:r>
              <w:rPr>
                <w:sz w:val="14"/>
              </w:rPr>
              <w:t>BIC</w:t>
            </w:r>
          </w:p>
        </w:tc>
        <w:tc>
          <w:tcPr>
            <w:tcW w:w="500" w:type="dxa"/>
          </w:tcPr>
          <w:p w14:paraId="35657C35">
            <w:pPr>
              <w:spacing w:after="0" w:line="240" w:lineRule="auto"/>
              <w:jc w:val="center"/>
              <w:rPr>
                <w:sz w:val="21"/>
              </w:rPr>
            </w:pPr>
            <w:r>
              <w:rPr>
                <w:sz w:val="14"/>
              </w:rPr>
              <w:t>7</w:t>
            </w:r>
          </w:p>
        </w:tc>
        <w:tc>
          <w:tcPr>
            <w:tcW w:w="3900" w:type="dxa"/>
          </w:tcPr>
          <w:p w14:paraId="115AC663">
            <w:pPr>
              <w:spacing w:after="0" w:line="240" w:lineRule="auto"/>
              <w:jc w:val="center"/>
              <w:rPr>
                <w:sz w:val="21"/>
              </w:rPr>
            </w:pPr>
            <w:r>
              <w:rPr>
                <w:sz w:val="14"/>
              </w:rPr>
              <w:t>Cl, Br, Sn, Sn², Br², Sn·Cl, Sn·Br</w:t>
            </w:r>
          </w:p>
        </w:tc>
        <w:tc>
          <w:tcPr>
            <w:tcW w:w="1100" w:type="dxa"/>
          </w:tcPr>
          <w:p w14:paraId="6279823A">
            <w:pPr>
              <w:spacing w:after="0" w:line="240" w:lineRule="auto"/>
              <w:jc w:val="center"/>
              <w:rPr>
                <w:sz w:val="21"/>
              </w:rPr>
            </w:pPr>
            <w:r>
              <w:rPr>
                <w:sz w:val="14"/>
              </w:rPr>
              <w:t>n/a</w:t>
            </w:r>
          </w:p>
        </w:tc>
        <w:tc>
          <w:tcPr>
            <w:tcW w:w="1010" w:type="dxa"/>
          </w:tcPr>
          <w:p w14:paraId="6A85E919">
            <w:pPr>
              <w:spacing w:after="0" w:line="240" w:lineRule="auto"/>
              <w:jc w:val="center"/>
              <w:rPr>
                <w:sz w:val="21"/>
              </w:rPr>
            </w:pPr>
            <w:r>
              <w:rPr>
                <w:sz w:val="14"/>
              </w:rPr>
              <w:t>Yes</w:t>
            </w:r>
          </w:p>
        </w:tc>
      </w:tr>
      <w:tr w14:paraId="6D96C3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0" w:type="dxa"/>
          </w:tcPr>
          <w:p w14:paraId="40ECF601">
            <w:pPr>
              <w:spacing w:after="0" w:line="240" w:lineRule="auto"/>
              <w:jc w:val="left"/>
              <w:rPr>
                <w:sz w:val="21"/>
              </w:rPr>
            </w:pPr>
            <w:r>
              <w:rPr>
                <w:sz w:val="14"/>
              </w:rPr>
              <w:t>All subsets</w:t>
            </w:r>
          </w:p>
        </w:tc>
        <w:tc>
          <w:tcPr>
            <w:tcW w:w="1500" w:type="dxa"/>
          </w:tcPr>
          <w:p w14:paraId="5DA66E16">
            <w:pPr>
              <w:spacing w:after="0" w:line="240" w:lineRule="auto"/>
              <w:jc w:val="center"/>
              <w:rPr>
                <w:sz w:val="21"/>
              </w:rPr>
            </w:pPr>
            <w:r>
              <w:rPr>
                <w:sz w:val="14"/>
              </w:rPr>
              <w:t>AIC</w:t>
            </w:r>
          </w:p>
        </w:tc>
        <w:tc>
          <w:tcPr>
            <w:tcW w:w="500" w:type="dxa"/>
          </w:tcPr>
          <w:p w14:paraId="54DA2725">
            <w:pPr>
              <w:spacing w:after="0" w:line="240" w:lineRule="auto"/>
              <w:jc w:val="center"/>
              <w:rPr>
                <w:sz w:val="21"/>
              </w:rPr>
            </w:pPr>
            <w:r>
              <w:rPr>
                <w:sz w:val="14"/>
              </w:rPr>
              <w:t>9</w:t>
            </w:r>
          </w:p>
        </w:tc>
        <w:tc>
          <w:tcPr>
            <w:tcW w:w="3900" w:type="dxa"/>
          </w:tcPr>
          <w:p w14:paraId="501C9886">
            <w:pPr>
              <w:spacing w:after="0" w:line="240" w:lineRule="auto"/>
              <w:jc w:val="center"/>
              <w:rPr>
                <w:sz w:val="21"/>
              </w:rPr>
            </w:pPr>
            <w:r>
              <w:rPr>
                <w:sz w:val="14"/>
              </w:rPr>
              <w:t>All nine anion terms</w:t>
            </w:r>
          </w:p>
        </w:tc>
        <w:tc>
          <w:tcPr>
            <w:tcW w:w="1100" w:type="dxa"/>
          </w:tcPr>
          <w:p w14:paraId="74141D99">
            <w:pPr>
              <w:spacing w:after="0" w:line="240" w:lineRule="auto"/>
              <w:jc w:val="center"/>
              <w:rPr>
                <w:sz w:val="21"/>
              </w:rPr>
            </w:pPr>
            <w:r>
              <w:rPr>
                <w:sz w:val="14"/>
              </w:rPr>
              <w:t>n/a</w:t>
            </w:r>
          </w:p>
        </w:tc>
        <w:tc>
          <w:tcPr>
            <w:tcW w:w="1010" w:type="dxa"/>
          </w:tcPr>
          <w:p w14:paraId="42C07D61">
            <w:pPr>
              <w:spacing w:after="0" w:line="240" w:lineRule="auto"/>
              <w:jc w:val="center"/>
              <w:rPr>
                <w:sz w:val="21"/>
              </w:rPr>
            </w:pPr>
            <w:r>
              <w:rPr>
                <w:sz w:val="14"/>
              </w:rPr>
              <w:t>No</w:t>
            </w:r>
          </w:p>
        </w:tc>
      </w:tr>
      <w:tr w14:paraId="1A41AB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0" w:type="dxa"/>
          </w:tcPr>
          <w:p w14:paraId="4BD27BF0">
            <w:pPr>
              <w:spacing w:after="0" w:line="240" w:lineRule="auto"/>
              <w:jc w:val="left"/>
              <w:rPr>
                <w:sz w:val="21"/>
              </w:rPr>
            </w:pPr>
            <w:r>
              <w:rPr>
                <w:sz w:val="14"/>
              </w:rPr>
              <w:t>All subsets</w:t>
            </w:r>
          </w:p>
        </w:tc>
        <w:tc>
          <w:tcPr>
            <w:tcW w:w="1500" w:type="dxa"/>
          </w:tcPr>
          <w:p w14:paraId="64E99168">
            <w:pPr>
              <w:spacing w:after="0" w:line="240" w:lineRule="auto"/>
              <w:jc w:val="center"/>
              <w:rPr>
                <w:sz w:val="21"/>
              </w:rPr>
            </w:pPr>
            <w:r>
              <w:rPr>
                <w:sz w:val="14"/>
              </w:rPr>
              <w:t>BIC</w:t>
            </w:r>
          </w:p>
        </w:tc>
        <w:tc>
          <w:tcPr>
            <w:tcW w:w="500" w:type="dxa"/>
          </w:tcPr>
          <w:p w14:paraId="6F7C4035">
            <w:pPr>
              <w:spacing w:after="0" w:line="240" w:lineRule="auto"/>
              <w:jc w:val="center"/>
              <w:rPr>
                <w:sz w:val="21"/>
              </w:rPr>
            </w:pPr>
            <w:r>
              <w:rPr>
                <w:sz w:val="14"/>
              </w:rPr>
              <w:t>9</w:t>
            </w:r>
          </w:p>
        </w:tc>
        <w:tc>
          <w:tcPr>
            <w:tcW w:w="3900" w:type="dxa"/>
          </w:tcPr>
          <w:p w14:paraId="0CB83402">
            <w:pPr>
              <w:spacing w:after="0" w:line="240" w:lineRule="auto"/>
              <w:jc w:val="center"/>
              <w:rPr>
                <w:sz w:val="21"/>
              </w:rPr>
            </w:pPr>
            <w:r>
              <w:rPr>
                <w:sz w:val="14"/>
              </w:rPr>
              <w:t>All nine anion terms</w:t>
            </w:r>
          </w:p>
        </w:tc>
        <w:tc>
          <w:tcPr>
            <w:tcW w:w="1100" w:type="dxa"/>
          </w:tcPr>
          <w:p w14:paraId="11AFE2DB">
            <w:pPr>
              <w:spacing w:after="0" w:line="240" w:lineRule="auto"/>
              <w:jc w:val="center"/>
              <w:rPr>
                <w:sz w:val="21"/>
              </w:rPr>
            </w:pPr>
            <w:r>
              <w:rPr>
                <w:sz w:val="14"/>
              </w:rPr>
              <w:t>n/a</w:t>
            </w:r>
          </w:p>
        </w:tc>
        <w:tc>
          <w:tcPr>
            <w:tcW w:w="1010" w:type="dxa"/>
          </w:tcPr>
          <w:p w14:paraId="239EB2E4">
            <w:pPr>
              <w:spacing w:after="0" w:line="240" w:lineRule="auto"/>
              <w:jc w:val="center"/>
              <w:rPr>
                <w:sz w:val="21"/>
              </w:rPr>
            </w:pPr>
            <w:r>
              <w:rPr>
                <w:sz w:val="14"/>
              </w:rPr>
              <w:t>No</w:t>
            </w:r>
          </w:p>
        </w:tc>
      </w:tr>
    </w:tbl>
    <w:p w14:paraId="6463ACF7">
      <w:pPr>
        <w:spacing w:after="20"/>
      </w:pPr>
    </w:p>
    <w:p w14:paraId="5EEF6482">
      <w:r>
        <w:t>Minimum-CV LASSO and Elastic Net keep all nine terms because their selected penalties are effectively zero. Their 1-SE rules remove Cl² and Br·Cl but retain Sn·Br and Sn·Cl. Stepwise AIC and BIC select the same seven-term interaction model, whereas exhaustive AIC/BIC favor the full nine-term model. These controls support pruning as a reasonable objective but do not reproduce the exact final support.</w:t>
      </w:r>
    </w:p>
    <w:p w14:paraId="20EFB4D5">
      <w:pPr>
        <w:shd w:val="clear" w:color="auto" w:fill="F4F6F9"/>
        <w:spacing w:before="80" w:after="140" w:line="264" w:lineRule="auto"/>
        <w:ind w:left="144" w:right="144"/>
      </w:pPr>
      <w:r>
        <w:rPr>
          <w:b/>
          <w:sz w:val="19"/>
        </w:rPr>
        <w:t xml:space="preserve">Control conclusion: </w:t>
      </w:r>
      <w:r>
        <w:rPr>
          <w:sz w:val="19"/>
        </w:rPr>
        <w:t>Conventional methods can reach low-order polynomial structures. The LLM-SR workflow is best interpreted as a controlled hypothesis-generation route that combines domain constraints, parsimony, and diagnostics, not as a universally superior optimizer.</w:t>
      </w:r>
    </w:p>
    <w:p w14:paraId="26F90E8C">
      <w:pPr>
        <w:pStyle w:val="3"/>
        <w:rPr>
          <w:color w:val="auto"/>
        </w:rPr>
      </w:pPr>
      <w:r>
        <w:rPr>
          <w:rFonts w:ascii="Times New Roman" w:hAnsi="Times New Roman" w:eastAsia="Times New Roman"/>
          <w:color w:val="auto"/>
        </w:rPr>
        <w:t>Supplementary Note S10. Repeated LLM runs and cross-model stochasticity</w:t>
      </w:r>
    </w:p>
    <w:p w14:paraId="3BAFC90E">
      <w:r>
        <w:t>Stochasticity was examined in three ways: 30 direct M4 prompt calls, 30 complete M0-M4 workflows, and repeated Qwen and DeepSeek workflows at three temperatures. Repeated runs were used to assess the stability of the M4-family backbone, not to choose the final formula by majority vote.</w:t>
      </w:r>
    </w:p>
    <w:p w14:paraId="61C100C4">
      <w:pPr>
        <w:pStyle w:val="15"/>
        <w:rPr>
          <w:color w:val="auto"/>
        </w:rPr>
      </w:pPr>
      <w:r>
        <w:rPr>
          <w:color w:val="auto"/>
        </w:rPr>
        <w:t>Table S18. Repeated LLM run settings.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2100"/>
        <w:gridCol w:w="900"/>
        <w:gridCol w:w="2850"/>
        <w:gridCol w:w="1710"/>
      </w:tblGrid>
      <w:tr w14:paraId="435D14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bottom w:val="single" w:color="auto" w:sz="4" w:space="0"/>
              <w:insideH w:val="single" w:sz="4" w:space="0"/>
            </w:tcBorders>
          </w:tcPr>
          <w:p w14:paraId="44474182">
            <w:pPr>
              <w:spacing w:after="0" w:line="240" w:lineRule="auto"/>
              <w:jc w:val="center"/>
              <w:rPr>
                <w:sz w:val="21"/>
              </w:rPr>
            </w:pPr>
            <w:r>
              <w:rPr>
                <w:b/>
                <w:sz w:val="14"/>
              </w:rPr>
              <w:t>Experiment</w:t>
            </w:r>
          </w:p>
        </w:tc>
        <w:tc>
          <w:tcPr>
            <w:tcW w:w="2100" w:type="dxa"/>
            <w:tcBorders>
              <w:bottom w:val="single" w:color="auto" w:sz="4" w:space="0"/>
              <w:insideH w:val="single" w:sz="4" w:space="0"/>
            </w:tcBorders>
          </w:tcPr>
          <w:p w14:paraId="7CA8FE0D">
            <w:pPr>
              <w:spacing w:after="0" w:line="240" w:lineRule="auto"/>
              <w:jc w:val="center"/>
              <w:rPr>
                <w:sz w:val="21"/>
              </w:rPr>
            </w:pPr>
            <w:r>
              <w:rPr>
                <w:b/>
                <w:sz w:val="14"/>
              </w:rPr>
              <w:t>Model/provider identifier</w:t>
            </w:r>
          </w:p>
        </w:tc>
        <w:tc>
          <w:tcPr>
            <w:tcW w:w="900" w:type="dxa"/>
            <w:tcBorders>
              <w:bottom w:val="single" w:color="auto" w:sz="4" w:space="0"/>
              <w:insideH w:val="single" w:sz="4" w:space="0"/>
            </w:tcBorders>
          </w:tcPr>
          <w:p w14:paraId="7A273327">
            <w:pPr>
              <w:spacing w:after="0" w:line="240" w:lineRule="auto"/>
              <w:jc w:val="center"/>
              <w:rPr>
                <w:sz w:val="21"/>
              </w:rPr>
            </w:pPr>
            <w:r>
              <w:rPr>
                <w:b/>
                <w:sz w:val="14"/>
              </w:rPr>
              <w:t>Runs</w:t>
            </w:r>
          </w:p>
        </w:tc>
        <w:tc>
          <w:tcPr>
            <w:tcW w:w="2850" w:type="dxa"/>
            <w:tcBorders>
              <w:bottom w:val="single" w:color="auto" w:sz="4" w:space="0"/>
              <w:insideH w:val="single" w:sz="4" w:space="0"/>
            </w:tcBorders>
          </w:tcPr>
          <w:p w14:paraId="4CE257E1">
            <w:pPr>
              <w:spacing w:after="0" w:line="240" w:lineRule="auto"/>
              <w:jc w:val="center"/>
              <w:rPr>
                <w:sz w:val="21"/>
              </w:rPr>
            </w:pPr>
            <w:r>
              <w:rPr>
                <w:b/>
                <w:sz w:val="14"/>
              </w:rPr>
              <w:t>Generation controls</w:t>
            </w:r>
          </w:p>
        </w:tc>
        <w:tc>
          <w:tcPr>
            <w:tcW w:w="1710" w:type="dxa"/>
            <w:tcBorders>
              <w:bottom w:val="single" w:color="auto" w:sz="4" w:space="0"/>
              <w:insideH w:val="single" w:sz="4" w:space="0"/>
            </w:tcBorders>
          </w:tcPr>
          <w:p w14:paraId="22521E31">
            <w:pPr>
              <w:spacing w:after="0" w:line="240" w:lineRule="auto"/>
              <w:jc w:val="center"/>
              <w:rPr>
                <w:sz w:val="21"/>
              </w:rPr>
            </w:pPr>
            <w:r>
              <w:rPr>
                <w:b/>
                <w:sz w:val="14"/>
              </w:rPr>
              <w:t>Local evaluation</w:t>
            </w:r>
          </w:p>
        </w:tc>
      </w:tr>
      <w:tr w14:paraId="38B390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Pr>
          <w:p w14:paraId="64DF6611">
            <w:pPr>
              <w:spacing w:after="0" w:line="240" w:lineRule="auto"/>
              <w:jc w:val="left"/>
              <w:rPr>
                <w:sz w:val="21"/>
              </w:rPr>
            </w:pPr>
            <w:r>
              <w:rPr>
                <w:sz w:val="14"/>
              </w:rPr>
              <w:t>Direct M4 prompts</w:t>
            </w:r>
          </w:p>
        </w:tc>
        <w:tc>
          <w:tcPr>
            <w:tcW w:w="2100" w:type="dxa"/>
          </w:tcPr>
          <w:p w14:paraId="695B938F">
            <w:pPr>
              <w:spacing w:after="0" w:line="240" w:lineRule="auto"/>
              <w:jc w:val="center"/>
              <w:rPr>
                <w:sz w:val="21"/>
              </w:rPr>
            </w:pPr>
            <w:r>
              <w:rPr>
                <w:sz w:val="14"/>
              </w:rPr>
              <w:t>Archived Codex/gpt-5.5 identifier</w:t>
            </w:r>
          </w:p>
        </w:tc>
        <w:tc>
          <w:tcPr>
            <w:tcW w:w="900" w:type="dxa"/>
          </w:tcPr>
          <w:p w14:paraId="7938B8AD">
            <w:pPr>
              <w:spacing w:after="0" w:line="240" w:lineRule="auto"/>
              <w:jc w:val="center"/>
              <w:rPr>
                <w:sz w:val="21"/>
              </w:rPr>
            </w:pPr>
            <w:r>
              <w:rPr>
                <w:sz w:val="14"/>
              </w:rPr>
              <w:t>30</w:t>
            </w:r>
          </w:p>
        </w:tc>
        <w:tc>
          <w:tcPr>
            <w:tcW w:w="2850" w:type="dxa"/>
          </w:tcPr>
          <w:p w14:paraId="1011BBFD">
            <w:pPr>
              <w:spacing w:after="0" w:line="240" w:lineRule="auto"/>
              <w:jc w:val="center"/>
              <w:rPr>
                <w:sz w:val="21"/>
              </w:rPr>
            </w:pPr>
            <w:r>
              <w:rPr>
                <w:sz w:val="14"/>
              </w:rPr>
              <w:t>Temperature and seed not exposed; isolated sessions</w:t>
            </w:r>
          </w:p>
        </w:tc>
        <w:tc>
          <w:tcPr>
            <w:tcW w:w="1710" w:type="dxa"/>
          </w:tcPr>
          <w:p w14:paraId="13658532">
            <w:pPr>
              <w:spacing w:after="0" w:line="240" w:lineRule="auto"/>
              <w:jc w:val="center"/>
              <w:rPr>
                <w:sz w:val="21"/>
              </w:rPr>
            </w:pPr>
            <w:r>
              <w:rPr>
                <w:sz w:val="14"/>
              </w:rPr>
              <w:t>Term normalization only</w:t>
            </w:r>
          </w:p>
        </w:tc>
      </w:tr>
      <w:tr w14:paraId="2E3665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Pr>
          <w:p w14:paraId="5BAA2819">
            <w:pPr>
              <w:spacing w:after="0" w:line="240" w:lineRule="auto"/>
              <w:jc w:val="left"/>
              <w:rPr>
                <w:sz w:val="21"/>
              </w:rPr>
            </w:pPr>
            <w:r>
              <w:rPr>
                <w:sz w:val="14"/>
              </w:rPr>
              <w:t>Complete M0-M4 workflows</w:t>
            </w:r>
          </w:p>
        </w:tc>
        <w:tc>
          <w:tcPr>
            <w:tcW w:w="2100" w:type="dxa"/>
          </w:tcPr>
          <w:p w14:paraId="29D13E12">
            <w:pPr>
              <w:spacing w:after="0" w:line="240" w:lineRule="auto"/>
              <w:jc w:val="center"/>
              <w:rPr>
                <w:sz w:val="21"/>
              </w:rPr>
            </w:pPr>
            <w:r>
              <w:rPr>
                <w:sz w:val="14"/>
              </w:rPr>
              <w:t>Archived Codex/gpt-5.5 identifier</w:t>
            </w:r>
          </w:p>
        </w:tc>
        <w:tc>
          <w:tcPr>
            <w:tcW w:w="900" w:type="dxa"/>
          </w:tcPr>
          <w:p w14:paraId="5B46FD19">
            <w:pPr>
              <w:spacing w:after="0" w:line="240" w:lineRule="auto"/>
              <w:jc w:val="center"/>
              <w:rPr>
                <w:sz w:val="21"/>
              </w:rPr>
            </w:pPr>
            <w:r>
              <w:rPr>
                <w:sz w:val="14"/>
              </w:rPr>
              <w:t>30</w:t>
            </w:r>
          </w:p>
        </w:tc>
        <w:tc>
          <w:tcPr>
            <w:tcW w:w="2850" w:type="dxa"/>
          </w:tcPr>
          <w:p w14:paraId="4D6889A3">
            <w:pPr>
              <w:spacing w:after="0" w:line="240" w:lineRule="auto"/>
              <w:jc w:val="center"/>
              <w:rPr>
                <w:sz w:val="21"/>
              </w:rPr>
            </w:pPr>
            <w:r>
              <w:rPr>
                <w:sz w:val="14"/>
              </w:rPr>
              <w:t>16 candidates per stage; reasoning effort low</w:t>
            </w:r>
          </w:p>
        </w:tc>
        <w:tc>
          <w:tcPr>
            <w:tcW w:w="1710" w:type="dxa"/>
          </w:tcPr>
          <w:p w14:paraId="3E751F16">
            <w:pPr>
              <w:spacing w:after="0" w:line="240" w:lineRule="auto"/>
              <w:jc w:val="center"/>
              <w:rPr>
                <w:sz w:val="21"/>
              </w:rPr>
            </w:pPr>
            <w:r>
              <w:rPr>
                <w:sz w:val="14"/>
              </w:rPr>
              <w:t>CV seed 20260607; 2400 accepted candidates</w:t>
            </w:r>
          </w:p>
        </w:tc>
      </w:tr>
      <w:tr w14:paraId="5D68AF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Pr>
          <w:p w14:paraId="77F06A17">
            <w:pPr>
              <w:spacing w:after="0" w:line="240" w:lineRule="auto"/>
              <w:jc w:val="left"/>
              <w:rPr>
                <w:sz w:val="21"/>
              </w:rPr>
            </w:pPr>
            <w:r>
              <w:rPr>
                <w:sz w:val="14"/>
              </w:rPr>
              <w:t>Qwen workflows</w:t>
            </w:r>
          </w:p>
        </w:tc>
        <w:tc>
          <w:tcPr>
            <w:tcW w:w="2100" w:type="dxa"/>
          </w:tcPr>
          <w:p w14:paraId="5D22FB60">
            <w:pPr>
              <w:spacing w:after="0" w:line="240" w:lineRule="auto"/>
              <w:jc w:val="center"/>
              <w:rPr>
                <w:sz w:val="21"/>
              </w:rPr>
            </w:pPr>
            <w:r>
              <w:rPr>
                <w:sz w:val="14"/>
              </w:rPr>
              <w:t>qwen-plus</w:t>
            </w:r>
          </w:p>
        </w:tc>
        <w:tc>
          <w:tcPr>
            <w:tcW w:w="900" w:type="dxa"/>
          </w:tcPr>
          <w:p w14:paraId="22127801">
            <w:pPr>
              <w:spacing w:after="0" w:line="240" w:lineRule="auto"/>
              <w:jc w:val="center"/>
              <w:rPr>
                <w:sz w:val="21"/>
              </w:rPr>
            </w:pPr>
            <w:r>
              <w:rPr>
                <w:sz w:val="14"/>
              </w:rPr>
              <w:t>10 per T</w:t>
            </w:r>
          </w:p>
        </w:tc>
        <w:tc>
          <w:tcPr>
            <w:tcW w:w="2850" w:type="dxa"/>
          </w:tcPr>
          <w:p w14:paraId="399287F2">
            <w:pPr>
              <w:spacing w:after="0" w:line="240" w:lineRule="auto"/>
              <w:jc w:val="center"/>
              <w:rPr>
                <w:sz w:val="21"/>
              </w:rPr>
            </w:pPr>
            <w:r>
              <w:rPr>
                <w:sz w:val="14"/>
              </w:rPr>
              <w:t>T = 0.2, 0.7, 1.0; top_p = 1; max_tokens = 3000</w:t>
            </w:r>
          </w:p>
        </w:tc>
        <w:tc>
          <w:tcPr>
            <w:tcW w:w="1710" w:type="dxa"/>
          </w:tcPr>
          <w:p w14:paraId="457610A0">
            <w:pPr>
              <w:spacing w:after="0" w:line="240" w:lineRule="auto"/>
              <w:jc w:val="center"/>
              <w:rPr>
                <w:sz w:val="21"/>
              </w:rPr>
            </w:pPr>
            <w:r>
              <w:rPr>
                <w:sz w:val="14"/>
              </w:rPr>
              <w:t>CV seed 20260607</w:t>
            </w:r>
          </w:p>
        </w:tc>
      </w:tr>
      <w:tr w14:paraId="5143FC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Pr>
          <w:p w14:paraId="141ED89E">
            <w:pPr>
              <w:spacing w:after="0" w:line="240" w:lineRule="auto"/>
              <w:jc w:val="left"/>
              <w:rPr>
                <w:sz w:val="21"/>
              </w:rPr>
            </w:pPr>
            <w:r>
              <w:rPr>
                <w:sz w:val="14"/>
              </w:rPr>
              <w:t>DeepSeek workflows</w:t>
            </w:r>
          </w:p>
        </w:tc>
        <w:tc>
          <w:tcPr>
            <w:tcW w:w="2100" w:type="dxa"/>
          </w:tcPr>
          <w:p w14:paraId="7E68EE13">
            <w:pPr>
              <w:spacing w:after="0" w:line="240" w:lineRule="auto"/>
              <w:jc w:val="center"/>
              <w:rPr>
                <w:sz w:val="21"/>
              </w:rPr>
            </w:pPr>
            <w:r>
              <w:rPr>
                <w:sz w:val="14"/>
              </w:rPr>
              <w:t>deepseek-v4-flash</w:t>
            </w:r>
          </w:p>
        </w:tc>
        <w:tc>
          <w:tcPr>
            <w:tcW w:w="900" w:type="dxa"/>
          </w:tcPr>
          <w:p w14:paraId="1A825673">
            <w:pPr>
              <w:spacing w:after="0" w:line="240" w:lineRule="auto"/>
              <w:jc w:val="center"/>
              <w:rPr>
                <w:sz w:val="21"/>
              </w:rPr>
            </w:pPr>
            <w:r>
              <w:rPr>
                <w:sz w:val="14"/>
              </w:rPr>
              <w:t>10 per T</w:t>
            </w:r>
          </w:p>
        </w:tc>
        <w:tc>
          <w:tcPr>
            <w:tcW w:w="2850" w:type="dxa"/>
          </w:tcPr>
          <w:p w14:paraId="153B43E2">
            <w:pPr>
              <w:spacing w:after="0" w:line="240" w:lineRule="auto"/>
              <w:jc w:val="center"/>
              <w:rPr>
                <w:sz w:val="21"/>
              </w:rPr>
            </w:pPr>
            <w:r>
              <w:rPr>
                <w:sz w:val="14"/>
              </w:rPr>
              <w:t>T = 0.2, 0.7, 1.0; top_p = 1; max_tokens = 3000</w:t>
            </w:r>
          </w:p>
        </w:tc>
        <w:tc>
          <w:tcPr>
            <w:tcW w:w="1710" w:type="dxa"/>
          </w:tcPr>
          <w:p w14:paraId="1DA8013B">
            <w:pPr>
              <w:spacing w:after="0" w:line="240" w:lineRule="auto"/>
              <w:jc w:val="center"/>
              <w:rPr>
                <w:sz w:val="21"/>
              </w:rPr>
            </w:pPr>
            <w:r>
              <w:rPr>
                <w:sz w:val="14"/>
              </w:rPr>
              <w:t>CV seed 20260607</w:t>
            </w:r>
          </w:p>
        </w:tc>
      </w:tr>
    </w:tbl>
    <w:p w14:paraId="3849831B">
      <w:pPr>
        <w:spacing w:after="20"/>
      </w:pPr>
    </w:p>
    <w:p w14:paraId="77377933">
      <w:pPr>
        <w:pStyle w:val="15"/>
        <w:rPr>
          <w:color w:val="auto"/>
        </w:rPr>
      </w:pPr>
      <w:r>
        <w:rPr>
          <w:color w:val="auto"/>
        </w:rPr>
        <w:t>Table S19. Term frequency in direct M4 outputs and selected models from 30 complete workflows.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00"/>
        <w:gridCol w:w="1700"/>
        <w:gridCol w:w="1400"/>
        <w:gridCol w:w="2500"/>
        <w:gridCol w:w="2560"/>
      </w:tblGrid>
      <w:tr w14:paraId="520B6D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Borders>
              <w:bottom w:val="single" w:color="auto" w:sz="4" w:space="0"/>
              <w:insideH w:val="single" w:sz="4" w:space="0"/>
            </w:tcBorders>
          </w:tcPr>
          <w:p w14:paraId="263183ED">
            <w:pPr>
              <w:spacing w:after="0" w:line="240" w:lineRule="auto"/>
              <w:jc w:val="center"/>
              <w:rPr>
                <w:sz w:val="21"/>
              </w:rPr>
            </w:pPr>
            <w:r>
              <w:rPr>
                <w:b/>
                <w:sz w:val="15"/>
              </w:rPr>
              <w:t>Term</w:t>
            </w:r>
          </w:p>
        </w:tc>
        <w:tc>
          <w:tcPr>
            <w:tcW w:w="1700" w:type="dxa"/>
            <w:tcBorders>
              <w:bottom w:val="single" w:color="auto" w:sz="4" w:space="0"/>
              <w:insideH w:val="single" w:sz="4" w:space="0"/>
            </w:tcBorders>
          </w:tcPr>
          <w:p w14:paraId="549EF23D">
            <w:pPr>
              <w:spacing w:after="0" w:line="240" w:lineRule="auto"/>
              <w:jc w:val="center"/>
              <w:rPr>
                <w:sz w:val="21"/>
              </w:rPr>
            </w:pPr>
            <w:r>
              <w:rPr>
                <w:b/>
                <w:sz w:val="15"/>
              </w:rPr>
              <w:t>Direct count</w:t>
            </w:r>
          </w:p>
        </w:tc>
        <w:tc>
          <w:tcPr>
            <w:tcW w:w="1400" w:type="dxa"/>
            <w:tcBorders>
              <w:bottom w:val="single" w:color="auto" w:sz="4" w:space="0"/>
              <w:insideH w:val="single" w:sz="4" w:space="0"/>
            </w:tcBorders>
          </w:tcPr>
          <w:p w14:paraId="70BFF183">
            <w:pPr>
              <w:spacing w:after="0" w:line="240" w:lineRule="auto"/>
              <w:jc w:val="center"/>
              <w:rPr>
                <w:sz w:val="21"/>
              </w:rPr>
            </w:pPr>
            <w:r>
              <w:rPr>
                <w:b/>
                <w:sz w:val="15"/>
              </w:rPr>
              <w:t>Direct %</w:t>
            </w:r>
          </w:p>
        </w:tc>
        <w:tc>
          <w:tcPr>
            <w:tcW w:w="2500" w:type="dxa"/>
            <w:tcBorders>
              <w:bottom w:val="single" w:color="auto" w:sz="4" w:space="0"/>
              <w:insideH w:val="single" w:sz="4" w:space="0"/>
            </w:tcBorders>
          </w:tcPr>
          <w:p w14:paraId="0EA12940">
            <w:pPr>
              <w:spacing w:after="0" w:line="240" w:lineRule="auto"/>
              <w:jc w:val="center"/>
              <w:rPr>
                <w:sz w:val="21"/>
              </w:rPr>
            </w:pPr>
            <w:r>
              <w:rPr>
                <w:b/>
                <w:sz w:val="15"/>
              </w:rPr>
              <w:t>Full-workflow count</w:t>
            </w:r>
          </w:p>
        </w:tc>
        <w:tc>
          <w:tcPr>
            <w:tcW w:w="2560" w:type="dxa"/>
            <w:tcBorders>
              <w:bottom w:val="single" w:color="auto" w:sz="4" w:space="0"/>
              <w:insideH w:val="single" w:sz="4" w:space="0"/>
            </w:tcBorders>
          </w:tcPr>
          <w:p w14:paraId="57B83D10">
            <w:pPr>
              <w:spacing w:after="0" w:line="240" w:lineRule="auto"/>
              <w:jc w:val="center"/>
              <w:rPr>
                <w:sz w:val="21"/>
              </w:rPr>
            </w:pPr>
            <w:r>
              <w:rPr>
                <w:b/>
                <w:sz w:val="15"/>
              </w:rPr>
              <w:t>Full-workflow %</w:t>
            </w:r>
          </w:p>
        </w:tc>
      </w:tr>
      <w:tr w14:paraId="3AACB9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1B69F874">
            <w:pPr>
              <w:spacing w:after="0" w:line="240" w:lineRule="auto"/>
              <w:jc w:val="left"/>
              <w:rPr>
                <w:sz w:val="21"/>
              </w:rPr>
            </w:pPr>
            <w:r>
              <w:rPr>
                <w:sz w:val="15"/>
              </w:rPr>
              <w:t>Sn</w:t>
            </w:r>
          </w:p>
        </w:tc>
        <w:tc>
          <w:tcPr>
            <w:tcW w:w="1700" w:type="dxa"/>
          </w:tcPr>
          <w:p w14:paraId="4B6D3E53">
            <w:pPr>
              <w:spacing w:after="0" w:line="240" w:lineRule="auto"/>
              <w:jc w:val="center"/>
              <w:rPr>
                <w:sz w:val="21"/>
              </w:rPr>
            </w:pPr>
            <w:r>
              <w:rPr>
                <w:sz w:val="15"/>
              </w:rPr>
              <w:t>30</w:t>
            </w:r>
          </w:p>
        </w:tc>
        <w:tc>
          <w:tcPr>
            <w:tcW w:w="1400" w:type="dxa"/>
          </w:tcPr>
          <w:p w14:paraId="38FCDB3B">
            <w:pPr>
              <w:spacing w:after="0" w:line="240" w:lineRule="auto"/>
              <w:jc w:val="center"/>
              <w:rPr>
                <w:sz w:val="21"/>
              </w:rPr>
            </w:pPr>
            <w:r>
              <w:rPr>
                <w:sz w:val="15"/>
              </w:rPr>
              <w:t>100.0%</w:t>
            </w:r>
          </w:p>
        </w:tc>
        <w:tc>
          <w:tcPr>
            <w:tcW w:w="2500" w:type="dxa"/>
          </w:tcPr>
          <w:p w14:paraId="5773418C">
            <w:pPr>
              <w:spacing w:after="0" w:line="240" w:lineRule="auto"/>
              <w:jc w:val="center"/>
              <w:rPr>
                <w:sz w:val="21"/>
              </w:rPr>
            </w:pPr>
            <w:r>
              <w:rPr>
                <w:sz w:val="15"/>
              </w:rPr>
              <w:t>30</w:t>
            </w:r>
          </w:p>
        </w:tc>
        <w:tc>
          <w:tcPr>
            <w:tcW w:w="2560" w:type="dxa"/>
          </w:tcPr>
          <w:p w14:paraId="7BA66CE6">
            <w:pPr>
              <w:spacing w:after="0" w:line="240" w:lineRule="auto"/>
              <w:jc w:val="center"/>
              <w:rPr>
                <w:sz w:val="21"/>
              </w:rPr>
            </w:pPr>
            <w:r>
              <w:rPr>
                <w:sz w:val="15"/>
              </w:rPr>
              <w:t>100.0%</w:t>
            </w:r>
          </w:p>
        </w:tc>
      </w:tr>
      <w:tr w14:paraId="2D0F08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0F678091">
            <w:pPr>
              <w:spacing w:after="0" w:line="240" w:lineRule="auto"/>
              <w:jc w:val="left"/>
              <w:rPr>
                <w:sz w:val="21"/>
              </w:rPr>
            </w:pPr>
            <w:r>
              <w:rPr>
                <w:sz w:val="15"/>
              </w:rPr>
              <w:t>Br</w:t>
            </w:r>
          </w:p>
        </w:tc>
        <w:tc>
          <w:tcPr>
            <w:tcW w:w="1700" w:type="dxa"/>
          </w:tcPr>
          <w:p w14:paraId="10BBFEDD">
            <w:pPr>
              <w:spacing w:after="0" w:line="240" w:lineRule="auto"/>
              <w:jc w:val="center"/>
              <w:rPr>
                <w:sz w:val="21"/>
              </w:rPr>
            </w:pPr>
            <w:r>
              <w:rPr>
                <w:sz w:val="15"/>
              </w:rPr>
              <w:t>30</w:t>
            </w:r>
          </w:p>
        </w:tc>
        <w:tc>
          <w:tcPr>
            <w:tcW w:w="1400" w:type="dxa"/>
          </w:tcPr>
          <w:p w14:paraId="172D2301">
            <w:pPr>
              <w:spacing w:after="0" w:line="240" w:lineRule="auto"/>
              <w:jc w:val="center"/>
              <w:rPr>
                <w:sz w:val="21"/>
              </w:rPr>
            </w:pPr>
            <w:r>
              <w:rPr>
                <w:sz w:val="15"/>
              </w:rPr>
              <w:t>100.0%</w:t>
            </w:r>
          </w:p>
        </w:tc>
        <w:tc>
          <w:tcPr>
            <w:tcW w:w="2500" w:type="dxa"/>
          </w:tcPr>
          <w:p w14:paraId="39A4921D">
            <w:pPr>
              <w:spacing w:after="0" w:line="240" w:lineRule="auto"/>
              <w:jc w:val="center"/>
              <w:rPr>
                <w:sz w:val="21"/>
              </w:rPr>
            </w:pPr>
            <w:r>
              <w:rPr>
                <w:sz w:val="15"/>
              </w:rPr>
              <w:t>30</w:t>
            </w:r>
          </w:p>
        </w:tc>
        <w:tc>
          <w:tcPr>
            <w:tcW w:w="2560" w:type="dxa"/>
          </w:tcPr>
          <w:p w14:paraId="79863793">
            <w:pPr>
              <w:spacing w:after="0" w:line="240" w:lineRule="auto"/>
              <w:jc w:val="center"/>
              <w:rPr>
                <w:sz w:val="21"/>
              </w:rPr>
            </w:pPr>
            <w:r>
              <w:rPr>
                <w:sz w:val="15"/>
              </w:rPr>
              <w:t>100.0%</w:t>
            </w:r>
          </w:p>
        </w:tc>
      </w:tr>
      <w:tr w14:paraId="1B760C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34D25B66">
            <w:pPr>
              <w:spacing w:after="0" w:line="240" w:lineRule="auto"/>
              <w:jc w:val="left"/>
              <w:rPr>
                <w:sz w:val="21"/>
              </w:rPr>
            </w:pPr>
            <w:r>
              <w:rPr>
                <w:sz w:val="15"/>
              </w:rPr>
              <w:t>Cl</w:t>
            </w:r>
          </w:p>
        </w:tc>
        <w:tc>
          <w:tcPr>
            <w:tcW w:w="1700" w:type="dxa"/>
          </w:tcPr>
          <w:p w14:paraId="05091C3E">
            <w:pPr>
              <w:spacing w:after="0" w:line="240" w:lineRule="auto"/>
              <w:jc w:val="center"/>
              <w:rPr>
                <w:sz w:val="21"/>
              </w:rPr>
            </w:pPr>
            <w:r>
              <w:rPr>
                <w:sz w:val="15"/>
              </w:rPr>
              <w:t>30</w:t>
            </w:r>
          </w:p>
        </w:tc>
        <w:tc>
          <w:tcPr>
            <w:tcW w:w="1400" w:type="dxa"/>
          </w:tcPr>
          <w:p w14:paraId="498D353D">
            <w:pPr>
              <w:spacing w:after="0" w:line="240" w:lineRule="auto"/>
              <w:jc w:val="center"/>
              <w:rPr>
                <w:sz w:val="21"/>
              </w:rPr>
            </w:pPr>
            <w:r>
              <w:rPr>
                <w:sz w:val="15"/>
              </w:rPr>
              <w:t>100.0%</w:t>
            </w:r>
          </w:p>
        </w:tc>
        <w:tc>
          <w:tcPr>
            <w:tcW w:w="2500" w:type="dxa"/>
          </w:tcPr>
          <w:p w14:paraId="49404046">
            <w:pPr>
              <w:spacing w:after="0" w:line="240" w:lineRule="auto"/>
              <w:jc w:val="center"/>
              <w:rPr>
                <w:sz w:val="21"/>
              </w:rPr>
            </w:pPr>
            <w:r>
              <w:rPr>
                <w:sz w:val="15"/>
              </w:rPr>
              <w:t>30</w:t>
            </w:r>
          </w:p>
        </w:tc>
        <w:tc>
          <w:tcPr>
            <w:tcW w:w="2560" w:type="dxa"/>
          </w:tcPr>
          <w:p w14:paraId="40EE9279">
            <w:pPr>
              <w:spacing w:after="0" w:line="240" w:lineRule="auto"/>
              <w:jc w:val="center"/>
              <w:rPr>
                <w:sz w:val="21"/>
              </w:rPr>
            </w:pPr>
            <w:r>
              <w:rPr>
                <w:sz w:val="15"/>
              </w:rPr>
              <w:t>100.0%</w:t>
            </w:r>
          </w:p>
        </w:tc>
      </w:tr>
      <w:tr w14:paraId="39CB65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1AB7CA0D">
            <w:pPr>
              <w:spacing w:after="0" w:line="240" w:lineRule="auto"/>
              <w:jc w:val="left"/>
              <w:rPr>
                <w:sz w:val="21"/>
              </w:rPr>
            </w:pPr>
            <w:r>
              <w:rPr>
                <w:sz w:val="15"/>
              </w:rPr>
              <w:t>Cs</w:t>
            </w:r>
          </w:p>
        </w:tc>
        <w:tc>
          <w:tcPr>
            <w:tcW w:w="1700" w:type="dxa"/>
          </w:tcPr>
          <w:p w14:paraId="17CF0AF9">
            <w:pPr>
              <w:spacing w:after="0" w:line="240" w:lineRule="auto"/>
              <w:jc w:val="center"/>
              <w:rPr>
                <w:sz w:val="21"/>
              </w:rPr>
            </w:pPr>
            <w:r>
              <w:rPr>
                <w:sz w:val="15"/>
              </w:rPr>
              <w:t>30</w:t>
            </w:r>
          </w:p>
        </w:tc>
        <w:tc>
          <w:tcPr>
            <w:tcW w:w="1400" w:type="dxa"/>
          </w:tcPr>
          <w:p w14:paraId="7CE4B969">
            <w:pPr>
              <w:spacing w:after="0" w:line="240" w:lineRule="auto"/>
              <w:jc w:val="center"/>
              <w:rPr>
                <w:sz w:val="21"/>
              </w:rPr>
            </w:pPr>
            <w:r>
              <w:rPr>
                <w:sz w:val="15"/>
              </w:rPr>
              <w:t>100.0%</w:t>
            </w:r>
          </w:p>
        </w:tc>
        <w:tc>
          <w:tcPr>
            <w:tcW w:w="2500" w:type="dxa"/>
          </w:tcPr>
          <w:p w14:paraId="6DA9F1DE">
            <w:pPr>
              <w:spacing w:after="0" w:line="240" w:lineRule="auto"/>
              <w:jc w:val="center"/>
              <w:rPr>
                <w:sz w:val="21"/>
              </w:rPr>
            </w:pPr>
            <w:r>
              <w:rPr>
                <w:sz w:val="15"/>
              </w:rPr>
              <w:t>30</w:t>
            </w:r>
          </w:p>
        </w:tc>
        <w:tc>
          <w:tcPr>
            <w:tcW w:w="2560" w:type="dxa"/>
          </w:tcPr>
          <w:p w14:paraId="2BB0D440">
            <w:pPr>
              <w:spacing w:after="0" w:line="240" w:lineRule="auto"/>
              <w:jc w:val="center"/>
              <w:rPr>
                <w:sz w:val="21"/>
              </w:rPr>
            </w:pPr>
            <w:r>
              <w:rPr>
                <w:sz w:val="15"/>
              </w:rPr>
              <w:t>100.0%</w:t>
            </w:r>
          </w:p>
        </w:tc>
      </w:tr>
      <w:tr w14:paraId="343E07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4B0D5F69">
            <w:pPr>
              <w:spacing w:after="0" w:line="240" w:lineRule="auto"/>
              <w:jc w:val="left"/>
              <w:rPr>
                <w:sz w:val="21"/>
              </w:rPr>
            </w:pPr>
            <w:r>
              <w:rPr>
                <w:sz w:val="15"/>
              </w:rPr>
              <w:t>Sn²</w:t>
            </w:r>
          </w:p>
        </w:tc>
        <w:tc>
          <w:tcPr>
            <w:tcW w:w="1700" w:type="dxa"/>
          </w:tcPr>
          <w:p w14:paraId="5B12153C">
            <w:pPr>
              <w:spacing w:after="0" w:line="240" w:lineRule="auto"/>
              <w:jc w:val="center"/>
              <w:rPr>
                <w:sz w:val="21"/>
              </w:rPr>
            </w:pPr>
            <w:r>
              <w:rPr>
                <w:sz w:val="15"/>
              </w:rPr>
              <w:t>30</w:t>
            </w:r>
          </w:p>
        </w:tc>
        <w:tc>
          <w:tcPr>
            <w:tcW w:w="1400" w:type="dxa"/>
          </w:tcPr>
          <w:p w14:paraId="5FC593AF">
            <w:pPr>
              <w:spacing w:after="0" w:line="240" w:lineRule="auto"/>
              <w:jc w:val="center"/>
              <w:rPr>
                <w:sz w:val="21"/>
              </w:rPr>
            </w:pPr>
            <w:r>
              <w:rPr>
                <w:sz w:val="15"/>
              </w:rPr>
              <w:t>100.0%</w:t>
            </w:r>
          </w:p>
        </w:tc>
        <w:tc>
          <w:tcPr>
            <w:tcW w:w="2500" w:type="dxa"/>
          </w:tcPr>
          <w:p w14:paraId="39BF8833">
            <w:pPr>
              <w:spacing w:after="0" w:line="240" w:lineRule="auto"/>
              <w:jc w:val="center"/>
              <w:rPr>
                <w:sz w:val="21"/>
              </w:rPr>
            </w:pPr>
            <w:r>
              <w:rPr>
                <w:sz w:val="15"/>
              </w:rPr>
              <w:t>30</w:t>
            </w:r>
          </w:p>
        </w:tc>
        <w:tc>
          <w:tcPr>
            <w:tcW w:w="2560" w:type="dxa"/>
          </w:tcPr>
          <w:p w14:paraId="03D8EE63">
            <w:pPr>
              <w:spacing w:after="0" w:line="240" w:lineRule="auto"/>
              <w:jc w:val="center"/>
              <w:rPr>
                <w:sz w:val="21"/>
              </w:rPr>
            </w:pPr>
            <w:r>
              <w:rPr>
                <w:sz w:val="15"/>
              </w:rPr>
              <w:t>100.0%</w:t>
            </w:r>
          </w:p>
        </w:tc>
      </w:tr>
      <w:tr w14:paraId="365F5B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4AC514FB">
            <w:pPr>
              <w:spacing w:after="0" w:line="240" w:lineRule="auto"/>
              <w:jc w:val="left"/>
              <w:rPr>
                <w:sz w:val="21"/>
              </w:rPr>
            </w:pPr>
            <w:r>
              <w:rPr>
                <w:sz w:val="15"/>
              </w:rPr>
              <w:t>Br²</w:t>
            </w:r>
          </w:p>
        </w:tc>
        <w:tc>
          <w:tcPr>
            <w:tcW w:w="1700" w:type="dxa"/>
          </w:tcPr>
          <w:p w14:paraId="05C2B123">
            <w:pPr>
              <w:spacing w:after="0" w:line="240" w:lineRule="auto"/>
              <w:jc w:val="center"/>
              <w:rPr>
                <w:sz w:val="21"/>
              </w:rPr>
            </w:pPr>
            <w:r>
              <w:rPr>
                <w:sz w:val="15"/>
              </w:rPr>
              <w:t>28</w:t>
            </w:r>
          </w:p>
        </w:tc>
        <w:tc>
          <w:tcPr>
            <w:tcW w:w="1400" w:type="dxa"/>
          </w:tcPr>
          <w:p w14:paraId="191237ED">
            <w:pPr>
              <w:spacing w:after="0" w:line="240" w:lineRule="auto"/>
              <w:jc w:val="center"/>
              <w:rPr>
                <w:sz w:val="21"/>
              </w:rPr>
            </w:pPr>
            <w:r>
              <w:rPr>
                <w:sz w:val="15"/>
              </w:rPr>
              <w:t>93.3%</w:t>
            </w:r>
          </w:p>
        </w:tc>
        <w:tc>
          <w:tcPr>
            <w:tcW w:w="2500" w:type="dxa"/>
          </w:tcPr>
          <w:p w14:paraId="6AF83904">
            <w:pPr>
              <w:spacing w:after="0" w:line="240" w:lineRule="auto"/>
              <w:jc w:val="center"/>
              <w:rPr>
                <w:sz w:val="21"/>
              </w:rPr>
            </w:pPr>
            <w:r>
              <w:rPr>
                <w:sz w:val="15"/>
              </w:rPr>
              <w:t>30</w:t>
            </w:r>
          </w:p>
        </w:tc>
        <w:tc>
          <w:tcPr>
            <w:tcW w:w="2560" w:type="dxa"/>
          </w:tcPr>
          <w:p w14:paraId="4FB037F4">
            <w:pPr>
              <w:spacing w:after="0" w:line="240" w:lineRule="auto"/>
              <w:jc w:val="center"/>
              <w:rPr>
                <w:sz w:val="21"/>
              </w:rPr>
            </w:pPr>
            <w:r>
              <w:rPr>
                <w:sz w:val="15"/>
              </w:rPr>
              <w:t>100.0%</w:t>
            </w:r>
          </w:p>
        </w:tc>
      </w:tr>
      <w:tr w14:paraId="5CD633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035501EA">
            <w:pPr>
              <w:spacing w:after="0" w:line="240" w:lineRule="auto"/>
              <w:jc w:val="left"/>
              <w:rPr>
                <w:sz w:val="21"/>
              </w:rPr>
            </w:pPr>
            <w:r>
              <w:rPr>
                <w:sz w:val="15"/>
              </w:rPr>
              <w:t>Cl²</w:t>
            </w:r>
          </w:p>
        </w:tc>
        <w:tc>
          <w:tcPr>
            <w:tcW w:w="1700" w:type="dxa"/>
          </w:tcPr>
          <w:p w14:paraId="6F371771">
            <w:pPr>
              <w:spacing w:after="0" w:line="240" w:lineRule="auto"/>
              <w:jc w:val="center"/>
              <w:rPr>
                <w:sz w:val="21"/>
              </w:rPr>
            </w:pPr>
            <w:r>
              <w:rPr>
                <w:sz w:val="15"/>
              </w:rPr>
              <w:t>24</w:t>
            </w:r>
          </w:p>
        </w:tc>
        <w:tc>
          <w:tcPr>
            <w:tcW w:w="1400" w:type="dxa"/>
          </w:tcPr>
          <w:p w14:paraId="2F8B350D">
            <w:pPr>
              <w:spacing w:after="0" w:line="240" w:lineRule="auto"/>
              <w:jc w:val="center"/>
              <w:rPr>
                <w:sz w:val="21"/>
              </w:rPr>
            </w:pPr>
            <w:r>
              <w:rPr>
                <w:sz w:val="15"/>
              </w:rPr>
              <w:t>80.0%</w:t>
            </w:r>
          </w:p>
        </w:tc>
        <w:tc>
          <w:tcPr>
            <w:tcW w:w="2500" w:type="dxa"/>
          </w:tcPr>
          <w:p w14:paraId="0A7F0CF7">
            <w:pPr>
              <w:spacing w:after="0" w:line="240" w:lineRule="auto"/>
              <w:jc w:val="center"/>
              <w:rPr>
                <w:sz w:val="21"/>
              </w:rPr>
            </w:pPr>
            <w:r>
              <w:rPr>
                <w:sz w:val="15"/>
              </w:rPr>
              <w:t>0</w:t>
            </w:r>
          </w:p>
        </w:tc>
        <w:tc>
          <w:tcPr>
            <w:tcW w:w="2560" w:type="dxa"/>
          </w:tcPr>
          <w:p w14:paraId="47212005">
            <w:pPr>
              <w:spacing w:after="0" w:line="240" w:lineRule="auto"/>
              <w:jc w:val="center"/>
              <w:rPr>
                <w:sz w:val="21"/>
              </w:rPr>
            </w:pPr>
            <w:r>
              <w:rPr>
                <w:sz w:val="15"/>
              </w:rPr>
              <w:t>0.0%</w:t>
            </w:r>
          </w:p>
        </w:tc>
      </w:tr>
      <w:tr w14:paraId="1F8C9D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208E7DCB">
            <w:pPr>
              <w:spacing w:after="0" w:line="240" w:lineRule="auto"/>
              <w:jc w:val="left"/>
              <w:rPr>
                <w:sz w:val="21"/>
              </w:rPr>
            </w:pPr>
            <w:r>
              <w:rPr>
                <w:sz w:val="15"/>
              </w:rPr>
              <w:t>Cs²</w:t>
            </w:r>
          </w:p>
        </w:tc>
        <w:tc>
          <w:tcPr>
            <w:tcW w:w="1700" w:type="dxa"/>
          </w:tcPr>
          <w:p w14:paraId="157C9650">
            <w:pPr>
              <w:spacing w:after="0" w:line="240" w:lineRule="auto"/>
              <w:jc w:val="center"/>
              <w:rPr>
                <w:sz w:val="21"/>
              </w:rPr>
            </w:pPr>
            <w:r>
              <w:rPr>
                <w:sz w:val="15"/>
              </w:rPr>
              <w:t>12</w:t>
            </w:r>
          </w:p>
        </w:tc>
        <w:tc>
          <w:tcPr>
            <w:tcW w:w="1400" w:type="dxa"/>
          </w:tcPr>
          <w:p w14:paraId="679F2C10">
            <w:pPr>
              <w:spacing w:after="0" w:line="240" w:lineRule="auto"/>
              <w:jc w:val="center"/>
              <w:rPr>
                <w:sz w:val="21"/>
              </w:rPr>
            </w:pPr>
            <w:r>
              <w:rPr>
                <w:sz w:val="15"/>
              </w:rPr>
              <w:t>40.0%</w:t>
            </w:r>
          </w:p>
        </w:tc>
        <w:tc>
          <w:tcPr>
            <w:tcW w:w="2500" w:type="dxa"/>
          </w:tcPr>
          <w:p w14:paraId="606A5A12">
            <w:pPr>
              <w:spacing w:after="0" w:line="240" w:lineRule="auto"/>
              <w:jc w:val="center"/>
              <w:rPr>
                <w:sz w:val="21"/>
              </w:rPr>
            </w:pPr>
            <w:r>
              <w:rPr>
                <w:sz w:val="15"/>
              </w:rPr>
              <w:t>0</w:t>
            </w:r>
          </w:p>
        </w:tc>
        <w:tc>
          <w:tcPr>
            <w:tcW w:w="2560" w:type="dxa"/>
          </w:tcPr>
          <w:p w14:paraId="6B0E52D5">
            <w:pPr>
              <w:spacing w:after="0" w:line="240" w:lineRule="auto"/>
              <w:jc w:val="center"/>
              <w:rPr>
                <w:sz w:val="21"/>
              </w:rPr>
            </w:pPr>
            <w:r>
              <w:rPr>
                <w:sz w:val="15"/>
              </w:rPr>
              <w:t>0.0%</w:t>
            </w:r>
          </w:p>
        </w:tc>
      </w:tr>
      <w:tr w14:paraId="1B9185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70871042">
            <w:pPr>
              <w:spacing w:after="0" w:line="240" w:lineRule="auto"/>
              <w:jc w:val="left"/>
              <w:rPr>
                <w:sz w:val="21"/>
              </w:rPr>
            </w:pPr>
            <w:r>
              <w:rPr>
                <w:sz w:val="15"/>
              </w:rPr>
              <w:t>Sn·Br</w:t>
            </w:r>
          </w:p>
        </w:tc>
        <w:tc>
          <w:tcPr>
            <w:tcW w:w="1700" w:type="dxa"/>
          </w:tcPr>
          <w:p w14:paraId="0887A2B9">
            <w:pPr>
              <w:spacing w:after="0" w:line="240" w:lineRule="auto"/>
              <w:jc w:val="center"/>
              <w:rPr>
                <w:sz w:val="21"/>
              </w:rPr>
            </w:pPr>
            <w:r>
              <w:rPr>
                <w:sz w:val="15"/>
              </w:rPr>
              <w:t>30</w:t>
            </w:r>
          </w:p>
        </w:tc>
        <w:tc>
          <w:tcPr>
            <w:tcW w:w="1400" w:type="dxa"/>
          </w:tcPr>
          <w:p w14:paraId="567A58AA">
            <w:pPr>
              <w:spacing w:after="0" w:line="240" w:lineRule="auto"/>
              <w:jc w:val="center"/>
              <w:rPr>
                <w:sz w:val="21"/>
              </w:rPr>
            </w:pPr>
            <w:r>
              <w:rPr>
                <w:sz w:val="15"/>
              </w:rPr>
              <w:t>100.0%</w:t>
            </w:r>
          </w:p>
        </w:tc>
        <w:tc>
          <w:tcPr>
            <w:tcW w:w="2500" w:type="dxa"/>
          </w:tcPr>
          <w:p w14:paraId="2EA85A36">
            <w:pPr>
              <w:spacing w:after="0" w:line="240" w:lineRule="auto"/>
              <w:jc w:val="center"/>
              <w:rPr>
                <w:sz w:val="21"/>
              </w:rPr>
            </w:pPr>
            <w:r>
              <w:rPr>
                <w:sz w:val="15"/>
              </w:rPr>
              <w:t>0</w:t>
            </w:r>
          </w:p>
        </w:tc>
        <w:tc>
          <w:tcPr>
            <w:tcW w:w="2560" w:type="dxa"/>
          </w:tcPr>
          <w:p w14:paraId="0B99850A">
            <w:pPr>
              <w:spacing w:after="0" w:line="240" w:lineRule="auto"/>
              <w:jc w:val="center"/>
              <w:rPr>
                <w:sz w:val="21"/>
              </w:rPr>
            </w:pPr>
            <w:r>
              <w:rPr>
                <w:sz w:val="15"/>
              </w:rPr>
              <w:t>0.0%</w:t>
            </w:r>
          </w:p>
        </w:tc>
      </w:tr>
      <w:tr w14:paraId="239F72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38C25521">
            <w:pPr>
              <w:spacing w:after="0" w:line="240" w:lineRule="auto"/>
              <w:jc w:val="left"/>
              <w:rPr>
                <w:sz w:val="21"/>
              </w:rPr>
            </w:pPr>
            <w:r>
              <w:rPr>
                <w:sz w:val="15"/>
              </w:rPr>
              <w:t>Sn·Cl</w:t>
            </w:r>
          </w:p>
        </w:tc>
        <w:tc>
          <w:tcPr>
            <w:tcW w:w="1700" w:type="dxa"/>
          </w:tcPr>
          <w:p w14:paraId="1248A291">
            <w:pPr>
              <w:spacing w:after="0" w:line="240" w:lineRule="auto"/>
              <w:jc w:val="center"/>
              <w:rPr>
                <w:sz w:val="21"/>
              </w:rPr>
            </w:pPr>
            <w:r>
              <w:rPr>
                <w:sz w:val="15"/>
              </w:rPr>
              <w:t>30</w:t>
            </w:r>
          </w:p>
        </w:tc>
        <w:tc>
          <w:tcPr>
            <w:tcW w:w="1400" w:type="dxa"/>
          </w:tcPr>
          <w:p w14:paraId="07914469">
            <w:pPr>
              <w:spacing w:after="0" w:line="240" w:lineRule="auto"/>
              <w:jc w:val="center"/>
              <w:rPr>
                <w:sz w:val="21"/>
              </w:rPr>
            </w:pPr>
            <w:r>
              <w:rPr>
                <w:sz w:val="15"/>
              </w:rPr>
              <w:t>100.0%</w:t>
            </w:r>
          </w:p>
        </w:tc>
        <w:tc>
          <w:tcPr>
            <w:tcW w:w="2500" w:type="dxa"/>
          </w:tcPr>
          <w:p w14:paraId="6AFA184E">
            <w:pPr>
              <w:spacing w:after="0" w:line="240" w:lineRule="auto"/>
              <w:jc w:val="center"/>
              <w:rPr>
                <w:sz w:val="21"/>
              </w:rPr>
            </w:pPr>
            <w:r>
              <w:rPr>
                <w:sz w:val="15"/>
              </w:rPr>
              <w:t>0</w:t>
            </w:r>
          </w:p>
        </w:tc>
        <w:tc>
          <w:tcPr>
            <w:tcW w:w="2560" w:type="dxa"/>
          </w:tcPr>
          <w:p w14:paraId="17834FF7">
            <w:pPr>
              <w:spacing w:after="0" w:line="240" w:lineRule="auto"/>
              <w:jc w:val="center"/>
              <w:rPr>
                <w:sz w:val="21"/>
              </w:rPr>
            </w:pPr>
            <w:r>
              <w:rPr>
                <w:sz w:val="15"/>
              </w:rPr>
              <w:t>0.0%</w:t>
            </w:r>
          </w:p>
        </w:tc>
      </w:tr>
      <w:tr w14:paraId="02FC68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36F0B6F6">
            <w:pPr>
              <w:spacing w:after="0" w:line="240" w:lineRule="auto"/>
              <w:jc w:val="left"/>
              <w:rPr>
                <w:sz w:val="21"/>
              </w:rPr>
            </w:pPr>
            <w:r>
              <w:rPr>
                <w:sz w:val="15"/>
              </w:rPr>
              <w:t>Br·Cl</w:t>
            </w:r>
          </w:p>
        </w:tc>
        <w:tc>
          <w:tcPr>
            <w:tcW w:w="1700" w:type="dxa"/>
          </w:tcPr>
          <w:p w14:paraId="4BA7BDAE">
            <w:pPr>
              <w:spacing w:after="0" w:line="240" w:lineRule="auto"/>
              <w:jc w:val="center"/>
              <w:rPr>
                <w:sz w:val="21"/>
              </w:rPr>
            </w:pPr>
            <w:r>
              <w:rPr>
                <w:sz w:val="15"/>
              </w:rPr>
              <w:t>2</w:t>
            </w:r>
          </w:p>
        </w:tc>
        <w:tc>
          <w:tcPr>
            <w:tcW w:w="1400" w:type="dxa"/>
          </w:tcPr>
          <w:p w14:paraId="7D248C88">
            <w:pPr>
              <w:spacing w:after="0" w:line="240" w:lineRule="auto"/>
              <w:jc w:val="center"/>
              <w:rPr>
                <w:sz w:val="21"/>
              </w:rPr>
            </w:pPr>
            <w:r>
              <w:rPr>
                <w:sz w:val="15"/>
              </w:rPr>
              <w:t>6.7%</w:t>
            </w:r>
          </w:p>
        </w:tc>
        <w:tc>
          <w:tcPr>
            <w:tcW w:w="2500" w:type="dxa"/>
          </w:tcPr>
          <w:p w14:paraId="7E3032D1">
            <w:pPr>
              <w:spacing w:after="0" w:line="240" w:lineRule="auto"/>
              <w:jc w:val="center"/>
              <w:rPr>
                <w:sz w:val="21"/>
              </w:rPr>
            </w:pPr>
            <w:r>
              <w:rPr>
                <w:sz w:val="15"/>
              </w:rPr>
              <w:t>0</w:t>
            </w:r>
          </w:p>
        </w:tc>
        <w:tc>
          <w:tcPr>
            <w:tcW w:w="2560" w:type="dxa"/>
          </w:tcPr>
          <w:p w14:paraId="1A1A6E0B">
            <w:pPr>
              <w:spacing w:after="0" w:line="240" w:lineRule="auto"/>
              <w:jc w:val="center"/>
              <w:rPr>
                <w:sz w:val="21"/>
              </w:rPr>
            </w:pPr>
            <w:r>
              <w:rPr>
                <w:sz w:val="15"/>
              </w:rPr>
              <w:t>0.0%</w:t>
            </w:r>
          </w:p>
        </w:tc>
      </w:tr>
      <w:tr w14:paraId="54007B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28307C36">
            <w:pPr>
              <w:spacing w:after="0" w:line="240" w:lineRule="auto"/>
              <w:jc w:val="left"/>
              <w:rPr>
                <w:sz w:val="21"/>
              </w:rPr>
            </w:pPr>
            <w:r>
              <w:rPr>
                <w:sz w:val="15"/>
              </w:rPr>
              <w:t>Cs·Sn</w:t>
            </w:r>
          </w:p>
        </w:tc>
        <w:tc>
          <w:tcPr>
            <w:tcW w:w="1700" w:type="dxa"/>
          </w:tcPr>
          <w:p w14:paraId="6719F404">
            <w:pPr>
              <w:spacing w:after="0" w:line="240" w:lineRule="auto"/>
              <w:jc w:val="center"/>
              <w:rPr>
                <w:sz w:val="21"/>
              </w:rPr>
            </w:pPr>
            <w:r>
              <w:rPr>
                <w:sz w:val="15"/>
              </w:rPr>
              <w:t>3</w:t>
            </w:r>
          </w:p>
        </w:tc>
        <w:tc>
          <w:tcPr>
            <w:tcW w:w="1400" w:type="dxa"/>
          </w:tcPr>
          <w:p w14:paraId="69B32A79">
            <w:pPr>
              <w:spacing w:after="0" w:line="240" w:lineRule="auto"/>
              <w:jc w:val="center"/>
              <w:rPr>
                <w:sz w:val="21"/>
              </w:rPr>
            </w:pPr>
            <w:r>
              <w:rPr>
                <w:sz w:val="15"/>
              </w:rPr>
              <w:t>10.0%</w:t>
            </w:r>
          </w:p>
        </w:tc>
        <w:tc>
          <w:tcPr>
            <w:tcW w:w="2500" w:type="dxa"/>
          </w:tcPr>
          <w:p w14:paraId="197148D0">
            <w:pPr>
              <w:spacing w:after="0" w:line="240" w:lineRule="auto"/>
              <w:jc w:val="center"/>
              <w:rPr>
                <w:sz w:val="21"/>
              </w:rPr>
            </w:pPr>
            <w:r>
              <w:rPr>
                <w:sz w:val="15"/>
              </w:rPr>
              <w:t>30</w:t>
            </w:r>
          </w:p>
        </w:tc>
        <w:tc>
          <w:tcPr>
            <w:tcW w:w="2560" w:type="dxa"/>
          </w:tcPr>
          <w:p w14:paraId="2A0319C6">
            <w:pPr>
              <w:spacing w:after="0" w:line="240" w:lineRule="auto"/>
              <w:jc w:val="center"/>
              <w:rPr>
                <w:sz w:val="21"/>
              </w:rPr>
            </w:pPr>
            <w:r>
              <w:rPr>
                <w:sz w:val="15"/>
              </w:rPr>
              <w:t>100.0%</w:t>
            </w:r>
          </w:p>
        </w:tc>
      </w:tr>
      <w:tr w14:paraId="27AAB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31A0DE64">
            <w:pPr>
              <w:spacing w:after="0" w:line="240" w:lineRule="auto"/>
              <w:jc w:val="left"/>
              <w:rPr>
                <w:sz w:val="21"/>
              </w:rPr>
            </w:pPr>
            <w:r>
              <w:rPr>
                <w:sz w:val="15"/>
              </w:rPr>
              <w:t>Cs·Br</w:t>
            </w:r>
          </w:p>
        </w:tc>
        <w:tc>
          <w:tcPr>
            <w:tcW w:w="1700" w:type="dxa"/>
          </w:tcPr>
          <w:p w14:paraId="0380817E">
            <w:pPr>
              <w:spacing w:after="0" w:line="240" w:lineRule="auto"/>
              <w:jc w:val="center"/>
              <w:rPr>
                <w:sz w:val="21"/>
              </w:rPr>
            </w:pPr>
            <w:r>
              <w:rPr>
                <w:sz w:val="15"/>
              </w:rPr>
              <w:t>29</w:t>
            </w:r>
          </w:p>
        </w:tc>
        <w:tc>
          <w:tcPr>
            <w:tcW w:w="1400" w:type="dxa"/>
          </w:tcPr>
          <w:p w14:paraId="73F4661C">
            <w:pPr>
              <w:spacing w:after="0" w:line="240" w:lineRule="auto"/>
              <w:jc w:val="center"/>
              <w:rPr>
                <w:sz w:val="21"/>
              </w:rPr>
            </w:pPr>
            <w:r>
              <w:rPr>
                <w:sz w:val="15"/>
              </w:rPr>
              <w:t>96.7%</w:t>
            </w:r>
          </w:p>
        </w:tc>
        <w:tc>
          <w:tcPr>
            <w:tcW w:w="2500" w:type="dxa"/>
          </w:tcPr>
          <w:p w14:paraId="01FE27E0">
            <w:pPr>
              <w:spacing w:after="0" w:line="240" w:lineRule="auto"/>
              <w:jc w:val="center"/>
              <w:rPr>
                <w:sz w:val="21"/>
              </w:rPr>
            </w:pPr>
            <w:r>
              <w:rPr>
                <w:sz w:val="15"/>
              </w:rPr>
              <w:t>30</w:t>
            </w:r>
          </w:p>
        </w:tc>
        <w:tc>
          <w:tcPr>
            <w:tcW w:w="2560" w:type="dxa"/>
          </w:tcPr>
          <w:p w14:paraId="0E4C7ED7">
            <w:pPr>
              <w:spacing w:after="0" w:line="240" w:lineRule="auto"/>
              <w:jc w:val="center"/>
              <w:rPr>
                <w:sz w:val="21"/>
              </w:rPr>
            </w:pPr>
            <w:r>
              <w:rPr>
                <w:sz w:val="15"/>
              </w:rPr>
              <w:t>100.0%</w:t>
            </w:r>
          </w:p>
        </w:tc>
      </w:tr>
      <w:tr w14:paraId="6A9AF5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0" w:type="dxa"/>
          </w:tcPr>
          <w:p w14:paraId="5B15222C">
            <w:pPr>
              <w:spacing w:after="0" w:line="240" w:lineRule="auto"/>
              <w:jc w:val="left"/>
              <w:rPr>
                <w:sz w:val="21"/>
              </w:rPr>
            </w:pPr>
            <w:r>
              <w:rPr>
                <w:sz w:val="15"/>
              </w:rPr>
              <w:t>Cs·Cl</w:t>
            </w:r>
          </w:p>
        </w:tc>
        <w:tc>
          <w:tcPr>
            <w:tcW w:w="1700" w:type="dxa"/>
          </w:tcPr>
          <w:p w14:paraId="54CCDBB5">
            <w:pPr>
              <w:spacing w:after="0" w:line="240" w:lineRule="auto"/>
              <w:jc w:val="center"/>
              <w:rPr>
                <w:sz w:val="21"/>
              </w:rPr>
            </w:pPr>
            <w:r>
              <w:rPr>
                <w:sz w:val="15"/>
              </w:rPr>
              <w:t>9</w:t>
            </w:r>
          </w:p>
        </w:tc>
        <w:tc>
          <w:tcPr>
            <w:tcW w:w="1400" w:type="dxa"/>
          </w:tcPr>
          <w:p w14:paraId="521593E8">
            <w:pPr>
              <w:spacing w:after="0" w:line="240" w:lineRule="auto"/>
              <w:jc w:val="center"/>
              <w:rPr>
                <w:sz w:val="21"/>
              </w:rPr>
            </w:pPr>
            <w:r>
              <w:rPr>
                <w:sz w:val="15"/>
              </w:rPr>
              <w:t>30.0%</w:t>
            </w:r>
          </w:p>
        </w:tc>
        <w:tc>
          <w:tcPr>
            <w:tcW w:w="2500" w:type="dxa"/>
          </w:tcPr>
          <w:p w14:paraId="20D80D5D">
            <w:pPr>
              <w:spacing w:after="0" w:line="240" w:lineRule="auto"/>
              <w:jc w:val="center"/>
              <w:rPr>
                <w:sz w:val="21"/>
              </w:rPr>
            </w:pPr>
            <w:r>
              <w:rPr>
                <w:sz w:val="15"/>
              </w:rPr>
              <w:t>0</w:t>
            </w:r>
          </w:p>
        </w:tc>
        <w:tc>
          <w:tcPr>
            <w:tcW w:w="2560" w:type="dxa"/>
          </w:tcPr>
          <w:p w14:paraId="1B8579B6">
            <w:pPr>
              <w:spacing w:after="0" w:line="240" w:lineRule="auto"/>
              <w:jc w:val="center"/>
              <w:rPr>
                <w:sz w:val="21"/>
              </w:rPr>
            </w:pPr>
            <w:r>
              <w:rPr>
                <w:sz w:val="15"/>
              </w:rPr>
              <w:t>0.0%</w:t>
            </w:r>
          </w:p>
        </w:tc>
      </w:tr>
    </w:tbl>
    <w:p w14:paraId="55BD0382">
      <w:pPr>
        <w:spacing w:after="20"/>
      </w:pPr>
    </w:p>
    <w:p w14:paraId="4F3C8098">
      <w:r>
        <w:t>The 30 direct M4 outputs contained 7 normalized structures. The complete workflows converged to one eight-term Cs·Br-containing candidate in 30/30 runs, with CV RMSE 0.058127 eV and test RMSE 0.061758 eV. This establishes empirical stability under the archived configuration, not deterministic seed-controlled reproducibility.</w:t>
      </w:r>
    </w:p>
    <w:p w14:paraId="5F1E3669">
      <w:pPr>
        <w:pStyle w:val="15"/>
        <w:rPr>
          <w:color w:val="auto"/>
        </w:rPr>
      </w:pPr>
      <w:r>
        <w:rPr>
          <w:color w:val="auto"/>
        </w:rPr>
        <w:t>Table S20. Cross-provider repeated workflow summary.</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500"/>
        <w:gridCol w:w="500"/>
        <w:gridCol w:w="1500"/>
        <w:gridCol w:w="1300"/>
        <w:gridCol w:w="1300"/>
        <w:gridCol w:w="1200"/>
        <w:gridCol w:w="1960"/>
      </w:tblGrid>
      <w:tr w14:paraId="33B9B1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0" w:type="dxa"/>
            <w:tcBorders>
              <w:bottom w:val="single" w:color="auto" w:sz="4" w:space="0"/>
              <w:insideH w:val="single" w:sz="4" w:space="0"/>
            </w:tcBorders>
          </w:tcPr>
          <w:p w14:paraId="251A4944">
            <w:pPr>
              <w:spacing w:after="0" w:line="240" w:lineRule="auto"/>
              <w:jc w:val="center"/>
              <w:rPr>
                <w:sz w:val="21"/>
              </w:rPr>
            </w:pPr>
            <w:r>
              <w:rPr>
                <w:b/>
                <w:sz w:val="14"/>
              </w:rPr>
              <w:t>Provider</w:t>
            </w:r>
          </w:p>
        </w:tc>
        <w:tc>
          <w:tcPr>
            <w:tcW w:w="500" w:type="dxa"/>
            <w:tcBorders>
              <w:bottom w:val="single" w:color="auto" w:sz="4" w:space="0"/>
              <w:insideH w:val="single" w:sz="4" w:space="0"/>
            </w:tcBorders>
          </w:tcPr>
          <w:p w14:paraId="7C79777D">
            <w:pPr>
              <w:spacing w:after="0" w:line="240" w:lineRule="auto"/>
              <w:jc w:val="center"/>
              <w:rPr>
                <w:sz w:val="21"/>
              </w:rPr>
            </w:pPr>
            <w:r>
              <w:rPr>
                <w:b/>
                <w:sz w:val="14"/>
              </w:rPr>
              <w:t>T</w:t>
            </w:r>
          </w:p>
        </w:tc>
        <w:tc>
          <w:tcPr>
            <w:tcW w:w="500" w:type="dxa"/>
            <w:tcBorders>
              <w:bottom w:val="single" w:color="auto" w:sz="4" w:space="0"/>
              <w:insideH w:val="single" w:sz="4" w:space="0"/>
            </w:tcBorders>
          </w:tcPr>
          <w:p w14:paraId="5AE9E2AE">
            <w:pPr>
              <w:spacing w:after="0" w:line="240" w:lineRule="auto"/>
              <w:jc w:val="center"/>
              <w:rPr>
                <w:sz w:val="21"/>
              </w:rPr>
            </w:pPr>
            <w:r>
              <w:rPr>
                <w:b/>
                <w:sz w:val="14"/>
              </w:rPr>
              <w:t>n</w:t>
            </w:r>
          </w:p>
        </w:tc>
        <w:tc>
          <w:tcPr>
            <w:tcW w:w="1500" w:type="dxa"/>
            <w:tcBorders>
              <w:bottom w:val="single" w:color="auto" w:sz="4" w:space="0"/>
              <w:insideH w:val="single" w:sz="4" w:space="0"/>
            </w:tcBorders>
          </w:tcPr>
          <w:p w14:paraId="59AA192E">
            <w:pPr>
              <w:spacing w:after="0" w:line="240" w:lineRule="auto"/>
              <w:jc w:val="center"/>
              <w:rPr>
                <w:sz w:val="21"/>
              </w:rPr>
            </w:pPr>
            <w:r>
              <w:rPr>
                <w:b/>
                <w:sz w:val="14"/>
              </w:rPr>
              <w:t>Unique structures</w:t>
            </w:r>
          </w:p>
        </w:tc>
        <w:tc>
          <w:tcPr>
            <w:tcW w:w="1300" w:type="dxa"/>
            <w:tcBorders>
              <w:bottom w:val="single" w:color="auto" w:sz="4" w:space="0"/>
              <w:insideH w:val="single" w:sz="4" w:space="0"/>
            </w:tcBorders>
          </w:tcPr>
          <w:p w14:paraId="6D94F018">
            <w:pPr>
              <w:spacing w:after="0" w:line="240" w:lineRule="auto"/>
              <w:jc w:val="center"/>
              <w:rPr>
                <w:sz w:val="21"/>
              </w:rPr>
            </w:pPr>
            <w:r>
              <w:rPr>
                <w:b/>
                <w:sz w:val="14"/>
              </w:rPr>
              <w:t>Median CV</w:t>
            </w:r>
          </w:p>
        </w:tc>
        <w:tc>
          <w:tcPr>
            <w:tcW w:w="1300" w:type="dxa"/>
            <w:tcBorders>
              <w:bottom w:val="single" w:color="auto" w:sz="4" w:space="0"/>
              <w:insideH w:val="single" w:sz="4" w:space="0"/>
            </w:tcBorders>
          </w:tcPr>
          <w:p w14:paraId="05CBC8A0">
            <w:pPr>
              <w:spacing w:after="0" w:line="240" w:lineRule="auto"/>
              <w:jc w:val="center"/>
              <w:rPr>
                <w:sz w:val="21"/>
              </w:rPr>
            </w:pPr>
            <w:r>
              <w:rPr>
                <w:b/>
                <w:sz w:val="14"/>
              </w:rPr>
              <w:t>Median test</w:t>
            </w:r>
          </w:p>
        </w:tc>
        <w:tc>
          <w:tcPr>
            <w:tcW w:w="1200" w:type="dxa"/>
            <w:tcBorders>
              <w:bottom w:val="single" w:color="auto" w:sz="4" w:space="0"/>
              <w:insideH w:val="single" w:sz="4" w:space="0"/>
            </w:tcBorders>
          </w:tcPr>
          <w:p w14:paraId="75DC57FF">
            <w:pPr>
              <w:spacing w:after="0" w:line="240" w:lineRule="auto"/>
              <w:jc w:val="center"/>
              <w:rPr>
                <w:sz w:val="21"/>
              </w:rPr>
            </w:pPr>
            <w:r>
              <w:rPr>
                <w:b/>
                <w:sz w:val="14"/>
              </w:rPr>
              <w:t>Test IQR</w:t>
            </w:r>
          </w:p>
        </w:tc>
        <w:tc>
          <w:tcPr>
            <w:tcW w:w="1960" w:type="dxa"/>
            <w:tcBorders>
              <w:bottom w:val="single" w:color="auto" w:sz="4" w:space="0"/>
              <w:insideH w:val="single" w:sz="4" w:space="0"/>
            </w:tcBorders>
          </w:tcPr>
          <w:p w14:paraId="2128C27B">
            <w:pPr>
              <w:spacing w:after="0" w:line="240" w:lineRule="auto"/>
              <w:jc w:val="center"/>
              <w:rPr>
                <w:sz w:val="21"/>
              </w:rPr>
            </w:pPr>
            <w:r>
              <w:rPr>
                <w:b/>
                <w:sz w:val="14"/>
              </w:rPr>
              <w:t>Test range</w:t>
            </w:r>
          </w:p>
        </w:tc>
      </w:tr>
      <w:tr w14:paraId="5CE683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0" w:type="dxa"/>
          </w:tcPr>
          <w:p w14:paraId="75D8FDD6">
            <w:pPr>
              <w:spacing w:after="0" w:line="240" w:lineRule="auto"/>
              <w:jc w:val="left"/>
              <w:rPr>
                <w:sz w:val="21"/>
              </w:rPr>
            </w:pPr>
            <w:r>
              <w:rPr>
                <w:sz w:val="14"/>
              </w:rPr>
              <w:t>qwen</w:t>
            </w:r>
          </w:p>
        </w:tc>
        <w:tc>
          <w:tcPr>
            <w:tcW w:w="500" w:type="dxa"/>
          </w:tcPr>
          <w:p w14:paraId="208EE704">
            <w:pPr>
              <w:spacing w:after="0" w:line="240" w:lineRule="auto"/>
              <w:jc w:val="center"/>
              <w:rPr>
                <w:sz w:val="21"/>
              </w:rPr>
            </w:pPr>
            <w:r>
              <w:rPr>
                <w:sz w:val="14"/>
              </w:rPr>
              <w:t>0.2</w:t>
            </w:r>
          </w:p>
        </w:tc>
        <w:tc>
          <w:tcPr>
            <w:tcW w:w="500" w:type="dxa"/>
          </w:tcPr>
          <w:p w14:paraId="25414A10">
            <w:pPr>
              <w:spacing w:after="0" w:line="240" w:lineRule="auto"/>
              <w:jc w:val="center"/>
              <w:rPr>
                <w:sz w:val="21"/>
              </w:rPr>
            </w:pPr>
            <w:r>
              <w:rPr>
                <w:sz w:val="14"/>
              </w:rPr>
              <w:t>10</w:t>
            </w:r>
          </w:p>
        </w:tc>
        <w:tc>
          <w:tcPr>
            <w:tcW w:w="1500" w:type="dxa"/>
          </w:tcPr>
          <w:p w14:paraId="54C317D6">
            <w:pPr>
              <w:spacing w:after="0" w:line="240" w:lineRule="auto"/>
              <w:jc w:val="center"/>
              <w:rPr>
                <w:sz w:val="21"/>
              </w:rPr>
            </w:pPr>
            <w:r>
              <w:rPr>
                <w:sz w:val="14"/>
              </w:rPr>
              <w:t>7</w:t>
            </w:r>
          </w:p>
        </w:tc>
        <w:tc>
          <w:tcPr>
            <w:tcW w:w="1300" w:type="dxa"/>
          </w:tcPr>
          <w:p w14:paraId="5B764648">
            <w:pPr>
              <w:spacing w:after="0" w:line="240" w:lineRule="auto"/>
              <w:jc w:val="center"/>
              <w:rPr>
                <w:sz w:val="21"/>
              </w:rPr>
            </w:pPr>
            <w:r>
              <w:rPr>
                <w:sz w:val="14"/>
              </w:rPr>
              <w:t>0.058620</w:t>
            </w:r>
          </w:p>
        </w:tc>
        <w:tc>
          <w:tcPr>
            <w:tcW w:w="1300" w:type="dxa"/>
          </w:tcPr>
          <w:p w14:paraId="63731451">
            <w:pPr>
              <w:spacing w:after="0" w:line="240" w:lineRule="auto"/>
              <w:jc w:val="center"/>
              <w:rPr>
                <w:sz w:val="21"/>
              </w:rPr>
            </w:pPr>
            <w:r>
              <w:rPr>
                <w:sz w:val="14"/>
              </w:rPr>
              <w:t>0.061848</w:t>
            </w:r>
          </w:p>
        </w:tc>
        <w:tc>
          <w:tcPr>
            <w:tcW w:w="1200" w:type="dxa"/>
          </w:tcPr>
          <w:p w14:paraId="50DF514C">
            <w:pPr>
              <w:spacing w:after="0" w:line="240" w:lineRule="auto"/>
              <w:jc w:val="center"/>
              <w:rPr>
                <w:sz w:val="21"/>
              </w:rPr>
            </w:pPr>
            <w:r>
              <w:rPr>
                <w:sz w:val="14"/>
              </w:rPr>
              <w:t>0.002951</w:t>
            </w:r>
          </w:p>
        </w:tc>
        <w:tc>
          <w:tcPr>
            <w:tcW w:w="1960" w:type="dxa"/>
          </w:tcPr>
          <w:p w14:paraId="223EC3B4">
            <w:pPr>
              <w:spacing w:after="0" w:line="240" w:lineRule="auto"/>
              <w:jc w:val="center"/>
              <w:rPr>
                <w:sz w:val="21"/>
              </w:rPr>
            </w:pPr>
            <w:r>
              <w:rPr>
                <w:sz w:val="14"/>
              </w:rPr>
              <w:t>0.056340-0.277741</w:t>
            </w:r>
          </w:p>
        </w:tc>
      </w:tr>
      <w:tr w14:paraId="6EA0E8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0" w:type="dxa"/>
          </w:tcPr>
          <w:p w14:paraId="125DAD53">
            <w:pPr>
              <w:spacing w:after="0" w:line="240" w:lineRule="auto"/>
              <w:jc w:val="left"/>
              <w:rPr>
                <w:sz w:val="21"/>
              </w:rPr>
            </w:pPr>
            <w:r>
              <w:rPr>
                <w:sz w:val="14"/>
              </w:rPr>
              <w:t>qwen</w:t>
            </w:r>
          </w:p>
        </w:tc>
        <w:tc>
          <w:tcPr>
            <w:tcW w:w="500" w:type="dxa"/>
          </w:tcPr>
          <w:p w14:paraId="2ECEFC2E">
            <w:pPr>
              <w:spacing w:after="0" w:line="240" w:lineRule="auto"/>
              <w:jc w:val="center"/>
              <w:rPr>
                <w:sz w:val="21"/>
              </w:rPr>
            </w:pPr>
            <w:r>
              <w:rPr>
                <w:sz w:val="14"/>
              </w:rPr>
              <w:t>0.7</w:t>
            </w:r>
          </w:p>
        </w:tc>
        <w:tc>
          <w:tcPr>
            <w:tcW w:w="500" w:type="dxa"/>
          </w:tcPr>
          <w:p w14:paraId="55AD3EEF">
            <w:pPr>
              <w:spacing w:after="0" w:line="240" w:lineRule="auto"/>
              <w:jc w:val="center"/>
              <w:rPr>
                <w:sz w:val="21"/>
              </w:rPr>
            </w:pPr>
            <w:r>
              <w:rPr>
                <w:sz w:val="14"/>
              </w:rPr>
              <w:t>10</w:t>
            </w:r>
          </w:p>
        </w:tc>
        <w:tc>
          <w:tcPr>
            <w:tcW w:w="1500" w:type="dxa"/>
          </w:tcPr>
          <w:p w14:paraId="725448F0">
            <w:pPr>
              <w:spacing w:after="0" w:line="240" w:lineRule="auto"/>
              <w:jc w:val="center"/>
              <w:rPr>
                <w:sz w:val="21"/>
              </w:rPr>
            </w:pPr>
            <w:r>
              <w:rPr>
                <w:sz w:val="14"/>
              </w:rPr>
              <w:t>2</w:t>
            </w:r>
          </w:p>
        </w:tc>
        <w:tc>
          <w:tcPr>
            <w:tcW w:w="1300" w:type="dxa"/>
          </w:tcPr>
          <w:p w14:paraId="267F1188">
            <w:pPr>
              <w:spacing w:after="0" w:line="240" w:lineRule="auto"/>
              <w:jc w:val="center"/>
              <w:rPr>
                <w:sz w:val="21"/>
              </w:rPr>
            </w:pPr>
            <w:r>
              <w:rPr>
                <w:sz w:val="14"/>
              </w:rPr>
              <w:t>0.058127</w:t>
            </w:r>
          </w:p>
        </w:tc>
        <w:tc>
          <w:tcPr>
            <w:tcW w:w="1300" w:type="dxa"/>
          </w:tcPr>
          <w:p w14:paraId="73D04913">
            <w:pPr>
              <w:spacing w:after="0" w:line="240" w:lineRule="auto"/>
              <w:jc w:val="center"/>
              <w:rPr>
                <w:sz w:val="21"/>
              </w:rPr>
            </w:pPr>
            <w:r>
              <w:rPr>
                <w:sz w:val="14"/>
              </w:rPr>
              <w:t>0.061758</w:t>
            </w:r>
          </w:p>
        </w:tc>
        <w:tc>
          <w:tcPr>
            <w:tcW w:w="1200" w:type="dxa"/>
          </w:tcPr>
          <w:p w14:paraId="1890405C">
            <w:pPr>
              <w:spacing w:after="0" w:line="240" w:lineRule="auto"/>
              <w:jc w:val="center"/>
              <w:rPr>
                <w:sz w:val="21"/>
              </w:rPr>
            </w:pPr>
            <w:r>
              <w:rPr>
                <w:sz w:val="14"/>
              </w:rPr>
              <w:t>0.000000</w:t>
            </w:r>
          </w:p>
        </w:tc>
        <w:tc>
          <w:tcPr>
            <w:tcW w:w="1960" w:type="dxa"/>
          </w:tcPr>
          <w:p w14:paraId="7101D6F8">
            <w:pPr>
              <w:spacing w:after="0" w:line="240" w:lineRule="auto"/>
              <w:jc w:val="center"/>
              <w:rPr>
                <w:sz w:val="21"/>
              </w:rPr>
            </w:pPr>
            <w:r>
              <w:rPr>
                <w:sz w:val="14"/>
              </w:rPr>
              <w:t>0.061758-0.065470</w:t>
            </w:r>
          </w:p>
        </w:tc>
      </w:tr>
      <w:tr w14:paraId="34CE8D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0" w:type="dxa"/>
          </w:tcPr>
          <w:p w14:paraId="2DF99D90">
            <w:pPr>
              <w:spacing w:after="0" w:line="240" w:lineRule="auto"/>
              <w:jc w:val="left"/>
              <w:rPr>
                <w:sz w:val="21"/>
              </w:rPr>
            </w:pPr>
            <w:r>
              <w:rPr>
                <w:sz w:val="14"/>
              </w:rPr>
              <w:t>qwen</w:t>
            </w:r>
          </w:p>
        </w:tc>
        <w:tc>
          <w:tcPr>
            <w:tcW w:w="500" w:type="dxa"/>
          </w:tcPr>
          <w:p w14:paraId="5C1E6278">
            <w:pPr>
              <w:spacing w:after="0" w:line="240" w:lineRule="auto"/>
              <w:jc w:val="center"/>
              <w:rPr>
                <w:sz w:val="21"/>
              </w:rPr>
            </w:pPr>
            <w:r>
              <w:rPr>
                <w:sz w:val="14"/>
              </w:rPr>
              <w:t>1.0</w:t>
            </w:r>
          </w:p>
        </w:tc>
        <w:tc>
          <w:tcPr>
            <w:tcW w:w="500" w:type="dxa"/>
          </w:tcPr>
          <w:p w14:paraId="14B48889">
            <w:pPr>
              <w:spacing w:after="0" w:line="240" w:lineRule="auto"/>
              <w:jc w:val="center"/>
              <w:rPr>
                <w:sz w:val="21"/>
              </w:rPr>
            </w:pPr>
            <w:r>
              <w:rPr>
                <w:sz w:val="14"/>
              </w:rPr>
              <w:t>10</w:t>
            </w:r>
          </w:p>
        </w:tc>
        <w:tc>
          <w:tcPr>
            <w:tcW w:w="1500" w:type="dxa"/>
          </w:tcPr>
          <w:p w14:paraId="6CE6BBAB">
            <w:pPr>
              <w:spacing w:after="0" w:line="240" w:lineRule="auto"/>
              <w:jc w:val="center"/>
              <w:rPr>
                <w:sz w:val="21"/>
              </w:rPr>
            </w:pPr>
            <w:r>
              <w:rPr>
                <w:sz w:val="14"/>
              </w:rPr>
              <w:t>3</w:t>
            </w:r>
          </w:p>
        </w:tc>
        <w:tc>
          <w:tcPr>
            <w:tcW w:w="1300" w:type="dxa"/>
          </w:tcPr>
          <w:p w14:paraId="6ABA8F65">
            <w:pPr>
              <w:spacing w:after="0" w:line="240" w:lineRule="auto"/>
              <w:jc w:val="center"/>
              <w:rPr>
                <w:sz w:val="21"/>
              </w:rPr>
            </w:pPr>
            <w:r>
              <w:rPr>
                <w:sz w:val="14"/>
              </w:rPr>
              <w:t>0.058127</w:t>
            </w:r>
          </w:p>
        </w:tc>
        <w:tc>
          <w:tcPr>
            <w:tcW w:w="1300" w:type="dxa"/>
          </w:tcPr>
          <w:p w14:paraId="121C14B3">
            <w:pPr>
              <w:spacing w:after="0" w:line="240" w:lineRule="auto"/>
              <w:jc w:val="center"/>
              <w:rPr>
                <w:sz w:val="21"/>
              </w:rPr>
            </w:pPr>
            <w:r>
              <w:rPr>
                <w:sz w:val="14"/>
              </w:rPr>
              <w:t>0.061758</w:t>
            </w:r>
          </w:p>
        </w:tc>
        <w:tc>
          <w:tcPr>
            <w:tcW w:w="1200" w:type="dxa"/>
          </w:tcPr>
          <w:p w14:paraId="5A52C5EE">
            <w:pPr>
              <w:spacing w:after="0" w:line="240" w:lineRule="auto"/>
              <w:jc w:val="center"/>
              <w:rPr>
                <w:sz w:val="21"/>
              </w:rPr>
            </w:pPr>
            <w:r>
              <w:rPr>
                <w:sz w:val="14"/>
              </w:rPr>
              <w:t>0.000502</w:t>
            </w:r>
          </w:p>
        </w:tc>
        <w:tc>
          <w:tcPr>
            <w:tcW w:w="1960" w:type="dxa"/>
          </w:tcPr>
          <w:p w14:paraId="3480306D">
            <w:pPr>
              <w:spacing w:after="0" w:line="240" w:lineRule="auto"/>
              <w:jc w:val="center"/>
              <w:rPr>
                <w:sz w:val="21"/>
              </w:rPr>
            </w:pPr>
            <w:r>
              <w:rPr>
                <w:sz w:val="14"/>
              </w:rPr>
              <w:t>0.061758-0.065470</w:t>
            </w:r>
          </w:p>
        </w:tc>
      </w:tr>
      <w:tr w14:paraId="1F6F79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0" w:type="dxa"/>
          </w:tcPr>
          <w:p w14:paraId="7323DBC0">
            <w:pPr>
              <w:spacing w:after="0" w:line="240" w:lineRule="auto"/>
              <w:jc w:val="left"/>
              <w:rPr>
                <w:sz w:val="21"/>
              </w:rPr>
            </w:pPr>
            <w:r>
              <w:rPr>
                <w:sz w:val="14"/>
              </w:rPr>
              <w:t>deepseek</w:t>
            </w:r>
          </w:p>
        </w:tc>
        <w:tc>
          <w:tcPr>
            <w:tcW w:w="500" w:type="dxa"/>
          </w:tcPr>
          <w:p w14:paraId="41B23781">
            <w:pPr>
              <w:spacing w:after="0" w:line="240" w:lineRule="auto"/>
              <w:jc w:val="center"/>
              <w:rPr>
                <w:sz w:val="21"/>
              </w:rPr>
            </w:pPr>
            <w:r>
              <w:rPr>
                <w:sz w:val="14"/>
              </w:rPr>
              <w:t>0.2</w:t>
            </w:r>
          </w:p>
        </w:tc>
        <w:tc>
          <w:tcPr>
            <w:tcW w:w="500" w:type="dxa"/>
          </w:tcPr>
          <w:p w14:paraId="6D083949">
            <w:pPr>
              <w:spacing w:after="0" w:line="240" w:lineRule="auto"/>
              <w:jc w:val="center"/>
              <w:rPr>
                <w:sz w:val="21"/>
              </w:rPr>
            </w:pPr>
            <w:r>
              <w:rPr>
                <w:sz w:val="14"/>
              </w:rPr>
              <w:t>10</w:t>
            </w:r>
          </w:p>
        </w:tc>
        <w:tc>
          <w:tcPr>
            <w:tcW w:w="1500" w:type="dxa"/>
          </w:tcPr>
          <w:p w14:paraId="6F8A9529">
            <w:pPr>
              <w:spacing w:after="0" w:line="240" w:lineRule="auto"/>
              <w:jc w:val="center"/>
              <w:rPr>
                <w:sz w:val="21"/>
              </w:rPr>
            </w:pPr>
            <w:r>
              <w:rPr>
                <w:sz w:val="14"/>
              </w:rPr>
              <w:t>3</w:t>
            </w:r>
          </w:p>
        </w:tc>
        <w:tc>
          <w:tcPr>
            <w:tcW w:w="1300" w:type="dxa"/>
          </w:tcPr>
          <w:p w14:paraId="3289389C">
            <w:pPr>
              <w:spacing w:after="0" w:line="240" w:lineRule="auto"/>
              <w:jc w:val="center"/>
              <w:rPr>
                <w:sz w:val="21"/>
              </w:rPr>
            </w:pPr>
            <w:r>
              <w:rPr>
                <w:sz w:val="14"/>
              </w:rPr>
              <w:t>0.058127</w:t>
            </w:r>
          </w:p>
        </w:tc>
        <w:tc>
          <w:tcPr>
            <w:tcW w:w="1300" w:type="dxa"/>
          </w:tcPr>
          <w:p w14:paraId="554D961B">
            <w:pPr>
              <w:spacing w:after="0" w:line="240" w:lineRule="auto"/>
              <w:jc w:val="center"/>
              <w:rPr>
                <w:sz w:val="21"/>
              </w:rPr>
            </w:pPr>
            <w:r>
              <w:rPr>
                <w:sz w:val="14"/>
              </w:rPr>
              <w:t>0.061758</w:t>
            </w:r>
          </w:p>
        </w:tc>
        <w:tc>
          <w:tcPr>
            <w:tcW w:w="1200" w:type="dxa"/>
          </w:tcPr>
          <w:p w14:paraId="1C84770E">
            <w:pPr>
              <w:spacing w:after="0" w:line="240" w:lineRule="auto"/>
              <w:jc w:val="center"/>
              <w:rPr>
                <w:sz w:val="21"/>
              </w:rPr>
            </w:pPr>
            <w:r>
              <w:rPr>
                <w:sz w:val="14"/>
              </w:rPr>
              <w:t>0.002941</w:t>
            </w:r>
          </w:p>
        </w:tc>
        <w:tc>
          <w:tcPr>
            <w:tcW w:w="1960" w:type="dxa"/>
          </w:tcPr>
          <w:p w14:paraId="20D8277C">
            <w:pPr>
              <w:spacing w:after="0" w:line="240" w:lineRule="auto"/>
              <w:jc w:val="center"/>
              <w:rPr>
                <w:sz w:val="21"/>
              </w:rPr>
            </w:pPr>
            <w:r>
              <w:rPr>
                <w:sz w:val="14"/>
              </w:rPr>
              <w:t>0.061758-0.065944</w:t>
            </w:r>
          </w:p>
        </w:tc>
      </w:tr>
      <w:tr w14:paraId="0D6111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0" w:type="dxa"/>
          </w:tcPr>
          <w:p w14:paraId="12A4025D">
            <w:pPr>
              <w:spacing w:after="0" w:line="240" w:lineRule="auto"/>
              <w:jc w:val="left"/>
              <w:rPr>
                <w:sz w:val="21"/>
              </w:rPr>
            </w:pPr>
            <w:r>
              <w:rPr>
                <w:sz w:val="14"/>
              </w:rPr>
              <w:t>deepseek</w:t>
            </w:r>
          </w:p>
        </w:tc>
        <w:tc>
          <w:tcPr>
            <w:tcW w:w="500" w:type="dxa"/>
          </w:tcPr>
          <w:p w14:paraId="38FB57CB">
            <w:pPr>
              <w:spacing w:after="0" w:line="240" w:lineRule="auto"/>
              <w:jc w:val="center"/>
              <w:rPr>
                <w:sz w:val="21"/>
              </w:rPr>
            </w:pPr>
            <w:r>
              <w:rPr>
                <w:sz w:val="14"/>
              </w:rPr>
              <w:t>0.7</w:t>
            </w:r>
          </w:p>
        </w:tc>
        <w:tc>
          <w:tcPr>
            <w:tcW w:w="500" w:type="dxa"/>
          </w:tcPr>
          <w:p w14:paraId="1D63CE74">
            <w:pPr>
              <w:spacing w:after="0" w:line="240" w:lineRule="auto"/>
              <w:jc w:val="center"/>
              <w:rPr>
                <w:sz w:val="21"/>
              </w:rPr>
            </w:pPr>
            <w:r>
              <w:rPr>
                <w:sz w:val="14"/>
              </w:rPr>
              <w:t>10</w:t>
            </w:r>
          </w:p>
        </w:tc>
        <w:tc>
          <w:tcPr>
            <w:tcW w:w="1500" w:type="dxa"/>
          </w:tcPr>
          <w:p w14:paraId="18F40B77">
            <w:pPr>
              <w:spacing w:after="0" w:line="240" w:lineRule="auto"/>
              <w:jc w:val="center"/>
              <w:rPr>
                <w:sz w:val="21"/>
              </w:rPr>
            </w:pPr>
            <w:r>
              <w:rPr>
                <w:sz w:val="14"/>
              </w:rPr>
              <w:t>3</w:t>
            </w:r>
          </w:p>
        </w:tc>
        <w:tc>
          <w:tcPr>
            <w:tcW w:w="1300" w:type="dxa"/>
          </w:tcPr>
          <w:p w14:paraId="6568871B">
            <w:pPr>
              <w:spacing w:after="0" w:line="240" w:lineRule="auto"/>
              <w:jc w:val="center"/>
              <w:rPr>
                <w:sz w:val="21"/>
              </w:rPr>
            </w:pPr>
            <w:r>
              <w:rPr>
                <w:sz w:val="14"/>
              </w:rPr>
              <w:t>0.058127</w:t>
            </w:r>
          </w:p>
        </w:tc>
        <w:tc>
          <w:tcPr>
            <w:tcW w:w="1300" w:type="dxa"/>
          </w:tcPr>
          <w:p w14:paraId="7613FD75">
            <w:pPr>
              <w:spacing w:after="0" w:line="240" w:lineRule="auto"/>
              <w:jc w:val="center"/>
              <w:rPr>
                <w:sz w:val="21"/>
              </w:rPr>
            </w:pPr>
            <w:r>
              <w:rPr>
                <w:sz w:val="14"/>
              </w:rPr>
              <w:t>0.061758</w:t>
            </w:r>
          </w:p>
        </w:tc>
        <w:tc>
          <w:tcPr>
            <w:tcW w:w="1200" w:type="dxa"/>
          </w:tcPr>
          <w:p w14:paraId="77EF6BDC">
            <w:pPr>
              <w:spacing w:after="0" w:line="240" w:lineRule="auto"/>
              <w:jc w:val="center"/>
              <w:rPr>
                <w:sz w:val="21"/>
              </w:rPr>
            </w:pPr>
            <w:r>
              <w:rPr>
                <w:sz w:val="14"/>
              </w:rPr>
              <w:t>0.000000</w:t>
            </w:r>
          </w:p>
        </w:tc>
        <w:tc>
          <w:tcPr>
            <w:tcW w:w="1960" w:type="dxa"/>
          </w:tcPr>
          <w:p w14:paraId="3709C897">
            <w:pPr>
              <w:spacing w:after="0" w:line="240" w:lineRule="auto"/>
              <w:jc w:val="center"/>
              <w:rPr>
                <w:sz w:val="21"/>
              </w:rPr>
            </w:pPr>
            <w:r>
              <w:rPr>
                <w:sz w:val="14"/>
              </w:rPr>
              <w:t>0.056509-0.065680</w:t>
            </w:r>
          </w:p>
        </w:tc>
      </w:tr>
      <w:tr w14:paraId="577317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0" w:type="dxa"/>
          </w:tcPr>
          <w:p w14:paraId="5FE7B614">
            <w:pPr>
              <w:spacing w:after="0" w:line="240" w:lineRule="auto"/>
              <w:jc w:val="left"/>
              <w:rPr>
                <w:sz w:val="21"/>
              </w:rPr>
            </w:pPr>
            <w:r>
              <w:rPr>
                <w:sz w:val="14"/>
              </w:rPr>
              <w:t>deepseek</w:t>
            </w:r>
          </w:p>
        </w:tc>
        <w:tc>
          <w:tcPr>
            <w:tcW w:w="500" w:type="dxa"/>
          </w:tcPr>
          <w:p w14:paraId="574111C7">
            <w:pPr>
              <w:spacing w:after="0" w:line="240" w:lineRule="auto"/>
              <w:jc w:val="center"/>
              <w:rPr>
                <w:sz w:val="21"/>
              </w:rPr>
            </w:pPr>
            <w:r>
              <w:rPr>
                <w:sz w:val="14"/>
              </w:rPr>
              <w:t>1.0</w:t>
            </w:r>
          </w:p>
        </w:tc>
        <w:tc>
          <w:tcPr>
            <w:tcW w:w="500" w:type="dxa"/>
          </w:tcPr>
          <w:p w14:paraId="7653EA70">
            <w:pPr>
              <w:spacing w:after="0" w:line="240" w:lineRule="auto"/>
              <w:jc w:val="center"/>
              <w:rPr>
                <w:sz w:val="21"/>
              </w:rPr>
            </w:pPr>
            <w:r>
              <w:rPr>
                <w:sz w:val="14"/>
              </w:rPr>
              <w:t>10</w:t>
            </w:r>
          </w:p>
        </w:tc>
        <w:tc>
          <w:tcPr>
            <w:tcW w:w="1500" w:type="dxa"/>
          </w:tcPr>
          <w:p w14:paraId="0C55C127">
            <w:pPr>
              <w:spacing w:after="0" w:line="240" w:lineRule="auto"/>
              <w:jc w:val="center"/>
              <w:rPr>
                <w:sz w:val="21"/>
              </w:rPr>
            </w:pPr>
            <w:r>
              <w:rPr>
                <w:sz w:val="14"/>
              </w:rPr>
              <w:t>5</w:t>
            </w:r>
          </w:p>
        </w:tc>
        <w:tc>
          <w:tcPr>
            <w:tcW w:w="1300" w:type="dxa"/>
          </w:tcPr>
          <w:p w14:paraId="50DFAF63">
            <w:pPr>
              <w:spacing w:after="0" w:line="240" w:lineRule="auto"/>
              <w:jc w:val="center"/>
              <w:rPr>
                <w:sz w:val="21"/>
              </w:rPr>
            </w:pPr>
            <w:r>
              <w:rPr>
                <w:sz w:val="14"/>
              </w:rPr>
              <w:t>0.058296</w:t>
            </w:r>
          </w:p>
        </w:tc>
        <w:tc>
          <w:tcPr>
            <w:tcW w:w="1300" w:type="dxa"/>
          </w:tcPr>
          <w:p w14:paraId="305847FA">
            <w:pPr>
              <w:spacing w:after="0" w:line="240" w:lineRule="auto"/>
              <w:jc w:val="center"/>
              <w:rPr>
                <w:sz w:val="21"/>
              </w:rPr>
            </w:pPr>
            <w:r>
              <w:rPr>
                <w:sz w:val="14"/>
              </w:rPr>
              <w:t>0.061758</w:t>
            </w:r>
          </w:p>
        </w:tc>
        <w:tc>
          <w:tcPr>
            <w:tcW w:w="1200" w:type="dxa"/>
          </w:tcPr>
          <w:p w14:paraId="45CE0196">
            <w:pPr>
              <w:spacing w:after="0" w:line="240" w:lineRule="auto"/>
              <w:jc w:val="center"/>
              <w:rPr>
                <w:sz w:val="21"/>
              </w:rPr>
            </w:pPr>
            <w:r>
              <w:rPr>
                <w:sz w:val="14"/>
              </w:rPr>
              <w:t>0.001145</w:t>
            </w:r>
          </w:p>
        </w:tc>
        <w:tc>
          <w:tcPr>
            <w:tcW w:w="1960" w:type="dxa"/>
          </w:tcPr>
          <w:p w14:paraId="0B1FA113">
            <w:pPr>
              <w:spacing w:after="0" w:line="240" w:lineRule="auto"/>
              <w:jc w:val="center"/>
              <w:rPr>
                <w:sz w:val="21"/>
              </w:rPr>
            </w:pPr>
            <w:r>
              <w:rPr>
                <w:sz w:val="14"/>
              </w:rPr>
              <w:t>0.056340-0.065680</w:t>
            </w:r>
          </w:p>
        </w:tc>
      </w:tr>
    </w:tbl>
    <w:p w14:paraId="755DC756">
      <w:pPr>
        <w:spacing w:after="20"/>
      </w:pPr>
    </w:p>
    <w:p w14:paraId="29B51E43">
      <w:pPr>
        <w:keepNext/>
        <w:spacing w:before="120" w:after="60"/>
        <w:jc w:val="center"/>
      </w:pPr>
      <w:r>
        <w:drawing>
          <wp:inline distT="0" distB="0" distL="114300" distR="114300">
            <wp:extent cx="5715000" cy="4773295"/>
            <wp:effectExtent l="0" t="0" r="0" b="12065"/>
            <wp:docPr id="7" name="Picture 7" descr="Figure S6. LLM stochasticity. (a) Term occurrence in 30 independent direct M4 prompt outputs. Dark cells indicate inclusion. (b) Median held-out error for repeated Qwen and DeepSeek workflows; error bars show half the interquartil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 S6. LLM stochasticity. (a) Term occurrence in 30 independent direct M4 prompt outputs. Dark cells indicate inclusion. (b) Median held-out error for repeated Qwen and DeepSeek workflows; error bars show half the interquartile range."/>
                    <pic:cNvPicPr>
                      <a:picLocks noChangeAspect="1"/>
                    </pic:cNvPicPr>
                  </pic:nvPicPr>
                  <pic:blipFill>
                    <a:blip r:embed="rId14"/>
                    <a:stretch>
                      <a:fillRect/>
                    </a:stretch>
                  </pic:blipFill>
                  <pic:spPr>
                    <a:xfrm>
                      <a:off x="0" y="0"/>
                      <a:ext cx="5715000" cy="4773923"/>
                    </a:xfrm>
                    <a:prstGeom prst="rect">
                      <a:avLst/>
                    </a:prstGeom>
                  </pic:spPr>
                </pic:pic>
              </a:graphicData>
            </a:graphic>
          </wp:inline>
        </w:drawing>
      </w:r>
    </w:p>
    <w:p w14:paraId="2456B919">
      <w:pPr>
        <w:pStyle w:val="15"/>
        <w:rPr>
          <w:color w:val="auto"/>
        </w:rPr>
      </w:pPr>
      <w:r>
        <w:rPr>
          <w:color w:val="auto"/>
        </w:rPr>
        <w:t>Figure S</w:t>
      </w:r>
      <w:r>
        <w:rPr>
          <w:rFonts w:hint="eastAsia" w:eastAsia="宋体"/>
          <w:color w:val="auto"/>
          <w:lang w:val="en-US" w:eastAsia="zh-CN"/>
        </w:rPr>
        <w:t>7</w:t>
      </w:r>
      <w:r>
        <w:rPr>
          <w:color w:val="auto"/>
        </w:rPr>
        <w:t>. LLM stochasticity. (a) Term occurrence in 30 independent direct M4 prompt outputs. Dark cells indicate inclusion. (b) Median held-out error for repeated Qwen and DeepSeek workflows; error bars show half the interquartile range.</w:t>
      </w:r>
    </w:p>
    <w:p w14:paraId="2E07B5DF">
      <w:r>
        <w:t>Cs·Br is frequent in repeated generation and is the terminal term in all 30 complete-workflow selected candidates. Cs·Cl is less frequent in direct generation. The final revision nevertheless retains Cs·Cl because the freeze decision was made after local OLS fitting, CV, confidence intervals, bootstrap sign stability, and interaction-specific diagnostics. Majority vote over generated structures was not the selection rule.</w:t>
      </w:r>
    </w:p>
    <w:p w14:paraId="78D8F1EB">
      <w:r>
        <w:br w:type="page"/>
      </w:r>
    </w:p>
    <w:p w14:paraId="35C5B045">
      <w:pPr>
        <w:pStyle w:val="3"/>
        <w:rPr>
          <w:color w:val="auto"/>
        </w:rPr>
      </w:pPr>
      <w:r>
        <w:rPr>
          <w:rFonts w:ascii="Times New Roman" w:hAnsi="Times New Roman" w:eastAsia="Times New Roman"/>
          <w:color w:val="auto"/>
        </w:rPr>
        <w:t>Supplementary Note S11. Black-box baselines and SHAP cross-check</w:t>
      </w:r>
    </w:p>
    <w:p w14:paraId="7C08101E">
      <w:r>
        <w:t>Gaussian-process regression and tree ensembles provide predictive reference points using a compact site-fraction input set. Their input set additionally includes MA as a closure-aware A-site descriptor (Sn, Br, Cl, Cs, MA), so these models are reported as an MA-augmented predictive ceiling rather than an exact same-feature comparison with the final four-variable M4 equation. They are not equation-discovery methods, but they test the accuracy cost of restricting the response to eight explicit global terms.</w:t>
      </w:r>
    </w:p>
    <w:p w14:paraId="5C5F52EC">
      <w:pPr>
        <w:pStyle w:val="15"/>
        <w:rPr>
          <w:color w:val="auto"/>
        </w:rPr>
      </w:pPr>
      <w:r>
        <w:rPr>
          <w:color w:val="auto"/>
        </w:rPr>
        <w:t>Table S21. Black-box and final analytical model performance.</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0"/>
        <w:gridCol w:w="2900"/>
        <w:gridCol w:w="1250"/>
        <w:gridCol w:w="1250"/>
        <w:gridCol w:w="1100"/>
        <w:gridCol w:w="1160"/>
      </w:tblGrid>
      <w:tr w14:paraId="7873A3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bottom w:val="single" w:color="auto" w:sz="4" w:space="0"/>
              <w:insideH w:val="single" w:sz="4" w:space="0"/>
            </w:tcBorders>
          </w:tcPr>
          <w:p w14:paraId="4FFD03AC">
            <w:pPr>
              <w:spacing w:after="0" w:line="240" w:lineRule="auto"/>
              <w:jc w:val="center"/>
              <w:rPr>
                <w:sz w:val="21"/>
              </w:rPr>
            </w:pPr>
            <w:r>
              <w:rPr>
                <w:b/>
                <w:sz w:val="15"/>
              </w:rPr>
              <w:t>Method</w:t>
            </w:r>
          </w:p>
        </w:tc>
        <w:tc>
          <w:tcPr>
            <w:tcW w:w="2900" w:type="dxa"/>
            <w:tcBorders>
              <w:bottom w:val="single" w:color="auto" w:sz="4" w:space="0"/>
              <w:insideH w:val="single" w:sz="4" w:space="0"/>
            </w:tcBorders>
          </w:tcPr>
          <w:p w14:paraId="3882B274">
            <w:pPr>
              <w:spacing w:after="0" w:line="240" w:lineRule="auto"/>
              <w:jc w:val="center"/>
              <w:rPr>
                <w:sz w:val="21"/>
              </w:rPr>
            </w:pPr>
            <w:r>
              <w:rPr>
                <w:b/>
                <w:sz w:val="15"/>
              </w:rPr>
              <w:t>Inputs/model</w:t>
            </w:r>
          </w:p>
        </w:tc>
        <w:tc>
          <w:tcPr>
            <w:tcW w:w="1250" w:type="dxa"/>
            <w:tcBorders>
              <w:bottom w:val="single" w:color="auto" w:sz="4" w:space="0"/>
              <w:insideH w:val="single" w:sz="4" w:space="0"/>
            </w:tcBorders>
          </w:tcPr>
          <w:p w14:paraId="0904E53C">
            <w:pPr>
              <w:spacing w:after="0" w:line="240" w:lineRule="auto"/>
              <w:jc w:val="center"/>
              <w:rPr>
                <w:sz w:val="21"/>
              </w:rPr>
            </w:pPr>
            <w:r>
              <w:rPr>
                <w:b/>
                <w:sz w:val="15"/>
              </w:rPr>
              <w:t>CV RMSE</w:t>
            </w:r>
          </w:p>
        </w:tc>
        <w:tc>
          <w:tcPr>
            <w:tcW w:w="1250" w:type="dxa"/>
            <w:tcBorders>
              <w:bottom w:val="single" w:color="auto" w:sz="4" w:space="0"/>
              <w:insideH w:val="single" w:sz="4" w:space="0"/>
            </w:tcBorders>
          </w:tcPr>
          <w:p w14:paraId="1BDAE127">
            <w:pPr>
              <w:spacing w:after="0" w:line="240" w:lineRule="auto"/>
              <w:jc w:val="center"/>
              <w:rPr>
                <w:sz w:val="21"/>
              </w:rPr>
            </w:pPr>
            <w:r>
              <w:rPr>
                <w:b/>
                <w:sz w:val="15"/>
              </w:rPr>
              <w:t>Test RMSE</w:t>
            </w:r>
          </w:p>
        </w:tc>
        <w:tc>
          <w:tcPr>
            <w:tcW w:w="1100" w:type="dxa"/>
            <w:tcBorders>
              <w:bottom w:val="single" w:color="auto" w:sz="4" w:space="0"/>
              <w:insideH w:val="single" w:sz="4" w:space="0"/>
            </w:tcBorders>
          </w:tcPr>
          <w:p w14:paraId="36FC4B0B">
            <w:pPr>
              <w:spacing w:after="0" w:line="240" w:lineRule="auto"/>
              <w:jc w:val="center"/>
              <w:rPr>
                <w:sz w:val="21"/>
              </w:rPr>
            </w:pPr>
            <w:r>
              <w:rPr>
                <w:b/>
                <w:sz w:val="15"/>
              </w:rPr>
              <w:t>Test MAE</w:t>
            </w:r>
          </w:p>
        </w:tc>
        <w:tc>
          <w:tcPr>
            <w:tcW w:w="1160" w:type="dxa"/>
            <w:tcBorders>
              <w:bottom w:val="single" w:color="auto" w:sz="4" w:space="0"/>
              <w:insideH w:val="single" w:sz="4" w:space="0"/>
            </w:tcBorders>
          </w:tcPr>
          <w:p w14:paraId="07D7AF7B">
            <w:pPr>
              <w:spacing w:after="0" w:line="240" w:lineRule="auto"/>
              <w:jc w:val="center"/>
              <w:rPr>
                <w:sz w:val="21"/>
              </w:rPr>
            </w:pPr>
            <w:r>
              <w:rPr>
                <w:b/>
                <w:sz w:val="15"/>
              </w:rPr>
              <w:t>Test R²</w:t>
            </w:r>
          </w:p>
        </w:tc>
      </w:tr>
      <w:tr w14:paraId="25C054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Pr>
          <w:p w14:paraId="07649551">
            <w:pPr>
              <w:spacing w:after="0" w:line="240" w:lineRule="auto"/>
              <w:jc w:val="left"/>
              <w:rPr>
                <w:sz w:val="21"/>
              </w:rPr>
            </w:pPr>
            <w:r>
              <w:rPr>
                <w:sz w:val="15"/>
              </w:rPr>
              <w:t>Gaussian process</w:t>
            </w:r>
          </w:p>
        </w:tc>
        <w:tc>
          <w:tcPr>
            <w:tcW w:w="2900" w:type="dxa"/>
          </w:tcPr>
          <w:p w14:paraId="38C0EC37">
            <w:pPr>
              <w:spacing w:after="0" w:line="240" w:lineRule="auto"/>
              <w:jc w:val="center"/>
              <w:rPr>
                <w:sz w:val="21"/>
              </w:rPr>
            </w:pPr>
            <w:r>
              <w:rPr>
                <w:sz w:val="15"/>
              </w:rPr>
              <w:t>Sn, Br, Cl, Cs, MA; Matérn-1.5</w:t>
            </w:r>
          </w:p>
        </w:tc>
        <w:tc>
          <w:tcPr>
            <w:tcW w:w="1250" w:type="dxa"/>
          </w:tcPr>
          <w:p w14:paraId="5C32BEC3">
            <w:pPr>
              <w:spacing w:after="0" w:line="240" w:lineRule="auto"/>
              <w:jc w:val="center"/>
              <w:rPr>
                <w:sz w:val="21"/>
              </w:rPr>
            </w:pPr>
            <w:r>
              <w:rPr>
                <w:sz w:val="15"/>
              </w:rPr>
              <w:t>0.051320</w:t>
            </w:r>
          </w:p>
        </w:tc>
        <w:tc>
          <w:tcPr>
            <w:tcW w:w="1250" w:type="dxa"/>
          </w:tcPr>
          <w:p w14:paraId="21CD354E">
            <w:pPr>
              <w:spacing w:after="0" w:line="240" w:lineRule="auto"/>
              <w:jc w:val="center"/>
              <w:rPr>
                <w:sz w:val="21"/>
              </w:rPr>
            </w:pPr>
            <w:r>
              <w:rPr>
                <w:sz w:val="15"/>
              </w:rPr>
              <w:t>0.048604</w:t>
            </w:r>
          </w:p>
        </w:tc>
        <w:tc>
          <w:tcPr>
            <w:tcW w:w="1100" w:type="dxa"/>
          </w:tcPr>
          <w:p w14:paraId="5882AB7B">
            <w:pPr>
              <w:spacing w:after="0" w:line="240" w:lineRule="auto"/>
              <w:jc w:val="center"/>
              <w:rPr>
                <w:sz w:val="21"/>
              </w:rPr>
            </w:pPr>
            <w:r>
              <w:rPr>
                <w:sz w:val="15"/>
              </w:rPr>
              <w:t>0.037050</w:t>
            </w:r>
          </w:p>
        </w:tc>
        <w:tc>
          <w:tcPr>
            <w:tcW w:w="1160" w:type="dxa"/>
          </w:tcPr>
          <w:p w14:paraId="27F965BA">
            <w:pPr>
              <w:spacing w:after="0" w:line="240" w:lineRule="auto"/>
              <w:jc w:val="center"/>
              <w:rPr>
                <w:sz w:val="21"/>
              </w:rPr>
            </w:pPr>
            <w:r>
              <w:rPr>
                <w:sz w:val="15"/>
              </w:rPr>
              <w:t>0.984919</w:t>
            </w:r>
          </w:p>
        </w:tc>
      </w:tr>
      <w:tr w14:paraId="701E64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Pr>
          <w:p w14:paraId="5E74D5B5">
            <w:pPr>
              <w:spacing w:after="0" w:line="240" w:lineRule="auto"/>
              <w:jc w:val="left"/>
              <w:rPr>
                <w:sz w:val="21"/>
              </w:rPr>
            </w:pPr>
            <w:r>
              <w:rPr>
                <w:sz w:val="15"/>
              </w:rPr>
              <w:t>GBRT</w:t>
            </w:r>
          </w:p>
        </w:tc>
        <w:tc>
          <w:tcPr>
            <w:tcW w:w="2900" w:type="dxa"/>
          </w:tcPr>
          <w:p w14:paraId="43376C5A">
            <w:pPr>
              <w:spacing w:after="0" w:line="240" w:lineRule="auto"/>
              <w:jc w:val="center"/>
              <w:rPr>
                <w:sz w:val="21"/>
              </w:rPr>
            </w:pPr>
            <w:r>
              <w:rPr>
                <w:sz w:val="15"/>
              </w:rPr>
              <w:t>Sn, Br, Cl, Cs, MA</w:t>
            </w:r>
          </w:p>
        </w:tc>
        <w:tc>
          <w:tcPr>
            <w:tcW w:w="1250" w:type="dxa"/>
          </w:tcPr>
          <w:p w14:paraId="40448C3E">
            <w:pPr>
              <w:spacing w:after="0" w:line="240" w:lineRule="auto"/>
              <w:jc w:val="center"/>
              <w:rPr>
                <w:sz w:val="21"/>
              </w:rPr>
            </w:pPr>
            <w:r>
              <w:rPr>
                <w:sz w:val="15"/>
              </w:rPr>
              <w:t>0.053247</w:t>
            </w:r>
          </w:p>
        </w:tc>
        <w:tc>
          <w:tcPr>
            <w:tcW w:w="1250" w:type="dxa"/>
          </w:tcPr>
          <w:p w14:paraId="20C4EE4F">
            <w:pPr>
              <w:spacing w:after="0" w:line="240" w:lineRule="auto"/>
              <w:jc w:val="center"/>
              <w:rPr>
                <w:sz w:val="21"/>
              </w:rPr>
            </w:pPr>
            <w:r>
              <w:rPr>
                <w:sz w:val="15"/>
              </w:rPr>
              <w:t>0.052021</w:t>
            </w:r>
          </w:p>
        </w:tc>
        <w:tc>
          <w:tcPr>
            <w:tcW w:w="1100" w:type="dxa"/>
          </w:tcPr>
          <w:p w14:paraId="3DF700A0">
            <w:pPr>
              <w:spacing w:after="0" w:line="240" w:lineRule="auto"/>
              <w:jc w:val="center"/>
              <w:rPr>
                <w:sz w:val="21"/>
              </w:rPr>
            </w:pPr>
            <w:r>
              <w:rPr>
                <w:sz w:val="15"/>
              </w:rPr>
              <w:t>0.040229</w:t>
            </w:r>
          </w:p>
        </w:tc>
        <w:tc>
          <w:tcPr>
            <w:tcW w:w="1160" w:type="dxa"/>
          </w:tcPr>
          <w:p w14:paraId="47DFCF3E">
            <w:pPr>
              <w:spacing w:after="0" w:line="240" w:lineRule="auto"/>
              <w:jc w:val="center"/>
              <w:rPr>
                <w:sz w:val="21"/>
              </w:rPr>
            </w:pPr>
            <w:r>
              <w:rPr>
                <w:sz w:val="15"/>
              </w:rPr>
              <w:t>0.982724</w:t>
            </w:r>
          </w:p>
        </w:tc>
      </w:tr>
      <w:tr w14:paraId="287673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Pr>
          <w:p w14:paraId="590445B2">
            <w:pPr>
              <w:spacing w:after="0" w:line="240" w:lineRule="auto"/>
              <w:jc w:val="left"/>
              <w:rPr>
                <w:sz w:val="21"/>
              </w:rPr>
            </w:pPr>
            <w:r>
              <w:rPr>
                <w:sz w:val="15"/>
              </w:rPr>
              <w:t>Random forest</w:t>
            </w:r>
          </w:p>
        </w:tc>
        <w:tc>
          <w:tcPr>
            <w:tcW w:w="2900" w:type="dxa"/>
          </w:tcPr>
          <w:p w14:paraId="13F29ACE">
            <w:pPr>
              <w:spacing w:after="0" w:line="240" w:lineRule="auto"/>
              <w:jc w:val="center"/>
              <w:rPr>
                <w:sz w:val="21"/>
              </w:rPr>
            </w:pPr>
            <w:r>
              <w:rPr>
                <w:sz w:val="15"/>
              </w:rPr>
              <w:t>Sn, Br, Cl, Cs, MA</w:t>
            </w:r>
          </w:p>
        </w:tc>
        <w:tc>
          <w:tcPr>
            <w:tcW w:w="1250" w:type="dxa"/>
          </w:tcPr>
          <w:p w14:paraId="5D297BD8">
            <w:pPr>
              <w:spacing w:after="0" w:line="240" w:lineRule="auto"/>
              <w:jc w:val="center"/>
              <w:rPr>
                <w:sz w:val="21"/>
              </w:rPr>
            </w:pPr>
            <w:r>
              <w:rPr>
                <w:sz w:val="15"/>
              </w:rPr>
              <w:t>0.059683</w:t>
            </w:r>
          </w:p>
        </w:tc>
        <w:tc>
          <w:tcPr>
            <w:tcW w:w="1250" w:type="dxa"/>
          </w:tcPr>
          <w:p w14:paraId="1B80F15A">
            <w:pPr>
              <w:spacing w:after="0" w:line="240" w:lineRule="auto"/>
              <w:jc w:val="center"/>
              <w:rPr>
                <w:sz w:val="21"/>
              </w:rPr>
            </w:pPr>
            <w:r>
              <w:rPr>
                <w:sz w:val="15"/>
              </w:rPr>
              <w:t>0.055863</w:t>
            </w:r>
          </w:p>
        </w:tc>
        <w:tc>
          <w:tcPr>
            <w:tcW w:w="1100" w:type="dxa"/>
          </w:tcPr>
          <w:p w14:paraId="3CB7C20B">
            <w:pPr>
              <w:spacing w:after="0" w:line="240" w:lineRule="auto"/>
              <w:jc w:val="center"/>
              <w:rPr>
                <w:sz w:val="21"/>
              </w:rPr>
            </w:pPr>
            <w:r>
              <w:rPr>
                <w:sz w:val="15"/>
              </w:rPr>
              <w:t>n/a</w:t>
            </w:r>
          </w:p>
        </w:tc>
        <w:tc>
          <w:tcPr>
            <w:tcW w:w="1160" w:type="dxa"/>
          </w:tcPr>
          <w:p w14:paraId="709BEA3F">
            <w:pPr>
              <w:spacing w:after="0" w:line="240" w:lineRule="auto"/>
              <w:jc w:val="center"/>
              <w:rPr>
                <w:sz w:val="21"/>
              </w:rPr>
            </w:pPr>
            <w:r>
              <w:rPr>
                <w:sz w:val="15"/>
              </w:rPr>
              <w:t>0.980078</w:t>
            </w:r>
          </w:p>
        </w:tc>
      </w:tr>
      <w:tr w14:paraId="4CBD63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Pr>
          <w:p w14:paraId="6332AACA">
            <w:pPr>
              <w:spacing w:after="0" w:line="240" w:lineRule="auto"/>
              <w:jc w:val="left"/>
              <w:rPr>
                <w:sz w:val="21"/>
              </w:rPr>
            </w:pPr>
            <w:r>
              <w:rPr>
                <w:sz w:val="15"/>
              </w:rPr>
              <w:t>XGBoost</w:t>
            </w:r>
          </w:p>
        </w:tc>
        <w:tc>
          <w:tcPr>
            <w:tcW w:w="2900" w:type="dxa"/>
          </w:tcPr>
          <w:p w14:paraId="29CEE259">
            <w:pPr>
              <w:spacing w:after="0" w:line="240" w:lineRule="auto"/>
              <w:jc w:val="center"/>
              <w:rPr>
                <w:sz w:val="21"/>
              </w:rPr>
            </w:pPr>
            <w:r>
              <w:rPr>
                <w:sz w:val="15"/>
              </w:rPr>
              <w:t>Sn, Br, Cl, Cs, MA</w:t>
            </w:r>
          </w:p>
        </w:tc>
        <w:tc>
          <w:tcPr>
            <w:tcW w:w="1250" w:type="dxa"/>
          </w:tcPr>
          <w:p w14:paraId="00CE3771">
            <w:pPr>
              <w:spacing w:after="0" w:line="240" w:lineRule="auto"/>
              <w:jc w:val="center"/>
              <w:rPr>
                <w:sz w:val="21"/>
              </w:rPr>
            </w:pPr>
            <w:r>
              <w:rPr>
                <w:sz w:val="15"/>
              </w:rPr>
              <w:t>0.051267</w:t>
            </w:r>
          </w:p>
        </w:tc>
        <w:tc>
          <w:tcPr>
            <w:tcW w:w="1250" w:type="dxa"/>
          </w:tcPr>
          <w:p w14:paraId="0231ABFE">
            <w:pPr>
              <w:spacing w:after="0" w:line="240" w:lineRule="auto"/>
              <w:jc w:val="center"/>
              <w:rPr>
                <w:sz w:val="21"/>
              </w:rPr>
            </w:pPr>
            <w:r>
              <w:rPr>
                <w:sz w:val="15"/>
              </w:rPr>
              <w:t>0.060565</w:t>
            </w:r>
          </w:p>
        </w:tc>
        <w:tc>
          <w:tcPr>
            <w:tcW w:w="1100" w:type="dxa"/>
          </w:tcPr>
          <w:p w14:paraId="469FDCC2">
            <w:pPr>
              <w:spacing w:after="0" w:line="240" w:lineRule="auto"/>
              <w:jc w:val="center"/>
              <w:rPr>
                <w:sz w:val="21"/>
              </w:rPr>
            </w:pPr>
            <w:r>
              <w:rPr>
                <w:sz w:val="15"/>
              </w:rPr>
              <w:t>n/a</w:t>
            </w:r>
          </w:p>
        </w:tc>
        <w:tc>
          <w:tcPr>
            <w:tcW w:w="1160" w:type="dxa"/>
          </w:tcPr>
          <w:p w14:paraId="7DE4C743">
            <w:pPr>
              <w:spacing w:after="0" w:line="240" w:lineRule="auto"/>
              <w:jc w:val="center"/>
              <w:rPr>
                <w:sz w:val="21"/>
              </w:rPr>
            </w:pPr>
            <w:r>
              <w:rPr>
                <w:sz w:val="15"/>
              </w:rPr>
              <w:t>0.976583</w:t>
            </w:r>
          </w:p>
        </w:tc>
      </w:tr>
      <w:tr w14:paraId="694737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Pr>
          <w:p w14:paraId="18A10F23">
            <w:pPr>
              <w:spacing w:after="0" w:line="240" w:lineRule="auto"/>
              <w:jc w:val="left"/>
              <w:rPr>
                <w:sz w:val="21"/>
              </w:rPr>
            </w:pPr>
            <w:r>
              <w:rPr>
                <w:sz w:val="15"/>
              </w:rPr>
              <w:t>Final M4</w:t>
            </w:r>
          </w:p>
        </w:tc>
        <w:tc>
          <w:tcPr>
            <w:tcW w:w="2900" w:type="dxa"/>
          </w:tcPr>
          <w:p w14:paraId="75CE6F4E">
            <w:pPr>
              <w:spacing w:after="0" w:line="240" w:lineRule="auto"/>
              <w:jc w:val="center"/>
              <w:rPr>
                <w:sz w:val="21"/>
              </w:rPr>
            </w:pPr>
            <w:r>
              <w:rPr>
                <w:sz w:val="15"/>
              </w:rPr>
              <w:t>Eight-term OLS equation</w:t>
            </w:r>
          </w:p>
        </w:tc>
        <w:tc>
          <w:tcPr>
            <w:tcW w:w="1250" w:type="dxa"/>
          </w:tcPr>
          <w:p w14:paraId="0B90E904">
            <w:pPr>
              <w:spacing w:after="0" w:line="240" w:lineRule="auto"/>
              <w:jc w:val="center"/>
              <w:rPr>
                <w:sz w:val="21"/>
              </w:rPr>
            </w:pPr>
            <w:r>
              <w:rPr>
                <w:sz w:val="15"/>
              </w:rPr>
              <w:t>0.057532</w:t>
            </w:r>
          </w:p>
        </w:tc>
        <w:tc>
          <w:tcPr>
            <w:tcW w:w="1250" w:type="dxa"/>
          </w:tcPr>
          <w:p w14:paraId="514804A9">
            <w:pPr>
              <w:spacing w:after="0" w:line="240" w:lineRule="auto"/>
              <w:jc w:val="center"/>
              <w:rPr>
                <w:sz w:val="21"/>
              </w:rPr>
            </w:pPr>
            <w:r>
              <w:rPr>
                <w:sz w:val="15"/>
              </w:rPr>
              <w:t>0.060613</w:t>
            </w:r>
          </w:p>
        </w:tc>
        <w:tc>
          <w:tcPr>
            <w:tcW w:w="1100" w:type="dxa"/>
          </w:tcPr>
          <w:p w14:paraId="52E7A8CD">
            <w:pPr>
              <w:spacing w:after="0" w:line="240" w:lineRule="auto"/>
              <w:jc w:val="center"/>
              <w:rPr>
                <w:sz w:val="21"/>
              </w:rPr>
            </w:pPr>
            <w:r>
              <w:rPr>
                <w:sz w:val="15"/>
              </w:rPr>
              <w:t>0.046760</w:t>
            </w:r>
          </w:p>
        </w:tc>
        <w:tc>
          <w:tcPr>
            <w:tcW w:w="1160" w:type="dxa"/>
          </w:tcPr>
          <w:p w14:paraId="1C439F69">
            <w:pPr>
              <w:spacing w:after="0" w:line="240" w:lineRule="auto"/>
              <w:jc w:val="center"/>
              <w:rPr>
                <w:sz w:val="21"/>
              </w:rPr>
            </w:pPr>
            <w:r>
              <w:rPr>
                <w:sz w:val="15"/>
              </w:rPr>
              <w:t>0.976545</w:t>
            </w:r>
          </w:p>
        </w:tc>
      </w:tr>
    </w:tbl>
    <w:p w14:paraId="6C39E640">
      <w:pPr>
        <w:spacing w:after="20"/>
      </w:pPr>
    </w:p>
    <w:p w14:paraId="04430CF4">
      <w:pPr>
        <w:keepNext/>
        <w:spacing w:before="120" w:after="60"/>
        <w:jc w:val="center"/>
      </w:pPr>
      <w:r>
        <w:drawing>
          <wp:inline distT="0" distB="0" distL="114300" distR="114300">
            <wp:extent cx="5212080" cy="3421380"/>
            <wp:effectExtent l="0" t="0" r="0" b="7620"/>
            <wp:docPr id="8" name="Picture 8" descr="Figure S8. GBRT SHAP beeswarm. Br, Sn, and Cl dominate the response; Cs and MA are smaller cor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 S8. GBRT SHAP beeswarm. Br, Sn, and Cl dominate the response; Cs and MA are smaller corrections."/>
                    <pic:cNvPicPr>
                      <a:picLocks noChangeAspect="1"/>
                    </pic:cNvPicPr>
                  </pic:nvPicPr>
                  <pic:blipFill>
                    <a:blip r:embed="rId15"/>
                    <a:stretch>
                      <a:fillRect/>
                    </a:stretch>
                  </pic:blipFill>
                  <pic:spPr>
                    <a:xfrm>
                      <a:off x="0" y="0"/>
                      <a:ext cx="5212080" cy="3421719"/>
                    </a:xfrm>
                    <a:prstGeom prst="rect">
                      <a:avLst/>
                    </a:prstGeom>
                  </pic:spPr>
                </pic:pic>
              </a:graphicData>
            </a:graphic>
          </wp:inline>
        </w:drawing>
      </w:r>
    </w:p>
    <w:p w14:paraId="1B54AF1B">
      <w:pPr>
        <w:pStyle w:val="15"/>
        <w:rPr>
          <w:color w:val="auto"/>
        </w:rPr>
      </w:pPr>
      <w:r>
        <w:rPr>
          <w:color w:val="auto"/>
        </w:rPr>
        <w:t>Figure S8. GBRT SHAP beeswarm. Br, Sn, and Cl dominate the response; Cs and MA are smaller corrections.</w:t>
      </w:r>
    </w:p>
    <w:p w14:paraId="1ACE56B5">
      <w:pPr>
        <w:keepNext/>
        <w:spacing w:before="120" w:after="60"/>
        <w:jc w:val="center"/>
      </w:pPr>
      <w:r>
        <w:drawing>
          <wp:inline distT="0" distB="0" distL="114300" distR="114300">
            <wp:extent cx="5715000" cy="2096770"/>
            <wp:effectExtent l="0" t="0" r="0" b="6350"/>
            <wp:docPr id="9" name="Picture 9" descr="Figure S9. SHAP beeswarm plots for random forest and XGBoost. Both reproduce the same dominant feature hierarchy and response directions as GB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ure S9. SHAP beeswarm plots for random forest and XGBoost. Both reproduce the same dominant feature hierarchy and response directions as GBRT."/>
                    <pic:cNvPicPr>
                      <a:picLocks noChangeAspect="1"/>
                    </pic:cNvPicPr>
                  </pic:nvPicPr>
                  <pic:blipFill>
                    <a:blip r:embed="rId16"/>
                    <a:stretch>
                      <a:fillRect/>
                    </a:stretch>
                  </pic:blipFill>
                  <pic:spPr>
                    <a:xfrm>
                      <a:off x="0" y="0"/>
                      <a:ext cx="5715000" cy="2097344"/>
                    </a:xfrm>
                    <a:prstGeom prst="rect">
                      <a:avLst/>
                    </a:prstGeom>
                  </pic:spPr>
                </pic:pic>
              </a:graphicData>
            </a:graphic>
          </wp:inline>
        </w:drawing>
      </w:r>
    </w:p>
    <w:p w14:paraId="78E1248F">
      <w:pPr>
        <w:pStyle w:val="15"/>
        <w:rPr>
          <w:color w:val="auto"/>
        </w:rPr>
      </w:pPr>
      <w:r>
        <w:rPr>
          <w:color w:val="auto"/>
        </w:rPr>
        <w:t>Figure S9. SHAP beeswarm plots for random forest and XGBoost. Both reproduce the same dominant feature hierarchy and response directions as GBRT.</w:t>
      </w:r>
    </w:p>
    <w:p w14:paraId="704474BD">
      <w:pPr>
        <w:keepNext/>
        <w:spacing w:before="120" w:after="60"/>
        <w:jc w:val="center"/>
      </w:pPr>
      <w:r>
        <w:drawing>
          <wp:inline distT="0" distB="0" distL="114300" distR="114300">
            <wp:extent cx="5029200" cy="4191000"/>
            <wp:effectExtent l="0" t="0" r="0" b="0"/>
            <wp:docPr id="10" name="Picture 10" descr="Figure S10. GBRT SHAP interaction matrix. The diagonal represents main effects; the largest off-diagonal interaction is Br·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 S10. GBRT SHAP interaction matrix. The diagonal represents main effects; the largest off-diagonal interaction is Br·Cl."/>
                    <pic:cNvPicPr>
                      <a:picLocks noChangeAspect="1"/>
                    </pic:cNvPicPr>
                  </pic:nvPicPr>
                  <pic:blipFill>
                    <a:blip r:embed="rId17"/>
                    <a:stretch>
                      <a:fillRect/>
                    </a:stretch>
                  </pic:blipFill>
                  <pic:spPr>
                    <a:xfrm>
                      <a:off x="0" y="0"/>
                      <a:ext cx="5029200" cy="4191000"/>
                    </a:xfrm>
                    <a:prstGeom prst="rect">
                      <a:avLst/>
                    </a:prstGeom>
                  </pic:spPr>
                </pic:pic>
              </a:graphicData>
            </a:graphic>
          </wp:inline>
        </w:drawing>
      </w:r>
    </w:p>
    <w:p w14:paraId="0D3F5AFE">
      <w:pPr>
        <w:pStyle w:val="15"/>
        <w:rPr>
          <w:color w:val="auto"/>
        </w:rPr>
      </w:pPr>
      <w:r>
        <w:rPr>
          <w:color w:val="auto"/>
        </w:rPr>
        <w:t>Figure S10. GBRT SHAP interaction matrix. The diagonal represents main effects; the largest off-diagonal interaction is Br·Cl.</w:t>
      </w:r>
    </w:p>
    <w:p w14:paraId="52927E24">
      <w:pPr>
        <w:pStyle w:val="15"/>
        <w:rPr>
          <w:color w:val="auto"/>
        </w:rPr>
      </w:pPr>
      <w:r>
        <w:rPr>
          <w:color w:val="auto"/>
        </w:rPr>
        <w:t>Table S22. Symbolic coefficient trends versus SHAP trends.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2400"/>
        <w:gridCol w:w="3300"/>
        <w:gridCol w:w="2360"/>
      </w:tblGrid>
      <w:tr w14:paraId="52A93D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0" w:type="dxa"/>
            <w:tcBorders>
              <w:bottom w:val="single" w:color="auto" w:sz="4" w:space="0"/>
              <w:insideH w:val="single" w:sz="4" w:space="0"/>
            </w:tcBorders>
          </w:tcPr>
          <w:p w14:paraId="58FE09F0">
            <w:pPr>
              <w:spacing w:after="0" w:line="240" w:lineRule="auto"/>
              <w:jc w:val="center"/>
              <w:rPr>
                <w:sz w:val="21"/>
              </w:rPr>
            </w:pPr>
            <w:r>
              <w:rPr>
                <w:b/>
                <w:sz w:val="14"/>
              </w:rPr>
              <w:t>Feature or pair</w:t>
            </w:r>
          </w:p>
        </w:tc>
        <w:tc>
          <w:tcPr>
            <w:tcW w:w="2400" w:type="dxa"/>
            <w:tcBorders>
              <w:bottom w:val="single" w:color="auto" w:sz="4" w:space="0"/>
              <w:insideH w:val="single" w:sz="4" w:space="0"/>
            </w:tcBorders>
          </w:tcPr>
          <w:p w14:paraId="24D01461">
            <w:pPr>
              <w:spacing w:after="0" w:line="240" w:lineRule="auto"/>
              <w:jc w:val="center"/>
              <w:rPr>
                <w:sz w:val="21"/>
              </w:rPr>
            </w:pPr>
            <w:r>
              <w:rPr>
                <w:b/>
                <w:sz w:val="14"/>
              </w:rPr>
              <w:t>Final M4 representation</w:t>
            </w:r>
          </w:p>
        </w:tc>
        <w:tc>
          <w:tcPr>
            <w:tcW w:w="3300" w:type="dxa"/>
            <w:tcBorders>
              <w:bottom w:val="single" w:color="auto" w:sz="4" w:space="0"/>
              <w:insideH w:val="single" w:sz="4" w:space="0"/>
            </w:tcBorders>
          </w:tcPr>
          <w:p w14:paraId="5DAA9F0F">
            <w:pPr>
              <w:spacing w:after="0" w:line="240" w:lineRule="auto"/>
              <w:jc w:val="center"/>
              <w:rPr>
                <w:sz w:val="21"/>
              </w:rPr>
            </w:pPr>
            <w:r>
              <w:rPr>
                <w:b/>
                <w:sz w:val="14"/>
              </w:rPr>
              <w:t>SHAP evidence</w:t>
            </w:r>
          </w:p>
        </w:tc>
        <w:tc>
          <w:tcPr>
            <w:tcW w:w="2360" w:type="dxa"/>
            <w:tcBorders>
              <w:bottom w:val="single" w:color="auto" w:sz="4" w:space="0"/>
              <w:insideH w:val="single" w:sz="4" w:space="0"/>
            </w:tcBorders>
          </w:tcPr>
          <w:p w14:paraId="75A4E9C6">
            <w:pPr>
              <w:spacing w:after="0" w:line="240" w:lineRule="auto"/>
              <w:jc w:val="center"/>
              <w:rPr>
                <w:sz w:val="21"/>
              </w:rPr>
            </w:pPr>
            <w:r>
              <w:rPr>
                <w:b/>
                <w:sz w:val="14"/>
              </w:rPr>
              <w:t>Cross-check</w:t>
            </w:r>
          </w:p>
        </w:tc>
      </w:tr>
      <w:tr w14:paraId="1E3376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0" w:type="dxa"/>
          </w:tcPr>
          <w:p w14:paraId="41A09972">
            <w:pPr>
              <w:spacing w:after="0" w:line="240" w:lineRule="auto"/>
              <w:jc w:val="left"/>
              <w:rPr>
                <w:sz w:val="21"/>
              </w:rPr>
            </w:pPr>
            <w:r>
              <w:rPr>
                <w:sz w:val="14"/>
              </w:rPr>
              <w:t>Sn</w:t>
            </w:r>
          </w:p>
        </w:tc>
        <w:tc>
          <w:tcPr>
            <w:tcW w:w="2400" w:type="dxa"/>
          </w:tcPr>
          <w:p w14:paraId="492B7D49">
            <w:pPr>
              <w:spacing w:after="0" w:line="240" w:lineRule="auto"/>
              <w:jc w:val="center"/>
              <w:rPr>
                <w:sz w:val="21"/>
              </w:rPr>
            </w:pPr>
            <w:r>
              <w:rPr>
                <w:sz w:val="14"/>
              </w:rPr>
              <w:t>Negative main; positive Sn² curvature</w:t>
            </w:r>
          </w:p>
        </w:tc>
        <w:tc>
          <w:tcPr>
            <w:tcW w:w="3300" w:type="dxa"/>
          </w:tcPr>
          <w:p w14:paraId="24722F50">
            <w:pPr>
              <w:spacing w:after="0" w:line="240" w:lineRule="auto"/>
              <w:jc w:val="center"/>
              <w:rPr>
                <w:sz w:val="21"/>
              </w:rPr>
            </w:pPr>
            <w:r>
              <w:rPr>
                <w:sz w:val="14"/>
              </w:rPr>
              <w:t>GBRT mean |SHAP| 0.0966; dependence decreases with Sn</w:t>
            </w:r>
          </w:p>
        </w:tc>
        <w:tc>
          <w:tcPr>
            <w:tcW w:w="2360" w:type="dxa"/>
          </w:tcPr>
          <w:p w14:paraId="4B8DE914">
            <w:pPr>
              <w:spacing w:after="0" w:line="240" w:lineRule="auto"/>
              <w:jc w:val="center"/>
              <w:rPr>
                <w:sz w:val="21"/>
              </w:rPr>
            </w:pPr>
            <w:r>
              <w:rPr>
                <w:sz w:val="14"/>
              </w:rPr>
              <w:t>Consistent</w:t>
            </w:r>
          </w:p>
        </w:tc>
      </w:tr>
      <w:tr w14:paraId="29D94E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0" w:type="dxa"/>
          </w:tcPr>
          <w:p w14:paraId="37433173">
            <w:pPr>
              <w:spacing w:after="0" w:line="240" w:lineRule="auto"/>
              <w:jc w:val="left"/>
              <w:rPr>
                <w:sz w:val="21"/>
              </w:rPr>
            </w:pPr>
            <w:r>
              <w:rPr>
                <w:sz w:val="14"/>
              </w:rPr>
              <w:t>Br</w:t>
            </w:r>
          </w:p>
        </w:tc>
        <w:tc>
          <w:tcPr>
            <w:tcW w:w="2400" w:type="dxa"/>
          </w:tcPr>
          <w:p w14:paraId="27CCD2E2">
            <w:pPr>
              <w:spacing w:after="0" w:line="240" w:lineRule="auto"/>
              <w:jc w:val="center"/>
              <w:rPr>
                <w:sz w:val="21"/>
              </w:rPr>
            </w:pPr>
            <w:r>
              <w:rPr>
                <w:sz w:val="14"/>
              </w:rPr>
              <w:t>Positive main and Br² curvature</w:t>
            </w:r>
          </w:p>
        </w:tc>
        <w:tc>
          <w:tcPr>
            <w:tcW w:w="3300" w:type="dxa"/>
          </w:tcPr>
          <w:p w14:paraId="77C2F43A">
            <w:pPr>
              <w:spacing w:after="0" w:line="240" w:lineRule="auto"/>
              <w:jc w:val="center"/>
              <w:rPr>
                <w:sz w:val="21"/>
              </w:rPr>
            </w:pPr>
            <w:r>
              <w:rPr>
                <w:sz w:val="14"/>
              </w:rPr>
              <w:t>GBRT 0.1078; RF 0.1087; XGB 0.0984</w:t>
            </w:r>
          </w:p>
        </w:tc>
        <w:tc>
          <w:tcPr>
            <w:tcW w:w="2360" w:type="dxa"/>
          </w:tcPr>
          <w:p w14:paraId="0D2043E5">
            <w:pPr>
              <w:spacing w:after="0" w:line="240" w:lineRule="auto"/>
              <w:jc w:val="center"/>
              <w:rPr>
                <w:sz w:val="21"/>
              </w:rPr>
            </w:pPr>
            <w:r>
              <w:rPr>
                <w:sz w:val="14"/>
              </w:rPr>
              <w:t>Consistent dominant effect</w:t>
            </w:r>
          </w:p>
        </w:tc>
      </w:tr>
      <w:tr w14:paraId="0C3A5B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0" w:type="dxa"/>
          </w:tcPr>
          <w:p w14:paraId="10991813">
            <w:pPr>
              <w:spacing w:after="0" w:line="240" w:lineRule="auto"/>
              <w:jc w:val="left"/>
              <w:rPr>
                <w:sz w:val="21"/>
              </w:rPr>
            </w:pPr>
            <w:r>
              <w:rPr>
                <w:sz w:val="14"/>
              </w:rPr>
              <w:t>Cl</w:t>
            </w:r>
          </w:p>
        </w:tc>
        <w:tc>
          <w:tcPr>
            <w:tcW w:w="2400" w:type="dxa"/>
          </w:tcPr>
          <w:p w14:paraId="5C3D50D1">
            <w:pPr>
              <w:spacing w:after="0" w:line="240" w:lineRule="auto"/>
              <w:jc w:val="center"/>
              <w:rPr>
                <w:sz w:val="21"/>
              </w:rPr>
            </w:pPr>
            <w:r>
              <w:rPr>
                <w:sz w:val="14"/>
              </w:rPr>
              <w:t>Strong positive main</w:t>
            </w:r>
          </w:p>
        </w:tc>
        <w:tc>
          <w:tcPr>
            <w:tcW w:w="3300" w:type="dxa"/>
          </w:tcPr>
          <w:p w14:paraId="37523971">
            <w:pPr>
              <w:spacing w:after="0" w:line="240" w:lineRule="auto"/>
              <w:jc w:val="center"/>
              <w:rPr>
                <w:sz w:val="21"/>
              </w:rPr>
            </w:pPr>
            <w:r>
              <w:rPr>
                <w:sz w:val="14"/>
              </w:rPr>
              <w:t>GBRT 0.0813; sparse high positive responses</w:t>
            </w:r>
          </w:p>
        </w:tc>
        <w:tc>
          <w:tcPr>
            <w:tcW w:w="2360" w:type="dxa"/>
          </w:tcPr>
          <w:p w14:paraId="687283E2">
            <w:pPr>
              <w:spacing w:after="0" w:line="240" w:lineRule="auto"/>
              <w:jc w:val="center"/>
              <w:rPr>
                <w:sz w:val="21"/>
              </w:rPr>
            </w:pPr>
            <w:r>
              <w:rPr>
                <w:sz w:val="14"/>
              </w:rPr>
              <w:t>Consistent but data-sparse</w:t>
            </w:r>
          </w:p>
        </w:tc>
      </w:tr>
      <w:tr w14:paraId="733A9F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0" w:type="dxa"/>
          </w:tcPr>
          <w:p w14:paraId="35C7D025">
            <w:pPr>
              <w:spacing w:after="0" w:line="240" w:lineRule="auto"/>
              <w:jc w:val="left"/>
              <w:rPr>
                <w:sz w:val="21"/>
              </w:rPr>
            </w:pPr>
            <w:r>
              <w:rPr>
                <w:sz w:val="14"/>
              </w:rPr>
              <w:t>Cs</w:t>
            </w:r>
          </w:p>
        </w:tc>
        <w:tc>
          <w:tcPr>
            <w:tcW w:w="2400" w:type="dxa"/>
          </w:tcPr>
          <w:p w14:paraId="4D88E146">
            <w:pPr>
              <w:spacing w:after="0" w:line="240" w:lineRule="auto"/>
              <w:jc w:val="center"/>
              <w:rPr>
                <w:sz w:val="21"/>
              </w:rPr>
            </w:pPr>
            <w:r>
              <w:rPr>
                <w:sz w:val="14"/>
              </w:rPr>
              <w:t>Small positive main; negative Cs·Sn and Cs·Cl</w:t>
            </w:r>
          </w:p>
        </w:tc>
        <w:tc>
          <w:tcPr>
            <w:tcW w:w="3300" w:type="dxa"/>
          </w:tcPr>
          <w:p w14:paraId="17371F5C">
            <w:pPr>
              <w:spacing w:after="0" w:line="240" w:lineRule="auto"/>
              <w:jc w:val="center"/>
              <w:rPr>
                <w:sz w:val="21"/>
              </w:rPr>
            </w:pPr>
            <w:r>
              <w:rPr>
                <w:sz w:val="14"/>
              </w:rPr>
              <w:t>GBRT 0.0128; RF 0.0126; XGB 0.0127</w:t>
            </w:r>
          </w:p>
        </w:tc>
        <w:tc>
          <w:tcPr>
            <w:tcW w:w="2360" w:type="dxa"/>
          </w:tcPr>
          <w:p w14:paraId="38BAD999">
            <w:pPr>
              <w:spacing w:after="0" w:line="240" w:lineRule="auto"/>
              <w:jc w:val="center"/>
              <w:rPr>
                <w:sz w:val="21"/>
              </w:rPr>
            </w:pPr>
            <w:r>
              <w:rPr>
                <w:sz w:val="14"/>
              </w:rPr>
              <w:t>Small conditional effect</w:t>
            </w:r>
          </w:p>
        </w:tc>
      </w:tr>
      <w:tr w14:paraId="55461A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0" w:type="dxa"/>
          </w:tcPr>
          <w:p w14:paraId="2B13E6F5">
            <w:pPr>
              <w:spacing w:after="0" w:line="240" w:lineRule="auto"/>
              <w:jc w:val="left"/>
              <w:rPr>
                <w:sz w:val="21"/>
              </w:rPr>
            </w:pPr>
            <w:r>
              <w:rPr>
                <w:sz w:val="14"/>
              </w:rPr>
              <w:t>MA</w:t>
            </w:r>
          </w:p>
        </w:tc>
        <w:tc>
          <w:tcPr>
            <w:tcW w:w="2400" w:type="dxa"/>
          </w:tcPr>
          <w:p w14:paraId="359020A4">
            <w:pPr>
              <w:spacing w:after="0" w:line="240" w:lineRule="auto"/>
              <w:jc w:val="center"/>
              <w:rPr>
                <w:sz w:val="21"/>
              </w:rPr>
            </w:pPr>
            <w:r>
              <w:rPr>
                <w:sz w:val="14"/>
              </w:rPr>
              <w:t>Not explicit in final formula</w:t>
            </w:r>
          </w:p>
        </w:tc>
        <w:tc>
          <w:tcPr>
            <w:tcW w:w="3300" w:type="dxa"/>
          </w:tcPr>
          <w:p w14:paraId="75411309">
            <w:pPr>
              <w:spacing w:after="0" w:line="240" w:lineRule="auto"/>
              <w:jc w:val="center"/>
              <w:rPr>
                <w:sz w:val="21"/>
              </w:rPr>
            </w:pPr>
            <w:r>
              <w:rPr>
                <w:sz w:val="14"/>
              </w:rPr>
              <w:t>GBRT 0.0121; RF 0.0099; XGB 0.0120</w:t>
            </w:r>
          </w:p>
        </w:tc>
        <w:tc>
          <w:tcPr>
            <w:tcW w:w="2360" w:type="dxa"/>
          </w:tcPr>
          <w:p w14:paraId="5C8429D8">
            <w:pPr>
              <w:spacing w:after="0" w:line="240" w:lineRule="auto"/>
              <w:jc w:val="center"/>
              <w:rPr>
                <w:sz w:val="21"/>
              </w:rPr>
            </w:pPr>
            <w:r>
              <w:rPr>
                <w:sz w:val="14"/>
              </w:rPr>
              <w:t>Small omitted-baseline correction</w:t>
            </w:r>
          </w:p>
        </w:tc>
      </w:tr>
      <w:tr w14:paraId="182EA2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0" w:type="dxa"/>
          </w:tcPr>
          <w:p w14:paraId="7D7D75C4">
            <w:pPr>
              <w:spacing w:after="0" w:line="240" w:lineRule="auto"/>
              <w:jc w:val="left"/>
              <w:rPr>
                <w:sz w:val="21"/>
              </w:rPr>
            </w:pPr>
            <w:r>
              <w:rPr>
                <w:sz w:val="14"/>
              </w:rPr>
              <w:t>Br-Cl</w:t>
            </w:r>
          </w:p>
        </w:tc>
        <w:tc>
          <w:tcPr>
            <w:tcW w:w="2400" w:type="dxa"/>
          </w:tcPr>
          <w:p w14:paraId="511BD29E">
            <w:pPr>
              <w:spacing w:after="0" w:line="240" w:lineRule="auto"/>
              <w:jc w:val="center"/>
              <w:rPr>
                <w:sz w:val="21"/>
              </w:rPr>
            </w:pPr>
            <w:r>
              <w:rPr>
                <w:sz w:val="14"/>
              </w:rPr>
              <w:t>No global term retained</w:t>
            </w:r>
          </w:p>
        </w:tc>
        <w:tc>
          <w:tcPr>
            <w:tcW w:w="3300" w:type="dxa"/>
          </w:tcPr>
          <w:p w14:paraId="336BDF53">
            <w:pPr>
              <w:spacing w:after="0" w:line="240" w:lineRule="auto"/>
              <w:jc w:val="center"/>
              <w:rPr>
                <w:sz w:val="21"/>
              </w:rPr>
            </w:pPr>
            <w:r>
              <w:rPr>
                <w:sz w:val="14"/>
              </w:rPr>
              <w:t>Top interaction: 0.00725 GBRT; 0.00841 RF; 0.01651 XGB</w:t>
            </w:r>
          </w:p>
        </w:tc>
        <w:tc>
          <w:tcPr>
            <w:tcW w:w="2360" w:type="dxa"/>
          </w:tcPr>
          <w:p w14:paraId="4C634A85">
            <w:pPr>
              <w:spacing w:after="0" w:line="240" w:lineRule="auto"/>
              <w:jc w:val="center"/>
              <w:rPr>
                <w:sz w:val="21"/>
              </w:rPr>
            </w:pPr>
            <w:r>
              <w:rPr>
                <w:sz w:val="14"/>
              </w:rPr>
              <w:t>Localized nonlinearity omitted by compact formula</w:t>
            </w:r>
          </w:p>
        </w:tc>
      </w:tr>
      <w:tr w14:paraId="5A5D27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0" w:type="dxa"/>
          </w:tcPr>
          <w:p w14:paraId="5011DFE9">
            <w:pPr>
              <w:spacing w:after="0" w:line="240" w:lineRule="auto"/>
              <w:jc w:val="left"/>
              <w:rPr>
                <w:sz w:val="21"/>
              </w:rPr>
            </w:pPr>
            <w:r>
              <w:rPr>
                <w:sz w:val="14"/>
              </w:rPr>
              <w:t>Sn-Cs</w:t>
            </w:r>
          </w:p>
        </w:tc>
        <w:tc>
          <w:tcPr>
            <w:tcW w:w="2400" w:type="dxa"/>
          </w:tcPr>
          <w:p w14:paraId="58C7D5DE">
            <w:pPr>
              <w:spacing w:after="0" w:line="240" w:lineRule="auto"/>
              <w:jc w:val="center"/>
              <w:rPr>
                <w:sz w:val="21"/>
              </w:rPr>
            </w:pPr>
            <w:r>
              <w:rPr>
                <w:sz w:val="14"/>
              </w:rPr>
              <w:t>Cs·Sn retained</w:t>
            </w:r>
          </w:p>
        </w:tc>
        <w:tc>
          <w:tcPr>
            <w:tcW w:w="3300" w:type="dxa"/>
          </w:tcPr>
          <w:p w14:paraId="056498E4">
            <w:pPr>
              <w:spacing w:after="0" w:line="240" w:lineRule="auto"/>
              <w:jc w:val="center"/>
              <w:rPr>
                <w:sz w:val="21"/>
              </w:rPr>
            </w:pPr>
            <w:r>
              <w:rPr>
                <w:sz w:val="14"/>
              </w:rPr>
              <w:t>GBRT interaction 0.00436</w:t>
            </w:r>
          </w:p>
        </w:tc>
        <w:tc>
          <w:tcPr>
            <w:tcW w:w="2360" w:type="dxa"/>
          </w:tcPr>
          <w:p w14:paraId="7F4A243D">
            <w:pPr>
              <w:spacing w:after="0" w:line="240" w:lineRule="auto"/>
              <w:jc w:val="center"/>
              <w:rPr>
                <w:sz w:val="21"/>
              </w:rPr>
            </w:pPr>
            <w:r>
              <w:rPr>
                <w:sz w:val="14"/>
              </w:rPr>
              <w:t>Consistent coupling</w:t>
            </w:r>
          </w:p>
        </w:tc>
      </w:tr>
    </w:tbl>
    <w:p w14:paraId="42D295C8">
      <w:pPr>
        <w:spacing w:after="20"/>
      </w:pPr>
    </w:p>
    <w:p w14:paraId="23C8E0D7">
      <w:r>
        <w:t>SHAP supports the dominant roles of halide and Sn substitution while identifying Br·Cl as a localized nonlinear region better captured by black-box models. The absence of Br·Cl from Final M4 is therefore a stability-parsimony decision, not a claim that Br·Cl coupling is physically absent.</w:t>
      </w:r>
    </w:p>
    <w:p w14:paraId="6C666102">
      <w:pPr>
        <w:pStyle w:val="3"/>
        <w:rPr>
          <w:color w:val="auto"/>
        </w:rPr>
      </w:pPr>
      <w:r>
        <w:rPr>
          <w:rFonts w:ascii="Times New Roman" w:hAnsi="Times New Roman" w:eastAsia="Times New Roman"/>
          <w:color w:val="auto"/>
        </w:rPr>
        <w:t>Supplementary Note S12. Group-aware splitting and applicability domain</w:t>
      </w:r>
    </w:p>
    <w:p w14:paraId="2EA47FD1">
      <w:r>
        <w:t>Group-aware analysis used the 507-row strict-closure subset and repeated the full candidate-selection workflow. Composition-family group shuffle tests generalization across combined A/B/X families. Halide and A-site leave-one-group-out tests deliberately remove entire chemistry regimes from training. These are sensitivity analyses and did not alter the frozen random-split model.</w:t>
      </w:r>
    </w:p>
    <w:p w14:paraId="77C83297">
      <w:pPr>
        <w:pStyle w:val="15"/>
        <w:rPr>
          <w:color w:val="auto"/>
        </w:rPr>
      </w:pPr>
      <w:r>
        <w:rPr>
          <w:color w:val="auto"/>
        </w:rPr>
        <w:t>Table S23. Group-aware split performance summary.</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0"/>
        <w:gridCol w:w="700"/>
        <w:gridCol w:w="1250"/>
        <w:gridCol w:w="1050"/>
        <w:gridCol w:w="1200"/>
        <w:gridCol w:w="1200"/>
        <w:gridCol w:w="1360"/>
      </w:tblGrid>
      <w:tr w14:paraId="14A1FA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Borders>
              <w:bottom w:val="single" w:color="auto" w:sz="4" w:space="0"/>
              <w:insideH w:val="single" w:sz="4" w:space="0"/>
            </w:tcBorders>
          </w:tcPr>
          <w:p w14:paraId="5649B780">
            <w:pPr>
              <w:spacing w:after="0" w:line="240" w:lineRule="auto"/>
              <w:jc w:val="center"/>
              <w:rPr>
                <w:sz w:val="21"/>
              </w:rPr>
            </w:pPr>
            <w:r>
              <w:rPr>
                <w:b/>
                <w:sz w:val="15"/>
              </w:rPr>
              <w:t>Strategy</w:t>
            </w:r>
          </w:p>
        </w:tc>
        <w:tc>
          <w:tcPr>
            <w:tcW w:w="700" w:type="dxa"/>
            <w:tcBorders>
              <w:bottom w:val="single" w:color="auto" w:sz="4" w:space="0"/>
              <w:insideH w:val="single" w:sz="4" w:space="0"/>
            </w:tcBorders>
          </w:tcPr>
          <w:p w14:paraId="65119206">
            <w:pPr>
              <w:spacing w:after="0" w:line="240" w:lineRule="auto"/>
              <w:jc w:val="center"/>
              <w:rPr>
                <w:sz w:val="21"/>
              </w:rPr>
            </w:pPr>
            <w:r>
              <w:rPr>
                <w:b/>
                <w:sz w:val="15"/>
              </w:rPr>
              <w:t>Splits</w:t>
            </w:r>
          </w:p>
        </w:tc>
        <w:tc>
          <w:tcPr>
            <w:tcW w:w="1250" w:type="dxa"/>
            <w:tcBorders>
              <w:bottom w:val="single" w:color="auto" w:sz="4" w:space="0"/>
              <w:insideH w:val="single" w:sz="4" w:space="0"/>
            </w:tcBorders>
          </w:tcPr>
          <w:p w14:paraId="6E1BD8ED">
            <w:pPr>
              <w:spacing w:after="0" w:line="240" w:lineRule="auto"/>
              <w:jc w:val="center"/>
              <w:rPr>
                <w:sz w:val="21"/>
              </w:rPr>
            </w:pPr>
            <w:r>
              <w:rPr>
                <w:b/>
                <w:sz w:val="15"/>
              </w:rPr>
              <w:t>Mean RMSE</w:t>
            </w:r>
          </w:p>
        </w:tc>
        <w:tc>
          <w:tcPr>
            <w:tcW w:w="1050" w:type="dxa"/>
            <w:tcBorders>
              <w:bottom w:val="single" w:color="auto" w:sz="4" w:space="0"/>
              <w:insideH w:val="single" w:sz="4" w:space="0"/>
            </w:tcBorders>
          </w:tcPr>
          <w:p w14:paraId="3D5DF9C1">
            <w:pPr>
              <w:spacing w:after="0" w:line="240" w:lineRule="auto"/>
              <w:jc w:val="center"/>
              <w:rPr>
                <w:sz w:val="21"/>
              </w:rPr>
            </w:pPr>
            <w:r>
              <w:rPr>
                <w:b/>
                <w:sz w:val="15"/>
              </w:rPr>
              <w:t>SD</w:t>
            </w:r>
          </w:p>
        </w:tc>
        <w:tc>
          <w:tcPr>
            <w:tcW w:w="1200" w:type="dxa"/>
            <w:tcBorders>
              <w:bottom w:val="single" w:color="auto" w:sz="4" w:space="0"/>
              <w:insideH w:val="single" w:sz="4" w:space="0"/>
            </w:tcBorders>
          </w:tcPr>
          <w:p w14:paraId="59432C1E">
            <w:pPr>
              <w:spacing w:after="0" w:line="240" w:lineRule="auto"/>
              <w:jc w:val="center"/>
              <w:rPr>
                <w:sz w:val="21"/>
              </w:rPr>
            </w:pPr>
            <w:r>
              <w:rPr>
                <w:b/>
                <w:sz w:val="15"/>
              </w:rPr>
              <w:t>Median</w:t>
            </w:r>
          </w:p>
        </w:tc>
        <w:tc>
          <w:tcPr>
            <w:tcW w:w="1200" w:type="dxa"/>
            <w:tcBorders>
              <w:bottom w:val="single" w:color="auto" w:sz="4" w:space="0"/>
              <w:insideH w:val="single" w:sz="4" w:space="0"/>
            </w:tcBorders>
          </w:tcPr>
          <w:p w14:paraId="01004DEC">
            <w:pPr>
              <w:spacing w:after="0" w:line="240" w:lineRule="auto"/>
              <w:jc w:val="center"/>
              <w:rPr>
                <w:sz w:val="21"/>
              </w:rPr>
            </w:pPr>
            <w:r>
              <w:rPr>
                <w:b/>
                <w:sz w:val="15"/>
              </w:rPr>
              <w:t>Worst</w:t>
            </w:r>
          </w:p>
        </w:tc>
        <w:tc>
          <w:tcPr>
            <w:tcW w:w="1360" w:type="dxa"/>
            <w:tcBorders>
              <w:bottom w:val="single" w:color="auto" w:sz="4" w:space="0"/>
              <w:insideH w:val="single" w:sz="4" w:space="0"/>
            </w:tcBorders>
          </w:tcPr>
          <w:p w14:paraId="03BA141B">
            <w:pPr>
              <w:spacing w:after="0" w:line="240" w:lineRule="auto"/>
              <w:jc w:val="center"/>
              <w:rPr>
                <w:sz w:val="21"/>
              </w:rPr>
            </w:pPr>
            <w:r>
              <w:rPr>
                <w:b/>
                <w:sz w:val="15"/>
              </w:rPr>
              <w:t>Mean Jaccard</w:t>
            </w:r>
          </w:p>
        </w:tc>
      </w:tr>
      <w:tr w14:paraId="147931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Pr>
          <w:p w14:paraId="25091457">
            <w:pPr>
              <w:spacing w:after="0" w:line="240" w:lineRule="auto"/>
              <w:jc w:val="left"/>
              <w:rPr>
                <w:sz w:val="21"/>
              </w:rPr>
            </w:pPr>
            <w:r>
              <w:rPr>
                <w:sz w:val="15"/>
              </w:rPr>
              <w:t>composition_family_group_shuffle</w:t>
            </w:r>
          </w:p>
        </w:tc>
        <w:tc>
          <w:tcPr>
            <w:tcW w:w="700" w:type="dxa"/>
          </w:tcPr>
          <w:p w14:paraId="685E0794">
            <w:pPr>
              <w:spacing w:after="0" w:line="240" w:lineRule="auto"/>
              <w:jc w:val="center"/>
              <w:rPr>
                <w:sz w:val="21"/>
              </w:rPr>
            </w:pPr>
            <w:r>
              <w:rPr>
                <w:sz w:val="15"/>
              </w:rPr>
              <w:t>20</w:t>
            </w:r>
          </w:p>
        </w:tc>
        <w:tc>
          <w:tcPr>
            <w:tcW w:w="1250" w:type="dxa"/>
          </w:tcPr>
          <w:p w14:paraId="7A55B119">
            <w:pPr>
              <w:spacing w:after="0" w:line="240" w:lineRule="auto"/>
              <w:jc w:val="center"/>
              <w:rPr>
                <w:sz w:val="21"/>
              </w:rPr>
            </w:pPr>
            <w:r>
              <w:rPr>
                <w:sz w:val="15"/>
              </w:rPr>
              <w:t>0.088443</w:t>
            </w:r>
          </w:p>
        </w:tc>
        <w:tc>
          <w:tcPr>
            <w:tcW w:w="1050" w:type="dxa"/>
          </w:tcPr>
          <w:p w14:paraId="44780158">
            <w:pPr>
              <w:spacing w:after="0" w:line="240" w:lineRule="auto"/>
              <w:jc w:val="center"/>
              <w:rPr>
                <w:sz w:val="21"/>
              </w:rPr>
            </w:pPr>
            <w:r>
              <w:rPr>
                <w:sz w:val="15"/>
              </w:rPr>
              <w:t>0.033548</w:t>
            </w:r>
          </w:p>
        </w:tc>
        <w:tc>
          <w:tcPr>
            <w:tcW w:w="1200" w:type="dxa"/>
          </w:tcPr>
          <w:p w14:paraId="4AD87126">
            <w:pPr>
              <w:spacing w:after="0" w:line="240" w:lineRule="auto"/>
              <w:jc w:val="center"/>
              <w:rPr>
                <w:sz w:val="21"/>
              </w:rPr>
            </w:pPr>
            <w:r>
              <w:rPr>
                <w:sz w:val="15"/>
              </w:rPr>
              <w:t>0.074959</w:t>
            </w:r>
          </w:p>
        </w:tc>
        <w:tc>
          <w:tcPr>
            <w:tcW w:w="1200" w:type="dxa"/>
          </w:tcPr>
          <w:p w14:paraId="6C799306">
            <w:pPr>
              <w:spacing w:after="0" w:line="240" w:lineRule="auto"/>
              <w:jc w:val="center"/>
              <w:rPr>
                <w:sz w:val="21"/>
              </w:rPr>
            </w:pPr>
            <w:r>
              <w:rPr>
                <w:sz w:val="15"/>
              </w:rPr>
              <w:t>0.162225</w:t>
            </w:r>
          </w:p>
        </w:tc>
        <w:tc>
          <w:tcPr>
            <w:tcW w:w="1360" w:type="dxa"/>
          </w:tcPr>
          <w:p w14:paraId="0F0A2D51">
            <w:pPr>
              <w:spacing w:after="0" w:line="240" w:lineRule="auto"/>
              <w:jc w:val="center"/>
              <w:rPr>
                <w:sz w:val="21"/>
              </w:rPr>
            </w:pPr>
            <w:r>
              <w:rPr>
                <w:sz w:val="15"/>
              </w:rPr>
              <w:t>0.779</w:t>
            </w:r>
          </w:p>
        </w:tc>
      </w:tr>
      <w:tr w14:paraId="77B157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Pr>
          <w:p w14:paraId="08747F7D">
            <w:pPr>
              <w:spacing w:after="0" w:line="240" w:lineRule="auto"/>
              <w:jc w:val="left"/>
              <w:rPr>
                <w:sz w:val="21"/>
              </w:rPr>
            </w:pPr>
            <w:r>
              <w:rPr>
                <w:sz w:val="15"/>
              </w:rPr>
              <w:t>halide_logo</w:t>
            </w:r>
          </w:p>
        </w:tc>
        <w:tc>
          <w:tcPr>
            <w:tcW w:w="700" w:type="dxa"/>
          </w:tcPr>
          <w:p w14:paraId="784BA19E">
            <w:pPr>
              <w:spacing w:after="0" w:line="240" w:lineRule="auto"/>
              <w:jc w:val="center"/>
              <w:rPr>
                <w:sz w:val="21"/>
              </w:rPr>
            </w:pPr>
            <w:r>
              <w:rPr>
                <w:sz w:val="15"/>
              </w:rPr>
              <w:t>4</w:t>
            </w:r>
          </w:p>
        </w:tc>
        <w:tc>
          <w:tcPr>
            <w:tcW w:w="1250" w:type="dxa"/>
          </w:tcPr>
          <w:p w14:paraId="088427FB">
            <w:pPr>
              <w:spacing w:after="0" w:line="240" w:lineRule="auto"/>
              <w:jc w:val="center"/>
              <w:rPr>
                <w:sz w:val="21"/>
              </w:rPr>
            </w:pPr>
            <w:r>
              <w:rPr>
                <w:sz w:val="15"/>
              </w:rPr>
              <w:t>0.270957</w:t>
            </w:r>
          </w:p>
        </w:tc>
        <w:tc>
          <w:tcPr>
            <w:tcW w:w="1050" w:type="dxa"/>
          </w:tcPr>
          <w:p w14:paraId="50FE8C25">
            <w:pPr>
              <w:spacing w:after="0" w:line="240" w:lineRule="auto"/>
              <w:jc w:val="center"/>
              <w:rPr>
                <w:sz w:val="21"/>
              </w:rPr>
            </w:pPr>
            <w:r>
              <w:rPr>
                <w:sz w:val="15"/>
              </w:rPr>
              <w:t>0.412355</w:t>
            </w:r>
          </w:p>
        </w:tc>
        <w:tc>
          <w:tcPr>
            <w:tcW w:w="1200" w:type="dxa"/>
          </w:tcPr>
          <w:p w14:paraId="5053379D">
            <w:pPr>
              <w:spacing w:after="0" w:line="240" w:lineRule="auto"/>
              <w:jc w:val="center"/>
              <w:rPr>
                <w:sz w:val="21"/>
              </w:rPr>
            </w:pPr>
            <w:r>
              <w:rPr>
                <w:sz w:val="15"/>
              </w:rPr>
              <w:t>0.069395</w:t>
            </w:r>
          </w:p>
        </w:tc>
        <w:tc>
          <w:tcPr>
            <w:tcW w:w="1200" w:type="dxa"/>
          </w:tcPr>
          <w:p w14:paraId="23896983">
            <w:pPr>
              <w:spacing w:after="0" w:line="240" w:lineRule="auto"/>
              <w:jc w:val="center"/>
              <w:rPr>
                <w:sz w:val="21"/>
              </w:rPr>
            </w:pPr>
            <w:r>
              <w:rPr>
                <w:sz w:val="15"/>
              </w:rPr>
              <w:t>0.889401</w:t>
            </w:r>
          </w:p>
        </w:tc>
        <w:tc>
          <w:tcPr>
            <w:tcW w:w="1360" w:type="dxa"/>
          </w:tcPr>
          <w:p w14:paraId="69A19A82">
            <w:pPr>
              <w:spacing w:after="0" w:line="240" w:lineRule="auto"/>
              <w:jc w:val="center"/>
              <w:rPr>
                <w:sz w:val="21"/>
              </w:rPr>
            </w:pPr>
            <w:r>
              <w:rPr>
                <w:sz w:val="15"/>
              </w:rPr>
              <w:t>0.875</w:t>
            </w:r>
          </w:p>
        </w:tc>
      </w:tr>
      <w:tr w14:paraId="5726B1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00" w:type="dxa"/>
          </w:tcPr>
          <w:p w14:paraId="69840BE0">
            <w:pPr>
              <w:spacing w:after="0" w:line="240" w:lineRule="auto"/>
              <w:jc w:val="left"/>
              <w:rPr>
                <w:sz w:val="21"/>
              </w:rPr>
            </w:pPr>
            <w:r>
              <w:rPr>
                <w:sz w:val="15"/>
              </w:rPr>
              <w:t>a_site_logo</w:t>
            </w:r>
          </w:p>
        </w:tc>
        <w:tc>
          <w:tcPr>
            <w:tcW w:w="700" w:type="dxa"/>
          </w:tcPr>
          <w:p w14:paraId="09C88DE2">
            <w:pPr>
              <w:spacing w:after="0" w:line="240" w:lineRule="auto"/>
              <w:jc w:val="center"/>
              <w:rPr>
                <w:sz w:val="21"/>
              </w:rPr>
            </w:pPr>
            <w:r>
              <w:rPr>
                <w:sz w:val="15"/>
              </w:rPr>
              <w:t>4</w:t>
            </w:r>
          </w:p>
        </w:tc>
        <w:tc>
          <w:tcPr>
            <w:tcW w:w="1250" w:type="dxa"/>
          </w:tcPr>
          <w:p w14:paraId="6DF7D417">
            <w:pPr>
              <w:spacing w:after="0" w:line="240" w:lineRule="auto"/>
              <w:jc w:val="center"/>
              <w:rPr>
                <w:sz w:val="21"/>
              </w:rPr>
            </w:pPr>
            <w:r>
              <w:rPr>
                <w:sz w:val="15"/>
              </w:rPr>
              <w:t>0.085468</w:t>
            </w:r>
          </w:p>
        </w:tc>
        <w:tc>
          <w:tcPr>
            <w:tcW w:w="1050" w:type="dxa"/>
          </w:tcPr>
          <w:p w14:paraId="57907103">
            <w:pPr>
              <w:spacing w:after="0" w:line="240" w:lineRule="auto"/>
              <w:jc w:val="center"/>
              <w:rPr>
                <w:sz w:val="21"/>
              </w:rPr>
            </w:pPr>
            <w:r>
              <w:rPr>
                <w:sz w:val="15"/>
              </w:rPr>
              <w:t>0.063624</w:t>
            </w:r>
          </w:p>
        </w:tc>
        <w:tc>
          <w:tcPr>
            <w:tcW w:w="1200" w:type="dxa"/>
          </w:tcPr>
          <w:p w14:paraId="5B4C6744">
            <w:pPr>
              <w:spacing w:after="0" w:line="240" w:lineRule="auto"/>
              <w:jc w:val="center"/>
              <w:rPr>
                <w:sz w:val="21"/>
              </w:rPr>
            </w:pPr>
            <w:r>
              <w:rPr>
                <w:sz w:val="15"/>
              </w:rPr>
              <w:t>0.070964</w:t>
            </w:r>
          </w:p>
        </w:tc>
        <w:tc>
          <w:tcPr>
            <w:tcW w:w="1200" w:type="dxa"/>
          </w:tcPr>
          <w:p w14:paraId="1D227A1D">
            <w:pPr>
              <w:spacing w:after="0" w:line="240" w:lineRule="auto"/>
              <w:jc w:val="center"/>
              <w:rPr>
                <w:sz w:val="21"/>
              </w:rPr>
            </w:pPr>
            <w:r>
              <w:rPr>
                <w:sz w:val="15"/>
              </w:rPr>
              <w:t>0.173822</w:t>
            </w:r>
          </w:p>
        </w:tc>
        <w:tc>
          <w:tcPr>
            <w:tcW w:w="1360" w:type="dxa"/>
          </w:tcPr>
          <w:p w14:paraId="4EB37F47">
            <w:pPr>
              <w:spacing w:after="0" w:line="240" w:lineRule="auto"/>
              <w:jc w:val="center"/>
              <w:rPr>
                <w:sz w:val="21"/>
              </w:rPr>
            </w:pPr>
            <w:r>
              <w:rPr>
                <w:sz w:val="15"/>
              </w:rPr>
              <w:t>0.851</w:t>
            </w:r>
          </w:p>
        </w:tc>
      </w:tr>
    </w:tbl>
    <w:p w14:paraId="026E3BB0">
      <w:pPr>
        <w:spacing w:after="20"/>
      </w:pPr>
    </w:p>
    <w:p w14:paraId="59F483B0">
      <w:pPr>
        <w:pStyle w:val="15"/>
        <w:rPr>
          <w:color w:val="auto"/>
        </w:rPr>
      </w:pPr>
      <w:r>
        <w:rPr>
          <w:color w:val="auto"/>
        </w:rPr>
        <w:t>Table S24A. Leave-one-group-out results, with held-out group, held-out sample count, error metrics, and interpretation. Held-out sample counts are reported directly in the table to clarify the sparsity of each excluded chemistry regime.</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1500"/>
        <w:gridCol w:w="1100"/>
        <w:gridCol w:w="1300"/>
        <w:gridCol w:w="1300"/>
        <w:gridCol w:w="2660"/>
      </w:tblGrid>
      <w:tr w14:paraId="2CEA4E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Borders>
              <w:bottom w:val="single" w:color="auto" w:sz="4" w:space="0"/>
              <w:insideH w:val="single" w:sz="4" w:space="0"/>
            </w:tcBorders>
          </w:tcPr>
          <w:p w14:paraId="146CCBFD">
            <w:pPr>
              <w:spacing w:after="0" w:line="240" w:lineRule="auto"/>
              <w:jc w:val="center"/>
              <w:rPr>
                <w:sz w:val="21"/>
              </w:rPr>
            </w:pPr>
            <w:r>
              <w:rPr>
                <w:b/>
                <w:sz w:val="15"/>
              </w:rPr>
              <w:t>Split strategy</w:t>
            </w:r>
          </w:p>
        </w:tc>
        <w:tc>
          <w:tcPr>
            <w:tcW w:w="1500" w:type="dxa"/>
            <w:tcBorders>
              <w:bottom w:val="single" w:color="auto" w:sz="4" w:space="0"/>
              <w:insideH w:val="single" w:sz="4" w:space="0"/>
            </w:tcBorders>
          </w:tcPr>
          <w:p w14:paraId="2CDA533F">
            <w:pPr>
              <w:spacing w:after="0" w:line="240" w:lineRule="auto"/>
              <w:jc w:val="center"/>
              <w:rPr>
                <w:sz w:val="21"/>
              </w:rPr>
            </w:pPr>
            <w:r>
              <w:rPr>
                <w:b/>
                <w:sz w:val="15"/>
              </w:rPr>
              <w:t>Held-out group</w:t>
            </w:r>
          </w:p>
        </w:tc>
        <w:tc>
          <w:tcPr>
            <w:tcW w:w="1100" w:type="dxa"/>
            <w:tcBorders>
              <w:bottom w:val="single" w:color="auto" w:sz="4" w:space="0"/>
              <w:insideH w:val="single" w:sz="4" w:space="0"/>
            </w:tcBorders>
          </w:tcPr>
          <w:p w14:paraId="4EB8636A">
            <w:pPr>
              <w:spacing w:after="0" w:line="240" w:lineRule="auto"/>
              <w:jc w:val="center"/>
              <w:rPr>
                <w:sz w:val="21"/>
              </w:rPr>
            </w:pPr>
            <w:r>
              <w:rPr>
                <w:b/>
                <w:sz w:val="15"/>
              </w:rPr>
              <w:t>n held out</w:t>
            </w:r>
          </w:p>
        </w:tc>
        <w:tc>
          <w:tcPr>
            <w:tcW w:w="1300" w:type="dxa"/>
            <w:tcBorders>
              <w:bottom w:val="single" w:color="auto" w:sz="4" w:space="0"/>
              <w:insideH w:val="single" w:sz="4" w:space="0"/>
            </w:tcBorders>
          </w:tcPr>
          <w:p w14:paraId="12CAB6F2">
            <w:pPr>
              <w:spacing w:after="0" w:line="240" w:lineRule="auto"/>
              <w:jc w:val="center"/>
              <w:rPr>
                <w:sz w:val="21"/>
              </w:rPr>
            </w:pPr>
            <w:r>
              <w:rPr>
                <w:b/>
                <w:sz w:val="15"/>
              </w:rPr>
              <w:t>RMSE / eV</w:t>
            </w:r>
          </w:p>
        </w:tc>
        <w:tc>
          <w:tcPr>
            <w:tcW w:w="1300" w:type="dxa"/>
            <w:tcBorders>
              <w:bottom w:val="single" w:color="auto" w:sz="4" w:space="0"/>
              <w:insideH w:val="single" w:sz="4" w:space="0"/>
            </w:tcBorders>
          </w:tcPr>
          <w:p w14:paraId="05D928CD">
            <w:pPr>
              <w:spacing w:after="0" w:line="240" w:lineRule="auto"/>
              <w:jc w:val="center"/>
              <w:rPr>
                <w:sz w:val="21"/>
              </w:rPr>
            </w:pPr>
            <w:r>
              <w:rPr>
                <w:b/>
                <w:sz w:val="15"/>
              </w:rPr>
              <w:t>MAE / eV</w:t>
            </w:r>
          </w:p>
        </w:tc>
        <w:tc>
          <w:tcPr>
            <w:tcW w:w="2660" w:type="dxa"/>
            <w:tcBorders>
              <w:bottom w:val="single" w:color="auto" w:sz="4" w:space="0"/>
              <w:insideH w:val="single" w:sz="4" w:space="0"/>
            </w:tcBorders>
          </w:tcPr>
          <w:p w14:paraId="76FEED80">
            <w:pPr>
              <w:spacing w:after="0" w:line="240" w:lineRule="auto"/>
              <w:jc w:val="left"/>
              <w:rPr>
                <w:sz w:val="21"/>
              </w:rPr>
            </w:pPr>
            <w:r>
              <w:rPr>
                <w:b/>
                <w:sz w:val="15"/>
              </w:rPr>
              <w:t>Interpretation</w:t>
            </w:r>
          </w:p>
        </w:tc>
      </w:tr>
      <w:tr w14:paraId="6F7FE5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Pr>
          <w:p w14:paraId="33C1EB12">
            <w:pPr>
              <w:spacing w:after="0" w:line="240" w:lineRule="auto"/>
              <w:jc w:val="center"/>
              <w:rPr>
                <w:sz w:val="21"/>
              </w:rPr>
            </w:pPr>
            <w:r>
              <w:rPr>
                <w:sz w:val="16"/>
              </w:rPr>
              <w:t>Halide LOGO</w:t>
            </w:r>
          </w:p>
        </w:tc>
        <w:tc>
          <w:tcPr>
            <w:tcW w:w="1500" w:type="dxa"/>
          </w:tcPr>
          <w:p w14:paraId="3163E5E9">
            <w:pPr>
              <w:spacing w:after="0" w:line="240" w:lineRule="auto"/>
              <w:jc w:val="center"/>
              <w:rPr>
                <w:sz w:val="21"/>
              </w:rPr>
            </w:pPr>
            <w:r>
              <w:rPr>
                <w:sz w:val="16"/>
              </w:rPr>
              <w:t>Br-rich</w:t>
            </w:r>
          </w:p>
        </w:tc>
        <w:tc>
          <w:tcPr>
            <w:tcW w:w="1100" w:type="dxa"/>
          </w:tcPr>
          <w:p w14:paraId="6077E359">
            <w:pPr>
              <w:spacing w:after="0" w:line="240" w:lineRule="auto"/>
              <w:jc w:val="center"/>
              <w:rPr>
                <w:sz w:val="21"/>
              </w:rPr>
            </w:pPr>
            <w:r>
              <w:rPr>
                <w:sz w:val="16"/>
              </w:rPr>
              <w:t>58</w:t>
            </w:r>
          </w:p>
        </w:tc>
        <w:tc>
          <w:tcPr>
            <w:tcW w:w="1300" w:type="dxa"/>
          </w:tcPr>
          <w:p w14:paraId="7259C703">
            <w:pPr>
              <w:spacing w:after="0" w:line="240" w:lineRule="auto"/>
              <w:jc w:val="center"/>
              <w:rPr>
                <w:sz w:val="21"/>
              </w:rPr>
            </w:pPr>
            <w:r>
              <w:rPr>
                <w:sz w:val="16"/>
              </w:rPr>
              <w:t>0.072594</w:t>
            </w:r>
          </w:p>
        </w:tc>
        <w:tc>
          <w:tcPr>
            <w:tcW w:w="1300" w:type="dxa"/>
          </w:tcPr>
          <w:p w14:paraId="7934BDB1">
            <w:pPr>
              <w:spacing w:after="0" w:line="240" w:lineRule="auto"/>
              <w:jc w:val="center"/>
              <w:rPr>
                <w:sz w:val="21"/>
              </w:rPr>
            </w:pPr>
            <w:r>
              <w:rPr>
                <w:sz w:val="16"/>
              </w:rPr>
              <w:t>0.056629</w:t>
            </w:r>
          </w:p>
        </w:tc>
        <w:tc>
          <w:tcPr>
            <w:tcW w:w="2660" w:type="dxa"/>
          </w:tcPr>
          <w:p w14:paraId="775E1606">
            <w:pPr>
              <w:spacing w:after="0" w:line="240" w:lineRule="auto"/>
              <w:jc w:val="left"/>
              <w:rPr>
                <w:sz w:val="21"/>
              </w:rPr>
            </w:pPr>
            <w:r>
              <w:rPr>
                <w:sz w:val="16"/>
              </w:rPr>
              <w:t>represented Br-rich regime</w:t>
            </w:r>
          </w:p>
        </w:tc>
      </w:tr>
      <w:tr w14:paraId="032D64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Pr>
          <w:p w14:paraId="18975348">
            <w:pPr>
              <w:spacing w:after="0" w:line="240" w:lineRule="auto"/>
              <w:jc w:val="center"/>
              <w:rPr>
                <w:sz w:val="21"/>
              </w:rPr>
            </w:pPr>
            <w:r>
              <w:rPr>
                <w:sz w:val="16"/>
              </w:rPr>
              <w:t>Halide LOGO</w:t>
            </w:r>
          </w:p>
        </w:tc>
        <w:tc>
          <w:tcPr>
            <w:tcW w:w="1500" w:type="dxa"/>
          </w:tcPr>
          <w:p w14:paraId="0062B605">
            <w:pPr>
              <w:spacing w:after="0" w:line="240" w:lineRule="auto"/>
              <w:jc w:val="center"/>
              <w:rPr>
                <w:sz w:val="21"/>
              </w:rPr>
            </w:pPr>
            <w:r>
              <w:rPr>
                <w:sz w:val="16"/>
              </w:rPr>
              <w:t>Cl-containing</w:t>
            </w:r>
          </w:p>
        </w:tc>
        <w:tc>
          <w:tcPr>
            <w:tcW w:w="1100" w:type="dxa"/>
          </w:tcPr>
          <w:p w14:paraId="65ED8E85">
            <w:pPr>
              <w:spacing w:after="0" w:line="240" w:lineRule="auto"/>
              <w:jc w:val="center"/>
              <w:rPr>
                <w:sz w:val="21"/>
              </w:rPr>
            </w:pPr>
            <w:r>
              <w:rPr>
                <w:sz w:val="16"/>
              </w:rPr>
              <w:t>27</w:t>
            </w:r>
          </w:p>
        </w:tc>
        <w:tc>
          <w:tcPr>
            <w:tcW w:w="1300" w:type="dxa"/>
          </w:tcPr>
          <w:p w14:paraId="658160B4">
            <w:pPr>
              <w:spacing w:after="0" w:line="240" w:lineRule="auto"/>
              <w:jc w:val="center"/>
              <w:rPr>
                <w:sz w:val="21"/>
              </w:rPr>
            </w:pPr>
            <w:r>
              <w:rPr>
                <w:sz w:val="16"/>
              </w:rPr>
              <w:t>0.889401</w:t>
            </w:r>
          </w:p>
        </w:tc>
        <w:tc>
          <w:tcPr>
            <w:tcW w:w="1300" w:type="dxa"/>
          </w:tcPr>
          <w:p w14:paraId="2F67C032">
            <w:pPr>
              <w:spacing w:after="0" w:line="240" w:lineRule="auto"/>
              <w:jc w:val="center"/>
              <w:rPr>
                <w:sz w:val="21"/>
              </w:rPr>
            </w:pPr>
            <w:r>
              <w:rPr>
                <w:sz w:val="16"/>
              </w:rPr>
              <w:t>0.727853</w:t>
            </w:r>
          </w:p>
        </w:tc>
        <w:tc>
          <w:tcPr>
            <w:tcW w:w="2660" w:type="dxa"/>
          </w:tcPr>
          <w:p w14:paraId="3A44F9BC">
            <w:pPr>
              <w:spacing w:after="0" w:line="240" w:lineRule="auto"/>
              <w:jc w:val="left"/>
              <w:rPr>
                <w:sz w:val="21"/>
              </w:rPr>
            </w:pPr>
            <w:r>
              <w:rPr>
                <w:sz w:val="16"/>
              </w:rPr>
              <w:t>boundary-failure diagnostic</w:t>
            </w:r>
          </w:p>
        </w:tc>
      </w:tr>
      <w:tr w14:paraId="5E012C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Pr>
          <w:p w14:paraId="7F6D06D4">
            <w:pPr>
              <w:spacing w:after="0" w:line="240" w:lineRule="auto"/>
              <w:jc w:val="center"/>
              <w:rPr>
                <w:sz w:val="21"/>
              </w:rPr>
            </w:pPr>
            <w:r>
              <w:rPr>
                <w:sz w:val="16"/>
              </w:rPr>
              <w:t>Halide LOGO</w:t>
            </w:r>
          </w:p>
        </w:tc>
        <w:tc>
          <w:tcPr>
            <w:tcW w:w="1500" w:type="dxa"/>
          </w:tcPr>
          <w:p w14:paraId="14ABE9B5">
            <w:pPr>
              <w:spacing w:after="0" w:line="240" w:lineRule="auto"/>
              <w:jc w:val="center"/>
              <w:rPr>
                <w:sz w:val="21"/>
              </w:rPr>
            </w:pPr>
            <w:r>
              <w:rPr>
                <w:sz w:val="16"/>
              </w:rPr>
              <w:t>I-rich</w:t>
            </w:r>
          </w:p>
        </w:tc>
        <w:tc>
          <w:tcPr>
            <w:tcW w:w="1100" w:type="dxa"/>
          </w:tcPr>
          <w:p w14:paraId="22318485">
            <w:pPr>
              <w:spacing w:after="0" w:line="240" w:lineRule="auto"/>
              <w:jc w:val="center"/>
              <w:rPr>
                <w:sz w:val="21"/>
              </w:rPr>
            </w:pPr>
            <w:r>
              <w:rPr>
                <w:sz w:val="16"/>
              </w:rPr>
              <w:t>354</w:t>
            </w:r>
          </w:p>
        </w:tc>
        <w:tc>
          <w:tcPr>
            <w:tcW w:w="1300" w:type="dxa"/>
          </w:tcPr>
          <w:p w14:paraId="60B5ABE5">
            <w:pPr>
              <w:spacing w:after="0" w:line="240" w:lineRule="auto"/>
              <w:jc w:val="center"/>
              <w:rPr>
                <w:sz w:val="21"/>
              </w:rPr>
            </w:pPr>
            <w:r>
              <w:rPr>
                <w:sz w:val="16"/>
              </w:rPr>
              <w:t>0.066196</w:t>
            </w:r>
          </w:p>
        </w:tc>
        <w:tc>
          <w:tcPr>
            <w:tcW w:w="1300" w:type="dxa"/>
          </w:tcPr>
          <w:p w14:paraId="34905845">
            <w:pPr>
              <w:spacing w:after="0" w:line="240" w:lineRule="auto"/>
              <w:jc w:val="center"/>
              <w:rPr>
                <w:sz w:val="21"/>
              </w:rPr>
            </w:pPr>
            <w:r>
              <w:rPr>
                <w:sz w:val="16"/>
              </w:rPr>
              <w:t>0.050570</w:t>
            </w:r>
          </w:p>
        </w:tc>
        <w:tc>
          <w:tcPr>
            <w:tcW w:w="2660" w:type="dxa"/>
          </w:tcPr>
          <w:p w14:paraId="20970E02">
            <w:pPr>
              <w:spacing w:after="0" w:line="240" w:lineRule="auto"/>
              <w:jc w:val="left"/>
              <w:rPr>
                <w:sz w:val="21"/>
              </w:rPr>
            </w:pPr>
            <w:r>
              <w:rPr>
                <w:sz w:val="16"/>
              </w:rPr>
              <w:t>dominant represented regime</w:t>
            </w:r>
          </w:p>
        </w:tc>
      </w:tr>
      <w:tr w14:paraId="24A1D4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Pr>
          <w:p w14:paraId="6E107448">
            <w:pPr>
              <w:spacing w:after="0" w:line="240" w:lineRule="auto"/>
              <w:jc w:val="center"/>
              <w:rPr>
                <w:sz w:val="21"/>
              </w:rPr>
            </w:pPr>
            <w:r>
              <w:rPr>
                <w:sz w:val="16"/>
              </w:rPr>
              <w:t>Halide LOGO</w:t>
            </w:r>
          </w:p>
        </w:tc>
        <w:tc>
          <w:tcPr>
            <w:tcW w:w="1500" w:type="dxa"/>
          </w:tcPr>
          <w:p w14:paraId="0849CF58">
            <w:pPr>
              <w:spacing w:after="0" w:line="240" w:lineRule="auto"/>
              <w:jc w:val="center"/>
              <w:rPr>
                <w:sz w:val="21"/>
              </w:rPr>
            </w:pPr>
            <w:r>
              <w:rPr>
                <w:sz w:val="16"/>
              </w:rPr>
              <w:t>mixed-halide</w:t>
            </w:r>
          </w:p>
        </w:tc>
        <w:tc>
          <w:tcPr>
            <w:tcW w:w="1100" w:type="dxa"/>
          </w:tcPr>
          <w:p w14:paraId="12A406B6">
            <w:pPr>
              <w:spacing w:after="0" w:line="240" w:lineRule="auto"/>
              <w:jc w:val="center"/>
              <w:rPr>
                <w:sz w:val="21"/>
              </w:rPr>
            </w:pPr>
            <w:r>
              <w:rPr>
                <w:sz w:val="16"/>
              </w:rPr>
              <w:t>68</w:t>
            </w:r>
          </w:p>
        </w:tc>
        <w:tc>
          <w:tcPr>
            <w:tcW w:w="1300" w:type="dxa"/>
          </w:tcPr>
          <w:p w14:paraId="39A2403F">
            <w:pPr>
              <w:spacing w:after="0" w:line="240" w:lineRule="auto"/>
              <w:jc w:val="center"/>
              <w:rPr>
                <w:sz w:val="21"/>
              </w:rPr>
            </w:pPr>
            <w:r>
              <w:rPr>
                <w:sz w:val="16"/>
              </w:rPr>
              <w:t>0.055639</w:t>
            </w:r>
          </w:p>
        </w:tc>
        <w:tc>
          <w:tcPr>
            <w:tcW w:w="1300" w:type="dxa"/>
          </w:tcPr>
          <w:p w14:paraId="20877958">
            <w:pPr>
              <w:spacing w:after="0" w:line="240" w:lineRule="auto"/>
              <w:jc w:val="center"/>
              <w:rPr>
                <w:sz w:val="21"/>
              </w:rPr>
            </w:pPr>
            <w:r>
              <w:rPr>
                <w:sz w:val="16"/>
              </w:rPr>
              <w:t>0.045029</w:t>
            </w:r>
          </w:p>
        </w:tc>
        <w:tc>
          <w:tcPr>
            <w:tcW w:w="2660" w:type="dxa"/>
          </w:tcPr>
          <w:p w14:paraId="0846F140">
            <w:pPr>
              <w:spacing w:after="0" w:line="240" w:lineRule="auto"/>
              <w:jc w:val="left"/>
              <w:rPr>
                <w:sz w:val="21"/>
              </w:rPr>
            </w:pPr>
            <w:r>
              <w:rPr>
                <w:sz w:val="16"/>
              </w:rPr>
              <w:t>interpolation-like mixed regime</w:t>
            </w:r>
          </w:p>
        </w:tc>
      </w:tr>
      <w:tr w14:paraId="5A25DE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Pr>
          <w:p w14:paraId="6F599230">
            <w:pPr>
              <w:spacing w:after="0" w:line="240" w:lineRule="auto"/>
              <w:jc w:val="center"/>
              <w:rPr>
                <w:sz w:val="21"/>
              </w:rPr>
            </w:pPr>
            <w:r>
              <w:rPr>
                <w:sz w:val="16"/>
              </w:rPr>
              <w:t>A-site LOGO</w:t>
            </w:r>
          </w:p>
        </w:tc>
        <w:tc>
          <w:tcPr>
            <w:tcW w:w="1500" w:type="dxa"/>
          </w:tcPr>
          <w:p w14:paraId="5A4A38F1">
            <w:pPr>
              <w:spacing w:after="0" w:line="240" w:lineRule="auto"/>
              <w:jc w:val="center"/>
              <w:rPr>
                <w:sz w:val="21"/>
              </w:rPr>
            </w:pPr>
            <w:r>
              <w:rPr>
                <w:sz w:val="16"/>
              </w:rPr>
              <w:t>Cs-rich</w:t>
            </w:r>
          </w:p>
        </w:tc>
        <w:tc>
          <w:tcPr>
            <w:tcW w:w="1100" w:type="dxa"/>
          </w:tcPr>
          <w:p w14:paraId="6C7758FA">
            <w:pPr>
              <w:spacing w:after="0" w:line="240" w:lineRule="auto"/>
              <w:jc w:val="center"/>
              <w:rPr>
                <w:sz w:val="21"/>
              </w:rPr>
            </w:pPr>
            <w:r>
              <w:rPr>
                <w:sz w:val="16"/>
              </w:rPr>
              <w:t>32</w:t>
            </w:r>
          </w:p>
        </w:tc>
        <w:tc>
          <w:tcPr>
            <w:tcW w:w="1300" w:type="dxa"/>
          </w:tcPr>
          <w:p w14:paraId="399D7072">
            <w:pPr>
              <w:spacing w:after="0" w:line="240" w:lineRule="auto"/>
              <w:jc w:val="center"/>
              <w:rPr>
                <w:sz w:val="21"/>
              </w:rPr>
            </w:pPr>
            <w:r>
              <w:rPr>
                <w:sz w:val="16"/>
              </w:rPr>
              <w:t>0.173822</w:t>
            </w:r>
          </w:p>
        </w:tc>
        <w:tc>
          <w:tcPr>
            <w:tcW w:w="1300" w:type="dxa"/>
          </w:tcPr>
          <w:p w14:paraId="67EFA88B">
            <w:pPr>
              <w:spacing w:after="0" w:line="240" w:lineRule="auto"/>
              <w:jc w:val="center"/>
              <w:rPr>
                <w:sz w:val="21"/>
              </w:rPr>
            </w:pPr>
            <w:r>
              <w:rPr>
                <w:sz w:val="16"/>
              </w:rPr>
              <w:t>0.141544</w:t>
            </w:r>
          </w:p>
        </w:tc>
        <w:tc>
          <w:tcPr>
            <w:tcW w:w="2660" w:type="dxa"/>
          </w:tcPr>
          <w:p w14:paraId="7021C23F">
            <w:pPr>
              <w:spacing w:after="0" w:line="240" w:lineRule="auto"/>
              <w:jc w:val="left"/>
              <w:rPr>
                <w:sz w:val="21"/>
              </w:rPr>
            </w:pPr>
            <w:r>
              <w:rPr>
                <w:sz w:val="16"/>
              </w:rPr>
              <w:t>A-site boundary</w:t>
            </w:r>
          </w:p>
        </w:tc>
      </w:tr>
      <w:tr w14:paraId="4FC47A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Pr>
          <w:p w14:paraId="79CFF916">
            <w:pPr>
              <w:spacing w:after="0" w:line="240" w:lineRule="auto"/>
              <w:jc w:val="center"/>
              <w:rPr>
                <w:sz w:val="21"/>
              </w:rPr>
            </w:pPr>
            <w:r>
              <w:rPr>
                <w:sz w:val="16"/>
              </w:rPr>
              <w:t>A-site LOGO</w:t>
            </w:r>
          </w:p>
        </w:tc>
        <w:tc>
          <w:tcPr>
            <w:tcW w:w="1500" w:type="dxa"/>
          </w:tcPr>
          <w:p w14:paraId="3A93AB64">
            <w:pPr>
              <w:spacing w:after="0" w:line="240" w:lineRule="auto"/>
              <w:jc w:val="center"/>
              <w:rPr>
                <w:sz w:val="21"/>
              </w:rPr>
            </w:pPr>
            <w:r>
              <w:rPr>
                <w:sz w:val="16"/>
              </w:rPr>
              <w:t>FA-rich</w:t>
            </w:r>
          </w:p>
        </w:tc>
        <w:tc>
          <w:tcPr>
            <w:tcW w:w="1100" w:type="dxa"/>
          </w:tcPr>
          <w:p w14:paraId="4E22F278">
            <w:pPr>
              <w:spacing w:after="0" w:line="240" w:lineRule="auto"/>
              <w:jc w:val="center"/>
              <w:rPr>
                <w:sz w:val="21"/>
              </w:rPr>
            </w:pPr>
            <w:r>
              <w:rPr>
                <w:sz w:val="16"/>
              </w:rPr>
              <w:t>284</w:t>
            </w:r>
          </w:p>
        </w:tc>
        <w:tc>
          <w:tcPr>
            <w:tcW w:w="1300" w:type="dxa"/>
          </w:tcPr>
          <w:p w14:paraId="2DBCC8F3">
            <w:pPr>
              <w:spacing w:after="0" w:line="240" w:lineRule="auto"/>
              <w:jc w:val="center"/>
              <w:rPr>
                <w:sz w:val="21"/>
              </w:rPr>
            </w:pPr>
            <w:r>
              <w:rPr>
                <w:sz w:val="16"/>
              </w:rPr>
              <w:t>0.056914</w:t>
            </w:r>
          </w:p>
        </w:tc>
        <w:tc>
          <w:tcPr>
            <w:tcW w:w="1300" w:type="dxa"/>
          </w:tcPr>
          <w:p w14:paraId="3E75E692">
            <w:pPr>
              <w:spacing w:after="0" w:line="240" w:lineRule="auto"/>
              <w:jc w:val="center"/>
              <w:rPr>
                <w:sz w:val="21"/>
              </w:rPr>
            </w:pPr>
            <w:r>
              <w:rPr>
                <w:sz w:val="16"/>
              </w:rPr>
              <w:t>0.043838</w:t>
            </w:r>
          </w:p>
        </w:tc>
        <w:tc>
          <w:tcPr>
            <w:tcW w:w="2660" w:type="dxa"/>
          </w:tcPr>
          <w:p w14:paraId="4C1B5624">
            <w:pPr>
              <w:spacing w:after="0" w:line="240" w:lineRule="auto"/>
              <w:jc w:val="left"/>
              <w:rPr>
                <w:sz w:val="21"/>
              </w:rPr>
            </w:pPr>
            <w:r>
              <w:rPr>
                <w:sz w:val="16"/>
              </w:rPr>
              <w:t>well-represented regime</w:t>
            </w:r>
          </w:p>
        </w:tc>
      </w:tr>
      <w:tr w14:paraId="2C6BBE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Pr>
          <w:p w14:paraId="3F9D192F">
            <w:pPr>
              <w:spacing w:after="0" w:line="240" w:lineRule="auto"/>
              <w:jc w:val="center"/>
              <w:rPr>
                <w:sz w:val="21"/>
              </w:rPr>
            </w:pPr>
            <w:r>
              <w:rPr>
                <w:sz w:val="16"/>
              </w:rPr>
              <w:t>A-site LOGO</w:t>
            </w:r>
          </w:p>
        </w:tc>
        <w:tc>
          <w:tcPr>
            <w:tcW w:w="1500" w:type="dxa"/>
          </w:tcPr>
          <w:p w14:paraId="08DBE3E3">
            <w:pPr>
              <w:spacing w:after="0" w:line="240" w:lineRule="auto"/>
              <w:jc w:val="center"/>
              <w:rPr>
                <w:sz w:val="21"/>
              </w:rPr>
            </w:pPr>
            <w:r>
              <w:rPr>
                <w:sz w:val="16"/>
              </w:rPr>
              <w:t>MA-rich</w:t>
            </w:r>
          </w:p>
        </w:tc>
        <w:tc>
          <w:tcPr>
            <w:tcW w:w="1100" w:type="dxa"/>
          </w:tcPr>
          <w:p w14:paraId="76C23DB3">
            <w:pPr>
              <w:spacing w:after="0" w:line="240" w:lineRule="auto"/>
              <w:jc w:val="center"/>
              <w:rPr>
                <w:sz w:val="21"/>
              </w:rPr>
            </w:pPr>
            <w:r>
              <w:rPr>
                <w:sz w:val="16"/>
              </w:rPr>
              <w:t>189</w:t>
            </w:r>
          </w:p>
        </w:tc>
        <w:tc>
          <w:tcPr>
            <w:tcW w:w="1300" w:type="dxa"/>
          </w:tcPr>
          <w:p w14:paraId="14C5EBC0">
            <w:pPr>
              <w:spacing w:after="0" w:line="240" w:lineRule="auto"/>
              <w:jc w:val="center"/>
              <w:rPr>
                <w:sz w:val="21"/>
              </w:rPr>
            </w:pPr>
            <w:r>
              <w:rPr>
                <w:sz w:val="16"/>
              </w:rPr>
              <w:t>0.085013</w:t>
            </w:r>
          </w:p>
        </w:tc>
        <w:tc>
          <w:tcPr>
            <w:tcW w:w="1300" w:type="dxa"/>
          </w:tcPr>
          <w:p w14:paraId="07F1D1A3">
            <w:pPr>
              <w:spacing w:after="0" w:line="240" w:lineRule="auto"/>
              <w:jc w:val="center"/>
              <w:rPr>
                <w:sz w:val="21"/>
              </w:rPr>
            </w:pPr>
            <w:r>
              <w:rPr>
                <w:sz w:val="16"/>
              </w:rPr>
              <w:t>0.061022</w:t>
            </w:r>
          </w:p>
        </w:tc>
        <w:tc>
          <w:tcPr>
            <w:tcW w:w="2660" w:type="dxa"/>
          </w:tcPr>
          <w:p w14:paraId="6304061F">
            <w:pPr>
              <w:spacing w:after="0" w:line="240" w:lineRule="auto"/>
              <w:jc w:val="left"/>
              <w:rPr>
                <w:sz w:val="21"/>
              </w:rPr>
            </w:pPr>
            <w:r>
              <w:rPr>
                <w:sz w:val="16"/>
              </w:rPr>
              <w:t>moderate transfer</w:t>
            </w:r>
          </w:p>
        </w:tc>
      </w:tr>
      <w:tr w14:paraId="34070F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0" w:type="dxa"/>
          </w:tcPr>
          <w:p w14:paraId="3C6632E4">
            <w:pPr>
              <w:spacing w:after="0" w:line="240" w:lineRule="auto"/>
              <w:jc w:val="center"/>
              <w:rPr>
                <w:sz w:val="21"/>
              </w:rPr>
            </w:pPr>
            <w:r>
              <w:rPr>
                <w:sz w:val="16"/>
              </w:rPr>
              <w:t>A-site LOGO</w:t>
            </w:r>
          </w:p>
        </w:tc>
        <w:tc>
          <w:tcPr>
            <w:tcW w:w="1500" w:type="dxa"/>
          </w:tcPr>
          <w:p w14:paraId="37BB2394">
            <w:pPr>
              <w:spacing w:after="0" w:line="240" w:lineRule="auto"/>
              <w:jc w:val="center"/>
              <w:rPr>
                <w:sz w:val="21"/>
              </w:rPr>
            </w:pPr>
            <w:r>
              <w:rPr>
                <w:sz w:val="16"/>
              </w:rPr>
              <w:t>mixed-A</w:t>
            </w:r>
          </w:p>
        </w:tc>
        <w:tc>
          <w:tcPr>
            <w:tcW w:w="1100" w:type="dxa"/>
          </w:tcPr>
          <w:p w14:paraId="2150BAEF">
            <w:pPr>
              <w:spacing w:after="0" w:line="240" w:lineRule="auto"/>
              <w:jc w:val="center"/>
              <w:rPr>
                <w:sz w:val="21"/>
              </w:rPr>
            </w:pPr>
            <w:r>
              <w:rPr>
                <w:sz w:val="16"/>
              </w:rPr>
              <w:t>2</w:t>
            </w:r>
          </w:p>
        </w:tc>
        <w:tc>
          <w:tcPr>
            <w:tcW w:w="1300" w:type="dxa"/>
          </w:tcPr>
          <w:p w14:paraId="31203852">
            <w:pPr>
              <w:spacing w:after="0" w:line="240" w:lineRule="auto"/>
              <w:jc w:val="center"/>
              <w:rPr>
                <w:sz w:val="21"/>
              </w:rPr>
            </w:pPr>
            <w:r>
              <w:rPr>
                <w:sz w:val="16"/>
              </w:rPr>
              <w:t>0.026123</w:t>
            </w:r>
          </w:p>
        </w:tc>
        <w:tc>
          <w:tcPr>
            <w:tcW w:w="1300" w:type="dxa"/>
          </w:tcPr>
          <w:p w14:paraId="3C1D5EEE">
            <w:pPr>
              <w:spacing w:after="0" w:line="240" w:lineRule="auto"/>
              <w:jc w:val="center"/>
              <w:rPr>
                <w:sz w:val="21"/>
              </w:rPr>
            </w:pPr>
            <w:r>
              <w:rPr>
                <w:sz w:val="16"/>
              </w:rPr>
              <w:t>0.020098</w:t>
            </w:r>
          </w:p>
        </w:tc>
        <w:tc>
          <w:tcPr>
            <w:tcW w:w="2660" w:type="dxa"/>
          </w:tcPr>
          <w:p w14:paraId="4DCFB2B1">
            <w:pPr>
              <w:spacing w:after="0" w:line="240" w:lineRule="auto"/>
              <w:jc w:val="left"/>
              <w:rPr>
                <w:sz w:val="21"/>
              </w:rPr>
            </w:pPr>
            <w:r>
              <w:rPr>
                <w:sz w:val="16"/>
              </w:rPr>
              <w:t>very small mixed-A holdout; descriptive only</w:t>
            </w:r>
          </w:p>
        </w:tc>
      </w:tr>
    </w:tbl>
    <w:p w14:paraId="0DDD7017">
      <w:pPr>
        <w:spacing w:after="20"/>
      </w:pPr>
    </w:p>
    <w:p w14:paraId="0321CDD1">
      <w:pPr>
        <w:pStyle w:val="15"/>
        <w:rPr>
          <w:color w:val="auto"/>
        </w:rPr>
      </w:pPr>
      <w:r>
        <w:rPr>
          <w:color w:val="auto"/>
        </w:rPr>
        <w:t>Table S24B. Selected-term frequencies under group-aware workflows.</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00"/>
        <w:gridCol w:w="1500"/>
        <w:gridCol w:w="1900"/>
        <w:gridCol w:w="2360"/>
      </w:tblGrid>
      <w:tr w14:paraId="04305C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Borders>
              <w:bottom w:val="single" w:color="auto" w:sz="4" w:space="0"/>
              <w:insideH w:val="single" w:sz="4" w:space="0"/>
            </w:tcBorders>
          </w:tcPr>
          <w:p w14:paraId="42E18BE4">
            <w:pPr>
              <w:spacing w:after="0" w:line="240" w:lineRule="auto"/>
              <w:jc w:val="center"/>
              <w:rPr>
                <w:sz w:val="21"/>
              </w:rPr>
            </w:pPr>
            <w:r>
              <w:rPr>
                <w:b/>
                <w:sz w:val="14"/>
              </w:rPr>
              <w:t>Strategy</w:t>
            </w:r>
          </w:p>
        </w:tc>
        <w:tc>
          <w:tcPr>
            <w:tcW w:w="1500" w:type="dxa"/>
            <w:tcBorders>
              <w:bottom w:val="single" w:color="auto" w:sz="4" w:space="0"/>
              <w:insideH w:val="single" w:sz="4" w:space="0"/>
            </w:tcBorders>
          </w:tcPr>
          <w:p w14:paraId="61C06FD0">
            <w:pPr>
              <w:spacing w:after="0" w:line="240" w:lineRule="auto"/>
              <w:jc w:val="center"/>
              <w:rPr>
                <w:sz w:val="21"/>
              </w:rPr>
            </w:pPr>
            <w:r>
              <w:rPr>
                <w:b/>
                <w:sz w:val="14"/>
              </w:rPr>
              <w:t>Term</w:t>
            </w:r>
          </w:p>
        </w:tc>
        <w:tc>
          <w:tcPr>
            <w:tcW w:w="1900" w:type="dxa"/>
            <w:tcBorders>
              <w:bottom w:val="single" w:color="auto" w:sz="4" w:space="0"/>
              <w:insideH w:val="single" w:sz="4" w:space="0"/>
            </w:tcBorders>
          </w:tcPr>
          <w:p w14:paraId="2E8E6212">
            <w:pPr>
              <w:spacing w:after="0" w:line="240" w:lineRule="auto"/>
              <w:jc w:val="center"/>
              <w:rPr>
                <w:sz w:val="21"/>
              </w:rPr>
            </w:pPr>
            <w:r>
              <w:rPr>
                <w:b/>
                <w:sz w:val="14"/>
              </w:rPr>
              <w:t>Selected count</w:t>
            </w:r>
          </w:p>
        </w:tc>
        <w:tc>
          <w:tcPr>
            <w:tcW w:w="2360" w:type="dxa"/>
            <w:tcBorders>
              <w:bottom w:val="single" w:color="auto" w:sz="4" w:space="0"/>
              <w:insideH w:val="single" w:sz="4" w:space="0"/>
            </w:tcBorders>
          </w:tcPr>
          <w:p w14:paraId="27550869">
            <w:pPr>
              <w:spacing w:after="0" w:line="240" w:lineRule="auto"/>
              <w:jc w:val="center"/>
              <w:rPr>
                <w:sz w:val="21"/>
              </w:rPr>
            </w:pPr>
            <w:r>
              <w:rPr>
                <w:b/>
                <w:sz w:val="14"/>
              </w:rPr>
              <w:t>Frequency</w:t>
            </w:r>
          </w:p>
        </w:tc>
      </w:tr>
      <w:tr w14:paraId="1E4B59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4E5ED7C5">
            <w:pPr>
              <w:spacing w:after="0" w:line="240" w:lineRule="auto"/>
              <w:jc w:val="left"/>
              <w:rPr>
                <w:sz w:val="21"/>
              </w:rPr>
            </w:pPr>
            <w:r>
              <w:rPr>
                <w:sz w:val="14"/>
              </w:rPr>
              <w:t>composition_family_group_shuffle</w:t>
            </w:r>
          </w:p>
        </w:tc>
        <w:tc>
          <w:tcPr>
            <w:tcW w:w="1500" w:type="dxa"/>
          </w:tcPr>
          <w:p w14:paraId="27887264">
            <w:pPr>
              <w:spacing w:after="0" w:line="240" w:lineRule="auto"/>
              <w:jc w:val="center"/>
              <w:rPr>
                <w:sz w:val="21"/>
              </w:rPr>
            </w:pPr>
            <w:r>
              <w:rPr>
                <w:sz w:val="14"/>
              </w:rPr>
              <w:t>Sn</w:t>
            </w:r>
          </w:p>
        </w:tc>
        <w:tc>
          <w:tcPr>
            <w:tcW w:w="1900" w:type="dxa"/>
          </w:tcPr>
          <w:p w14:paraId="3899274B">
            <w:pPr>
              <w:spacing w:after="0" w:line="240" w:lineRule="auto"/>
              <w:jc w:val="center"/>
              <w:rPr>
                <w:sz w:val="21"/>
              </w:rPr>
            </w:pPr>
            <w:r>
              <w:rPr>
                <w:sz w:val="14"/>
              </w:rPr>
              <w:t>20</w:t>
            </w:r>
          </w:p>
        </w:tc>
        <w:tc>
          <w:tcPr>
            <w:tcW w:w="2360" w:type="dxa"/>
          </w:tcPr>
          <w:p w14:paraId="66852E3A">
            <w:pPr>
              <w:spacing w:after="0" w:line="240" w:lineRule="auto"/>
              <w:jc w:val="center"/>
              <w:rPr>
                <w:sz w:val="21"/>
              </w:rPr>
            </w:pPr>
            <w:r>
              <w:rPr>
                <w:sz w:val="14"/>
              </w:rPr>
              <w:t>100.0%</w:t>
            </w:r>
          </w:p>
        </w:tc>
      </w:tr>
      <w:tr w14:paraId="697B73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4BC6111F">
            <w:pPr>
              <w:spacing w:after="0" w:line="240" w:lineRule="auto"/>
              <w:jc w:val="left"/>
              <w:rPr>
                <w:sz w:val="21"/>
              </w:rPr>
            </w:pPr>
            <w:r>
              <w:rPr>
                <w:sz w:val="14"/>
              </w:rPr>
              <w:t>composition_family_group_shuffle</w:t>
            </w:r>
          </w:p>
        </w:tc>
        <w:tc>
          <w:tcPr>
            <w:tcW w:w="1500" w:type="dxa"/>
          </w:tcPr>
          <w:p w14:paraId="088BB04D">
            <w:pPr>
              <w:spacing w:after="0" w:line="240" w:lineRule="auto"/>
              <w:jc w:val="center"/>
              <w:rPr>
                <w:sz w:val="21"/>
              </w:rPr>
            </w:pPr>
            <w:r>
              <w:rPr>
                <w:sz w:val="14"/>
              </w:rPr>
              <w:t>Br</w:t>
            </w:r>
          </w:p>
        </w:tc>
        <w:tc>
          <w:tcPr>
            <w:tcW w:w="1900" w:type="dxa"/>
          </w:tcPr>
          <w:p w14:paraId="71F72BDF">
            <w:pPr>
              <w:spacing w:after="0" w:line="240" w:lineRule="auto"/>
              <w:jc w:val="center"/>
              <w:rPr>
                <w:sz w:val="21"/>
              </w:rPr>
            </w:pPr>
            <w:r>
              <w:rPr>
                <w:sz w:val="14"/>
              </w:rPr>
              <w:t>20</w:t>
            </w:r>
          </w:p>
        </w:tc>
        <w:tc>
          <w:tcPr>
            <w:tcW w:w="2360" w:type="dxa"/>
          </w:tcPr>
          <w:p w14:paraId="325B092B">
            <w:pPr>
              <w:spacing w:after="0" w:line="240" w:lineRule="auto"/>
              <w:jc w:val="center"/>
              <w:rPr>
                <w:sz w:val="21"/>
              </w:rPr>
            </w:pPr>
            <w:r>
              <w:rPr>
                <w:sz w:val="14"/>
              </w:rPr>
              <w:t>100.0%</w:t>
            </w:r>
          </w:p>
        </w:tc>
      </w:tr>
      <w:tr w14:paraId="3EDA78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400C4276">
            <w:pPr>
              <w:spacing w:after="0" w:line="240" w:lineRule="auto"/>
              <w:jc w:val="left"/>
              <w:rPr>
                <w:sz w:val="21"/>
              </w:rPr>
            </w:pPr>
            <w:r>
              <w:rPr>
                <w:sz w:val="14"/>
              </w:rPr>
              <w:t>composition_family_group_shuffle</w:t>
            </w:r>
          </w:p>
        </w:tc>
        <w:tc>
          <w:tcPr>
            <w:tcW w:w="1500" w:type="dxa"/>
          </w:tcPr>
          <w:p w14:paraId="315E6DBA">
            <w:pPr>
              <w:spacing w:after="0" w:line="240" w:lineRule="auto"/>
              <w:jc w:val="center"/>
              <w:rPr>
                <w:sz w:val="21"/>
              </w:rPr>
            </w:pPr>
            <w:r>
              <w:rPr>
                <w:sz w:val="14"/>
              </w:rPr>
              <w:t>Cl</w:t>
            </w:r>
          </w:p>
        </w:tc>
        <w:tc>
          <w:tcPr>
            <w:tcW w:w="1900" w:type="dxa"/>
          </w:tcPr>
          <w:p w14:paraId="0EA44FA4">
            <w:pPr>
              <w:spacing w:after="0" w:line="240" w:lineRule="auto"/>
              <w:jc w:val="center"/>
              <w:rPr>
                <w:sz w:val="21"/>
              </w:rPr>
            </w:pPr>
            <w:r>
              <w:rPr>
                <w:sz w:val="14"/>
              </w:rPr>
              <w:t>20</w:t>
            </w:r>
          </w:p>
        </w:tc>
        <w:tc>
          <w:tcPr>
            <w:tcW w:w="2360" w:type="dxa"/>
          </w:tcPr>
          <w:p w14:paraId="508FFC9A">
            <w:pPr>
              <w:spacing w:after="0" w:line="240" w:lineRule="auto"/>
              <w:jc w:val="center"/>
              <w:rPr>
                <w:sz w:val="21"/>
              </w:rPr>
            </w:pPr>
            <w:r>
              <w:rPr>
                <w:sz w:val="14"/>
              </w:rPr>
              <w:t>100.0%</w:t>
            </w:r>
          </w:p>
        </w:tc>
      </w:tr>
      <w:tr w14:paraId="6F1558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5E484826">
            <w:pPr>
              <w:spacing w:after="0" w:line="240" w:lineRule="auto"/>
              <w:jc w:val="left"/>
              <w:rPr>
                <w:sz w:val="21"/>
              </w:rPr>
            </w:pPr>
            <w:r>
              <w:rPr>
                <w:sz w:val="14"/>
              </w:rPr>
              <w:t>composition_family_group_shuffle</w:t>
            </w:r>
          </w:p>
        </w:tc>
        <w:tc>
          <w:tcPr>
            <w:tcW w:w="1500" w:type="dxa"/>
          </w:tcPr>
          <w:p w14:paraId="1604B4C5">
            <w:pPr>
              <w:spacing w:after="0" w:line="240" w:lineRule="auto"/>
              <w:jc w:val="center"/>
              <w:rPr>
                <w:sz w:val="21"/>
              </w:rPr>
            </w:pPr>
            <w:r>
              <w:rPr>
                <w:sz w:val="14"/>
              </w:rPr>
              <w:t>Sn²</w:t>
            </w:r>
          </w:p>
        </w:tc>
        <w:tc>
          <w:tcPr>
            <w:tcW w:w="1900" w:type="dxa"/>
          </w:tcPr>
          <w:p w14:paraId="4D97B0AC">
            <w:pPr>
              <w:spacing w:after="0" w:line="240" w:lineRule="auto"/>
              <w:jc w:val="center"/>
              <w:rPr>
                <w:sz w:val="21"/>
              </w:rPr>
            </w:pPr>
            <w:r>
              <w:rPr>
                <w:sz w:val="14"/>
              </w:rPr>
              <w:t>20</w:t>
            </w:r>
          </w:p>
        </w:tc>
        <w:tc>
          <w:tcPr>
            <w:tcW w:w="2360" w:type="dxa"/>
          </w:tcPr>
          <w:p w14:paraId="4F619EC9">
            <w:pPr>
              <w:spacing w:after="0" w:line="240" w:lineRule="auto"/>
              <w:jc w:val="center"/>
              <w:rPr>
                <w:sz w:val="21"/>
              </w:rPr>
            </w:pPr>
            <w:r>
              <w:rPr>
                <w:sz w:val="14"/>
              </w:rPr>
              <w:t>100.0%</w:t>
            </w:r>
          </w:p>
        </w:tc>
      </w:tr>
      <w:tr w14:paraId="21FFCE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20FEF9F1">
            <w:pPr>
              <w:spacing w:after="0" w:line="240" w:lineRule="auto"/>
              <w:jc w:val="left"/>
              <w:rPr>
                <w:sz w:val="21"/>
              </w:rPr>
            </w:pPr>
            <w:r>
              <w:rPr>
                <w:sz w:val="14"/>
              </w:rPr>
              <w:t>composition_family_group_shuffle</w:t>
            </w:r>
          </w:p>
        </w:tc>
        <w:tc>
          <w:tcPr>
            <w:tcW w:w="1500" w:type="dxa"/>
          </w:tcPr>
          <w:p w14:paraId="70C75C81">
            <w:pPr>
              <w:spacing w:after="0" w:line="240" w:lineRule="auto"/>
              <w:jc w:val="center"/>
              <w:rPr>
                <w:sz w:val="21"/>
              </w:rPr>
            </w:pPr>
            <w:r>
              <w:rPr>
                <w:sz w:val="14"/>
              </w:rPr>
              <w:t>Br²</w:t>
            </w:r>
          </w:p>
        </w:tc>
        <w:tc>
          <w:tcPr>
            <w:tcW w:w="1900" w:type="dxa"/>
          </w:tcPr>
          <w:p w14:paraId="2B34A56B">
            <w:pPr>
              <w:spacing w:after="0" w:line="240" w:lineRule="auto"/>
              <w:jc w:val="center"/>
              <w:rPr>
                <w:sz w:val="21"/>
              </w:rPr>
            </w:pPr>
            <w:r>
              <w:rPr>
                <w:sz w:val="14"/>
              </w:rPr>
              <w:t>14</w:t>
            </w:r>
          </w:p>
        </w:tc>
        <w:tc>
          <w:tcPr>
            <w:tcW w:w="2360" w:type="dxa"/>
          </w:tcPr>
          <w:p w14:paraId="1DBACAB9">
            <w:pPr>
              <w:spacing w:after="0" w:line="240" w:lineRule="auto"/>
              <w:jc w:val="center"/>
              <w:rPr>
                <w:sz w:val="21"/>
              </w:rPr>
            </w:pPr>
            <w:r>
              <w:rPr>
                <w:sz w:val="14"/>
              </w:rPr>
              <w:t>70.0%</w:t>
            </w:r>
          </w:p>
        </w:tc>
      </w:tr>
      <w:tr w14:paraId="32E982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6D9A81E4">
            <w:pPr>
              <w:spacing w:after="0" w:line="240" w:lineRule="auto"/>
              <w:jc w:val="left"/>
              <w:rPr>
                <w:sz w:val="21"/>
              </w:rPr>
            </w:pPr>
            <w:r>
              <w:rPr>
                <w:sz w:val="14"/>
              </w:rPr>
              <w:t>composition_family_group_shuffle</w:t>
            </w:r>
          </w:p>
        </w:tc>
        <w:tc>
          <w:tcPr>
            <w:tcW w:w="1500" w:type="dxa"/>
          </w:tcPr>
          <w:p w14:paraId="5B75F5D2">
            <w:pPr>
              <w:spacing w:after="0" w:line="240" w:lineRule="auto"/>
              <w:jc w:val="center"/>
              <w:rPr>
                <w:sz w:val="21"/>
              </w:rPr>
            </w:pPr>
            <w:r>
              <w:rPr>
                <w:sz w:val="14"/>
              </w:rPr>
              <w:t>Cl²</w:t>
            </w:r>
          </w:p>
        </w:tc>
        <w:tc>
          <w:tcPr>
            <w:tcW w:w="1900" w:type="dxa"/>
          </w:tcPr>
          <w:p w14:paraId="57646C01">
            <w:pPr>
              <w:spacing w:after="0" w:line="240" w:lineRule="auto"/>
              <w:jc w:val="center"/>
              <w:rPr>
                <w:sz w:val="21"/>
              </w:rPr>
            </w:pPr>
            <w:r>
              <w:rPr>
                <w:sz w:val="14"/>
              </w:rPr>
              <w:t>0</w:t>
            </w:r>
          </w:p>
        </w:tc>
        <w:tc>
          <w:tcPr>
            <w:tcW w:w="2360" w:type="dxa"/>
          </w:tcPr>
          <w:p w14:paraId="42903FB9">
            <w:pPr>
              <w:spacing w:after="0" w:line="240" w:lineRule="auto"/>
              <w:jc w:val="center"/>
              <w:rPr>
                <w:sz w:val="21"/>
              </w:rPr>
            </w:pPr>
            <w:r>
              <w:rPr>
                <w:sz w:val="14"/>
              </w:rPr>
              <w:t>0.0%</w:t>
            </w:r>
          </w:p>
        </w:tc>
      </w:tr>
      <w:tr w14:paraId="2CAC30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433FA690">
            <w:pPr>
              <w:spacing w:after="0" w:line="240" w:lineRule="auto"/>
              <w:jc w:val="left"/>
              <w:rPr>
                <w:sz w:val="21"/>
              </w:rPr>
            </w:pPr>
            <w:r>
              <w:rPr>
                <w:sz w:val="14"/>
              </w:rPr>
              <w:t>composition_family_group_shuffle</w:t>
            </w:r>
          </w:p>
        </w:tc>
        <w:tc>
          <w:tcPr>
            <w:tcW w:w="1500" w:type="dxa"/>
          </w:tcPr>
          <w:p w14:paraId="7BE5C224">
            <w:pPr>
              <w:spacing w:after="0" w:line="240" w:lineRule="auto"/>
              <w:jc w:val="center"/>
              <w:rPr>
                <w:sz w:val="21"/>
              </w:rPr>
            </w:pPr>
            <w:r>
              <w:rPr>
                <w:sz w:val="14"/>
              </w:rPr>
              <w:t>Cs</w:t>
            </w:r>
          </w:p>
        </w:tc>
        <w:tc>
          <w:tcPr>
            <w:tcW w:w="1900" w:type="dxa"/>
          </w:tcPr>
          <w:p w14:paraId="3855EB7F">
            <w:pPr>
              <w:spacing w:after="0" w:line="240" w:lineRule="auto"/>
              <w:jc w:val="center"/>
              <w:rPr>
                <w:sz w:val="21"/>
              </w:rPr>
            </w:pPr>
            <w:r>
              <w:rPr>
                <w:sz w:val="14"/>
              </w:rPr>
              <w:t>15</w:t>
            </w:r>
          </w:p>
        </w:tc>
        <w:tc>
          <w:tcPr>
            <w:tcW w:w="2360" w:type="dxa"/>
          </w:tcPr>
          <w:p w14:paraId="533829E6">
            <w:pPr>
              <w:spacing w:after="0" w:line="240" w:lineRule="auto"/>
              <w:jc w:val="center"/>
              <w:rPr>
                <w:sz w:val="21"/>
              </w:rPr>
            </w:pPr>
            <w:r>
              <w:rPr>
                <w:sz w:val="14"/>
              </w:rPr>
              <w:t>75.0%</w:t>
            </w:r>
          </w:p>
        </w:tc>
      </w:tr>
      <w:tr w14:paraId="660751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64C6BCD6">
            <w:pPr>
              <w:spacing w:after="0" w:line="240" w:lineRule="auto"/>
              <w:jc w:val="left"/>
              <w:rPr>
                <w:sz w:val="21"/>
              </w:rPr>
            </w:pPr>
            <w:r>
              <w:rPr>
                <w:sz w:val="14"/>
              </w:rPr>
              <w:t>composition_family_group_shuffle</w:t>
            </w:r>
          </w:p>
        </w:tc>
        <w:tc>
          <w:tcPr>
            <w:tcW w:w="1500" w:type="dxa"/>
          </w:tcPr>
          <w:p w14:paraId="37475208">
            <w:pPr>
              <w:spacing w:after="0" w:line="240" w:lineRule="auto"/>
              <w:jc w:val="center"/>
              <w:rPr>
                <w:sz w:val="21"/>
              </w:rPr>
            </w:pPr>
            <w:r>
              <w:rPr>
                <w:sz w:val="14"/>
              </w:rPr>
              <w:t>Cs·Sn</w:t>
            </w:r>
          </w:p>
        </w:tc>
        <w:tc>
          <w:tcPr>
            <w:tcW w:w="1900" w:type="dxa"/>
          </w:tcPr>
          <w:p w14:paraId="4622D326">
            <w:pPr>
              <w:spacing w:after="0" w:line="240" w:lineRule="auto"/>
              <w:jc w:val="center"/>
              <w:rPr>
                <w:sz w:val="21"/>
              </w:rPr>
            </w:pPr>
            <w:r>
              <w:rPr>
                <w:sz w:val="14"/>
              </w:rPr>
              <w:t>12</w:t>
            </w:r>
          </w:p>
        </w:tc>
        <w:tc>
          <w:tcPr>
            <w:tcW w:w="2360" w:type="dxa"/>
          </w:tcPr>
          <w:p w14:paraId="410B3544">
            <w:pPr>
              <w:spacing w:after="0" w:line="240" w:lineRule="auto"/>
              <w:jc w:val="center"/>
              <w:rPr>
                <w:sz w:val="21"/>
              </w:rPr>
            </w:pPr>
            <w:r>
              <w:rPr>
                <w:sz w:val="14"/>
              </w:rPr>
              <w:t>60.0%</w:t>
            </w:r>
          </w:p>
        </w:tc>
      </w:tr>
      <w:tr w14:paraId="3EA04F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41BE9B99">
            <w:pPr>
              <w:spacing w:after="0" w:line="240" w:lineRule="auto"/>
              <w:jc w:val="left"/>
              <w:rPr>
                <w:sz w:val="21"/>
              </w:rPr>
            </w:pPr>
            <w:r>
              <w:rPr>
                <w:sz w:val="14"/>
              </w:rPr>
              <w:t>composition_family_group_shuffle</w:t>
            </w:r>
          </w:p>
        </w:tc>
        <w:tc>
          <w:tcPr>
            <w:tcW w:w="1500" w:type="dxa"/>
          </w:tcPr>
          <w:p w14:paraId="486417EB">
            <w:pPr>
              <w:spacing w:after="0" w:line="240" w:lineRule="auto"/>
              <w:jc w:val="center"/>
              <w:rPr>
                <w:sz w:val="21"/>
              </w:rPr>
            </w:pPr>
            <w:r>
              <w:rPr>
                <w:sz w:val="14"/>
              </w:rPr>
              <w:t>Cs·Br</w:t>
            </w:r>
          </w:p>
        </w:tc>
        <w:tc>
          <w:tcPr>
            <w:tcW w:w="1900" w:type="dxa"/>
          </w:tcPr>
          <w:p w14:paraId="42F67C52">
            <w:pPr>
              <w:spacing w:after="0" w:line="240" w:lineRule="auto"/>
              <w:jc w:val="center"/>
              <w:rPr>
                <w:sz w:val="21"/>
              </w:rPr>
            </w:pPr>
            <w:r>
              <w:rPr>
                <w:sz w:val="14"/>
              </w:rPr>
              <w:t>3</w:t>
            </w:r>
          </w:p>
        </w:tc>
        <w:tc>
          <w:tcPr>
            <w:tcW w:w="2360" w:type="dxa"/>
          </w:tcPr>
          <w:p w14:paraId="050C297D">
            <w:pPr>
              <w:spacing w:after="0" w:line="240" w:lineRule="auto"/>
              <w:jc w:val="center"/>
              <w:rPr>
                <w:sz w:val="21"/>
              </w:rPr>
            </w:pPr>
            <w:r>
              <w:rPr>
                <w:sz w:val="14"/>
              </w:rPr>
              <w:t>15.0%</w:t>
            </w:r>
          </w:p>
        </w:tc>
      </w:tr>
      <w:tr w14:paraId="2EB5F2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2720E440">
            <w:pPr>
              <w:spacing w:after="0" w:line="240" w:lineRule="auto"/>
              <w:jc w:val="left"/>
              <w:rPr>
                <w:sz w:val="21"/>
              </w:rPr>
            </w:pPr>
            <w:r>
              <w:rPr>
                <w:sz w:val="14"/>
              </w:rPr>
              <w:t>composition_family_group_shuffle</w:t>
            </w:r>
          </w:p>
        </w:tc>
        <w:tc>
          <w:tcPr>
            <w:tcW w:w="1500" w:type="dxa"/>
          </w:tcPr>
          <w:p w14:paraId="33E1411E">
            <w:pPr>
              <w:spacing w:after="0" w:line="240" w:lineRule="auto"/>
              <w:jc w:val="center"/>
              <w:rPr>
                <w:sz w:val="21"/>
              </w:rPr>
            </w:pPr>
            <w:r>
              <w:rPr>
                <w:sz w:val="14"/>
              </w:rPr>
              <w:t>Cs·Cl</w:t>
            </w:r>
          </w:p>
        </w:tc>
        <w:tc>
          <w:tcPr>
            <w:tcW w:w="1900" w:type="dxa"/>
          </w:tcPr>
          <w:p w14:paraId="638BFBE1">
            <w:pPr>
              <w:spacing w:after="0" w:line="240" w:lineRule="auto"/>
              <w:jc w:val="center"/>
              <w:rPr>
                <w:sz w:val="21"/>
              </w:rPr>
            </w:pPr>
            <w:r>
              <w:rPr>
                <w:sz w:val="14"/>
              </w:rPr>
              <w:t>11</w:t>
            </w:r>
          </w:p>
        </w:tc>
        <w:tc>
          <w:tcPr>
            <w:tcW w:w="2360" w:type="dxa"/>
          </w:tcPr>
          <w:p w14:paraId="0C4ADABB">
            <w:pPr>
              <w:spacing w:after="0" w:line="240" w:lineRule="auto"/>
              <w:jc w:val="center"/>
              <w:rPr>
                <w:sz w:val="21"/>
              </w:rPr>
            </w:pPr>
            <w:r>
              <w:rPr>
                <w:sz w:val="14"/>
              </w:rPr>
              <w:t>55.0%</w:t>
            </w:r>
          </w:p>
        </w:tc>
      </w:tr>
      <w:tr w14:paraId="63C60C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151D60EC">
            <w:pPr>
              <w:spacing w:after="0" w:line="240" w:lineRule="auto"/>
              <w:jc w:val="left"/>
              <w:rPr>
                <w:sz w:val="21"/>
              </w:rPr>
            </w:pPr>
            <w:r>
              <w:rPr>
                <w:sz w:val="14"/>
              </w:rPr>
              <w:t>composition_family_group_shuffle</w:t>
            </w:r>
          </w:p>
        </w:tc>
        <w:tc>
          <w:tcPr>
            <w:tcW w:w="1500" w:type="dxa"/>
          </w:tcPr>
          <w:p w14:paraId="231BF542">
            <w:pPr>
              <w:spacing w:after="0" w:line="240" w:lineRule="auto"/>
              <w:jc w:val="center"/>
              <w:rPr>
                <w:sz w:val="21"/>
              </w:rPr>
            </w:pPr>
            <w:r>
              <w:rPr>
                <w:sz w:val="14"/>
              </w:rPr>
              <w:t>Br·Cl</w:t>
            </w:r>
          </w:p>
        </w:tc>
        <w:tc>
          <w:tcPr>
            <w:tcW w:w="1900" w:type="dxa"/>
          </w:tcPr>
          <w:p w14:paraId="029CAF4F">
            <w:pPr>
              <w:spacing w:after="0" w:line="240" w:lineRule="auto"/>
              <w:jc w:val="center"/>
              <w:rPr>
                <w:sz w:val="21"/>
              </w:rPr>
            </w:pPr>
            <w:r>
              <w:rPr>
                <w:sz w:val="14"/>
              </w:rPr>
              <w:t>0</w:t>
            </w:r>
          </w:p>
        </w:tc>
        <w:tc>
          <w:tcPr>
            <w:tcW w:w="2360" w:type="dxa"/>
          </w:tcPr>
          <w:p w14:paraId="4FFE245E">
            <w:pPr>
              <w:spacing w:after="0" w:line="240" w:lineRule="auto"/>
              <w:jc w:val="center"/>
              <w:rPr>
                <w:sz w:val="21"/>
              </w:rPr>
            </w:pPr>
            <w:r>
              <w:rPr>
                <w:sz w:val="14"/>
              </w:rPr>
              <w:t>0.0%</w:t>
            </w:r>
          </w:p>
        </w:tc>
      </w:tr>
      <w:tr w14:paraId="1263C6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3FDE7AB6">
            <w:pPr>
              <w:spacing w:after="0" w:line="240" w:lineRule="auto"/>
              <w:jc w:val="left"/>
              <w:rPr>
                <w:sz w:val="21"/>
              </w:rPr>
            </w:pPr>
            <w:r>
              <w:rPr>
                <w:sz w:val="14"/>
              </w:rPr>
              <w:t>halide_logo</w:t>
            </w:r>
          </w:p>
        </w:tc>
        <w:tc>
          <w:tcPr>
            <w:tcW w:w="1500" w:type="dxa"/>
          </w:tcPr>
          <w:p w14:paraId="5516813E">
            <w:pPr>
              <w:spacing w:after="0" w:line="240" w:lineRule="auto"/>
              <w:jc w:val="center"/>
              <w:rPr>
                <w:sz w:val="21"/>
              </w:rPr>
            </w:pPr>
            <w:r>
              <w:rPr>
                <w:sz w:val="14"/>
              </w:rPr>
              <w:t>Sn</w:t>
            </w:r>
          </w:p>
        </w:tc>
        <w:tc>
          <w:tcPr>
            <w:tcW w:w="1900" w:type="dxa"/>
          </w:tcPr>
          <w:p w14:paraId="5B68FB4B">
            <w:pPr>
              <w:spacing w:after="0" w:line="240" w:lineRule="auto"/>
              <w:jc w:val="center"/>
              <w:rPr>
                <w:sz w:val="21"/>
              </w:rPr>
            </w:pPr>
            <w:r>
              <w:rPr>
                <w:sz w:val="14"/>
              </w:rPr>
              <w:t>4</w:t>
            </w:r>
          </w:p>
        </w:tc>
        <w:tc>
          <w:tcPr>
            <w:tcW w:w="2360" w:type="dxa"/>
          </w:tcPr>
          <w:p w14:paraId="657D48EE">
            <w:pPr>
              <w:spacing w:after="0" w:line="240" w:lineRule="auto"/>
              <w:jc w:val="center"/>
              <w:rPr>
                <w:sz w:val="21"/>
              </w:rPr>
            </w:pPr>
            <w:r>
              <w:rPr>
                <w:sz w:val="14"/>
              </w:rPr>
              <w:t>100.0%</w:t>
            </w:r>
          </w:p>
        </w:tc>
      </w:tr>
      <w:tr w14:paraId="148626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18CC89FF">
            <w:pPr>
              <w:spacing w:after="0" w:line="240" w:lineRule="auto"/>
              <w:jc w:val="left"/>
              <w:rPr>
                <w:sz w:val="21"/>
              </w:rPr>
            </w:pPr>
            <w:r>
              <w:rPr>
                <w:sz w:val="14"/>
              </w:rPr>
              <w:t>halide_logo</w:t>
            </w:r>
          </w:p>
        </w:tc>
        <w:tc>
          <w:tcPr>
            <w:tcW w:w="1500" w:type="dxa"/>
          </w:tcPr>
          <w:p w14:paraId="79D6B1BB">
            <w:pPr>
              <w:spacing w:after="0" w:line="240" w:lineRule="auto"/>
              <w:jc w:val="center"/>
              <w:rPr>
                <w:sz w:val="21"/>
              </w:rPr>
            </w:pPr>
            <w:r>
              <w:rPr>
                <w:sz w:val="14"/>
              </w:rPr>
              <w:t>Br</w:t>
            </w:r>
          </w:p>
        </w:tc>
        <w:tc>
          <w:tcPr>
            <w:tcW w:w="1900" w:type="dxa"/>
          </w:tcPr>
          <w:p w14:paraId="3C6D58AE">
            <w:pPr>
              <w:spacing w:after="0" w:line="240" w:lineRule="auto"/>
              <w:jc w:val="center"/>
              <w:rPr>
                <w:sz w:val="21"/>
              </w:rPr>
            </w:pPr>
            <w:r>
              <w:rPr>
                <w:sz w:val="14"/>
              </w:rPr>
              <w:t>4</w:t>
            </w:r>
          </w:p>
        </w:tc>
        <w:tc>
          <w:tcPr>
            <w:tcW w:w="2360" w:type="dxa"/>
          </w:tcPr>
          <w:p w14:paraId="49EFEDE4">
            <w:pPr>
              <w:spacing w:after="0" w:line="240" w:lineRule="auto"/>
              <w:jc w:val="center"/>
              <w:rPr>
                <w:sz w:val="21"/>
              </w:rPr>
            </w:pPr>
            <w:r>
              <w:rPr>
                <w:sz w:val="14"/>
              </w:rPr>
              <w:t>100.0%</w:t>
            </w:r>
          </w:p>
        </w:tc>
      </w:tr>
      <w:tr w14:paraId="42395C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7971CC2D">
            <w:pPr>
              <w:spacing w:after="0" w:line="240" w:lineRule="auto"/>
              <w:jc w:val="left"/>
              <w:rPr>
                <w:sz w:val="21"/>
              </w:rPr>
            </w:pPr>
            <w:r>
              <w:rPr>
                <w:sz w:val="14"/>
              </w:rPr>
              <w:t>halide_logo</w:t>
            </w:r>
          </w:p>
        </w:tc>
        <w:tc>
          <w:tcPr>
            <w:tcW w:w="1500" w:type="dxa"/>
          </w:tcPr>
          <w:p w14:paraId="1DB2D4C8">
            <w:pPr>
              <w:spacing w:after="0" w:line="240" w:lineRule="auto"/>
              <w:jc w:val="center"/>
              <w:rPr>
                <w:sz w:val="21"/>
              </w:rPr>
            </w:pPr>
            <w:r>
              <w:rPr>
                <w:sz w:val="14"/>
              </w:rPr>
              <w:t>Cl</w:t>
            </w:r>
          </w:p>
        </w:tc>
        <w:tc>
          <w:tcPr>
            <w:tcW w:w="1900" w:type="dxa"/>
          </w:tcPr>
          <w:p w14:paraId="7099CF00">
            <w:pPr>
              <w:spacing w:after="0" w:line="240" w:lineRule="auto"/>
              <w:jc w:val="center"/>
              <w:rPr>
                <w:sz w:val="21"/>
              </w:rPr>
            </w:pPr>
            <w:r>
              <w:rPr>
                <w:sz w:val="14"/>
              </w:rPr>
              <w:t>3</w:t>
            </w:r>
          </w:p>
        </w:tc>
        <w:tc>
          <w:tcPr>
            <w:tcW w:w="2360" w:type="dxa"/>
          </w:tcPr>
          <w:p w14:paraId="57A724BD">
            <w:pPr>
              <w:spacing w:after="0" w:line="240" w:lineRule="auto"/>
              <w:jc w:val="center"/>
              <w:rPr>
                <w:sz w:val="21"/>
              </w:rPr>
            </w:pPr>
            <w:r>
              <w:rPr>
                <w:sz w:val="14"/>
              </w:rPr>
              <w:t>75.0%</w:t>
            </w:r>
          </w:p>
        </w:tc>
      </w:tr>
      <w:tr w14:paraId="64ECF0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2DA50F8C">
            <w:pPr>
              <w:spacing w:after="0" w:line="240" w:lineRule="auto"/>
              <w:jc w:val="left"/>
              <w:rPr>
                <w:sz w:val="21"/>
              </w:rPr>
            </w:pPr>
            <w:r>
              <w:rPr>
                <w:sz w:val="14"/>
              </w:rPr>
              <w:t>halide_logo</w:t>
            </w:r>
          </w:p>
        </w:tc>
        <w:tc>
          <w:tcPr>
            <w:tcW w:w="1500" w:type="dxa"/>
          </w:tcPr>
          <w:p w14:paraId="30523844">
            <w:pPr>
              <w:spacing w:after="0" w:line="240" w:lineRule="auto"/>
              <w:jc w:val="center"/>
              <w:rPr>
                <w:sz w:val="21"/>
              </w:rPr>
            </w:pPr>
            <w:r>
              <w:rPr>
                <w:sz w:val="14"/>
              </w:rPr>
              <w:t>Sn²</w:t>
            </w:r>
          </w:p>
        </w:tc>
        <w:tc>
          <w:tcPr>
            <w:tcW w:w="1900" w:type="dxa"/>
          </w:tcPr>
          <w:p w14:paraId="5D454A57">
            <w:pPr>
              <w:spacing w:after="0" w:line="240" w:lineRule="auto"/>
              <w:jc w:val="center"/>
              <w:rPr>
                <w:sz w:val="21"/>
              </w:rPr>
            </w:pPr>
            <w:r>
              <w:rPr>
                <w:sz w:val="14"/>
              </w:rPr>
              <w:t>4</w:t>
            </w:r>
          </w:p>
        </w:tc>
        <w:tc>
          <w:tcPr>
            <w:tcW w:w="2360" w:type="dxa"/>
          </w:tcPr>
          <w:p w14:paraId="4641C9F1">
            <w:pPr>
              <w:spacing w:after="0" w:line="240" w:lineRule="auto"/>
              <w:jc w:val="center"/>
              <w:rPr>
                <w:sz w:val="21"/>
              </w:rPr>
            </w:pPr>
            <w:r>
              <w:rPr>
                <w:sz w:val="14"/>
              </w:rPr>
              <w:t>100.0%</w:t>
            </w:r>
          </w:p>
        </w:tc>
      </w:tr>
      <w:tr w14:paraId="3DC5D9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70CC8ED2">
            <w:pPr>
              <w:spacing w:after="0" w:line="240" w:lineRule="auto"/>
              <w:jc w:val="left"/>
              <w:rPr>
                <w:sz w:val="21"/>
              </w:rPr>
            </w:pPr>
            <w:r>
              <w:rPr>
                <w:sz w:val="14"/>
              </w:rPr>
              <w:t>halide_logo</w:t>
            </w:r>
          </w:p>
        </w:tc>
        <w:tc>
          <w:tcPr>
            <w:tcW w:w="1500" w:type="dxa"/>
          </w:tcPr>
          <w:p w14:paraId="728FF2FD">
            <w:pPr>
              <w:spacing w:after="0" w:line="240" w:lineRule="auto"/>
              <w:jc w:val="center"/>
              <w:rPr>
                <w:sz w:val="21"/>
              </w:rPr>
            </w:pPr>
            <w:r>
              <w:rPr>
                <w:sz w:val="14"/>
              </w:rPr>
              <w:t>Br²</w:t>
            </w:r>
          </w:p>
        </w:tc>
        <w:tc>
          <w:tcPr>
            <w:tcW w:w="1900" w:type="dxa"/>
          </w:tcPr>
          <w:p w14:paraId="1769D8E9">
            <w:pPr>
              <w:spacing w:after="0" w:line="240" w:lineRule="auto"/>
              <w:jc w:val="center"/>
              <w:rPr>
                <w:sz w:val="21"/>
              </w:rPr>
            </w:pPr>
            <w:r>
              <w:rPr>
                <w:sz w:val="14"/>
              </w:rPr>
              <w:t>4</w:t>
            </w:r>
          </w:p>
        </w:tc>
        <w:tc>
          <w:tcPr>
            <w:tcW w:w="2360" w:type="dxa"/>
          </w:tcPr>
          <w:p w14:paraId="52B32601">
            <w:pPr>
              <w:spacing w:after="0" w:line="240" w:lineRule="auto"/>
              <w:jc w:val="center"/>
              <w:rPr>
                <w:sz w:val="21"/>
              </w:rPr>
            </w:pPr>
            <w:r>
              <w:rPr>
                <w:sz w:val="14"/>
              </w:rPr>
              <w:t>100.0%</w:t>
            </w:r>
          </w:p>
        </w:tc>
      </w:tr>
      <w:tr w14:paraId="609382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6A367F08">
            <w:pPr>
              <w:spacing w:after="0" w:line="240" w:lineRule="auto"/>
              <w:jc w:val="left"/>
              <w:rPr>
                <w:sz w:val="21"/>
              </w:rPr>
            </w:pPr>
            <w:r>
              <w:rPr>
                <w:sz w:val="14"/>
              </w:rPr>
              <w:t>halide_logo</w:t>
            </w:r>
          </w:p>
        </w:tc>
        <w:tc>
          <w:tcPr>
            <w:tcW w:w="1500" w:type="dxa"/>
          </w:tcPr>
          <w:p w14:paraId="47B44D31">
            <w:pPr>
              <w:spacing w:after="0" w:line="240" w:lineRule="auto"/>
              <w:jc w:val="center"/>
              <w:rPr>
                <w:sz w:val="21"/>
              </w:rPr>
            </w:pPr>
            <w:r>
              <w:rPr>
                <w:sz w:val="14"/>
              </w:rPr>
              <w:t>Cl²</w:t>
            </w:r>
          </w:p>
        </w:tc>
        <w:tc>
          <w:tcPr>
            <w:tcW w:w="1900" w:type="dxa"/>
          </w:tcPr>
          <w:p w14:paraId="6B02313B">
            <w:pPr>
              <w:spacing w:after="0" w:line="240" w:lineRule="auto"/>
              <w:jc w:val="center"/>
              <w:rPr>
                <w:sz w:val="21"/>
              </w:rPr>
            </w:pPr>
            <w:r>
              <w:rPr>
                <w:sz w:val="14"/>
              </w:rPr>
              <w:t>0</w:t>
            </w:r>
          </w:p>
        </w:tc>
        <w:tc>
          <w:tcPr>
            <w:tcW w:w="2360" w:type="dxa"/>
          </w:tcPr>
          <w:p w14:paraId="4E279BDE">
            <w:pPr>
              <w:spacing w:after="0" w:line="240" w:lineRule="auto"/>
              <w:jc w:val="center"/>
              <w:rPr>
                <w:sz w:val="21"/>
              </w:rPr>
            </w:pPr>
            <w:r>
              <w:rPr>
                <w:sz w:val="14"/>
              </w:rPr>
              <w:t>0.0%</w:t>
            </w:r>
          </w:p>
        </w:tc>
      </w:tr>
      <w:tr w14:paraId="40763F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15F58264">
            <w:pPr>
              <w:spacing w:after="0" w:line="240" w:lineRule="auto"/>
              <w:jc w:val="left"/>
              <w:rPr>
                <w:sz w:val="21"/>
              </w:rPr>
            </w:pPr>
            <w:r>
              <w:rPr>
                <w:sz w:val="14"/>
              </w:rPr>
              <w:t>halide_logo</w:t>
            </w:r>
          </w:p>
        </w:tc>
        <w:tc>
          <w:tcPr>
            <w:tcW w:w="1500" w:type="dxa"/>
          </w:tcPr>
          <w:p w14:paraId="0697F6D8">
            <w:pPr>
              <w:spacing w:after="0" w:line="240" w:lineRule="auto"/>
              <w:jc w:val="center"/>
              <w:rPr>
                <w:sz w:val="21"/>
              </w:rPr>
            </w:pPr>
            <w:r>
              <w:rPr>
                <w:sz w:val="14"/>
              </w:rPr>
              <w:t>Cs</w:t>
            </w:r>
          </w:p>
        </w:tc>
        <w:tc>
          <w:tcPr>
            <w:tcW w:w="1900" w:type="dxa"/>
          </w:tcPr>
          <w:p w14:paraId="0EE57F02">
            <w:pPr>
              <w:spacing w:after="0" w:line="240" w:lineRule="auto"/>
              <w:jc w:val="center"/>
              <w:rPr>
                <w:sz w:val="21"/>
              </w:rPr>
            </w:pPr>
            <w:r>
              <w:rPr>
                <w:sz w:val="14"/>
              </w:rPr>
              <w:t>4</w:t>
            </w:r>
          </w:p>
        </w:tc>
        <w:tc>
          <w:tcPr>
            <w:tcW w:w="2360" w:type="dxa"/>
          </w:tcPr>
          <w:p w14:paraId="15462E98">
            <w:pPr>
              <w:spacing w:after="0" w:line="240" w:lineRule="auto"/>
              <w:jc w:val="center"/>
              <w:rPr>
                <w:sz w:val="21"/>
              </w:rPr>
            </w:pPr>
            <w:r>
              <w:rPr>
                <w:sz w:val="14"/>
              </w:rPr>
              <w:t>100.0%</w:t>
            </w:r>
          </w:p>
        </w:tc>
      </w:tr>
      <w:tr w14:paraId="0A9FAF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137E7416">
            <w:pPr>
              <w:spacing w:after="0" w:line="240" w:lineRule="auto"/>
              <w:jc w:val="left"/>
              <w:rPr>
                <w:sz w:val="21"/>
              </w:rPr>
            </w:pPr>
            <w:r>
              <w:rPr>
                <w:sz w:val="14"/>
              </w:rPr>
              <w:t>halide_logo</w:t>
            </w:r>
          </w:p>
        </w:tc>
        <w:tc>
          <w:tcPr>
            <w:tcW w:w="1500" w:type="dxa"/>
          </w:tcPr>
          <w:p w14:paraId="75382A6F">
            <w:pPr>
              <w:spacing w:after="0" w:line="240" w:lineRule="auto"/>
              <w:jc w:val="center"/>
              <w:rPr>
                <w:sz w:val="21"/>
              </w:rPr>
            </w:pPr>
            <w:r>
              <w:rPr>
                <w:sz w:val="14"/>
              </w:rPr>
              <w:t>Cs·Sn</w:t>
            </w:r>
          </w:p>
        </w:tc>
        <w:tc>
          <w:tcPr>
            <w:tcW w:w="1900" w:type="dxa"/>
          </w:tcPr>
          <w:p w14:paraId="06C0D83E">
            <w:pPr>
              <w:spacing w:after="0" w:line="240" w:lineRule="auto"/>
              <w:jc w:val="center"/>
              <w:rPr>
                <w:sz w:val="21"/>
              </w:rPr>
            </w:pPr>
            <w:r>
              <w:rPr>
                <w:sz w:val="14"/>
              </w:rPr>
              <w:t>4</w:t>
            </w:r>
          </w:p>
        </w:tc>
        <w:tc>
          <w:tcPr>
            <w:tcW w:w="2360" w:type="dxa"/>
          </w:tcPr>
          <w:p w14:paraId="2F347600">
            <w:pPr>
              <w:spacing w:after="0" w:line="240" w:lineRule="auto"/>
              <w:jc w:val="center"/>
              <w:rPr>
                <w:sz w:val="21"/>
              </w:rPr>
            </w:pPr>
            <w:r>
              <w:rPr>
                <w:sz w:val="14"/>
              </w:rPr>
              <w:t>100.0%</w:t>
            </w:r>
          </w:p>
        </w:tc>
      </w:tr>
      <w:tr w14:paraId="35D29C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2B2332E0">
            <w:pPr>
              <w:spacing w:after="0" w:line="240" w:lineRule="auto"/>
              <w:jc w:val="left"/>
              <w:rPr>
                <w:sz w:val="21"/>
              </w:rPr>
            </w:pPr>
            <w:r>
              <w:rPr>
                <w:sz w:val="14"/>
              </w:rPr>
              <w:t>halide_logo</w:t>
            </w:r>
          </w:p>
        </w:tc>
        <w:tc>
          <w:tcPr>
            <w:tcW w:w="1500" w:type="dxa"/>
          </w:tcPr>
          <w:p w14:paraId="0063899B">
            <w:pPr>
              <w:spacing w:after="0" w:line="240" w:lineRule="auto"/>
              <w:jc w:val="center"/>
              <w:rPr>
                <w:sz w:val="21"/>
              </w:rPr>
            </w:pPr>
            <w:r>
              <w:rPr>
                <w:sz w:val="14"/>
              </w:rPr>
              <w:t>Cs·Br</w:t>
            </w:r>
          </w:p>
        </w:tc>
        <w:tc>
          <w:tcPr>
            <w:tcW w:w="1900" w:type="dxa"/>
          </w:tcPr>
          <w:p w14:paraId="05A2A4B4">
            <w:pPr>
              <w:spacing w:after="0" w:line="240" w:lineRule="auto"/>
              <w:jc w:val="center"/>
              <w:rPr>
                <w:sz w:val="21"/>
              </w:rPr>
            </w:pPr>
            <w:r>
              <w:rPr>
                <w:sz w:val="14"/>
              </w:rPr>
              <w:t>0</w:t>
            </w:r>
          </w:p>
        </w:tc>
        <w:tc>
          <w:tcPr>
            <w:tcW w:w="2360" w:type="dxa"/>
          </w:tcPr>
          <w:p w14:paraId="4B953301">
            <w:pPr>
              <w:spacing w:after="0" w:line="240" w:lineRule="auto"/>
              <w:jc w:val="center"/>
              <w:rPr>
                <w:sz w:val="21"/>
              </w:rPr>
            </w:pPr>
            <w:r>
              <w:rPr>
                <w:sz w:val="14"/>
              </w:rPr>
              <w:t>0.0%</w:t>
            </w:r>
          </w:p>
        </w:tc>
      </w:tr>
      <w:tr w14:paraId="7A0414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6BCF38A1">
            <w:pPr>
              <w:spacing w:after="0" w:line="240" w:lineRule="auto"/>
              <w:jc w:val="left"/>
              <w:rPr>
                <w:sz w:val="21"/>
              </w:rPr>
            </w:pPr>
            <w:r>
              <w:rPr>
                <w:sz w:val="14"/>
              </w:rPr>
              <w:t>halide_logo</w:t>
            </w:r>
          </w:p>
        </w:tc>
        <w:tc>
          <w:tcPr>
            <w:tcW w:w="1500" w:type="dxa"/>
          </w:tcPr>
          <w:p w14:paraId="07BC7386">
            <w:pPr>
              <w:spacing w:after="0" w:line="240" w:lineRule="auto"/>
              <w:jc w:val="center"/>
              <w:rPr>
                <w:sz w:val="21"/>
              </w:rPr>
            </w:pPr>
            <w:r>
              <w:rPr>
                <w:sz w:val="14"/>
              </w:rPr>
              <w:t>Cs·Cl</w:t>
            </w:r>
          </w:p>
        </w:tc>
        <w:tc>
          <w:tcPr>
            <w:tcW w:w="1900" w:type="dxa"/>
          </w:tcPr>
          <w:p w14:paraId="63A8990B">
            <w:pPr>
              <w:spacing w:after="0" w:line="240" w:lineRule="auto"/>
              <w:jc w:val="center"/>
              <w:rPr>
                <w:sz w:val="21"/>
              </w:rPr>
            </w:pPr>
            <w:r>
              <w:rPr>
                <w:sz w:val="14"/>
              </w:rPr>
              <w:t>1</w:t>
            </w:r>
          </w:p>
        </w:tc>
        <w:tc>
          <w:tcPr>
            <w:tcW w:w="2360" w:type="dxa"/>
          </w:tcPr>
          <w:p w14:paraId="56043222">
            <w:pPr>
              <w:spacing w:after="0" w:line="240" w:lineRule="auto"/>
              <w:jc w:val="center"/>
              <w:rPr>
                <w:sz w:val="21"/>
              </w:rPr>
            </w:pPr>
            <w:r>
              <w:rPr>
                <w:sz w:val="14"/>
              </w:rPr>
              <w:t>25.0%</w:t>
            </w:r>
          </w:p>
        </w:tc>
      </w:tr>
      <w:tr w14:paraId="3B0C2D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09A0A226">
            <w:pPr>
              <w:spacing w:after="0" w:line="240" w:lineRule="auto"/>
              <w:jc w:val="left"/>
              <w:rPr>
                <w:sz w:val="21"/>
              </w:rPr>
            </w:pPr>
            <w:r>
              <w:rPr>
                <w:sz w:val="14"/>
              </w:rPr>
              <w:t>halide_logo</w:t>
            </w:r>
          </w:p>
        </w:tc>
        <w:tc>
          <w:tcPr>
            <w:tcW w:w="1500" w:type="dxa"/>
          </w:tcPr>
          <w:p w14:paraId="7279530F">
            <w:pPr>
              <w:spacing w:after="0" w:line="240" w:lineRule="auto"/>
              <w:jc w:val="center"/>
              <w:rPr>
                <w:sz w:val="21"/>
              </w:rPr>
            </w:pPr>
            <w:r>
              <w:rPr>
                <w:sz w:val="14"/>
              </w:rPr>
              <w:t>Br·Cl</w:t>
            </w:r>
          </w:p>
        </w:tc>
        <w:tc>
          <w:tcPr>
            <w:tcW w:w="1900" w:type="dxa"/>
          </w:tcPr>
          <w:p w14:paraId="33745CB0">
            <w:pPr>
              <w:spacing w:after="0" w:line="240" w:lineRule="auto"/>
              <w:jc w:val="center"/>
              <w:rPr>
                <w:sz w:val="21"/>
              </w:rPr>
            </w:pPr>
            <w:r>
              <w:rPr>
                <w:sz w:val="14"/>
              </w:rPr>
              <w:t>0</w:t>
            </w:r>
          </w:p>
        </w:tc>
        <w:tc>
          <w:tcPr>
            <w:tcW w:w="2360" w:type="dxa"/>
          </w:tcPr>
          <w:p w14:paraId="121497B1">
            <w:pPr>
              <w:spacing w:after="0" w:line="240" w:lineRule="auto"/>
              <w:jc w:val="center"/>
              <w:rPr>
                <w:sz w:val="21"/>
              </w:rPr>
            </w:pPr>
            <w:r>
              <w:rPr>
                <w:sz w:val="14"/>
              </w:rPr>
              <w:t>0.0%</w:t>
            </w:r>
          </w:p>
        </w:tc>
      </w:tr>
      <w:tr w14:paraId="07AECB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5D31DDAC">
            <w:pPr>
              <w:spacing w:after="0" w:line="240" w:lineRule="auto"/>
              <w:jc w:val="left"/>
              <w:rPr>
                <w:sz w:val="21"/>
              </w:rPr>
            </w:pPr>
            <w:r>
              <w:rPr>
                <w:sz w:val="14"/>
              </w:rPr>
              <w:t>a_site_logo</w:t>
            </w:r>
          </w:p>
        </w:tc>
        <w:tc>
          <w:tcPr>
            <w:tcW w:w="1500" w:type="dxa"/>
          </w:tcPr>
          <w:p w14:paraId="5D120A5E">
            <w:pPr>
              <w:spacing w:after="0" w:line="240" w:lineRule="auto"/>
              <w:jc w:val="center"/>
              <w:rPr>
                <w:sz w:val="21"/>
              </w:rPr>
            </w:pPr>
            <w:r>
              <w:rPr>
                <w:sz w:val="14"/>
              </w:rPr>
              <w:t>Sn</w:t>
            </w:r>
          </w:p>
        </w:tc>
        <w:tc>
          <w:tcPr>
            <w:tcW w:w="1900" w:type="dxa"/>
          </w:tcPr>
          <w:p w14:paraId="18248DCB">
            <w:pPr>
              <w:spacing w:after="0" w:line="240" w:lineRule="auto"/>
              <w:jc w:val="center"/>
              <w:rPr>
                <w:sz w:val="21"/>
              </w:rPr>
            </w:pPr>
            <w:r>
              <w:rPr>
                <w:sz w:val="14"/>
              </w:rPr>
              <w:t>4</w:t>
            </w:r>
          </w:p>
        </w:tc>
        <w:tc>
          <w:tcPr>
            <w:tcW w:w="2360" w:type="dxa"/>
          </w:tcPr>
          <w:p w14:paraId="4D606FD3">
            <w:pPr>
              <w:spacing w:after="0" w:line="240" w:lineRule="auto"/>
              <w:jc w:val="center"/>
              <w:rPr>
                <w:sz w:val="21"/>
              </w:rPr>
            </w:pPr>
            <w:r>
              <w:rPr>
                <w:sz w:val="14"/>
              </w:rPr>
              <w:t>100.0%</w:t>
            </w:r>
          </w:p>
        </w:tc>
      </w:tr>
      <w:tr w14:paraId="360F66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57C7322F">
            <w:pPr>
              <w:spacing w:after="0" w:line="240" w:lineRule="auto"/>
              <w:jc w:val="left"/>
              <w:rPr>
                <w:sz w:val="21"/>
              </w:rPr>
            </w:pPr>
            <w:r>
              <w:rPr>
                <w:sz w:val="14"/>
              </w:rPr>
              <w:t>a_site_logo</w:t>
            </w:r>
          </w:p>
        </w:tc>
        <w:tc>
          <w:tcPr>
            <w:tcW w:w="1500" w:type="dxa"/>
          </w:tcPr>
          <w:p w14:paraId="0FDD2C97">
            <w:pPr>
              <w:spacing w:after="0" w:line="240" w:lineRule="auto"/>
              <w:jc w:val="center"/>
              <w:rPr>
                <w:sz w:val="21"/>
              </w:rPr>
            </w:pPr>
            <w:r>
              <w:rPr>
                <w:sz w:val="14"/>
              </w:rPr>
              <w:t>Br</w:t>
            </w:r>
          </w:p>
        </w:tc>
        <w:tc>
          <w:tcPr>
            <w:tcW w:w="1900" w:type="dxa"/>
          </w:tcPr>
          <w:p w14:paraId="33044578">
            <w:pPr>
              <w:spacing w:after="0" w:line="240" w:lineRule="auto"/>
              <w:jc w:val="center"/>
              <w:rPr>
                <w:sz w:val="21"/>
              </w:rPr>
            </w:pPr>
            <w:r>
              <w:rPr>
                <w:sz w:val="14"/>
              </w:rPr>
              <w:t>4</w:t>
            </w:r>
          </w:p>
        </w:tc>
        <w:tc>
          <w:tcPr>
            <w:tcW w:w="2360" w:type="dxa"/>
          </w:tcPr>
          <w:p w14:paraId="45E9D14E">
            <w:pPr>
              <w:spacing w:after="0" w:line="240" w:lineRule="auto"/>
              <w:jc w:val="center"/>
              <w:rPr>
                <w:sz w:val="21"/>
              </w:rPr>
            </w:pPr>
            <w:r>
              <w:rPr>
                <w:sz w:val="14"/>
              </w:rPr>
              <w:t>100.0%</w:t>
            </w:r>
          </w:p>
        </w:tc>
      </w:tr>
      <w:tr w14:paraId="21B6ED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07DAC7DD">
            <w:pPr>
              <w:spacing w:after="0" w:line="240" w:lineRule="auto"/>
              <w:jc w:val="left"/>
              <w:rPr>
                <w:sz w:val="21"/>
              </w:rPr>
            </w:pPr>
            <w:r>
              <w:rPr>
                <w:sz w:val="14"/>
              </w:rPr>
              <w:t>a_site_logo</w:t>
            </w:r>
          </w:p>
        </w:tc>
        <w:tc>
          <w:tcPr>
            <w:tcW w:w="1500" w:type="dxa"/>
          </w:tcPr>
          <w:p w14:paraId="6F321A96">
            <w:pPr>
              <w:spacing w:after="0" w:line="240" w:lineRule="auto"/>
              <w:jc w:val="center"/>
              <w:rPr>
                <w:sz w:val="21"/>
              </w:rPr>
            </w:pPr>
            <w:r>
              <w:rPr>
                <w:sz w:val="14"/>
              </w:rPr>
              <w:t>Cl</w:t>
            </w:r>
          </w:p>
        </w:tc>
        <w:tc>
          <w:tcPr>
            <w:tcW w:w="1900" w:type="dxa"/>
          </w:tcPr>
          <w:p w14:paraId="7032DA42">
            <w:pPr>
              <w:spacing w:after="0" w:line="240" w:lineRule="auto"/>
              <w:jc w:val="center"/>
              <w:rPr>
                <w:sz w:val="21"/>
              </w:rPr>
            </w:pPr>
            <w:r>
              <w:rPr>
                <w:sz w:val="14"/>
              </w:rPr>
              <w:t>4</w:t>
            </w:r>
          </w:p>
        </w:tc>
        <w:tc>
          <w:tcPr>
            <w:tcW w:w="2360" w:type="dxa"/>
          </w:tcPr>
          <w:p w14:paraId="69EC1A39">
            <w:pPr>
              <w:spacing w:after="0" w:line="240" w:lineRule="auto"/>
              <w:jc w:val="center"/>
              <w:rPr>
                <w:sz w:val="21"/>
              </w:rPr>
            </w:pPr>
            <w:r>
              <w:rPr>
                <w:sz w:val="14"/>
              </w:rPr>
              <w:t>100.0%</w:t>
            </w:r>
          </w:p>
        </w:tc>
      </w:tr>
      <w:tr w14:paraId="4605D6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01C122F6">
            <w:pPr>
              <w:spacing w:after="0" w:line="240" w:lineRule="auto"/>
              <w:jc w:val="left"/>
              <w:rPr>
                <w:sz w:val="21"/>
              </w:rPr>
            </w:pPr>
            <w:r>
              <w:rPr>
                <w:sz w:val="14"/>
              </w:rPr>
              <w:t>a_site_logo</w:t>
            </w:r>
          </w:p>
        </w:tc>
        <w:tc>
          <w:tcPr>
            <w:tcW w:w="1500" w:type="dxa"/>
          </w:tcPr>
          <w:p w14:paraId="6966EF56">
            <w:pPr>
              <w:spacing w:after="0" w:line="240" w:lineRule="auto"/>
              <w:jc w:val="center"/>
              <w:rPr>
                <w:sz w:val="21"/>
              </w:rPr>
            </w:pPr>
            <w:r>
              <w:rPr>
                <w:sz w:val="14"/>
              </w:rPr>
              <w:t>Sn²</w:t>
            </w:r>
          </w:p>
        </w:tc>
        <w:tc>
          <w:tcPr>
            <w:tcW w:w="1900" w:type="dxa"/>
          </w:tcPr>
          <w:p w14:paraId="2CF8AA63">
            <w:pPr>
              <w:spacing w:after="0" w:line="240" w:lineRule="auto"/>
              <w:jc w:val="center"/>
              <w:rPr>
                <w:sz w:val="21"/>
              </w:rPr>
            </w:pPr>
            <w:r>
              <w:rPr>
                <w:sz w:val="14"/>
              </w:rPr>
              <w:t>4</w:t>
            </w:r>
          </w:p>
        </w:tc>
        <w:tc>
          <w:tcPr>
            <w:tcW w:w="2360" w:type="dxa"/>
          </w:tcPr>
          <w:p w14:paraId="5AAD50E9">
            <w:pPr>
              <w:spacing w:after="0" w:line="240" w:lineRule="auto"/>
              <w:jc w:val="center"/>
              <w:rPr>
                <w:sz w:val="21"/>
              </w:rPr>
            </w:pPr>
            <w:r>
              <w:rPr>
                <w:sz w:val="14"/>
              </w:rPr>
              <w:t>100.0%</w:t>
            </w:r>
          </w:p>
        </w:tc>
      </w:tr>
      <w:tr w14:paraId="2AAB01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68FA679D">
            <w:pPr>
              <w:spacing w:after="0" w:line="240" w:lineRule="auto"/>
              <w:jc w:val="left"/>
              <w:rPr>
                <w:sz w:val="21"/>
              </w:rPr>
            </w:pPr>
            <w:r>
              <w:rPr>
                <w:sz w:val="14"/>
              </w:rPr>
              <w:t>a_site_logo</w:t>
            </w:r>
          </w:p>
        </w:tc>
        <w:tc>
          <w:tcPr>
            <w:tcW w:w="1500" w:type="dxa"/>
          </w:tcPr>
          <w:p w14:paraId="6965DB9B">
            <w:pPr>
              <w:spacing w:after="0" w:line="240" w:lineRule="auto"/>
              <w:jc w:val="center"/>
              <w:rPr>
                <w:sz w:val="21"/>
              </w:rPr>
            </w:pPr>
            <w:r>
              <w:rPr>
                <w:sz w:val="14"/>
              </w:rPr>
              <w:t>Br²</w:t>
            </w:r>
          </w:p>
        </w:tc>
        <w:tc>
          <w:tcPr>
            <w:tcW w:w="1900" w:type="dxa"/>
          </w:tcPr>
          <w:p w14:paraId="03A6C6E4">
            <w:pPr>
              <w:spacing w:after="0" w:line="240" w:lineRule="auto"/>
              <w:jc w:val="center"/>
              <w:rPr>
                <w:sz w:val="21"/>
              </w:rPr>
            </w:pPr>
            <w:r>
              <w:rPr>
                <w:sz w:val="14"/>
              </w:rPr>
              <w:t>4</w:t>
            </w:r>
          </w:p>
        </w:tc>
        <w:tc>
          <w:tcPr>
            <w:tcW w:w="2360" w:type="dxa"/>
          </w:tcPr>
          <w:p w14:paraId="3028DCCA">
            <w:pPr>
              <w:spacing w:after="0" w:line="240" w:lineRule="auto"/>
              <w:jc w:val="center"/>
              <w:rPr>
                <w:sz w:val="21"/>
              </w:rPr>
            </w:pPr>
            <w:r>
              <w:rPr>
                <w:sz w:val="14"/>
              </w:rPr>
              <w:t>100.0%</w:t>
            </w:r>
          </w:p>
        </w:tc>
      </w:tr>
      <w:tr w14:paraId="18297D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7D678C0F">
            <w:pPr>
              <w:spacing w:after="0" w:line="240" w:lineRule="auto"/>
              <w:jc w:val="left"/>
              <w:rPr>
                <w:sz w:val="21"/>
              </w:rPr>
            </w:pPr>
            <w:r>
              <w:rPr>
                <w:sz w:val="14"/>
              </w:rPr>
              <w:t>a_site_logo</w:t>
            </w:r>
          </w:p>
        </w:tc>
        <w:tc>
          <w:tcPr>
            <w:tcW w:w="1500" w:type="dxa"/>
          </w:tcPr>
          <w:p w14:paraId="087515BC">
            <w:pPr>
              <w:spacing w:after="0" w:line="240" w:lineRule="auto"/>
              <w:jc w:val="center"/>
              <w:rPr>
                <w:sz w:val="21"/>
              </w:rPr>
            </w:pPr>
            <w:r>
              <w:rPr>
                <w:sz w:val="14"/>
              </w:rPr>
              <w:t>Cl²</w:t>
            </w:r>
          </w:p>
        </w:tc>
        <w:tc>
          <w:tcPr>
            <w:tcW w:w="1900" w:type="dxa"/>
          </w:tcPr>
          <w:p w14:paraId="0ECF918F">
            <w:pPr>
              <w:spacing w:after="0" w:line="240" w:lineRule="auto"/>
              <w:jc w:val="center"/>
              <w:rPr>
                <w:sz w:val="21"/>
              </w:rPr>
            </w:pPr>
            <w:r>
              <w:rPr>
                <w:sz w:val="14"/>
              </w:rPr>
              <w:t>0</w:t>
            </w:r>
          </w:p>
        </w:tc>
        <w:tc>
          <w:tcPr>
            <w:tcW w:w="2360" w:type="dxa"/>
          </w:tcPr>
          <w:p w14:paraId="4C0FE0A2">
            <w:pPr>
              <w:spacing w:after="0" w:line="240" w:lineRule="auto"/>
              <w:jc w:val="center"/>
              <w:rPr>
                <w:sz w:val="21"/>
              </w:rPr>
            </w:pPr>
            <w:r>
              <w:rPr>
                <w:sz w:val="14"/>
              </w:rPr>
              <w:t>0.0%</w:t>
            </w:r>
          </w:p>
        </w:tc>
      </w:tr>
      <w:tr w14:paraId="606A26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0ACD9CE4">
            <w:pPr>
              <w:spacing w:after="0" w:line="240" w:lineRule="auto"/>
              <w:jc w:val="left"/>
              <w:rPr>
                <w:sz w:val="21"/>
              </w:rPr>
            </w:pPr>
            <w:r>
              <w:rPr>
                <w:sz w:val="14"/>
              </w:rPr>
              <w:t>a_site_logo</w:t>
            </w:r>
          </w:p>
        </w:tc>
        <w:tc>
          <w:tcPr>
            <w:tcW w:w="1500" w:type="dxa"/>
          </w:tcPr>
          <w:p w14:paraId="0D088D01">
            <w:pPr>
              <w:spacing w:after="0" w:line="240" w:lineRule="auto"/>
              <w:jc w:val="center"/>
              <w:rPr>
                <w:sz w:val="21"/>
              </w:rPr>
            </w:pPr>
            <w:r>
              <w:rPr>
                <w:sz w:val="14"/>
              </w:rPr>
              <w:t>Cs</w:t>
            </w:r>
          </w:p>
        </w:tc>
        <w:tc>
          <w:tcPr>
            <w:tcW w:w="1900" w:type="dxa"/>
          </w:tcPr>
          <w:p w14:paraId="1C161F5B">
            <w:pPr>
              <w:spacing w:after="0" w:line="240" w:lineRule="auto"/>
              <w:jc w:val="center"/>
              <w:rPr>
                <w:sz w:val="21"/>
              </w:rPr>
            </w:pPr>
            <w:r>
              <w:rPr>
                <w:sz w:val="14"/>
              </w:rPr>
              <w:t>3</w:t>
            </w:r>
          </w:p>
        </w:tc>
        <w:tc>
          <w:tcPr>
            <w:tcW w:w="2360" w:type="dxa"/>
          </w:tcPr>
          <w:p w14:paraId="17BD9E2F">
            <w:pPr>
              <w:spacing w:after="0" w:line="240" w:lineRule="auto"/>
              <w:jc w:val="center"/>
              <w:rPr>
                <w:sz w:val="21"/>
              </w:rPr>
            </w:pPr>
            <w:r>
              <w:rPr>
                <w:sz w:val="14"/>
              </w:rPr>
              <w:t>75.0%</w:t>
            </w:r>
          </w:p>
        </w:tc>
      </w:tr>
      <w:tr w14:paraId="4949E0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6350E3A9">
            <w:pPr>
              <w:spacing w:after="0" w:line="240" w:lineRule="auto"/>
              <w:jc w:val="left"/>
              <w:rPr>
                <w:sz w:val="21"/>
              </w:rPr>
            </w:pPr>
            <w:r>
              <w:rPr>
                <w:sz w:val="14"/>
              </w:rPr>
              <w:t>a_site_logo</w:t>
            </w:r>
          </w:p>
        </w:tc>
        <w:tc>
          <w:tcPr>
            <w:tcW w:w="1500" w:type="dxa"/>
          </w:tcPr>
          <w:p w14:paraId="313AAFD9">
            <w:pPr>
              <w:spacing w:after="0" w:line="240" w:lineRule="auto"/>
              <w:jc w:val="center"/>
              <w:rPr>
                <w:sz w:val="21"/>
              </w:rPr>
            </w:pPr>
            <w:r>
              <w:rPr>
                <w:sz w:val="14"/>
              </w:rPr>
              <w:t>Cs·Sn</w:t>
            </w:r>
          </w:p>
        </w:tc>
        <w:tc>
          <w:tcPr>
            <w:tcW w:w="1900" w:type="dxa"/>
          </w:tcPr>
          <w:p w14:paraId="3378EF6D">
            <w:pPr>
              <w:spacing w:after="0" w:line="240" w:lineRule="auto"/>
              <w:jc w:val="center"/>
              <w:rPr>
                <w:sz w:val="21"/>
              </w:rPr>
            </w:pPr>
            <w:r>
              <w:rPr>
                <w:sz w:val="14"/>
              </w:rPr>
              <w:t>3</w:t>
            </w:r>
          </w:p>
        </w:tc>
        <w:tc>
          <w:tcPr>
            <w:tcW w:w="2360" w:type="dxa"/>
          </w:tcPr>
          <w:p w14:paraId="4185E909">
            <w:pPr>
              <w:spacing w:after="0" w:line="240" w:lineRule="auto"/>
              <w:jc w:val="center"/>
              <w:rPr>
                <w:sz w:val="21"/>
              </w:rPr>
            </w:pPr>
            <w:r>
              <w:rPr>
                <w:sz w:val="14"/>
              </w:rPr>
              <w:t>75.0%</w:t>
            </w:r>
          </w:p>
        </w:tc>
      </w:tr>
      <w:tr w14:paraId="7B99D0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322AEDE1">
            <w:pPr>
              <w:spacing w:after="0" w:line="240" w:lineRule="auto"/>
              <w:jc w:val="left"/>
              <w:rPr>
                <w:sz w:val="21"/>
              </w:rPr>
            </w:pPr>
            <w:r>
              <w:rPr>
                <w:sz w:val="14"/>
              </w:rPr>
              <w:t>a_site_logo</w:t>
            </w:r>
          </w:p>
        </w:tc>
        <w:tc>
          <w:tcPr>
            <w:tcW w:w="1500" w:type="dxa"/>
          </w:tcPr>
          <w:p w14:paraId="33F4930D">
            <w:pPr>
              <w:spacing w:after="0" w:line="240" w:lineRule="auto"/>
              <w:jc w:val="center"/>
              <w:rPr>
                <w:sz w:val="21"/>
              </w:rPr>
            </w:pPr>
            <w:r>
              <w:rPr>
                <w:sz w:val="14"/>
              </w:rPr>
              <w:t>Cs·Br</w:t>
            </w:r>
          </w:p>
        </w:tc>
        <w:tc>
          <w:tcPr>
            <w:tcW w:w="1900" w:type="dxa"/>
          </w:tcPr>
          <w:p w14:paraId="48BA2A0C">
            <w:pPr>
              <w:spacing w:after="0" w:line="240" w:lineRule="auto"/>
              <w:jc w:val="center"/>
              <w:rPr>
                <w:sz w:val="21"/>
              </w:rPr>
            </w:pPr>
            <w:r>
              <w:rPr>
                <w:sz w:val="14"/>
              </w:rPr>
              <w:t>1</w:t>
            </w:r>
          </w:p>
        </w:tc>
        <w:tc>
          <w:tcPr>
            <w:tcW w:w="2360" w:type="dxa"/>
          </w:tcPr>
          <w:p w14:paraId="28EBDD69">
            <w:pPr>
              <w:spacing w:after="0" w:line="240" w:lineRule="auto"/>
              <w:jc w:val="center"/>
              <w:rPr>
                <w:sz w:val="21"/>
              </w:rPr>
            </w:pPr>
            <w:r>
              <w:rPr>
                <w:sz w:val="14"/>
              </w:rPr>
              <w:t>25.0%</w:t>
            </w:r>
          </w:p>
        </w:tc>
      </w:tr>
      <w:tr w14:paraId="65A55F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56ECF3A9">
            <w:pPr>
              <w:spacing w:after="0" w:line="240" w:lineRule="auto"/>
              <w:jc w:val="left"/>
              <w:rPr>
                <w:sz w:val="21"/>
              </w:rPr>
            </w:pPr>
            <w:r>
              <w:rPr>
                <w:sz w:val="14"/>
              </w:rPr>
              <w:t>a_site_logo</w:t>
            </w:r>
          </w:p>
        </w:tc>
        <w:tc>
          <w:tcPr>
            <w:tcW w:w="1500" w:type="dxa"/>
          </w:tcPr>
          <w:p w14:paraId="5B4C7F79">
            <w:pPr>
              <w:spacing w:after="0" w:line="240" w:lineRule="auto"/>
              <w:jc w:val="center"/>
              <w:rPr>
                <w:sz w:val="21"/>
              </w:rPr>
            </w:pPr>
            <w:r>
              <w:rPr>
                <w:sz w:val="14"/>
              </w:rPr>
              <w:t>Cs·Cl</w:t>
            </w:r>
          </w:p>
        </w:tc>
        <w:tc>
          <w:tcPr>
            <w:tcW w:w="1900" w:type="dxa"/>
          </w:tcPr>
          <w:p w14:paraId="20C32012">
            <w:pPr>
              <w:spacing w:after="0" w:line="240" w:lineRule="auto"/>
              <w:jc w:val="center"/>
              <w:rPr>
                <w:sz w:val="21"/>
              </w:rPr>
            </w:pPr>
            <w:r>
              <w:rPr>
                <w:sz w:val="14"/>
              </w:rPr>
              <w:t>2</w:t>
            </w:r>
          </w:p>
        </w:tc>
        <w:tc>
          <w:tcPr>
            <w:tcW w:w="2360" w:type="dxa"/>
          </w:tcPr>
          <w:p w14:paraId="78B22794">
            <w:pPr>
              <w:spacing w:after="0" w:line="240" w:lineRule="auto"/>
              <w:jc w:val="center"/>
              <w:rPr>
                <w:sz w:val="21"/>
              </w:rPr>
            </w:pPr>
            <w:r>
              <w:rPr>
                <w:sz w:val="14"/>
              </w:rPr>
              <w:t>50.0%</w:t>
            </w:r>
          </w:p>
        </w:tc>
      </w:tr>
      <w:tr w14:paraId="5BBED2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00" w:type="dxa"/>
          </w:tcPr>
          <w:p w14:paraId="1441892F">
            <w:pPr>
              <w:spacing w:after="0" w:line="240" w:lineRule="auto"/>
              <w:jc w:val="left"/>
              <w:rPr>
                <w:sz w:val="21"/>
              </w:rPr>
            </w:pPr>
            <w:r>
              <w:rPr>
                <w:sz w:val="14"/>
              </w:rPr>
              <w:t>a_site_logo</w:t>
            </w:r>
          </w:p>
        </w:tc>
        <w:tc>
          <w:tcPr>
            <w:tcW w:w="1500" w:type="dxa"/>
          </w:tcPr>
          <w:p w14:paraId="31389443">
            <w:pPr>
              <w:spacing w:after="0" w:line="240" w:lineRule="auto"/>
              <w:jc w:val="center"/>
              <w:rPr>
                <w:sz w:val="21"/>
              </w:rPr>
            </w:pPr>
            <w:r>
              <w:rPr>
                <w:sz w:val="14"/>
              </w:rPr>
              <w:t>Br·Cl</w:t>
            </w:r>
          </w:p>
        </w:tc>
        <w:tc>
          <w:tcPr>
            <w:tcW w:w="1900" w:type="dxa"/>
          </w:tcPr>
          <w:p w14:paraId="629C8D0E">
            <w:pPr>
              <w:spacing w:after="0" w:line="240" w:lineRule="auto"/>
              <w:jc w:val="center"/>
              <w:rPr>
                <w:sz w:val="21"/>
              </w:rPr>
            </w:pPr>
            <w:r>
              <w:rPr>
                <w:sz w:val="14"/>
              </w:rPr>
              <w:t>0</w:t>
            </w:r>
          </w:p>
        </w:tc>
        <w:tc>
          <w:tcPr>
            <w:tcW w:w="2360" w:type="dxa"/>
          </w:tcPr>
          <w:p w14:paraId="2ADC2D33">
            <w:pPr>
              <w:spacing w:after="0" w:line="240" w:lineRule="auto"/>
              <w:jc w:val="center"/>
              <w:rPr>
                <w:sz w:val="21"/>
              </w:rPr>
            </w:pPr>
            <w:r>
              <w:rPr>
                <w:sz w:val="14"/>
              </w:rPr>
              <w:t>0.0%</w:t>
            </w:r>
          </w:p>
        </w:tc>
      </w:tr>
    </w:tbl>
    <w:p w14:paraId="42A10B19">
      <w:pPr>
        <w:spacing w:after="20"/>
      </w:pPr>
    </w:p>
    <w:p w14:paraId="373392AD">
      <w:pPr>
        <w:keepNext/>
        <w:spacing w:before="120" w:after="60"/>
        <w:jc w:val="center"/>
        <w:rPr>
          <w:rFonts w:hint="eastAsia" w:eastAsia="宋体"/>
          <w:lang w:eastAsia="zh-CN"/>
        </w:rPr>
      </w:pPr>
      <w:r>
        <w:rPr>
          <w:rFonts w:hint="eastAsia" w:eastAsia="宋体"/>
          <w:lang w:eastAsia="zh-CN"/>
        </w:rPr>
        <w:drawing>
          <wp:inline distT="0" distB="0" distL="114300" distR="114300">
            <wp:extent cx="5178425" cy="4608830"/>
            <wp:effectExtent l="0" t="0" r="3175" b="8890"/>
            <wp:docPr id="17" name="图片 17" descr="FigS11_term_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S11_term_frequency"/>
                    <pic:cNvPicPr>
                      <a:picLocks noChangeAspect="1"/>
                    </pic:cNvPicPr>
                  </pic:nvPicPr>
                  <pic:blipFill>
                    <a:blip r:embed="rId18"/>
                    <a:stretch>
                      <a:fillRect/>
                    </a:stretch>
                  </pic:blipFill>
                  <pic:spPr>
                    <a:xfrm>
                      <a:off x="0" y="0"/>
                      <a:ext cx="5178425" cy="4608830"/>
                    </a:xfrm>
                    <a:prstGeom prst="rect">
                      <a:avLst/>
                    </a:prstGeom>
                  </pic:spPr>
                </pic:pic>
              </a:graphicData>
            </a:graphic>
          </wp:inline>
        </w:drawing>
      </w:r>
    </w:p>
    <w:p w14:paraId="508ED375">
      <w:pPr>
        <w:pStyle w:val="15"/>
        <w:rPr>
          <w:color w:val="auto"/>
        </w:rPr>
      </w:pPr>
      <w:r>
        <w:rPr>
          <w:color w:val="auto"/>
        </w:rPr>
        <w:t>Figure S11. Term-selection frequency under composition-family, halide-LOGO, and A-site-LOGO workflows. Core terms Sn, Br, Cl, Sn², and Br² are repeatedly selected, whereas sparse-regime interaction terms are less stable.</w:t>
      </w:r>
    </w:p>
    <w:p w14:paraId="12531CD4">
      <w:pPr>
        <w:keepNext/>
        <w:spacing w:before="120" w:after="60"/>
        <w:jc w:val="center"/>
        <w:rPr>
          <w:rFonts w:hint="eastAsia" w:eastAsia="宋体"/>
          <w:lang w:eastAsia="zh-CN"/>
        </w:rPr>
      </w:pPr>
      <w:r>
        <w:rPr>
          <w:rFonts w:hint="eastAsia" w:eastAsia="宋体"/>
          <w:lang w:eastAsia="zh-CN"/>
        </w:rPr>
        <w:drawing>
          <wp:inline distT="0" distB="0" distL="114300" distR="114300">
            <wp:extent cx="5939155" cy="3580765"/>
            <wp:effectExtent l="0" t="0" r="4445" b="635"/>
            <wp:docPr id="18" name="图片 18" descr="FigS12_logo_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S12_logo_errors"/>
                    <pic:cNvPicPr>
                      <a:picLocks noChangeAspect="1"/>
                    </pic:cNvPicPr>
                  </pic:nvPicPr>
                  <pic:blipFill>
                    <a:blip r:embed="rId19"/>
                    <a:stretch>
                      <a:fillRect/>
                    </a:stretch>
                  </pic:blipFill>
                  <pic:spPr>
                    <a:xfrm>
                      <a:off x="0" y="0"/>
                      <a:ext cx="5939155" cy="3580765"/>
                    </a:xfrm>
                    <a:prstGeom prst="rect">
                      <a:avLst/>
                    </a:prstGeom>
                  </pic:spPr>
                </pic:pic>
              </a:graphicData>
            </a:graphic>
          </wp:inline>
        </w:drawing>
      </w:r>
    </w:p>
    <w:p w14:paraId="1985A505">
      <w:pPr>
        <w:pStyle w:val="15"/>
        <w:rPr>
          <w:color w:val="auto"/>
        </w:rPr>
      </w:pPr>
      <w:r>
        <w:rPr>
          <w:color w:val="auto"/>
        </w:rPr>
        <w:t>Figure S12. Held-out-group errors. Removing the full Cl-containing regime produces the dominant failure case; Cs-rich holdout is the strongest A-site boundary. The mixed-A group is shown for completeness but has only two held-out records.</w:t>
      </w:r>
    </w:p>
    <w:p w14:paraId="3718668A">
      <w:r>
        <w:t>Composition-family splits give mean RMSE 0.08844 eV and median 0.07496 eV. Holding out mixed-halide, I-rich, or Br-rich groups gives 0.05564, 0.06620, and 0.07259 eV, whereas holding out all Cl-containing compositions gives 0.88940 eV. A-site LOGO gives 0.02612 eV for mixed-A, 0.05691 eV for FA-rich, 0.08501 eV for MA-rich, and 0.17382 eV for Cs-rich.</w:t>
      </w:r>
    </w:p>
    <w:p w14:paraId="3E229F0A">
      <w:pPr>
        <w:shd w:val="clear" w:color="auto" w:fill="FFF2CC"/>
        <w:spacing w:before="80" w:after="140" w:line="264" w:lineRule="auto"/>
        <w:ind w:left="144" w:right="144"/>
      </w:pPr>
      <w:r>
        <w:rPr>
          <w:b/>
          <w:sz w:val="19"/>
        </w:rPr>
        <w:t xml:space="preserve">Applicability-domain conclusion: </w:t>
      </w:r>
      <w:r>
        <w:rPr>
          <w:sz w:val="19"/>
        </w:rPr>
        <w:t>Final M4 is an interpolation surrogate for the dominant represented manifold. Strict halide extrapolation, especially into Cl-containing families without Cl examples in training, and isolated Cs-rich families require additional data or a nonlinear model. The Cl-containing leave-one-group-out partition is the sparsest halide boundary regime; its 0.88940 eV error reflects near-total removal of Cl information and should be read as a boundary-failure diagnostic rather than as an ordinary expected prediction error. Per-group held-out errors and sample counts are reported in Table S24A; the Cl-containing group comprises only 27 of the 507 strict-QC training records, so leaving it out removes essentially all Cl information from training. The sample counts are reported to clarify the sparsity of the held-out regimes, not to discount the boundary failure.</w:t>
      </w:r>
    </w:p>
    <w:p w14:paraId="513C137B">
      <w:r>
        <w:br w:type="page"/>
      </w:r>
    </w:p>
    <w:p w14:paraId="253B3214">
      <w:pPr>
        <w:pStyle w:val="3"/>
        <w:rPr>
          <w:rFonts w:ascii="Times New Roman" w:hAnsi="Times New Roman" w:eastAsia="Times New Roman"/>
          <w:color w:val="auto"/>
        </w:rPr>
      </w:pPr>
      <w:r>
        <w:rPr>
          <w:rFonts w:ascii="Times New Roman" w:hAnsi="Times New Roman" w:eastAsia="Times New Roman"/>
          <w:color w:val="auto"/>
        </w:rPr>
        <w:t>Supplementary Note S13. Source-audited post-snapshot external validation</w:t>
      </w:r>
    </w:p>
    <w:p w14:paraId="7471E6DF">
      <w:pPr>
        <w:pStyle w:val="30"/>
        <w:keepNext w:val="0"/>
        <w:keepLines w:val="0"/>
        <w:widowControl/>
        <w:suppressLineNumbers w:val="0"/>
      </w:pPr>
      <w:r>
        <w:t>S13.1. Purpose and evidence boundary</w:t>
      </w:r>
    </w:p>
    <w:p w14:paraId="3791B62C">
      <w:pPr>
        <w:pStyle w:val="30"/>
        <w:keepNext w:val="0"/>
        <w:keepLines w:val="0"/>
        <w:widowControl/>
        <w:suppressLineNumbers w:val="0"/>
      </w:pPr>
      <w:r>
        <w:t>To address the concern that the original external check was too small to support a meaningful assessment of transferability, we assembled a source-audited post-snapshot external-validation panel. This panel was constructed only after the final M4 structure and coefficients had been frozen. It was not used for symbolic-term generation, candidate screening, coefficient fitting, pruning, hyperparameter tuning, model selection, or recalibration.</w:t>
      </w:r>
    </w:p>
    <w:p w14:paraId="183B149E">
      <w:pPr>
        <w:pStyle w:val="30"/>
        <w:keepNext w:val="0"/>
        <w:keepLines w:val="0"/>
        <w:widowControl/>
        <w:suppressLineNumbers w:val="0"/>
      </w:pPr>
      <w:r>
        <w:t>The purpose of this analysis is to test whether the frozen eight-term M4 equation transfers to independently reported literature measurements that lie within the declared composition space and applicability domain. It is not intended to establish unrestricted extrapolation across all ABX3 perovskites. The same-source 92-record test set remains a non-selection held-out test from the frozen database snapshot, whereas the present panel is an independent post-snapshot literature panel.</w:t>
      </w:r>
    </w:p>
    <w:p w14:paraId="1A92C1BD">
      <w:pPr>
        <w:pStyle w:val="30"/>
        <w:keepNext w:val="0"/>
        <w:keepLines w:val="0"/>
        <w:widowControl/>
        <w:suppressLineNumbers w:val="0"/>
      </w:pPr>
      <w:r>
        <w:t>All predictions in this note were generated by directly applying the frozen M4 formula to the externally extracted compositions. No external record was used to refit the intercept, refit any coefficient, alter the term set, adjust the applicability-domain threshold, or choose a competing model.</w:t>
      </w:r>
    </w:p>
    <w:p w14:paraId="6666B7B2">
      <w:pPr>
        <w:pStyle w:val="30"/>
        <w:keepNext w:val="0"/>
        <w:keepLines w:val="0"/>
        <w:widowControl/>
        <w:suppressLineNumbers w:val="0"/>
      </w:pPr>
      <w:r>
        <w:t>S13.2. Inclusion and exclusion criteria</w:t>
      </w:r>
    </w:p>
    <w:p w14:paraId="6AA3E027">
      <w:pPr>
        <w:pStyle w:val="30"/>
        <w:keepNext w:val="0"/>
        <w:keepLines w:val="0"/>
        <w:widowControl/>
        <w:suppressLineNumbers w:val="0"/>
      </w:pPr>
      <w:r>
        <w:t>External records were considered eligible only when all of the following criteria were satisfied: (i) the source was published after the frozen local database snapshot; (ii) the material was a three-dimensional ABX3 hybrid organic-inorganic perovskite within the composition space used in the main model; (iii) the A site could be represented using FA, MA, and Cs fractions; (iv) the B site could be represented using Pb and Sn fractions; (v) the X site could be represented using I, Br, and Cl fractions; (vi) an experimentally reported optical band gap was available; (vii) the source provided sufficient provenance, including DOI-level reference information and a figure, table, page, or other source locator; (viii) the composition fractions could be reconstructed on a 0-1 scale; and (ix) the candidate record could be audited against the frozen source snapshot and the external-panel candidate log.</w:t>
      </w:r>
    </w:p>
    <w:p w14:paraId="34874DF6">
      <w:pPr>
        <w:pStyle w:val="30"/>
        <w:keepNext w:val="0"/>
        <w:keepLines w:val="0"/>
        <w:widowControl/>
        <w:suppressLineNumbers w:val="0"/>
      </w:pPr>
      <w:r>
        <w:t>Records were excluded when the composition was incomplete, when the band gap was not an optical band gap or had an ambiguous definition, when the composition used elements or molecular cations outside the trained variable space, when the reported source information was insufficient to verify provenance, when repeated reporting could not be disambiguated, or when minimum information on measurement context could not be recorded. Excluded candidate records and exclusion reasons are archived in the external-validation candidate audit log.</w:t>
      </w:r>
    </w:p>
    <w:p w14:paraId="3B4CAD9A">
      <w:pPr>
        <w:pStyle w:val="30"/>
        <w:keepNext w:val="0"/>
        <w:keepLines w:val="0"/>
        <w:widowControl/>
        <w:suppressLineNumbers w:val="0"/>
      </w:pPr>
      <w:r>
        <w:t>These criteria were designed to avoid post hoc cherry-picking. The external panel was not balanced or reshaped to match the training distribution, and no record was removed on the basis of prediction error after applying the frozen M4 equation.</w:t>
      </w:r>
    </w:p>
    <w:p w14:paraId="219EDE5E">
      <w:pPr>
        <w:pStyle w:val="30"/>
        <w:keepNext w:val="0"/>
        <w:keepLines w:val="0"/>
        <w:widowControl/>
        <w:suppressLineNumbers w:val="0"/>
      </w:pPr>
      <w:r>
        <w:t>S13.3. External panel and source provenance</w:t>
      </w:r>
    </w:p>
    <w:p w14:paraId="0287FB94">
      <w:pPr>
        <w:pStyle w:val="30"/>
        <w:keepNext w:val="0"/>
        <w:keepLines w:val="0"/>
        <w:widowControl/>
        <w:suppressLineNumbers w:val="0"/>
      </w:pPr>
      <w:r>
        <w:t>Table S25 lists the source-audited external-validation records. The reported prediction error is defined as:</w:t>
      </w:r>
    </w:p>
    <w:p w14:paraId="2DA11972">
      <w:pPr>
        <w:pStyle w:val="30"/>
        <w:keepNext w:val="0"/>
        <w:keepLines w:val="0"/>
        <w:widowControl/>
        <w:suppressLineNumbers w:val="0"/>
      </w:pPr>
      <w:r>
        <w:t>Error = Eg,pred - Eg,exp.</w:t>
      </w:r>
    </w:p>
    <w:p w14:paraId="063EA29A">
      <w:pPr>
        <w:pStyle w:val="30"/>
        <w:keepNext w:val="0"/>
        <w:keepLines w:val="0"/>
        <w:widowControl/>
        <w:suppressLineNumbers w:val="0"/>
      </w:pPr>
      <w:r>
        <w:t>The nearest-training distance d_min_train was computed in the active M4 composition space using Sn, Br, Cl, and Cs fractions. Domain status was assigned before interpreting prediction errors. Records inside the declared distance domain were used to evaluate within-domain transferability. No eligible high-Cl or distance-defined out-of-domain record passed the source-audit criteria.</w:t>
      </w:r>
    </w:p>
    <w:p w14:paraId="4649AB6E">
      <w:pPr>
        <w:pStyle w:val="30"/>
        <w:keepNext w:val="0"/>
        <w:keepLines w:val="0"/>
        <w:widowControl/>
        <w:suppressLineNumbers w:val="0"/>
      </w:pPr>
      <w:r>
        <w:t>Table S25. Source-audited post-snapshot external-validation panel. Eg,pred was generated by the frozen M4 equation without refitting or recalibration.</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18"/>
        <w:gridCol w:w="1268"/>
        <w:gridCol w:w="3380"/>
        <w:gridCol w:w="4110"/>
      </w:tblGrid>
      <w:tr w14:paraId="006B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8" w:type="dxa"/>
            <w:tcBorders>
              <w:top w:val="single" w:color="000000" w:sz="12" w:space="0"/>
              <w:left w:val="nil"/>
              <w:bottom w:val="single" w:color="000000" w:sz="4" w:space="0"/>
              <w:right w:val="nil"/>
              <w:tl2br w:val="nil"/>
            </w:tcBorders>
            <w:shd w:val="clear" w:color="auto" w:fill="FFFFFF"/>
          </w:tcPr>
          <w:p w14:paraId="57152DEF">
            <w:pPr>
              <w:pStyle w:val="30"/>
              <w:keepNext w:val="0"/>
              <w:keepLines w:val="0"/>
              <w:widowControl/>
              <w:suppressLineNumbers w:val="0"/>
              <w:rPr>
                <w:b w:val="0"/>
                <w:bCs/>
                <w:color w:val="000000"/>
                <w:vertAlign w:val="baseline"/>
              </w:rPr>
            </w:pPr>
            <w:r>
              <w:rPr>
                <w:rFonts w:ascii="宋体" w:hAnsi="宋体" w:eastAsia="宋体" w:cs="宋体"/>
                <w:b w:val="0"/>
                <w:bCs/>
                <w:color w:val="000000"/>
                <w:sz w:val="24"/>
                <w:szCs w:val="24"/>
              </w:rPr>
              <w:t>ID</w:t>
            </w:r>
          </w:p>
        </w:tc>
        <w:tc>
          <w:tcPr>
            <w:tcW w:w="1268" w:type="dxa"/>
            <w:tcBorders>
              <w:top w:val="single" w:color="000000" w:sz="12" w:space="0"/>
              <w:left w:val="nil"/>
              <w:bottom w:val="single" w:color="000000" w:sz="4" w:space="0"/>
              <w:right w:val="nil"/>
            </w:tcBorders>
            <w:shd w:val="clear" w:color="auto" w:fill="FFFFFF"/>
          </w:tcPr>
          <w:p w14:paraId="7397DE67">
            <w:pPr>
              <w:pStyle w:val="30"/>
              <w:keepNext w:val="0"/>
              <w:keepLines w:val="0"/>
              <w:widowControl/>
              <w:suppressLineNumbers w:val="0"/>
              <w:rPr>
                <w:b w:val="0"/>
                <w:bCs/>
                <w:color w:val="000000"/>
                <w:vertAlign w:val="baseline"/>
              </w:rPr>
            </w:pPr>
            <w:r>
              <w:rPr>
                <w:rFonts w:ascii="宋体" w:hAnsi="宋体" w:eastAsia="宋体" w:cs="宋体"/>
                <w:b w:val="0"/>
                <w:bCs/>
                <w:color w:val="000000"/>
                <w:sz w:val="24"/>
                <w:szCs w:val="24"/>
              </w:rPr>
              <w:t>Reference</w:t>
            </w:r>
          </w:p>
        </w:tc>
        <w:tc>
          <w:tcPr>
            <w:tcW w:w="3380" w:type="dxa"/>
            <w:tcBorders>
              <w:top w:val="single" w:color="000000" w:sz="12" w:space="0"/>
              <w:left w:val="nil"/>
              <w:bottom w:val="single" w:color="000000" w:sz="4" w:space="0"/>
              <w:right w:val="nil"/>
            </w:tcBorders>
            <w:shd w:val="clear" w:color="auto" w:fill="FFFFFF"/>
          </w:tcPr>
          <w:p w14:paraId="254AD228">
            <w:pPr>
              <w:pStyle w:val="30"/>
              <w:keepNext w:val="0"/>
              <w:keepLines w:val="0"/>
              <w:widowControl/>
              <w:suppressLineNumbers w:val="0"/>
              <w:rPr>
                <w:rFonts w:hint="default" w:eastAsia="宋体"/>
                <w:b w:val="0"/>
                <w:color w:val="000000"/>
                <w:vertAlign w:val="baseline"/>
                <w:lang w:val="en-US" w:eastAsia="zh-CN"/>
              </w:rPr>
            </w:pPr>
            <w:r>
              <w:rPr>
                <w:rFonts w:hint="eastAsia" w:eastAsia="宋体"/>
                <w:b w:val="0"/>
                <w:color w:val="000000"/>
                <w:vertAlign w:val="baseline"/>
                <w:lang w:val="en-US" w:eastAsia="zh-CN"/>
              </w:rPr>
              <w:t>DOI</w:t>
            </w:r>
          </w:p>
        </w:tc>
        <w:tc>
          <w:tcPr>
            <w:tcW w:w="4110" w:type="dxa"/>
            <w:tcBorders>
              <w:top w:val="single" w:color="000000" w:sz="12" w:space="0"/>
              <w:left w:val="nil"/>
              <w:bottom w:val="single" w:color="000000" w:sz="4" w:space="0"/>
              <w:right w:val="nil"/>
            </w:tcBorders>
            <w:shd w:val="clear" w:color="auto" w:fill="FFFFFF"/>
          </w:tcPr>
          <w:p w14:paraId="4C8956BD">
            <w:pPr>
              <w:pStyle w:val="30"/>
              <w:keepNext w:val="0"/>
              <w:keepLines w:val="0"/>
              <w:widowControl/>
              <w:suppressLineNumbers w:val="0"/>
              <w:rPr>
                <w:rFonts w:hint="default" w:eastAsia="宋体"/>
                <w:b w:val="0"/>
                <w:color w:val="000000"/>
                <w:vertAlign w:val="baseline"/>
                <w:lang w:val="en-US" w:eastAsia="zh-CN"/>
              </w:rPr>
            </w:pPr>
            <w:r>
              <w:rPr>
                <w:rFonts w:hint="eastAsia" w:eastAsia="宋体"/>
                <w:b w:val="0"/>
                <w:color w:val="000000"/>
                <w:vertAlign w:val="baseline"/>
                <w:lang w:val="en-US" w:eastAsia="zh-CN"/>
              </w:rPr>
              <w:t>Composition</w:t>
            </w:r>
          </w:p>
        </w:tc>
      </w:tr>
      <w:tr w14:paraId="14DE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single" w:color="000000" w:sz="4" w:space="0"/>
              <w:left w:val="nil"/>
              <w:bottom w:val="nil"/>
              <w:right w:val="nil"/>
            </w:tcBorders>
            <w:shd w:val="clear" w:color="auto" w:fill="FFFFFF"/>
          </w:tcPr>
          <w:p w14:paraId="77587519">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EV01</w:t>
            </w:r>
          </w:p>
        </w:tc>
        <w:tc>
          <w:tcPr>
            <w:tcW w:w="1268" w:type="dxa"/>
            <w:tcBorders>
              <w:top w:val="single" w:color="000000" w:sz="4" w:space="0"/>
              <w:left w:val="nil"/>
              <w:bottom w:val="nil"/>
              <w:right w:val="nil"/>
            </w:tcBorders>
            <w:shd w:val="clear" w:color="auto" w:fill="FFFFFF"/>
          </w:tcPr>
          <w:p w14:paraId="3DCB4862">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Crystal-facet-directed all-vacuum-deposited PSCs</w:t>
            </w:r>
          </w:p>
        </w:tc>
        <w:tc>
          <w:tcPr>
            <w:tcW w:w="3380" w:type="dxa"/>
            <w:tcBorders>
              <w:top w:val="single" w:color="000000" w:sz="4" w:space="0"/>
              <w:left w:val="nil"/>
              <w:bottom w:val="nil"/>
              <w:right w:val="nil"/>
            </w:tcBorders>
            <w:shd w:val="clear" w:color="auto" w:fill="FFFFFF"/>
          </w:tcPr>
          <w:p w14:paraId="290DE78B">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10.1038/s41563-026-02494-w</w:t>
            </w:r>
          </w:p>
        </w:tc>
        <w:tc>
          <w:tcPr>
            <w:tcW w:w="4110" w:type="dxa"/>
            <w:tcBorders>
              <w:top w:val="single" w:color="000000" w:sz="4" w:space="0"/>
              <w:left w:val="nil"/>
              <w:bottom w:val="nil"/>
              <w:right w:val="nil"/>
            </w:tcBorders>
            <w:shd w:val="clear" w:color="auto" w:fill="FFFFFF"/>
          </w:tcPr>
          <w:p w14:paraId="37A4AAA2">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FA0.83Cs0.17Pb(I0.78Br0.17Cl0.05)3</w:t>
            </w:r>
          </w:p>
        </w:tc>
      </w:tr>
      <w:tr w14:paraId="75D4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6D57107E">
            <w:pPr>
              <w:pStyle w:val="30"/>
              <w:keepNext w:val="0"/>
              <w:keepLines w:val="0"/>
              <w:widowControl/>
              <w:suppressLineNumbers w:val="0"/>
              <w:rPr>
                <w:rFonts w:hint="eastAsia" w:eastAsia="宋体"/>
                <w:b w:val="0"/>
                <w:color w:val="000000"/>
                <w:vertAlign w:val="baseline"/>
                <w:lang w:val="en-US" w:eastAsia="zh-CN"/>
              </w:rPr>
            </w:pPr>
            <w:r>
              <w:rPr>
                <w:rFonts w:ascii="宋体" w:hAnsi="宋体" w:eastAsia="宋体" w:cs="宋体"/>
                <w:b w:val="0"/>
                <w:color w:val="000000"/>
                <w:sz w:val="24"/>
                <w:szCs w:val="24"/>
              </w:rPr>
              <w:t>EV0</w:t>
            </w:r>
            <w:r>
              <w:rPr>
                <w:rFonts w:hint="eastAsia" w:ascii="宋体" w:hAnsi="宋体" w:eastAsia="宋体" w:cs="宋体"/>
                <w:b w:val="0"/>
                <w:color w:val="000000"/>
                <w:sz w:val="24"/>
                <w:szCs w:val="24"/>
                <w:lang w:val="en-US" w:eastAsia="zh-CN"/>
              </w:rPr>
              <w:t>2</w:t>
            </w:r>
          </w:p>
        </w:tc>
        <w:tc>
          <w:tcPr>
            <w:tcW w:w="1268" w:type="dxa"/>
            <w:tcBorders>
              <w:top w:val="nil"/>
              <w:left w:val="nil"/>
              <w:bottom w:val="nil"/>
              <w:right w:val="nil"/>
            </w:tcBorders>
            <w:shd w:val="clear" w:color="auto" w:fill="FFFFFF"/>
          </w:tcPr>
          <w:p w14:paraId="41A3BD77">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Crystal-facet-directed all-vacuum-deposited PSCs</w:t>
            </w:r>
          </w:p>
        </w:tc>
        <w:tc>
          <w:tcPr>
            <w:tcW w:w="3380" w:type="dxa"/>
            <w:tcBorders>
              <w:top w:val="nil"/>
              <w:left w:val="nil"/>
              <w:bottom w:val="nil"/>
              <w:right w:val="nil"/>
            </w:tcBorders>
            <w:shd w:val="clear" w:color="auto" w:fill="FFFFFF"/>
          </w:tcPr>
          <w:p w14:paraId="59E35907">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10.1038/s41563-026-02494-w</w:t>
            </w:r>
          </w:p>
        </w:tc>
        <w:tc>
          <w:tcPr>
            <w:tcW w:w="4110" w:type="dxa"/>
            <w:tcBorders>
              <w:top w:val="nil"/>
              <w:left w:val="nil"/>
              <w:bottom w:val="nil"/>
              <w:right w:val="nil"/>
            </w:tcBorders>
            <w:shd w:val="clear" w:color="auto" w:fill="FFFFFF"/>
          </w:tcPr>
          <w:p w14:paraId="68735086">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FA0.83Cs0.17Pb(I0.77Br0.18Cl0.05)3</w:t>
            </w:r>
          </w:p>
        </w:tc>
      </w:tr>
      <w:tr w14:paraId="17A72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126E4F8B">
            <w:pPr>
              <w:pStyle w:val="30"/>
              <w:keepNext w:val="0"/>
              <w:keepLines w:val="0"/>
              <w:widowControl/>
              <w:suppressLineNumbers w:val="0"/>
              <w:rPr>
                <w:rFonts w:hint="eastAsia" w:eastAsia="宋体"/>
                <w:b w:val="0"/>
                <w:color w:val="000000"/>
                <w:vertAlign w:val="baseline"/>
                <w:lang w:val="en-US" w:eastAsia="zh-CN"/>
              </w:rPr>
            </w:pPr>
            <w:r>
              <w:rPr>
                <w:rFonts w:ascii="宋体" w:hAnsi="宋体" w:eastAsia="宋体" w:cs="宋体"/>
                <w:b w:val="0"/>
                <w:color w:val="000000"/>
                <w:sz w:val="24"/>
                <w:szCs w:val="24"/>
              </w:rPr>
              <w:t>EV0</w:t>
            </w:r>
            <w:r>
              <w:rPr>
                <w:rFonts w:hint="eastAsia" w:ascii="宋体" w:hAnsi="宋体" w:eastAsia="宋体" w:cs="宋体"/>
                <w:b w:val="0"/>
                <w:color w:val="000000"/>
                <w:sz w:val="24"/>
                <w:szCs w:val="24"/>
                <w:lang w:val="en-US" w:eastAsia="zh-CN"/>
              </w:rPr>
              <w:t>3</w:t>
            </w:r>
          </w:p>
        </w:tc>
        <w:tc>
          <w:tcPr>
            <w:tcW w:w="1268" w:type="dxa"/>
            <w:tcBorders>
              <w:top w:val="nil"/>
              <w:left w:val="nil"/>
              <w:bottom w:val="nil"/>
              <w:right w:val="nil"/>
            </w:tcBorders>
            <w:shd w:val="clear" w:color="auto" w:fill="FFFFFF"/>
          </w:tcPr>
          <w:p w14:paraId="061707F6">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Crystal-facet-directed all-vacuum-deposited PSCs</w:t>
            </w:r>
          </w:p>
        </w:tc>
        <w:tc>
          <w:tcPr>
            <w:tcW w:w="3380" w:type="dxa"/>
            <w:tcBorders>
              <w:top w:val="nil"/>
              <w:left w:val="nil"/>
              <w:bottom w:val="nil"/>
              <w:right w:val="nil"/>
            </w:tcBorders>
            <w:shd w:val="clear" w:color="auto" w:fill="FFFFFF"/>
          </w:tcPr>
          <w:p w14:paraId="43A4BEBB">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10.1038/s41563-026-02494-w</w:t>
            </w:r>
          </w:p>
        </w:tc>
        <w:tc>
          <w:tcPr>
            <w:tcW w:w="4110" w:type="dxa"/>
            <w:tcBorders>
              <w:top w:val="nil"/>
              <w:left w:val="nil"/>
              <w:bottom w:val="nil"/>
              <w:right w:val="nil"/>
            </w:tcBorders>
            <w:shd w:val="clear" w:color="auto" w:fill="FFFFFF"/>
          </w:tcPr>
          <w:p w14:paraId="04C49834">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FA0.83Cs0.17Pb(I0.75Br0.20Cl0.05)3</w:t>
            </w:r>
          </w:p>
        </w:tc>
      </w:tr>
      <w:tr w14:paraId="4EFB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2D0DC04C">
            <w:pPr>
              <w:pStyle w:val="30"/>
              <w:keepNext w:val="0"/>
              <w:keepLines w:val="0"/>
              <w:widowControl/>
              <w:suppressLineNumbers w:val="0"/>
              <w:rPr>
                <w:rFonts w:hint="eastAsia" w:eastAsia="宋体"/>
                <w:b w:val="0"/>
                <w:color w:val="000000"/>
                <w:vertAlign w:val="baseline"/>
                <w:lang w:val="en-US" w:eastAsia="zh-CN"/>
              </w:rPr>
            </w:pPr>
            <w:r>
              <w:rPr>
                <w:rFonts w:ascii="宋体" w:hAnsi="宋体" w:eastAsia="宋体" w:cs="宋体"/>
                <w:b w:val="0"/>
                <w:color w:val="000000"/>
                <w:sz w:val="24"/>
                <w:szCs w:val="24"/>
              </w:rPr>
              <w:t>EV0</w:t>
            </w:r>
            <w:r>
              <w:rPr>
                <w:rFonts w:hint="eastAsia" w:ascii="宋体" w:hAnsi="宋体" w:eastAsia="宋体" w:cs="宋体"/>
                <w:b w:val="0"/>
                <w:color w:val="000000"/>
                <w:sz w:val="24"/>
                <w:szCs w:val="24"/>
                <w:lang w:val="en-US" w:eastAsia="zh-CN"/>
              </w:rPr>
              <w:t>4</w:t>
            </w:r>
          </w:p>
        </w:tc>
        <w:tc>
          <w:tcPr>
            <w:tcW w:w="1268" w:type="dxa"/>
            <w:tcBorders>
              <w:top w:val="nil"/>
              <w:left w:val="nil"/>
              <w:bottom w:val="nil"/>
              <w:right w:val="nil"/>
            </w:tcBorders>
            <w:shd w:val="clear" w:color="auto" w:fill="FFFFFF"/>
          </w:tcPr>
          <w:p w14:paraId="6DB55A87">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Crystal-facet-directed all-vacuum-deposited PSCs</w:t>
            </w:r>
          </w:p>
        </w:tc>
        <w:tc>
          <w:tcPr>
            <w:tcW w:w="3380" w:type="dxa"/>
            <w:tcBorders>
              <w:top w:val="nil"/>
              <w:left w:val="nil"/>
              <w:bottom w:val="nil"/>
              <w:right w:val="nil"/>
            </w:tcBorders>
            <w:shd w:val="clear" w:color="auto" w:fill="FFFFFF"/>
          </w:tcPr>
          <w:p w14:paraId="3B6E656F">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10.1038/s41563-026-02494-w</w:t>
            </w:r>
          </w:p>
        </w:tc>
        <w:tc>
          <w:tcPr>
            <w:tcW w:w="4110" w:type="dxa"/>
            <w:tcBorders>
              <w:top w:val="nil"/>
              <w:left w:val="nil"/>
              <w:bottom w:val="nil"/>
              <w:right w:val="nil"/>
            </w:tcBorders>
            <w:shd w:val="clear" w:color="auto" w:fill="FFFFFF"/>
          </w:tcPr>
          <w:p w14:paraId="796DF563">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FA0.83Cs0.17Pb(I0.73Br0.22Cl0.05)3</w:t>
            </w:r>
          </w:p>
        </w:tc>
      </w:tr>
      <w:tr w14:paraId="3CAB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5B88413C">
            <w:pPr>
              <w:pStyle w:val="30"/>
              <w:keepNext w:val="0"/>
              <w:keepLines w:val="0"/>
              <w:widowControl/>
              <w:suppressLineNumbers w:val="0"/>
              <w:rPr>
                <w:rFonts w:hint="eastAsia" w:eastAsia="宋体"/>
                <w:b w:val="0"/>
                <w:color w:val="000000"/>
                <w:vertAlign w:val="baseline"/>
                <w:lang w:val="en-US" w:eastAsia="zh-CN"/>
              </w:rPr>
            </w:pPr>
            <w:r>
              <w:rPr>
                <w:rFonts w:ascii="宋体" w:hAnsi="宋体" w:eastAsia="宋体" w:cs="宋体"/>
                <w:b w:val="0"/>
                <w:color w:val="000000"/>
                <w:sz w:val="24"/>
                <w:szCs w:val="24"/>
              </w:rPr>
              <w:t>EV0</w:t>
            </w:r>
            <w:r>
              <w:rPr>
                <w:rFonts w:hint="eastAsia" w:ascii="宋体" w:hAnsi="宋体" w:eastAsia="宋体" w:cs="宋体"/>
                <w:b w:val="0"/>
                <w:color w:val="000000"/>
                <w:sz w:val="24"/>
                <w:szCs w:val="24"/>
                <w:lang w:val="en-US" w:eastAsia="zh-CN"/>
              </w:rPr>
              <w:t>5</w:t>
            </w:r>
          </w:p>
        </w:tc>
        <w:tc>
          <w:tcPr>
            <w:tcW w:w="1268" w:type="dxa"/>
            <w:tcBorders>
              <w:top w:val="nil"/>
              <w:left w:val="nil"/>
              <w:bottom w:val="nil"/>
              <w:right w:val="nil"/>
            </w:tcBorders>
            <w:shd w:val="clear" w:color="auto" w:fill="FFFFFF"/>
          </w:tcPr>
          <w:p w14:paraId="37E3F68B">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Crystal-facet-directed all-vacuum-deposited PSCs</w:t>
            </w:r>
          </w:p>
        </w:tc>
        <w:tc>
          <w:tcPr>
            <w:tcW w:w="3380" w:type="dxa"/>
            <w:tcBorders>
              <w:top w:val="nil"/>
              <w:left w:val="nil"/>
              <w:bottom w:val="nil"/>
              <w:right w:val="nil"/>
            </w:tcBorders>
            <w:shd w:val="clear" w:color="auto" w:fill="FFFFFF"/>
          </w:tcPr>
          <w:p w14:paraId="626544F1">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10.1038/s41563-026-02494-w</w:t>
            </w:r>
          </w:p>
        </w:tc>
        <w:tc>
          <w:tcPr>
            <w:tcW w:w="4110" w:type="dxa"/>
            <w:tcBorders>
              <w:top w:val="nil"/>
              <w:left w:val="nil"/>
              <w:bottom w:val="nil"/>
              <w:right w:val="nil"/>
            </w:tcBorders>
            <w:shd w:val="clear" w:color="auto" w:fill="FFFFFF"/>
          </w:tcPr>
          <w:p w14:paraId="58198241">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FA0.83Cs0.17Pb(I0.72Br0.23Cl0.05)3</w:t>
            </w:r>
          </w:p>
        </w:tc>
      </w:tr>
      <w:tr w14:paraId="2C073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58E24CF5">
            <w:pPr>
              <w:pStyle w:val="30"/>
              <w:keepNext w:val="0"/>
              <w:keepLines w:val="0"/>
              <w:widowControl/>
              <w:suppressLineNumbers w:val="0"/>
              <w:rPr>
                <w:rFonts w:hint="eastAsia" w:eastAsia="宋体"/>
                <w:b w:val="0"/>
                <w:color w:val="000000"/>
                <w:vertAlign w:val="baseline"/>
                <w:lang w:val="en-US" w:eastAsia="zh-CN"/>
              </w:rPr>
            </w:pPr>
            <w:r>
              <w:rPr>
                <w:rFonts w:ascii="宋体" w:hAnsi="宋体" w:eastAsia="宋体" w:cs="宋体"/>
                <w:b w:val="0"/>
                <w:color w:val="000000"/>
                <w:sz w:val="24"/>
                <w:szCs w:val="24"/>
              </w:rPr>
              <w:t>EV0</w:t>
            </w:r>
            <w:r>
              <w:rPr>
                <w:rFonts w:hint="eastAsia" w:ascii="宋体" w:hAnsi="宋体" w:eastAsia="宋体" w:cs="宋体"/>
                <w:b w:val="0"/>
                <w:color w:val="000000"/>
                <w:sz w:val="24"/>
                <w:szCs w:val="24"/>
                <w:lang w:val="en-US" w:eastAsia="zh-CN"/>
              </w:rPr>
              <w:t>6</w:t>
            </w:r>
          </w:p>
        </w:tc>
        <w:tc>
          <w:tcPr>
            <w:tcW w:w="1268" w:type="dxa"/>
            <w:tcBorders>
              <w:top w:val="nil"/>
              <w:left w:val="nil"/>
              <w:bottom w:val="nil"/>
              <w:right w:val="nil"/>
            </w:tcBorders>
            <w:shd w:val="clear" w:color="auto" w:fill="FFFFFF"/>
          </w:tcPr>
          <w:p w14:paraId="0C877133">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Crystal-facet-directed all-vacuum-deposited PSCs</w:t>
            </w:r>
          </w:p>
        </w:tc>
        <w:tc>
          <w:tcPr>
            <w:tcW w:w="3380" w:type="dxa"/>
            <w:tcBorders>
              <w:top w:val="nil"/>
              <w:left w:val="nil"/>
              <w:bottom w:val="nil"/>
              <w:right w:val="nil"/>
            </w:tcBorders>
            <w:shd w:val="clear" w:color="auto" w:fill="FFFFFF"/>
          </w:tcPr>
          <w:p w14:paraId="4E39E19A">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10.1038/s41563-026-02494-w</w:t>
            </w:r>
          </w:p>
        </w:tc>
        <w:tc>
          <w:tcPr>
            <w:tcW w:w="4110" w:type="dxa"/>
            <w:tcBorders>
              <w:top w:val="nil"/>
              <w:left w:val="nil"/>
              <w:bottom w:val="nil"/>
              <w:right w:val="nil"/>
            </w:tcBorders>
            <w:shd w:val="clear" w:color="auto" w:fill="FFFFFF"/>
          </w:tcPr>
          <w:p w14:paraId="7C670D9E">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FA0.83Cs0.17Pb(I0.70Br0.25Cl0.05)3</w:t>
            </w:r>
          </w:p>
        </w:tc>
      </w:tr>
      <w:tr w14:paraId="24D9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78E89875">
            <w:pPr>
              <w:pStyle w:val="30"/>
              <w:keepNext w:val="0"/>
              <w:keepLines w:val="0"/>
              <w:widowControl/>
              <w:suppressLineNumbers w:val="0"/>
              <w:rPr>
                <w:rFonts w:hint="eastAsia" w:eastAsia="宋体"/>
                <w:b w:val="0"/>
                <w:color w:val="000000"/>
                <w:vertAlign w:val="baseline"/>
                <w:lang w:val="en-US" w:eastAsia="zh-CN"/>
              </w:rPr>
            </w:pPr>
            <w:r>
              <w:rPr>
                <w:rFonts w:ascii="宋体" w:hAnsi="宋体" w:eastAsia="宋体" w:cs="宋体"/>
                <w:b w:val="0"/>
                <w:color w:val="000000"/>
                <w:sz w:val="24"/>
                <w:szCs w:val="24"/>
              </w:rPr>
              <w:t>EV0</w:t>
            </w:r>
            <w:r>
              <w:rPr>
                <w:rFonts w:hint="eastAsia" w:ascii="宋体" w:hAnsi="宋体" w:eastAsia="宋体" w:cs="宋体"/>
                <w:b w:val="0"/>
                <w:color w:val="000000"/>
                <w:sz w:val="24"/>
                <w:szCs w:val="24"/>
                <w:lang w:val="en-US" w:eastAsia="zh-CN"/>
              </w:rPr>
              <w:t>7</w:t>
            </w:r>
          </w:p>
        </w:tc>
        <w:tc>
          <w:tcPr>
            <w:tcW w:w="1268" w:type="dxa"/>
            <w:tcBorders>
              <w:top w:val="nil"/>
              <w:left w:val="nil"/>
              <w:bottom w:val="nil"/>
              <w:right w:val="nil"/>
            </w:tcBorders>
            <w:shd w:val="clear" w:color="auto" w:fill="FFFFFF"/>
          </w:tcPr>
          <w:p w14:paraId="5BA42CAC">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Crystal-facet-directed all-vacuum-deposited PSCs</w:t>
            </w:r>
          </w:p>
        </w:tc>
        <w:tc>
          <w:tcPr>
            <w:tcW w:w="3380" w:type="dxa"/>
            <w:tcBorders>
              <w:top w:val="nil"/>
              <w:left w:val="nil"/>
              <w:bottom w:val="nil"/>
              <w:right w:val="nil"/>
            </w:tcBorders>
            <w:shd w:val="clear" w:color="auto" w:fill="FFFFFF"/>
          </w:tcPr>
          <w:p w14:paraId="16120EAA">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10.1038/s41563-026-02494-w</w:t>
            </w:r>
          </w:p>
        </w:tc>
        <w:tc>
          <w:tcPr>
            <w:tcW w:w="4110" w:type="dxa"/>
            <w:tcBorders>
              <w:top w:val="nil"/>
              <w:left w:val="nil"/>
              <w:bottom w:val="nil"/>
              <w:right w:val="nil"/>
            </w:tcBorders>
            <w:shd w:val="clear" w:color="auto" w:fill="FFFFFF"/>
          </w:tcPr>
          <w:p w14:paraId="5A629AA2">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FA0.83Cs0.17Pb(I0.69Br0.26Cl0.05)3</w:t>
            </w:r>
          </w:p>
        </w:tc>
      </w:tr>
      <w:tr w14:paraId="1AAC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233A6D20">
            <w:pPr>
              <w:pStyle w:val="30"/>
              <w:keepNext w:val="0"/>
              <w:keepLines w:val="0"/>
              <w:widowControl/>
              <w:suppressLineNumbers w:val="0"/>
              <w:rPr>
                <w:rFonts w:hint="eastAsia" w:eastAsia="宋体"/>
                <w:b w:val="0"/>
                <w:color w:val="000000"/>
                <w:vertAlign w:val="baseline"/>
                <w:lang w:val="en-US" w:eastAsia="zh-CN"/>
              </w:rPr>
            </w:pPr>
            <w:r>
              <w:rPr>
                <w:rFonts w:ascii="宋体" w:hAnsi="宋体" w:eastAsia="宋体" w:cs="宋体"/>
                <w:b w:val="0"/>
                <w:color w:val="000000"/>
                <w:sz w:val="24"/>
                <w:szCs w:val="24"/>
              </w:rPr>
              <w:t>EV0</w:t>
            </w:r>
            <w:r>
              <w:rPr>
                <w:rFonts w:hint="eastAsia" w:ascii="宋体" w:hAnsi="宋体" w:eastAsia="宋体" w:cs="宋体"/>
                <w:b w:val="0"/>
                <w:color w:val="000000"/>
                <w:sz w:val="24"/>
                <w:szCs w:val="24"/>
                <w:lang w:val="en-US" w:eastAsia="zh-CN"/>
              </w:rPr>
              <w:t>8</w:t>
            </w:r>
          </w:p>
        </w:tc>
        <w:tc>
          <w:tcPr>
            <w:tcW w:w="1268" w:type="dxa"/>
            <w:tcBorders>
              <w:top w:val="nil"/>
              <w:left w:val="nil"/>
              <w:bottom w:val="nil"/>
              <w:right w:val="nil"/>
            </w:tcBorders>
            <w:shd w:val="clear" w:color="auto" w:fill="FFFFFF"/>
          </w:tcPr>
          <w:p w14:paraId="4F88FE44">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Crystal-facet-directed all-vacuum-deposited PSCs</w:t>
            </w:r>
          </w:p>
        </w:tc>
        <w:tc>
          <w:tcPr>
            <w:tcW w:w="3380" w:type="dxa"/>
            <w:tcBorders>
              <w:top w:val="nil"/>
              <w:left w:val="nil"/>
              <w:bottom w:val="nil"/>
              <w:right w:val="nil"/>
            </w:tcBorders>
            <w:shd w:val="clear" w:color="auto" w:fill="FFFFFF"/>
          </w:tcPr>
          <w:p w14:paraId="36F2AB43">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10.1038/s41563-026-02494-w</w:t>
            </w:r>
          </w:p>
        </w:tc>
        <w:tc>
          <w:tcPr>
            <w:tcW w:w="4110" w:type="dxa"/>
            <w:tcBorders>
              <w:top w:val="nil"/>
              <w:left w:val="nil"/>
              <w:bottom w:val="nil"/>
              <w:right w:val="nil"/>
            </w:tcBorders>
            <w:shd w:val="clear" w:color="auto" w:fill="FFFFFF"/>
          </w:tcPr>
          <w:p w14:paraId="04F162D2">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FA0.83Cs0.17Pb(I0.67Br0.28Cl0.05)3</w:t>
            </w:r>
          </w:p>
        </w:tc>
      </w:tr>
      <w:tr w14:paraId="72B7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06E3B53C">
            <w:pPr>
              <w:pStyle w:val="30"/>
              <w:keepNext w:val="0"/>
              <w:keepLines w:val="0"/>
              <w:widowControl/>
              <w:suppressLineNumbers w:val="0"/>
              <w:jc w:val="left"/>
              <w:rPr>
                <w:rFonts w:hint="default" w:eastAsia="宋体"/>
                <w:b w:val="0"/>
                <w:color w:val="000000"/>
                <w:vertAlign w:val="baseline"/>
                <w:lang w:val="en-US" w:eastAsia="zh-CN"/>
              </w:rPr>
            </w:pPr>
            <w:r>
              <w:rPr>
                <w:rFonts w:hint="eastAsia" w:ascii="宋体" w:hAnsi="宋体" w:eastAsia="宋体" w:cs="宋体"/>
                <w:b w:val="0"/>
                <w:color w:val="000000"/>
                <w:sz w:val="24"/>
                <w:szCs w:val="24"/>
                <w:lang w:val="en-US" w:eastAsia="zh-CN"/>
              </w:rPr>
              <w:t>EV09</w:t>
            </w:r>
          </w:p>
        </w:tc>
        <w:tc>
          <w:tcPr>
            <w:tcW w:w="1268" w:type="dxa"/>
            <w:tcBorders>
              <w:top w:val="nil"/>
              <w:left w:val="nil"/>
              <w:bottom w:val="nil"/>
              <w:right w:val="nil"/>
            </w:tcBorders>
            <w:shd w:val="clear" w:color="auto" w:fill="FFFFFF"/>
          </w:tcPr>
          <w:p w14:paraId="3CC23480">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Bandgap-tunable two-step vapor-deposited absorbers</w:t>
            </w:r>
          </w:p>
        </w:tc>
        <w:tc>
          <w:tcPr>
            <w:tcW w:w="3380" w:type="dxa"/>
            <w:tcBorders>
              <w:top w:val="nil"/>
              <w:left w:val="nil"/>
              <w:bottom w:val="nil"/>
              <w:right w:val="nil"/>
            </w:tcBorders>
            <w:shd w:val="clear" w:color="auto" w:fill="FFFFFF"/>
          </w:tcPr>
          <w:p w14:paraId="756AF4C0">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10.1021/acsenergylett.6c00156</w:t>
            </w:r>
          </w:p>
        </w:tc>
        <w:tc>
          <w:tcPr>
            <w:tcW w:w="4110" w:type="dxa"/>
            <w:tcBorders>
              <w:top w:val="nil"/>
              <w:left w:val="nil"/>
              <w:bottom w:val="nil"/>
              <w:right w:val="nil"/>
            </w:tcBorders>
            <w:shd w:val="clear" w:color="auto" w:fill="FFFFFF"/>
          </w:tcPr>
          <w:p w14:paraId="5274D293">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Cs0.13FA0.87Pb(I0.861Br0.139)3</w:t>
            </w:r>
          </w:p>
        </w:tc>
      </w:tr>
      <w:tr w14:paraId="12B6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747C961D">
            <w:pPr>
              <w:pStyle w:val="30"/>
              <w:keepNext w:val="0"/>
              <w:keepLines w:val="0"/>
              <w:widowControl/>
              <w:suppressLineNumbers w:val="0"/>
              <w:rPr>
                <w:rFonts w:hint="default"/>
                <w:b w:val="0"/>
                <w:color w:val="000000"/>
                <w:vertAlign w:val="baseline"/>
                <w:lang w:val="en-US"/>
              </w:rPr>
            </w:pPr>
            <w:r>
              <w:rPr>
                <w:rFonts w:hint="eastAsia" w:ascii="宋体" w:hAnsi="宋体" w:eastAsia="宋体" w:cs="宋体"/>
                <w:b w:val="0"/>
                <w:color w:val="000000"/>
                <w:sz w:val="24"/>
                <w:szCs w:val="24"/>
                <w:lang w:val="en-US" w:eastAsia="zh-CN"/>
              </w:rPr>
              <w:t>EV10</w:t>
            </w:r>
          </w:p>
        </w:tc>
        <w:tc>
          <w:tcPr>
            <w:tcW w:w="1268" w:type="dxa"/>
            <w:tcBorders>
              <w:top w:val="nil"/>
              <w:left w:val="nil"/>
              <w:bottom w:val="nil"/>
              <w:right w:val="nil"/>
            </w:tcBorders>
            <w:shd w:val="clear" w:color="auto" w:fill="FFFFFF"/>
          </w:tcPr>
          <w:p w14:paraId="637D72AC">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Bandgap-tunable two-step vapor-deposited absorbers</w:t>
            </w:r>
          </w:p>
        </w:tc>
        <w:tc>
          <w:tcPr>
            <w:tcW w:w="3380" w:type="dxa"/>
            <w:tcBorders>
              <w:top w:val="nil"/>
              <w:left w:val="nil"/>
              <w:bottom w:val="nil"/>
              <w:right w:val="nil"/>
            </w:tcBorders>
            <w:shd w:val="clear" w:color="auto" w:fill="FFFFFF"/>
          </w:tcPr>
          <w:p w14:paraId="3DFE401B">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10.1021/acsenergylett.6c00156</w:t>
            </w:r>
          </w:p>
        </w:tc>
        <w:tc>
          <w:tcPr>
            <w:tcW w:w="4110" w:type="dxa"/>
            <w:tcBorders>
              <w:top w:val="nil"/>
              <w:left w:val="nil"/>
              <w:bottom w:val="nil"/>
              <w:right w:val="nil"/>
            </w:tcBorders>
            <w:shd w:val="clear" w:color="auto" w:fill="FFFFFF"/>
          </w:tcPr>
          <w:p w14:paraId="7F91AF8E">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Cs0.13FA0.87Pb(I0.926Br0.074)3</w:t>
            </w:r>
          </w:p>
        </w:tc>
      </w:tr>
      <w:tr w14:paraId="0D39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4DDDFC1D">
            <w:pPr>
              <w:pStyle w:val="30"/>
              <w:keepNext w:val="0"/>
              <w:keepLines w:val="0"/>
              <w:widowControl/>
              <w:suppressLineNumbers w:val="0"/>
              <w:rPr>
                <w:rFonts w:hint="default"/>
                <w:b w:val="0"/>
                <w:color w:val="000000"/>
                <w:vertAlign w:val="baseline"/>
                <w:lang w:val="en-US"/>
              </w:rPr>
            </w:pPr>
            <w:r>
              <w:rPr>
                <w:rFonts w:hint="eastAsia" w:ascii="宋体" w:hAnsi="宋体" w:eastAsia="宋体" w:cs="宋体"/>
                <w:b w:val="0"/>
                <w:color w:val="000000"/>
                <w:sz w:val="24"/>
                <w:szCs w:val="24"/>
                <w:lang w:val="en-US" w:eastAsia="zh-CN"/>
              </w:rPr>
              <w:t>EV11</w:t>
            </w:r>
          </w:p>
        </w:tc>
        <w:tc>
          <w:tcPr>
            <w:tcW w:w="1268" w:type="dxa"/>
            <w:tcBorders>
              <w:top w:val="nil"/>
              <w:left w:val="nil"/>
              <w:bottom w:val="nil"/>
              <w:right w:val="nil"/>
            </w:tcBorders>
            <w:shd w:val="clear" w:color="auto" w:fill="FFFFFF"/>
          </w:tcPr>
          <w:p w14:paraId="5FCA15A2">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Bandgap-tunable two-step vapor-deposited absorbers</w:t>
            </w:r>
          </w:p>
        </w:tc>
        <w:tc>
          <w:tcPr>
            <w:tcW w:w="3380" w:type="dxa"/>
            <w:tcBorders>
              <w:top w:val="nil"/>
              <w:left w:val="nil"/>
              <w:bottom w:val="nil"/>
              <w:right w:val="nil"/>
            </w:tcBorders>
            <w:shd w:val="clear" w:color="auto" w:fill="FFFFFF"/>
          </w:tcPr>
          <w:p w14:paraId="44FCA2B9">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10.1021/acsenergylett.6c00156</w:t>
            </w:r>
          </w:p>
        </w:tc>
        <w:tc>
          <w:tcPr>
            <w:tcW w:w="4110" w:type="dxa"/>
            <w:tcBorders>
              <w:top w:val="nil"/>
              <w:left w:val="nil"/>
              <w:bottom w:val="nil"/>
              <w:right w:val="nil"/>
            </w:tcBorders>
            <w:shd w:val="clear" w:color="auto" w:fill="FFFFFF"/>
          </w:tcPr>
          <w:p w14:paraId="18EA9BF6">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Cs0.13FA0.87PbI3</w:t>
            </w:r>
          </w:p>
        </w:tc>
      </w:tr>
      <w:tr w14:paraId="7668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75FA2679">
            <w:pPr>
              <w:pStyle w:val="30"/>
              <w:keepNext w:val="0"/>
              <w:keepLines w:val="0"/>
              <w:widowControl/>
              <w:suppressLineNumbers w:val="0"/>
              <w:rPr>
                <w:rFonts w:hint="default"/>
                <w:b w:val="0"/>
                <w:color w:val="000000"/>
                <w:vertAlign w:val="baseline"/>
                <w:lang w:val="en-US"/>
              </w:rPr>
            </w:pPr>
            <w:r>
              <w:rPr>
                <w:rFonts w:hint="eastAsia" w:ascii="宋体" w:hAnsi="宋体" w:eastAsia="宋体" w:cs="宋体"/>
                <w:b w:val="0"/>
                <w:color w:val="000000"/>
                <w:sz w:val="24"/>
                <w:szCs w:val="24"/>
                <w:lang w:val="en-US" w:eastAsia="zh-CN"/>
              </w:rPr>
              <w:t>EV12</w:t>
            </w:r>
          </w:p>
        </w:tc>
        <w:tc>
          <w:tcPr>
            <w:tcW w:w="1268" w:type="dxa"/>
            <w:tcBorders>
              <w:top w:val="nil"/>
              <w:left w:val="nil"/>
              <w:bottom w:val="nil"/>
              <w:right w:val="nil"/>
            </w:tcBorders>
            <w:shd w:val="clear" w:color="auto" w:fill="FFFFFF"/>
          </w:tcPr>
          <w:p w14:paraId="126109FD">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Codeposition built-in-field Sn-Pb PSCs</w:t>
            </w:r>
          </w:p>
        </w:tc>
        <w:tc>
          <w:tcPr>
            <w:tcW w:w="3380" w:type="dxa"/>
            <w:tcBorders>
              <w:top w:val="nil"/>
              <w:left w:val="nil"/>
              <w:bottom w:val="nil"/>
              <w:right w:val="nil"/>
            </w:tcBorders>
            <w:shd w:val="clear" w:color="auto" w:fill="FFFFFF"/>
          </w:tcPr>
          <w:p w14:paraId="42A55DBA">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10.1021/acsenergylett.6c00210</w:t>
            </w:r>
          </w:p>
        </w:tc>
        <w:tc>
          <w:tcPr>
            <w:tcW w:w="4110" w:type="dxa"/>
            <w:tcBorders>
              <w:top w:val="nil"/>
              <w:left w:val="nil"/>
              <w:bottom w:val="nil"/>
              <w:right w:val="nil"/>
            </w:tcBorders>
            <w:shd w:val="clear" w:color="auto" w:fill="FFFFFF"/>
          </w:tcPr>
          <w:p w14:paraId="44838E99">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Cs0.25FA0.75Sn0.5Pb0.5I3</w:t>
            </w:r>
          </w:p>
        </w:tc>
      </w:tr>
      <w:tr w14:paraId="330B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5F94DD21">
            <w:pPr>
              <w:pStyle w:val="30"/>
              <w:keepNext w:val="0"/>
              <w:keepLines w:val="0"/>
              <w:widowControl/>
              <w:suppressLineNumbers w:val="0"/>
              <w:rPr>
                <w:rFonts w:hint="default"/>
                <w:b w:val="0"/>
                <w:color w:val="000000"/>
                <w:vertAlign w:val="baseline"/>
                <w:lang w:val="en-US"/>
              </w:rPr>
            </w:pPr>
            <w:r>
              <w:rPr>
                <w:rFonts w:hint="eastAsia" w:ascii="宋体" w:hAnsi="宋体" w:eastAsia="宋体" w:cs="宋体"/>
                <w:b w:val="0"/>
                <w:color w:val="000000"/>
                <w:sz w:val="24"/>
                <w:szCs w:val="24"/>
                <w:lang w:val="en-US" w:eastAsia="zh-CN"/>
              </w:rPr>
              <w:t>EV13</w:t>
            </w:r>
          </w:p>
        </w:tc>
        <w:tc>
          <w:tcPr>
            <w:tcW w:w="1268" w:type="dxa"/>
            <w:tcBorders>
              <w:top w:val="nil"/>
              <w:left w:val="nil"/>
              <w:bottom w:val="nil"/>
              <w:right w:val="nil"/>
            </w:tcBorders>
            <w:shd w:val="clear" w:color="auto" w:fill="FFFFFF"/>
          </w:tcPr>
          <w:p w14:paraId="74B2A870">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Suppressing Sn-rich phase precipitation in Sn-Pb PSCs</w:t>
            </w:r>
          </w:p>
        </w:tc>
        <w:tc>
          <w:tcPr>
            <w:tcW w:w="3380" w:type="dxa"/>
            <w:tcBorders>
              <w:top w:val="nil"/>
              <w:left w:val="nil"/>
              <w:bottom w:val="nil"/>
              <w:right w:val="nil"/>
            </w:tcBorders>
            <w:shd w:val="clear" w:color="auto" w:fill="FFFFFF"/>
          </w:tcPr>
          <w:p w14:paraId="637D03B8">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10.1021/acsenergylett.6c00617</w:t>
            </w:r>
          </w:p>
        </w:tc>
        <w:tc>
          <w:tcPr>
            <w:tcW w:w="4110" w:type="dxa"/>
            <w:tcBorders>
              <w:top w:val="nil"/>
              <w:left w:val="nil"/>
              <w:bottom w:val="nil"/>
              <w:right w:val="nil"/>
            </w:tcBorders>
            <w:shd w:val="clear" w:color="auto" w:fill="FFFFFF"/>
          </w:tcPr>
          <w:p w14:paraId="22D08BEF">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FA0.8Cs0.2Sn0.5Pb0.5I3</w:t>
            </w:r>
          </w:p>
        </w:tc>
      </w:tr>
      <w:tr w14:paraId="76CA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572C03BE">
            <w:pPr>
              <w:pStyle w:val="30"/>
              <w:keepNext w:val="0"/>
              <w:keepLines w:val="0"/>
              <w:widowControl/>
              <w:suppressLineNumbers w:val="0"/>
              <w:rPr>
                <w:rFonts w:hint="default"/>
                <w:b w:val="0"/>
                <w:color w:val="000000"/>
                <w:vertAlign w:val="baseline"/>
                <w:lang w:val="en-US"/>
              </w:rPr>
            </w:pPr>
            <w:r>
              <w:rPr>
                <w:rFonts w:hint="eastAsia" w:ascii="宋体" w:hAnsi="宋体" w:eastAsia="宋体" w:cs="宋体"/>
                <w:b w:val="0"/>
                <w:color w:val="000000"/>
                <w:sz w:val="24"/>
                <w:szCs w:val="24"/>
                <w:lang w:val="en-US" w:eastAsia="zh-CN"/>
              </w:rPr>
              <w:t>EV14</w:t>
            </w:r>
          </w:p>
        </w:tc>
        <w:tc>
          <w:tcPr>
            <w:tcW w:w="1268" w:type="dxa"/>
            <w:tcBorders>
              <w:top w:val="nil"/>
              <w:left w:val="nil"/>
              <w:bottom w:val="nil"/>
              <w:right w:val="nil"/>
            </w:tcBorders>
            <w:shd w:val="clear" w:color="auto" w:fill="FFFFFF"/>
          </w:tcPr>
          <w:p w14:paraId="45401336">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Photochemical iodine immobilization in wide-bandgap PSCs</w:t>
            </w:r>
          </w:p>
        </w:tc>
        <w:tc>
          <w:tcPr>
            <w:tcW w:w="3380" w:type="dxa"/>
            <w:tcBorders>
              <w:top w:val="nil"/>
              <w:left w:val="nil"/>
              <w:bottom w:val="nil"/>
              <w:right w:val="nil"/>
            </w:tcBorders>
            <w:shd w:val="clear" w:color="auto" w:fill="FFFFFF"/>
          </w:tcPr>
          <w:p w14:paraId="4964BB2F">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10.1021/acsenergylett.6c01038</w:t>
            </w:r>
          </w:p>
        </w:tc>
        <w:tc>
          <w:tcPr>
            <w:tcW w:w="4110" w:type="dxa"/>
            <w:tcBorders>
              <w:top w:val="nil"/>
              <w:left w:val="nil"/>
              <w:bottom w:val="nil"/>
              <w:right w:val="nil"/>
            </w:tcBorders>
            <w:shd w:val="clear" w:color="auto" w:fill="FFFFFF"/>
          </w:tcPr>
          <w:p w14:paraId="006672A9">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FA0.8Cs0.2Pb(I0.6Br0.4)3</w:t>
            </w:r>
          </w:p>
        </w:tc>
      </w:tr>
      <w:tr w14:paraId="5BA4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016B19F3">
            <w:pPr>
              <w:pStyle w:val="30"/>
              <w:keepNext w:val="0"/>
              <w:keepLines w:val="0"/>
              <w:widowControl/>
              <w:suppressLineNumbers w:val="0"/>
              <w:rPr>
                <w:rFonts w:hint="default"/>
                <w:b w:val="0"/>
                <w:color w:val="000000"/>
                <w:vertAlign w:val="baseline"/>
                <w:lang w:val="en-US"/>
              </w:rPr>
            </w:pPr>
            <w:r>
              <w:rPr>
                <w:rFonts w:hint="eastAsia" w:ascii="宋体" w:hAnsi="宋体" w:eastAsia="宋体" w:cs="宋体"/>
                <w:b w:val="0"/>
                <w:color w:val="000000"/>
                <w:sz w:val="24"/>
                <w:szCs w:val="24"/>
                <w:lang w:val="en-US" w:eastAsia="zh-CN"/>
              </w:rPr>
              <w:t>EV15</w:t>
            </w:r>
          </w:p>
        </w:tc>
        <w:tc>
          <w:tcPr>
            <w:tcW w:w="1268" w:type="dxa"/>
            <w:tcBorders>
              <w:top w:val="nil"/>
              <w:left w:val="nil"/>
              <w:bottom w:val="nil"/>
              <w:right w:val="nil"/>
            </w:tcBorders>
            <w:shd w:val="clear" w:color="auto" w:fill="FFFFFF"/>
          </w:tcPr>
          <w:p w14:paraId="0FB54D11">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Solution-processed SnOx nanoparticle PSCs</w:t>
            </w:r>
          </w:p>
        </w:tc>
        <w:tc>
          <w:tcPr>
            <w:tcW w:w="3380" w:type="dxa"/>
            <w:tcBorders>
              <w:top w:val="nil"/>
              <w:left w:val="nil"/>
              <w:bottom w:val="nil"/>
              <w:right w:val="nil"/>
            </w:tcBorders>
            <w:shd w:val="clear" w:color="auto" w:fill="FFFFFF"/>
          </w:tcPr>
          <w:p w14:paraId="26B17481">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10.1021/acsenergylett.6c00227</w:t>
            </w:r>
          </w:p>
        </w:tc>
        <w:tc>
          <w:tcPr>
            <w:tcW w:w="4110" w:type="dxa"/>
            <w:tcBorders>
              <w:top w:val="nil"/>
              <w:left w:val="nil"/>
              <w:bottom w:val="nil"/>
              <w:right w:val="nil"/>
            </w:tcBorders>
            <w:shd w:val="clear" w:color="auto" w:fill="FFFFFF"/>
          </w:tcPr>
          <w:p w14:paraId="4CCFF4C8">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Cs0.05MA0.10FA0.85PbI3</w:t>
            </w:r>
          </w:p>
        </w:tc>
      </w:tr>
      <w:tr w14:paraId="2A09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12508118">
            <w:pPr>
              <w:pStyle w:val="30"/>
              <w:keepNext w:val="0"/>
              <w:keepLines w:val="0"/>
              <w:widowControl/>
              <w:suppressLineNumbers w:val="0"/>
              <w:rPr>
                <w:rFonts w:hint="default"/>
                <w:b w:val="0"/>
                <w:color w:val="000000"/>
                <w:vertAlign w:val="baseline"/>
                <w:lang w:val="en-US"/>
              </w:rPr>
            </w:pPr>
            <w:r>
              <w:rPr>
                <w:rFonts w:hint="eastAsia" w:ascii="宋体" w:hAnsi="宋体" w:eastAsia="宋体" w:cs="宋体"/>
                <w:b w:val="0"/>
                <w:color w:val="000000"/>
                <w:sz w:val="24"/>
                <w:szCs w:val="24"/>
                <w:lang w:val="en-US" w:eastAsia="zh-CN"/>
              </w:rPr>
              <w:t>EV16</w:t>
            </w:r>
          </w:p>
        </w:tc>
        <w:tc>
          <w:tcPr>
            <w:tcW w:w="1268" w:type="dxa"/>
            <w:tcBorders>
              <w:top w:val="nil"/>
              <w:left w:val="nil"/>
              <w:bottom w:val="nil"/>
              <w:right w:val="nil"/>
            </w:tcBorders>
            <w:shd w:val="clear" w:color="auto" w:fill="FFFFFF"/>
          </w:tcPr>
          <w:p w14:paraId="498C045B">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Solution-processed SnOx nanoparticle PSCs</w:t>
            </w:r>
          </w:p>
        </w:tc>
        <w:tc>
          <w:tcPr>
            <w:tcW w:w="3380" w:type="dxa"/>
            <w:tcBorders>
              <w:top w:val="nil"/>
              <w:left w:val="nil"/>
              <w:bottom w:val="nil"/>
              <w:right w:val="nil"/>
            </w:tcBorders>
            <w:shd w:val="clear" w:color="auto" w:fill="FFFFFF"/>
          </w:tcPr>
          <w:p w14:paraId="04320D32">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10.1021/acsenergylett.6c00227</w:t>
            </w:r>
          </w:p>
        </w:tc>
        <w:tc>
          <w:tcPr>
            <w:tcW w:w="4110" w:type="dxa"/>
            <w:tcBorders>
              <w:top w:val="nil"/>
              <w:left w:val="nil"/>
              <w:bottom w:val="nil"/>
              <w:right w:val="nil"/>
            </w:tcBorders>
            <w:shd w:val="clear" w:color="auto" w:fill="FFFFFF"/>
          </w:tcPr>
          <w:p w14:paraId="735EE2D0">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FA0.83Cs0.17Pb(I0.8Br0.2)3</w:t>
            </w:r>
          </w:p>
        </w:tc>
      </w:tr>
      <w:tr w14:paraId="4CC2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322C361B">
            <w:pPr>
              <w:pStyle w:val="30"/>
              <w:keepNext w:val="0"/>
              <w:keepLines w:val="0"/>
              <w:widowControl/>
              <w:suppressLineNumbers w:val="0"/>
              <w:rPr>
                <w:rFonts w:hint="default"/>
                <w:b w:val="0"/>
                <w:color w:val="000000"/>
                <w:vertAlign w:val="baseline"/>
                <w:lang w:val="en-US"/>
              </w:rPr>
            </w:pPr>
            <w:r>
              <w:rPr>
                <w:rFonts w:hint="eastAsia" w:ascii="宋体" w:hAnsi="宋体" w:eastAsia="宋体" w:cs="宋体"/>
                <w:b w:val="0"/>
                <w:color w:val="000000"/>
                <w:sz w:val="24"/>
                <w:szCs w:val="24"/>
                <w:lang w:val="en-US" w:eastAsia="zh-CN"/>
              </w:rPr>
              <w:t>EV17</w:t>
            </w:r>
          </w:p>
        </w:tc>
        <w:tc>
          <w:tcPr>
            <w:tcW w:w="1268" w:type="dxa"/>
            <w:tcBorders>
              <w:top w:val="nil"/>
              <w:left w:val="nil"/>
              <w:bottom w:val="nil"/>
              <w:right w:val="nil"/>
            </w:tcBorders>
            <w:shd w:val="clear" w:color="auto" w:fill="FFFFFF"/>
          </w:tcPr>
          <w:p w14:paraId="133D3FE4">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Solution-processed SnOx nanoparticle PSCs</w:t>
            </w:r>
          </w:p>
        </w:tc>
        <w:tc>
          <w:tcPr>
            <w:tcW w:w="3380" w:type="dxa"/>
            <w:tcBorders>
              <w:top w:val="nil"/>
              <w:left w:val="nil"/>
              <w:bottom w:val="nil"/>
              <w:right w:val="nil"/>
            </w:tcBorders>
            <w:shd w:val="clear" w:color="auto" w:fill="FFFFFF"/>
          </w:tcPr>
          <w:p w14:paraId="38217208">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10.1021/acsenergylett.6c00227</w:t>
            </w:r>
          </w:p>
        </w:tc>
        <w:tc>
          <w:tcPr>
            <w:tcW w:w="4110" w:type="dxa"/>
            <w:tcBorders>
              <w:top w:val="nil"/>
              <w:left w:val="nil"/>
              <w:bottom w:val="nil"/>
              <w:right w:val="nil"/>
            </w:tcBorders>
            <w:shd w:val="clear" w:color="auto" w:fill="FFFFFF"/>
          </w:tcPr>
          <w:p w14:paraId="2451C78C">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Cs0.05MA0.15FA0.80Pb(I0.77Br0.23)3</w:t>
            </w:r>
          </w:p>
        </w:tc>
      </w:tr>
      <w:tr w14:paraId="43BF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6E563D33">
            <w:pPr>
              <w:pStyle w:val="30"/>
              <w:keepNext w:val="0"/>
              <w:keepLines w:val="0"/>
              <w:widowControl/>
              <w:suppressLineNumbers w:val="0"/>
              <w:rPr>
                <w:rFonts w:hint="default"/>
                <w:b w:val="0"/>
                <w:color w:val="000000"/>
                <w:vertAlign w:val="baseline"/>
                <w:lang w:val="en-US"/>
              </w:rPr>
            </w:pPr>
            <w:r>
              <w:rPr>
                <w:rFonts w:hint="eastAsia" w:ascii="宋体" w:hAnsi="宋体" w:eastAsia="宋体" w:cs="宋体"/>
                <w:b w:val="0"/>
                <w:color w:val="000000"/>
                <w:sz w:val="24"/>
                <w:szCs w:val="24"/>
                <w:lang w:val="en-US" w:eastAsia="zh-CN"/>
              </w:rPr>
              <w:t>EV18</w:t>
            </w:r>
          </w:p>
        </w:tc>
        <w:tc>
          <w:tcPr>
            <w:tcW w:w="1268" w:type="dxa"/>
            <w:tcBorders>
              <w:top w:val="nil"/>
              <w:left w:val="nil"/>
              <w:bottom w:val="nil"/>
              <w:right w:val="nil"/>
            </w:tcBorders>
            <w:shd w:val="clear" w:color="auto" w:fill="FFFFFF"/>
          </w:tcPr>
          <w:p w14:paraId="1B0C2B49">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Solution-processed SnOx nanoparticle PSCs</w:t>
            </w:r>
          </w:p>
        </w:tc>
        <w:tc>
          <w:tcPr>
            <w:tcW w:w="3380" w:type="dxa"/>
            <w:tcBorders>
              <w:top w:val="nil"/>
              <w:left w:val="nil"/>
              <w:bottom w:val="nil"/>
              <w:right w:val="nil"/>
            </w:tcBorders>
            <w:shd w:val="clear" w:color="auto" w:fill="FFFFFF"/>
          </w:tcPr>
          <w:p w14:paraId="29F8C8C0">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10.1021/acsenergylett.6c00227</w:t>
            </w:r>
          </w:p>
        </w:tc>
        <w:tc>
          <w:tcPr>
            <w:tcW w:w="4110" w:type="dxa"/>
            <w:tcBorders>
              <w:top w:val="nil"/>
              <w:left w:val="nil"/>
              <w:bottom w:val="nil"/>
              <w:right w:val="nil"/>
            </w:tcBorders>
            <w:shd w:val="clear" w:color="auto" w:fill="FFFFFF"/>
          </w:tcPr>
          <w:p w14:paraId="46297D70">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Cs0.1MA0.1FA0.8Pb(I0.6Br0.4)3</w:t>
            </w:r>
          </w:p>
        </w:tc>
      </w:tr>
      <w:tr w14:paraId="5BCF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nil"/>
              <w:right w:val="nil"/>
            </w:tcBorders>
            <w:shd w:val="clear" w:color="auto" w:fill="FFFFFF"/>
          </w:tcPr>
          <w:p w14:paraId="51DD239C">
            <w:pPr>
              <w:pStyle w:val="30"/>
              <w:keepNext w:val="0"/>
              <w:keepLines w:val="0"/>
              <w:widowControl/>
              <w:suppressLineNumbers w:val="0"/>
              <w:rPr>
                <w:rFonts w:hint="default"/>
                <w:b w:val="0"/>
                <w:color w:val="000000"/>
                <w:vertAlign w:val="baseline"/>
                <w:lang w:val="en-US"/>
              </w:rPr>
            </w:pPr>
            <w:r>
              <w:rPr>
                <w:rFonts w:hint="eastAsia" w:ascii="宋体" w:hAnsi="宋体" w:eastAsia="宋体" w:cs="宋体"/>
                <w:b w:val="0"/>
                <w:color w:val="000000"/>
                <w:sz w:val="24"/>
                <w:szCs w:val="24"/>
                <w:lang w:val="en-US" w:eastAsia="zh-CN"/>
              </w:rPr>
              <w:t>EV19</w:t>
            </w:r>
          </w:p>
        </w:tc>
        <w:tc>
          <w:tcPr>
            <w:tcW w:w="1268" w:type="dxa"/>
            <w:tcBorders>
              <w:top w:val="nil"/>
              <w:left w:val="nil"/>
              <w:bottom w:val="nil"/>
              <w:right w:val="nil"/>
            </w:tcBorders>
            <w:shd w:val="clear" w:color="auto" w:fill="FFFFFF"/>
          </w:tcPr>
          <w:p w14:paraId="08FD00E1">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CsBr-buffered SAM wide-bandgap PSCs</w:t>
            </w:r>
          </w:p>
        </w:tc>
        <w:tc>
          <w:tcPr>
            <w:tcW w:w="3380" w:type="dxa"/>
            <w:tcBorders>
              <w:top w:val="nil"/>
              <w:left w:val="nil"/>
              <w:bottom w:val="nil"/>
              <w:right w:val="nil"/>
            </w:tcBorders>
            <w:shd w:val="clear" w:color="auto" w:fill="FFFFFF"/>
          </w:tcPr>
          <w:p w14:paraId="4671CCB3">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10.1021/acsaelm.6c00264</w:t>
            </w:r>
          </w:p>
        </w:tc>
        <w:tc>
          <w:tcPr>
            <w:tcW w:w="4110" w:type="dxa"/>
            <w:tcBorders>
              <w:top w:val="nil"/>
              <w:left w:val="nil"/>
              <w:bottom w:val="nil"/>
              <w:right w:val="nil"/>
            </w:tcBorders>
            <w:shd w:val="clear" w:color="auto" w:fill="FFFFFF"/>
          </w:tcPr>
          <w:p w14:paraId="1A8B9C8F">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Cs0.7FA0.3PbI2Br</w:t>
            </w:r>
          </w:p>
        </w:tc>
      </w:tr>
      <w:tr w14:paraId="23DA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18" w:type="dxa"/>
            <w:tcBorders>
              <w:top w:val="nil"/>
              <w:left w:val="nil"/>
              <w:bottom w:val="single" w:color="000000" w:sz="12" w:space="0"/>
              <w:right w:val="nil"/>
            </w:tcBorders>
            <w:shd w:val="clear" w:color="auto" w:fill="FFFFFF"/>
          </w:tcPr>
          <w:p w14:paraId="0BAC15A1">
            <w:pPr>
              <w:pStyle w:val="30"/>
              <w:keepNext w:val="0"/>
              <w:keepLines w:val="0"/>
              <w:widowControl/>
              <w:suppressLineNumbers w:val="0"/>
              <w:rPr>
                <w:rFonts w:hint="default"/>
                <w:b w:val="0"/>
                <w:color w:val="000000"/>
                <w:vertAlign w:val="baseline"/>
                <w:lang w:val="en-US"/>
              </w:rPr>
            </w:pPr>
            <w:r>
              <w:rPr>
                <w:rFonts w:hint="eastAsia" w:ascii="宋体" w:hAnsi="宋体" w:eastAsia="宋体" w:cs="宋体"/>
                <w:b w:val="0"/>
                <w:color w:val="000000"/>
                <w:sz w:val="24"/>
                <w:szCs w:val="24"/>
                <w:lang w:val="en-US" w:eastAsia="zh-CN"/>
              </w:rPr>
              <w:t>EV20</w:t>
            </w:r>
          </w:p>
        </w:tc>
        <w:tc>
          <w:tcPr>
            <w:tcW w:w="1268" w:type="dxa"/>
            <w:tcBorders>
              <w:top w:val="nil"/>
              <w:left w:val="nil"/>
              <w:bottom w:val="single" w:color="000000" w:sz="12" w:space="0"/>
              <w:right w:val="nil"/>
            </w:tcBorders>
            <w:shd w:val="clear" w:color="auto" w:fill="FFFFFF"/>
          </w:tcPr>
          <w:p w14:paraId="636BE230">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Redox-active flavonoid interlayers for Sn-Pb PSCs</w:t>
            </w:r>
          </w:p>
        </w:tc>
        <w:tc>
          <w:tcPr>
            <w:tcW w:w="3380" w:type="dxa"/>
            <w:tcBorders>
              <w:top w:val="nil"/>
              <w:left w:val="nil"/>
              <w:bottom w:val="single" w:color="000000" w:sz="12" w:space="0"/>
              <w:right w:val="nil"/>
            </w:tcBorders>
            <w:shd w:val="clear" w:color="auto" w:fill="FFFFFF"/>
          </w:tcPr>
          <w:p w14:paraId="73D3A868">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10.1021/acsenergylett.6c00771</w:t>
            </w:r>
          </w:p>
        </w:tc>
        <w:tc>
          <w:tcPr>
            <w:tcW w:w="4110" w:type="dxa"/>
            <w:tcBorders>
              <w:top w:val="nil"/>
              <w:left w:val="nil"/>
              <w:bottom w:val="single" w:color="000000" w:sz="12" w:space="0"/>
              <w:right w:val="nil"/>
            </w:tcBorders>
            <w:shd w:val="clear" w:color="auto" w:fill="FFFFFF"/>
          </w:tcPr>
          <w:p w14:paraId="60145ECD">
            <w:pPr>
              <w:pStyle w:val="30"/>
              <w:keepNext w:val="0"/>
              <w:keepLines w:val="0"/>
              <w:widowControl/>
              <w:suppressLineNumbers w:val="0"/>
              <w:rPr>
                <w:b w:val="0"/>
                <w:color w:val="000000"/>
                <w:vertAlign w:val="baseline"/>
              </w:rPr>
            </w:pPr>
            <w:r>
              <w:rPr>
                <w:rFonts w:ascii="宋体" w:hAnsi="宋体" w:eastAsia="宋体" w:cs="宋体"/>
                <w:b w:val="0"/>
                <w:color w:val="000000"/>
                <w:sz w:val="24"/>
                <w:szCs w:val="24"/>
              </w:rPr>
              <w:t>Cs0.1FA0.6MA0.3Sn0.5Pb0.5I3</w:t>
            </w:r>
          </w:p>
        </w:tc>
      </w:tr>
    </w:tbl>
    <w:p w14:paraId="55B6BCE5">
      <w:pPr>
        <w:pStyle w:val="30"/>
        <w:keepNext w:val="0"/>
        <w:keepLines w:val="0"/>
        <w:widowControl/>
        <w:suppressLineNumbers w:val="0"/>
      </w:pPr>
    </w:p>
    <w:p w14:paraId="56984249">
      <w:pPr>
        <w:pStyle w:val="30"/>
        <w:keepNext w:val="0"/>
        <w:keepLines w:val="0"/>
        <w:widowControl/>
        <w:suppressLineNumbers w:val="0"/>
      </w:pPr>
      <w:r>
        <w:t>S13.4. External-validation metrics</w:t>
      </w:r>
    </w:p>
    <w:p w14:paraId="5496C622">
      <w:pPr>
        <w:pStyle w:val="30"/>
        <w:keepNext w:val="0"/>
        <w:keepLines w:val="0"/>
        <w:widowControl/>
        <w:suppressLineNumbers w:val="0"/>
      </w:pPr>
      <w:r>
        <w:t>The frozen M4 model achieved RMSE = 0.0417 eV and MAE = 0.0327 eV on the 20-record external panel. The mean signed error was +0.0215 eV, indicating a small overall overprediction on this panel. The record-level bootstrap 95% interval for RMSE was 0.0307-0.0507 eV, and the DOI-cluster bootstrap 95% interval for RMSE was 0.0116-0.0559 eV.</w:t>
      </w:r>
    </w:p>
    <w:p w14:paraId="1F524FF6">
      <w:pPr>
        <w:pStyle w:val="30"/>
        <w:keepNext w:val="0"/>
        <w:keepLines w:val="0"/>
        <w:widowControl/>
        <w:suppressLineNumbers w:val="0"/>
      </w:pPr>
      <w:r>
        <w:t>A stricter composition-novel subset, excluding same-composition retests, contained 16 records and gave RMSE = 0.0453 eV. The Sn-containing subset contained 3 records and gave RMSE = 0.0262 eV. The Pb, low-Cl subset contained 8 records and gave RMSE = 0.0630 eV.</w:t>
      </w:r>
    </w:p>
    <w:p w14:paraId="4B0AC75C">
      <w:pPr>
        <w:pStyle w:val="30"/>
        <w:keepNext w:val="0"/>
        <w:keepLines w:val="0"/>
        <w:widowControl/>
        <w:suppressLineNumbers w:val="0"/>
      </w:pPr>
      <w:r>
        <w:t>Table S26. External-validation metric summary.</w:t>
      </w:r>
    </w:p>
    <w:tbl>
      <w:tblPr>
        <w:tblStyle w:val="168"/>
        <w:tblW w:w="0" w:type="auto"/>
        <w:tblInd w:w="0" w:type="dxa"/>
        <w:tblLayout w:type="autofit"/>
        <w:tblCellMar>
          <w:top w:w="0" w:type="dxa"/>
          <w:left w:w="108" w:type="dxa"/>
          <w:bottom w:w="0" w:type="dxa"/>
          <w:right w:w="108" w:type="dxa"/>
        </w:tblCellMar>
      </w:tblPr>
      <w:tblGrid>
        <w:gridCol w:w="3588"/>
        <w:gridCol w:w="1666"/>
      </w:tblGrid>
      <w:tr w14:paraId="05F3147E">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1C661FD9">
            <w:pPr>
              <w:pStyle w:val="167"/>
              <w:rPr>
                <w:b w:val="0"/>
                <w:color w:val="000000"/>
              </w:rPr>
            </w:pPr>
            <w:r>
              <w:rPr>
                <w:b w:val="0"/>
                <w:color w:val="000000"/>
              </w:rPr>
              <w:t>Metric</w:t>
            </w:r>
          </w:p>
        </w:tc>
        <w:tc>
          <w:tcPr>
            <w:tcBorders>
              <w:top w:val="single" w:color="000000" w:sz="12" w:space="0"/>
              <w:left w:val="nil"/>
              <w:bottom w:val="single" w:color="000000" w:sz="4" w:space="0"/>
              <w:right w:val="nil"/>
            </w:tcBorders>
            <w:shd w:val="clear" w:color="auto" w:fill="FFFFFF"/>
          </w:tcPr>
          <w:p w14:paraId="06985BD4">
            <w:pPr>
              <w:pStyle w:val="167"/>
              <w:rPr>
                <w:b w:val="0"/>
                <w:color w:val="000000"/>
              </w:rPr>
            </w:pPr>
            <w:r>
              <w:rPr>
                <w:b w:val="0"/>
                <w:color w:val="000000"/>
              </w:rPr>
              <w:t>Value</w:t>
            </w:r>
          </w:p>
        </w:tc>
      </w:tr>
      <w:tr w14:paraId="581455FD">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501A8CD7">
            <w:pPr>
              <w:pStyle w:val="167"/>
              <w:rPr>
                <w:b w:val="0"/>
                <w:color w:val="000000"/>
              </w:rPr>
            </w:pPr>
            <w:r>
              <w:rPr>
                <w:b w:val="0"/>
                <w:color w:val="000000"/>
              </w:rPr>
              <w:t>Number of external measurements</w:t>
            </w:r>
          </w:p>
        </w:tc>
        <w:tc>
          <w:tcPr>
            <w:tcBorders>
              <w:top w:val="single" w:color="000000" w:sz="4" w:space="0"/>
              <w:left w:val="nil"/>
              <w:bottom w:val="nil"/>
              <w:right w:val="nil"/>
            </w:tcBorders>
            <w:shd w:val="clear" w:color="auto" w:fill="FFFFFF"/>
          </w:tcPr>
          <w:p w14:paraId="7A58508F">
            <w:pPr>
              <w:pStyle w:val="167"/>
              <w:rPr>
                <w:b w:val="0"/>
                <w:color w:val="000000"/>
              </w:rPr>
            </w:pPr>
            <w:r>
              <w:rPr>
                <w:b w:val="0"/>
                <w:color w:val="000000"/>
              </w:rPr>
              <w:t>20</w:t>
            </w:r>
          </w:p>
        </w:tc>
      </w:tr>
      <w:tr w14:paraId="65512244">
        <w:tblPrEx>
          <w:tblCellMar>
            <w:top w:w="0" w:type="dxa"/>
            <w:left w:w="108" w:type="dxa"/>
            <w:bottom w:w="0" w:type="dxa"/>
            <w:right w:w="108" w:type="dxa"/>
          </w:tblCellMar>
        </w:tblPrEx>
        <w:tc>
          <w:tcPr>
            <w:tcBorders>
              <w:top w:val="nil"/>
              <w:left w:val="nil"/>
              <w:bottom w:val="nil"/>
              <w:right w:val="nil"/>
            </w:tcBorders>
            <w:shd w:val="clear" w:color="auto" w:fill="FFFFFF"/>
          </w:tcPr>
          <w:p w14:paraId="7557CE54">
            <w:pPr>
              <w:pStyle w:val="167"/>
              <w:rPr>
                <w:b w:val="0"/>
                <w:color w:val="000000"/>
              </w:rPr>
            </w:pPr>
            <w:r>
              <w:rPr>
                <w:b w:val="0"/>
                <w:color w:val="000000"/>
              </w:rPr>
              <w:t>Number of publications</w:t>
            </w:r>
          </w:p>
        </w:tc>
        <w:tc>
          <w:tcPr>
            <w:tcBorders>
              <w:top w:val="nil"/>
              <w:left w:val="nil"/>
              <w:bottom w:val="nil"/>
              <w:right w:val="nil"/>
            </w:tcBorders>
            <w:shd w:val="clear" w:color="auto" w:fill="FFFFFF"/>
          </w:tcPr>
          <w:p w14:paraId="08B1263B">
            <w:pPr>
              <w:pStyle w:val="167"/>
              <w:rPr>
                <w:b w:val="0"/>
                <w:color w:val="000000"/>
              </w:rPr>
            </w:pPr>
            <w:r>
              <w:rPr>
                <w:b w:val="0"/>
                <w:color w:val="000000"/>
              </w:rPr>
              <w:t>8</w:t>
            </w:r>
          </w:p>
        </w:tc>
      </w:tr>
      <w:tr w14:paraId="349B0779">
        <w:tblPrEx>
          <w:tblCellMar>
            <w:top w:w="0" w:type="dxa"/>
            <w:left w:w="108" w:type="dxa"/>
            <w:bottom w:w="0" w:type="dxa"/>
            <w:right w:w="108" w:type="dxa"/>
          </w:tblCellMar>
        </w:tblPrEx>
        <w:tc>
          <w:tcPr>
            <w:tcBorders>
              <w:top w:val="nil"/>
              <w:left w:val="nil"/>
              <w:bottom w:val="nil"/>
              <w:right w:val="nil"/>
            </w:tcBorders>
            <w:shd w:val="clear" w:color="auto" w:fill="FFFFFF"/>
          </w:tcPr>
          <w:p w14:paraId="163AEDC4">
            <w:pPr>
              <w:pStyle w:val="167"/>
              <w:rPr>
                <w:b w:val="0"/>
                <w:color w:val="000000"/>
              </w:rPr>
            </w:pPr>
            <w:r>
              <w:rPr>
                <w:b w:val="0"/>
                <w:color w:val="000000"/>
              </w:rPr>
              <w:t>RMSE</w:t>
            </w:r>
          </w:p>
        </w:tc>
        <w:tc>
          <w:tcPr>
            <w:tcBorders>
              <w:top w:val="nil"/>
              <w:left w:val="nil"/>
              <w:bottom w:val="nil"/>
              <w:right w:val="nil"/>
            </w:tcBorders>
            <w:shd w:val="clear" w:color="auto" w:fill="FFFFFF"/>
          </w:tcPr>
          <w:p w14:paraId="6CDD1509">
            <w:pPr>
              <w:pStyle w:val="167"/>
              <w:rPr>
                <w:b w:val="0"/>
                <w:color w:val="000000"/>
              </w:rPr>
            </w:pPr>
            <w:r>
              <w:rPr>
                <w:b w:val="0"/>
                <w:color w:val="000000"/>
              </w:rPr>
              <w:t>0.0417 eV</w:t>
            </w:r>
          </w:p>
        </w:tc>
      </w:tr>
      <w:tr w14:paraId="7A454BEC">
        <w:tblPrEx>
          <w:tblCellMar>
            <w:top w:w="0" w:type="dxa"/>
            <w:left w:w="108" w:type="dxa"/>
            <w:bottom w:w="0" w:type="dxa"/>
            <w:right w:w="108" w:type="dxa"/>
          </w:tblCellMar>
        </w:tblPrEx>
        <w:tc>
          <w:tcPr>
            <w:tcBorders>
              <w:top w:val="nil"/>
              <w:left w:val="nil"/>
              <w:bottom w:val="nil"/>
              <w:right w:val="nil"/>
            </w:tcBorders>
            <w:shd w:val="clear" w:color="auto" w:fill="FFFFFF"/>
          </w:tcPr>
          <w:p w14:paraId="6BA601AE">
            <w:pPr>
              <w:pStyle w:val="167"/>
              <w:rPr>
                <w:b w:val="0"/>
                <w:color w:val="000000"/>
              </w:rPr>
            </w:pPr>
            <w:r>
              <w:rPr>
                <w:b w:val="0"/>
                <w:color w:val="000000"/>
              </w:rPr>
              <w:t>MAE</w:t>
            </w:r>
          </w:p>
        </w:tc>
        <w:tc>
          <w:tcPr>
            <w:tcBorders>
              <w:top w:val="nil"/>
              <w:left w:val="nil"/>
              <w:bottom w:val="nil"/>
              <w:right w:val="nil"/>
            </w:tcBorders>
            <w:shd w:val="clear" w:color="auto" w:fill="FFFFFF"/>
          </w:tcPr>
          <w:p w14:paraId="6F41BEC0">
            <w:pPr>
              <w:pStyle w:val="167"/>
              <w:rPr>
                <w:b w:val="0"/>
                <w:color w:val="000000"/>
              </w:rPr>
            </w:pPr>
            <w:r>
              <w:rPr>
                <w:b w:val="0"/>
                <w:color w:val="000000"/>
              </w:rPr>
              <w:t>0.0327 eV</w:t>
            </w:r>
          </w:p>
        </w:tc>
      </w:tr>
      <w:tr w14:paraId="3952CDBA">
        <w:tblPrEx>
          <w:tblCellMar>
            <w:top w:w="0" w:type="dxa"/>
            <w:left w:w="108" w:type="dxa"/>
            <w:bottom w:w="0" w:type="dxa"/>
            <w:right w:w="108" w:type="dxa"/>
          </w:tblCellMar>
        </w:tblPrEx>
        <w:tc>
          <w:tcPr>
            <w:tcBorders>
              <w:top w:val="nil"/>
              <w:left w:val="nil"/>
              <w:bottom w:val="nil"/>
              <w:right w:val="nil"/>
            </w:tcBorders>
            <w:shd w:val="clear" w:color="auto" w:fill="FFFFFF"/>
          </w:tcPr>
          <w:p w14:paraId="434C616F">
            <w:pPr>
              <w:pStyle w:val="167"/>
              <w:rPr>
                <w:b w:val="0"/>
                <w:color w:val="000000"/>
              </w:rPr>
            </w:pPr>
            <w:r>
              <w:rPr>
                <w:b w:val="0"/>
                <w:color w:val="000000"/>
              </w:rPr>
              <w:t>Bias, mean signed error</w:t>
            </w:r>
          </w:p>
        </w:tc>
        <w:tc>
          <w:tcPr>
            <w:tcBorders>
              <w:top w:val="nil"/>
              <w:left w:val="nil"/>
              <w:bottom w:val="nil"/>
              <w:right w:val="nil"/>
            </w:tcBorders>
            <w:shd w:val="clear" w:color="auto" w:fill="FFFFFF"/>
          </w:tcPr>
          <w:p w14:paraId="59C79430">
            <w:pPr>
              <w:pStyle w:val="167"/>
              <w:rPr>
                <w:b w:val="0"/>
                <w:color w:val="000000"/>
              </w:rPr>
            </w:pPr>
            <w:r>
              <w:rPr>
                <w:b w:val="0"/>
                <w:color w:val="000000"/>
              </w:rPr>
              <w:t>+0.0215 eV</w:t>
            </w:r>
          </w:p>
        </w:tc>
      </w:tr>
      <w:tr w14:paraId="586E12EC">
        <w:tblPrEx>
          <w:tblCellMar>
            <w:top w:w="0" w:type="dxa"/>
            <w:left w:w="108" w:type="dxa"/>
            <w:bottom w:w="0" w:type="dxa"/>
            <w:right w:w="108" w:type="dxa"/>
          </w:tblCellMar>
        </w:tblPrEx>
        <w:tc>
          <w:tcPr>
            <w:tcBorders>
              <w:top w:val="nil"/>
              <w:left w:val="nil"/>
              <w:bottom w:val="nil"/>
              <w:right w:val="nil"/>
            </w:tcBorders>
            <w:shd w:val="clear" w:color="auto" w:fill="FFFFFF"/>
          </w:tcPr>
          <w:p w14:paraId="3499424B">
            <w:pPr>
              <w:pStyle w:val="167"/>
              <w:rPr>
                <w:b w:val="0"/>
                <w:color w:val="000000"/>
              </w:rPr>
            </w:pPr>
            <w:r>
              <w:rPr>
                <w:b w:val="0"/>
                <w:color w:val="000000"/>
              </w:rPr>
              <w:t>Record-level bootstrap 95% CI for RMSE</w:t>
            </w:r>
          </w:p>
        </w:tc>
        <w:tc>
          <w:tcPr>
            <w:tcBorders>
              <w:top w:val="nil"/>
              <w:left w:val="nil"/>
              <w:bottom w:val="nil"/>
              <w:right w:val="nil"/>
            </w:tcBorders>
            <w:shd w:val="clear" w:color="auto" w:fill="FFFFFF"/>
          </w:tcPr>
          <w:p w14:paraId="18F48EF9">
            <w:pPr>
              <w:pStyle w:val="167"/>
              <w:rPr>
                <w:b w:val="0"/>
                <w:color w:val="000000"/>
              </w:rPr>
            </w:pPr>
            <w:r>
              <w:rPr>
                <w:b w:val="0"/>
                <w:color w:val="000000"/>
              </w:rPr>
              <w:t>0.0307-0.0507 eV</w:t>
            </w:r>
          </w:p>
        </w:tc>
      </w:tr>
      <w:tr w14:paraId="463F166D">
        <w:tblPrEx>
          <w:tblCellMar>
            <w:top w:w="0" w:type="dxa"/>
            <w:left w:w="108" w:type="dxa"/>
            <w:bottom w:w="0" w:type="dxa"/>
            <w:right w:w="108" w:type="dxa"/>
          </w:tblCellMar>
        </w:tblPrEx>
        <w:tc>
          <w:tcPr>
            <w:tcBorders>
              <w:top w:val="nil"/>
              <w:left w:val="nil"/>
              <w:bottom w:val="nil"/>
              <w:right w:val="nil"/>
            </w:tcBorders>
            <w:shd w:val="clear" w:color="auto" w:fill="FFFFFF"/>
          </w:tcPr>
          <w:p w14:paraId="0AB61ACC">
            <w:pPr>
              <w:pStyle w:val="167"/>
              <w:rPr>
                <w:b w:val="0"/>
                <w:color w:val="000000"/>
              </w:rPr>
            </w:pPr>
            <w:r>
              <w:rPr>
                <w:b w:val="0"/>
                <w:color w:val="000000"/>
              </w:rPr>
              <w:t>DOI-cluster bootstrap 95% CI for RMSE</w:t>
            </w:r>
          </w:p>
        </w:tc>
        <w:tc>
          <w:tcPr>
            <w:tcBorders>
              <w:top w:val="nil"/>
              <w:left w:val="nil"/>
              <w:bottom w:val="nil"/>
              <w:right w:val="nil"/>
            </w:tcBorders>
            <w:shd w:val="clear" w:color="auto" w:fill="FFFFFF"/>
          </w:tcPr>
          <w:p w14:paraId="21E70090">
            <w:pPr>
              <w:pStyle w:val="167"/>
              <w:rPr>
                <w:b w:val="0"/>
                <w:color w:val="000000"/>
              </w:rPr>
            </w:pPr>
            <w:r>
              <w:rPr>
                <w:b w:val="0"/>
                <w:color w:val="000000"/>
              </w:rPr>
              <w:t>0.0116-0.0559 eV</w:t>
            </w:r>
          </w:p>
        </w:tc>
      </w:tr>
      <w:tr w14:paraId="773C1516">
        <w:tblPrEx>
          <w:tblCellMar>
            <w:top w:w="0" w:type="dxa"/>
            <w:left w:w="108" w:type="dxa"/>
            <w:bottom w:w="0" w:type="dxa"/>
            <w:right w:w="108" w:type="dxa"/>
          </w:tblCellMar>
        </w:tblPrEx>
        <w:tc>
          <w:tcPr>
            <w:tcBorders>
              <w:top w:val="nil"/>
              <w:left w:val="nil"/>
              <w:bottom w:val="nil"/>
              <w:right w:val="nil"/>
            </w:tcBorders>
            <w:shd w:val="clear" w:color="auto" w:fill="FFFFFF"/>
          </w:tcPr>
          <w:p w14:paraId="48BDF260">
            <w:pPr>
              <w:pStyle w:val="167"/>
              <w:rPr>
                <w:b w:val="0"/>
                <w:color w:val="000000"/>
              </w:rPr>
            </w:pPr>
            <w:r>
              <w:rPr>
                <w:b w:val="0"/>
                <w:color w:val="000000"/>
              </w:rPr>
              <w:t>Composition-novel subset n</w:t>
            </w:r>
          </w:p>
        </w:tc>
        <w:tc>
          <w:tcPr>
            <w:tcBorders>
              <w:top w:val="nil"/>
              <w:left w:val="nil"/>
              <w:bottom w:val="nil"/>
              <w:right w:val="nil"/>
            </w:tcBorders>
            <w:shd w:val="clear" w:color="auto" w:fill="FFFFFF"/>
          </w:tcPr>
          <w:p w14:paraId="3A0E6F2A">
            <w:pPr>
              <w:pStyle w:val="167"/>
              <w:rPr>
                <w:b w:val="0"/>
                <w:color w:val="000000"/>
              </w:rPr>
            </w:pPr>
            <w:r>
              <w:rPr>
                <w:b w:val="0"/>
                <w:color w:val="000000"/>
              </w:rPr>
              <w:t>16</w:t>
            </w:r>
          </w:p>
        </w:tc>
      </w:tr>
      <w:tr w14:paraId="5C4C10CD">
        <w:tblPrEx>
          <w:tblCellMar>
            <w:top w:w="0" w:type="dxa"/>
            <w:left w:w="108" w:type="dxa"/>
            <w:bottom w:w="0" w:type="dxa"/>
            <w:right w:w="108" w:type="dxa"/>
          </w:tblCellMar>
        </w:tblPrEx>
        <w:tc>
          <w:tcPr>
            <w:tcBorders>
              <w:top w:val="nil"/>
              <w:left w:val="nil"/>
              <w:bottom w:val="nil"/>
              <w:right w:val="nil"/>
            </w:tcBorders>
            <w:shd w:val="clear" w:color="auto" w:fill="FFFFFF"/>
          </w:tcPr>
          <w:p w14:paraId="3F9F7BA2">
            <w:pPr>
              <w:pStyle w:val="167"/>
              <w:rPr>
                <w:b w:val="0"/>
                <w:color w:val="000000"/>
              </w:rPr>
            </w:pPr>
            <w:r>
              <w:rPr>
                <w:b w:val="0"/>
                <w:color w:val="000000"/>
              </w:rPr>
              <w:t>Composition-novel subset RMSE</w:t>
            </w:r>
          </w:p>
        </w:tc>
        <w:tc>
          <w:tcPr>
            <w:tcBorders>
              <w:top w:val="nil"/>
              <w:left w:val="nil"/>
              <w:bottom w:val="nil"/>
              <w:right w:val="nil"/>
            </w:tcBorders>
            <w:shd w:val="clear" w:color="auto" w:fill="FFFFFF"/>
          </w:tcPr>
          <w:p w14:paraId="3468F17F">
            <w:pPr>
              <w:pStyle w:val="167"/>
              <w:rPr>
                <w:b w:val="0"/>
                <w:color w:val="000000"/>
              </w:rPr>
            </w:pPr>
            <w:r>
              <w:rPr>
                <w:b w:val="0"/>
                <w:color w:val="000000"/>
              </w:rPr>
              <w:t>0.0453 eV</w:t>
            </w:r>
          </w:p>
        </w:tc>
      </w:tr>
      <w:tr w14:paraId="6F6D4CD1">
        <w:tblPrEx>
          <w:tblCellMar>
            <w:top w:w="0" w:type="dxa"/>
            <w:left w:w="108" w:type="dxa"/>
            <w:bottom w:w="0" w:type="dxa"/>
            <w:right w:w="108" w:type="dxa"/>
          </w:tblCellMar>
        </w:tblPrEx>
        <w:tc>
          <w:tcPr>
            <w:tcBorders>
              <w:top w:val="nil"/>
              <w:left w:val="nil"/>
              <w:bottom w:val="nil"/>
              <w:right w:val="nil"/>
            </w:tcBorders>
            <w:shd w:val="clear" w:color="auto" w:fill="FFFFFF"/>
          </w:tcPr>
          <w:p w14:paraId="235C2324">
            <w:pPr>
              <w:pStyle w:val="167"/>
              <w:rPr>
                <w:b w:val="0"/>
                <w:color w:val="000000"/>
              </w:rPr>
            </w:pPr>
            <w:r>
              <w:rPr>
                <w:b w:val="0"/>
                <w:color w:val="000000"/>
              </w:rPr>
              <w:t>Sn-containing subset n</w:t>
            </w:r>
          </w:p>
        </w:tc>
        <w:tc>
          <w:tcPr>
            <w:tcBorders>
              <w:top w:val="nil"/>
              <w:left w:val="nil"/>
              <w:bottom w:val="nil"/>
              <w:right w:val="nil"/>
            </w:tcBorders>
            <w:shd w:val="clear" w:color="auto" w:fill="FFFFFF"/>
          </w:tcPr>
          <w:p w14:paraId="74E22DD3">
            <w:pPr>
              <w:pStyle w:val="167"/>
              <w:rPr>
                <w:b w:val="0"/>
                <w:color w:val="000000"/>
              </w:rPr>
            </w:pPr>
            <w:r>
              <w:rPr>
                <w:b w:val="0"/>
                <w:color w:val="000000"/>
              </w:rPr>
              <w:t>3</w:t>
            </w:r>
          </w:p>
        </w:tc>
      </w:tr>
      <w:tr w14:paraId="2ACE1AED">
        <w:tblPrEx>
          <w:tblCellMar>
            <w:top w:w="0" w:type="dxa"/>
            <w:left w:w="108" w:type="dxa"/>
            <w:bottom w:w="0" w:type="dxa"/>
            <w:right w:w="108" w:type="dxa"/>
          </w:tblCellMar>
        </w:tblPrEx>
        <w:tc>
          <w:tcPr>
            <w:tcBorders>
              <w:top w:val="nil"/>
              <w:left w:val="nil"/>
              <w:bottom w:val="nil"/>
              <w:right w:val="nil"/>
            </w:tcBorders>
            <w:shd w:val="clear" w:color="auto" w:fill="FFFFFF"/>
          </w:tcPr>
          <w:p w14:paraId="79896507">
            <w:pPr>
              <w:pStyle w:val="167"/>
              <w:rPr>
                <w:b w:val="0"/>
                <w:color w:val="000000"/>
              </w:rPr>
            </w:pPr>
            <w:r>
              <w:rPr>
                <w:b w:val="0"/>
                <w:color w:val="000000"/>
              </w:rPr>
              <w:t>Sn-containing subset RMSE</w:t>
            </w:r>
          </w:p>
        </w:tc>
        <w:tc>
          <w:tcPr>
            <w:tcBorders>
              <w:top w:val="nil"/>
              <w:left w:val="nil"/>
              <w:bottom w:val="nil"/>
              <w:right w:val="nil"/>
            </w:tcBorders>
            <w:shd w:val="clear" w:color="auto" w:fill="FFFFFF"/>
          </w:tcPr>
          <w:p w14:paraId="033A7061">
            <w:pPr>
              <w:pStyle w:val="167"/>
              <w:rPr>
                <w:b w:val="0"/>
                <w:color w:val="000000"/>
              </w:rPr>
            </w:pPr>
            <w:r>
              <w:rPr>
                <w:b w:val="0"/>
                <w:color w:val="000000"/>
              </w:rPr>
              <w:t>0.0262 eV</w:t>
            </w:r>
          </w:p>
        </w:tc>
      </w:tr>
      <w:tr w14:paraId="19E7D605">
        <w:tblPrEx>
          <w:tblCellMar>
            <w:top w:w="0" w:type="dxa"/>
            <w:left w:w="108" w:type="dxa"/>
            <w:bottom w:w="0" w:type="dxa"/>
            <w:right w:w="108" w:type="dxa"/>
          </w:tblCellMar>
        </w:tblPrEx>
        <w:tc>
          <w:tcPr>
            <w:tcBorders>
              <w:top w:val="nil"/>
              <w:left w:val="nil"/>
              <w:bottom w:val="nil"/>
              <w:right w:val="nil"/>
            </w:tcBorders>
            <w:shd w:val="clear" w:color="auto" w:fill="FFFFFF"/>
          </w:tcPr>
          <w:p w14:paraId="148CE6FA">
            <w:pPr>
              <w:pStyle w:val="167"/>
              <w:rPr>
                <w:b w:val="0"/>
                <w:color w:val="000000"/>
              </w:rPr>
            </w:pPr>
            <w:r>
              <w:rPr>
                <w:b w:val="0"/>
                <w:color w:val="000000"/>
              </w:rPr>
              <w:t>Pb, low-Cl subset n</w:t>
            </w:r>
          </w:p>
        </w:tc>
        <w:tc>
          <w:tcPr>
            <w:tcBorders>
              <w:top w:val="nil"/>
              <w:left w:val="nil"/>
              <w:bottom w:val="nil"/>
              <w:right w:val="nil"/>
            </w:tcBorders>
            <w:shd w:val="clear" w:color="auto" w:fill="FFFFFF"/>
          </w:tcPr>
          <w:p w14:paraId="2C07FA69">
            <w:pPr>
              <w:pStyle w:val="167"/>
              <w:rPr>
                <w:b w:val="0"/>
                <w:color w:val="000000"/>
              </w:rPr>
            </w:pPr>
            <w:r>
              <w:rPr>
                <w:b w:val="0"/>
                <w:color w:val="000000"/>
              </w:rPr>
              <w:t>8</w:t>
            </w:r>
          </w:p>
        </w:tc>
      </w:tr>
      <w:tr w14:paraId="65B1A169">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52A41A82">
            <w:pPr>
              <w:pStyle w:val="167"/>
              <w:rPr>
                <w:b w:val="0"/>
                <w:color w:val="000000"/>
              </w:rPr>
            </w:pPr>
            <w:r>
              <w:rPr>
                <w:b w:val="0"/>
                <w:color w:val="000000"/>
              </w:rPr>
              <w:t>Pb, low-Cl subset RMSE</w:t>
            </w:r>
          </w:p>
        </w:tc>
        <w:tc>
          <w:tcPr>
            <w:tcBorders>
              <w:top w:val="nil"/>
              <w:left w:val="nil"/>
              <w:bottom w:val="single" w:color="000000" w:sz="12" w:space="0"/>
              <w:right w:val="nil"/>
            </w:tcBorders>
            <w:shd w:val="clear" w:color="auto" w:fill="FFFFFF"/>
          </w:tcPr>
          <w:p w14:paraId="16C395CD">
            <w:pPr>
              <w:pStyle w:val="167"/>
              <w:rPr>
                <w:b w:val="0"/>
                <w:color w:val="000000"/>
              </w:rPr>
            </w:pPr>
            <w:r>
              <w:rPr>
                <w:b w:val="0"/>
                <w:color w:val="000000"/>
              </w:rPr>
              <w:t>0.0630 eV</w:t>
            </w:r>
          </w:p>
        </w:tc>
      </w:tr>
    </w:tbl>
    <w:p w14:paraId="30D37B0D">
      <w:pPr>
        <w:pStyle w:val="30"/>
        <w:keepNext w:val="0"/>
        <w:keepLines w:val="0"/>
        <w:widowControl/>
        <w:suppressLineNumbers w:val="0"/>
      </w:pPr>
      <w:r>
        <w:t>S13.5. External-validation figure</w:t>
      </w:r>
    </w:p>
    <w:p w14:paraId="52E9AE4E">
      <w:pPr>
        <w:pStyle w:val="30"/>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939790" cy="2875280"/>
            <wp:effectExtent l="0" t="0" r="3810" b="5080"/>
            <wp:docPr id="1" name="图片 1" descr="Fig_external_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_external_validation"/>
                    <pic:cNvPicPr>
                      <a:picLocks noChangeAspect="1"/>
                    </pic:cNvPicPr>
                  </pic:nvPicPr>
                  <pic:blipFill>
                    <a:blip r:embed="rId20"/>
                    <a:stretch>
                      <a:fillRect/>
                    </a:stretch>
                  </pic:blipFill>
                  <pic:spPr>
                    <a:xfrm>
                      <a:off x="0" y="0"/>
                      <a:ext cx="5939790" cy="2875280"/>
                    </a:xfrm>
                    <a:prstGeom prst="rect">
                      <a:avLst/>
                    </a:prstGeom>
                  </pic:spPr>
                </pic:pic>
              </a:graphicData>
            </a:graphic>
          </wp:inline>
        </w:drawing>
      </w:r>
    </w:p>
    <w:p w14:paraId="16429120">
      <w:pPr>
        <w:pStyle w:val="30"/>
        <w:keepNext w:val="0"/>
        <w:keepLines w:val="0"/>
        <w:widowControl/>
        <w:suppressLineNumbers w:val="0"/>
      </w:pPr>
      <w:r>
        <w:t>Figure S13. Source-audited post-snapshot external validation of the frozen M4 model. The frozen eight-term M4 equation was applied to 20 post-snapshot literature measurements from 8 publications without refitting or recalibration. The dashed threshold denotes 2 × the same-source held-out test RMSE and is used only as a consistency reference, not as a model-selection criterion. All accepted external records lie within the declared composition-distance applicability domain; no eligible high-Cl or distance-defined out-of-domain records passed the source-audit criteria.</w:t>
      </w:r>
    </w:p>
    <w:p w14:paraId="386D94F8">
      <w:pPr>
        <w:pStyle w:val="30"/>
        <w:keepNext w:val="0"/>
        <w:keepLines w:val="0"/>
        <w:widowControl/>
        <w:suppressLineNumbers w:val="0"/>
      </w:pPr>
      <w:r>
        <w:t>S13.6. Leave-one-DOI-out and DOI-cluster bootstrap</w:t>
      </w:r>
    </w:p>
    <w:p w14:paraId="4D2E87F2">
      <w:pPr>
        <w:pStyle w:val="30"/>
        <w:keepNext w:val="0"/>
        <w:keepLines w:val="0"/>
        <w:widowControl/>
        <w:suppressLineNumbers w:val="0"/>
      </w:pPr>
      <w:r>
        <w:t>To test whether the external-validation result was dominated by a single publication, we performed a leave-one-DOI-out analysis. In each run, all records associated with one DOI were removed, and the RMSE and MAE were recomputed on the remaining external records. This diagnostic is reported because multiple measurements can originate from the same publication and should not be treated as fully independent evidence of transferability.</w:t>
      </w:r>
    </w:p>
    <w:p w14:paraId="367CA4DB">
      <w:pPr>
        <w:pStyle w:val="30"/>
        <w:keepNext w:val="0"/>
        <w:keepLines w:val="0"/>
        <w:widowControl/>
        <w:suppressLineNumbers w:val="0"/>
      </w:pPr>
      <w:r>
        <w:t>Table S27. Leave-one-DOI-out external-validation diagnostic.</w:t>
      </w:r>
    </w:p>
    <w:tbl>
      <w:tblPr>
        <w:tblStyle w:val="168"/>
        <w:tblW w:w="4999" w:type="pct"/>
        <w:tblInd w:w="0" w:type="dxa"/>
        <w:tblLayout w:type="fixed"/>
        <w:tblCellMar>
          <w:top w:w="0" w:type="dxa"/>
          <w:left w:w="108" w:type="dxa"/>
          <w:bottom w:w="0" w:type="dxa"/>
          <w:right w:w="108" w:type="dxa"/>
        </w:tblCellMar>
      </w:tblPr>
      <w:tblGrid>
        <w:gridCol w:w="1640"/>
        <w:gridCol w:w="1230"/>
        <w:gridCol w:w="612"/>
        <w:gridCol w:w="644"/>
        <w:gridCol w:w="418"/>
        <w:gridCol w:w="387"/>
        <w:gridCol w:w="418"/>
        <w:gridCol w:w="742"/>
        <w:gridCol w:w="3484"/>
      </w:tblGrid>
      <w:tr w14:paraId="38B606BE">
        <w:tblPrEx>
          <w:tblCellMar>
            <w:top w:w="0" w:type="dxa"/>
            <w:left w:w="108" w:type="dxa"/>
            <w:bottom w:w="0" w:type="dxa"/>
            <w:right w:w="108" w:type="dxa"/>
          </w:tblCellMar>
        </w:tblPrEx>
        <w:trPr>
          <w:tblHeader/>
        </w:trPr>
        <w:tc>
          <w:tcPr>
            <w:tcW w:w="856" w:type="pct"/>
            <w:tcBorders>
              <w:top w:val="single" w:color="000000" w:sz="12" w:space="0"/>
              <w:left w:val="nil"/>
              <w:bottom w:val="single" w:color="000000" w:sz="4" w:space="0"/>
              <w:right w:val="nil"/>
              <w:tl2br w:val="nil"/>
            </w:tcBorders>
            <w:shd w:val="clear" w:color="auto" w:fill="FFFFFF"/>
          </w:tcPr>
          <w:p w14:paraId="18D3FE4C">
            <w:pPr>
              <w:pStyle w:val="167"/>
              <w:rPr>
                <w:b w:val="0"/>
                <w:color w:val="000000"/>
              </w:rPr>
            </w:pPr>
            <w:r>
              <w:rPr>
                <w:b w:val="0"/>
                <w:color w:val="000000"/>
              </w:rPr>
              <w:t>Excluded source</w:t>
            </w:r>
          </w:p>
        </w:tc>
        <w:tc>
          <w:tcPr>
            <w:tcW w:w="642" w:type="pct"/>
            <w:tcBorders>
              <w:top w:val="single" w:color="000000" w:sz="12" w:space="0"/>
              <w:left w:val="nil"/>
              <w:bottom w:val="single" w:color="000000" w:sz="4" w:space="0"/>
              <w:right w:val="nil"/>
            </w:tcBorders>
            <w:shd w:val="clear" w:color="auto" w:fill="FFFFFF"/>
          </w:tcPr>
          <w:p w14:paraId="7684F7D1">
            <w:pPr>
              <w:pStyle w:val="167"/>
              <w:rPr>
                <w:b w:val="0"/>
                <w:color w:val="000000"/>
              </w:rPr>
            </w:pPr>
            <w:r>
              <w:rPr>
                <w:b w:val="0"/>
                <w:color w:val="000000"/>
              </w:rPr>
              <w:t>Excluded DOI</w:t>
            </w:r>
          </w:p>
        </w:tc>
        <w:tc>
          <w:tcPr>
            <w:tcBorders>
              <w:top w:val="single" w:color="000000" w:sz="12" w:space="0"/>
              <w:left w:val="nil"/>
              <w:bottom w:val="single" w:color="000000" w:sz="4" w:space="0"/>
              <w:right w:val="nil"/>
            </w:tcBorders>
            <w:shd w:val="clear" w:color="auto" w:fill="FFFFFF"/>
          </w:tcPr>
          <w:p w14:paraId="1712A2EA">
            <w:pPr>
              <w:pStyle w:val="167"/>
              <w:rPr>
                <w:b w:val="0"/>
                <w:color w:val="000000"/>
              </w:rPr>
            </w:pPr>
            <w:r>
              <w:rPr>
                <w:b w:val="0"/>
                <w:color w:val="000000"/>
              </w:rPr>
              <w:t>Records removed</w:t>
            </w:r>
          </w:p>
        </w:tc>
        <w:tc>
          <w:tcPr>
            <w:tcBorders>
              <w:top w:val="single" w:color="000000" w:sz="12" w:space="0"/>
              <w:left w:val="nil"/>
              <w:bottom w:val="single" w:color="000000" w:sz="4" w:space="0"/>
              <w:right w:val="nil"/>
            </w:tcBorders>
            <w:shd w:val="clear" w:color="auto" w:fill="FFFFFF"/>
          </w:tcPr>
          <w:p w14:paraId="4A1F721D">
            <w:pPr>
              <w:pStyle w:val="167"/>
              <w:rPr>
                <w:b w:val="0"/>
                <w:color w:val="000000"/>
              </w:rPr>
            </w:pPr>
            <w:r>
              <w:rPr>
                <w:b w:val="0"/>
                <w:color w:val="000000"/>
              </w:rPr>
              <w:t>Records retained</w:t>
            </w:r>
          </w:p>
        </w:tc>
        <w:tc>
          <w:tcPr>
            <w:tcBorders>
              <w:top w:val="single" w:color="000000" w:sz="12" w:space="0"/>
              <w:left w:val="nil"/>
              <w:bottom w:val="single" w:color="000000" w:sz="4" w:space="0"/>
              <w:right w:val="nil"/>
            </w:tcBorders>
            <w:shd w:val="clear" w:color="auto" w:fill="FFFFFF"/>
          </w:tcPr>
          <w:p w14:paraId="2113F991">
            <w:pPr>
              <w:pStyle w:val="167"/>
              <w:rPr>
                <w:b w:val="0"/>
                <w:color w:val="000000"/>
              </w:rPr>
            </w:pPr>
            <w:r>
              <w:rPr>
                <w:b w:val="0"/>
                <w:color w:val="000000"/>
              </w:rPr>
              <w:t>RMSE / eV</w:t>
            </w:r>
          </w:p>
        </w:tc>
        <w:tc>
          <w:tcPr>
            <w:tcBorders>
              <w:top w:val="single" w:color="000000" w:sz="12" w:space="0"/>
              <w:left w:val="nil"/>
              <w:bottom w:val="single" w:color="000000" w:sz="4" w:space="0"/>
              <w:right w:val="nil"/>
            </w:tcBorders>
            <w:shd w:val="clear" w:color="auto" w:fill="FFFFFF"/>
          </w:tcPr>
          <w:p w14:paraId="4131E464">
            <w:pPr>
              <w:pStyle w:val="167"/>
              <w:rPr>
                <w:b w:val="0"/>
                <w:color w:val="000000"/>
              </w:rPr>
            </w:pPr>
            <w:r>
              <w:rPr>
                <w:b w:val="0"/>
                <w:color w:val="000000"/>
              </w:rPr>
              <w:t>MAE / eV</w:t>
            </w:r>
          </w:p>
        </w:tc>
        <w:tc>
          <w:tcPr>
            <w:tcBorders>
              <w:top w:val="single" w:color="000000" w:sz="12" w:space="0"/>
              <w:left w:val="nil"/>
              <w:bottom w:val="single" w:color="000000" w:sz="4" w:space="0"/>
              <w:right w:val="nil"/>
            </w:tcBorders>
            <w:shd w:val="clear" w:color="auto" w:fill="FFFFFF"/>
          </w:tcPr>
          <w:p w14:paraId="1D2403EE">
            <w:pPr>
              <w:pStyle w:val="167"/>
              <w:rPr>
                <w:b w:val="0"/>
                <w:color w:val="000000"/>
              </w:rPr>
            </w:pPr>
            <w:r>
              <w:rPr>
                <w:b w:val="0"/>
                <w:color w:val="000000"/>
              </w:rPr>
              <w:t>Bias / eV</w:t>
            </w:r>
          </w:p>
        </w:tc>
        <w:tc>
          <w:tcPr>
            <w:tcBorders>
              <w:top w:val="single" w:color="000000" w:sz="12" w:space="0"/>
              <w:left w:val="nil"/>
              <w:bottom w:val="single" w:color="000000" w:sz="4" w:space="0"/>
              <w:right w:val="nil"/>
            </w:tcBorders>
            <w:shd w:val="clear" w:color="auto" w:fill="FFFFFF"/>
          </w:tcPr>
          <w:p w14:paraId="4F6C0E3A">
            <w:pPr>
              <w:pStyle w:val="167"/>
              <w:rPr>
                <w:b w:val="0"/>
                <w:color w:val="000000"/>
              </w:rPr>
            </w:pPr>
            <w:r>
              <w:rPr>
                <w:b w:val="0"/>
                <w:color w:val="000000"/>
              </w:rPr>
              <w:t>Change in RMSE / eV</w:t>
            </w:r>
          </w:p>
        </w:tc>
        <w:tc>
          <w:tcPr>
            <w:tcBorders>
              <w:top w:val="single" w:color="000000" w:sz="12" w:space="0"/>
              <w:left w:val="nil"/>
              <w:bottom w:val="single" w:color="000000" w:sz="4" w:space="0"/>
              <w:right w:val="nil"/>
            </w:tcBorders>
            <w:shd w:val="clear" w:color="auto" w:fill="FFFFFF"/>
          </w:tcPr>
          <w:p w14:paraId="1EB4A0ED">
            <w:pPr>
              <w:pStyle w:val="167"/>
              <w:rPr>
                <w:b w:val="0"/>
                <w:color w:val="000000"/>
              </w:rPr>
            </w:pPr>
            <w:r>
              <w:rPr>
                <w:b w:val="0"/>
                <w:color w:val="000000"/>
              </w:rPr>
              <w:t>Interpretation</w:t>
            </w:r>
          </w:p>
        </w:tc>
      </w:tr>
      <w:tr w14:paraId="727E6286">
        <w:tblPrEx>
          <w:tblCellMar>
            <w:top w:w="0" w:type="dxa"/>
            <w:left w:w="108" w:type="dxa"/>
            <w:bottom w:w="0" w:type="dxa"/>
            <w:right w:w="108" w:type="dxa"/>
          </w:tblCellMar>
        </w:tblPrEx>
        <w:tc>
          <w:tcPr>
            <w:tcW w:w="856" w:type="pct"/>
            <w:tcBorders>
              <w:top w:val="single" w:color="000000" w:sz="4" w:space="0"/>
              <w:left w:val="nil"/>
              <w:bottom w:val="nil"/>
              <w:right w:val="nil"/>
            </w:tcBorders>
            <w:shd w:val="clear" w:color="auto" w:fill="FFFFFF"/>
          </w:tcPr>
          <w:p w14:paraId="6EE7D3B5">
            <w:pPr>
              <w:pStyle w:val="167"/>
              <w:rPr>
                <w:b w:val="0"/>
                <w:color w:val="000000"/>
              </w:rPr>
            </w:pPr>
            <w:r>
              <w:rPr>
                <w:b w:val="0"/>
                <w:color w:val="000000"/>
              </w:rPr>
              <w:t>Solution-processed SnOx nanoparticle PSCs</w:t>
            </w:r>
          </w:p>
        </w:tc>
        <w:tc>
          <w:tcPr>
            <w:tcW w:w="642" w:type="pct"/>
            <w:tcBorders>
              <w:top w:val="single" w:color="000000" w:sz="4" w:space="0"/>
              <w:left w:val="nil"/>
              <w:bottom w:val="nil"/>
              <w:right w:val="nil"/>
            </w:tcBorders>
            <w:shd w:val="clear" w:color="auto" w:fill="FFFFFF"/>
          </w:tcPr>
          <w:p w14:paraId="0500A8ED">
            <w:pPr>
              <w:pStyle w:val="167"/>
              <w:rPr>
                <w:b w:val="0"/>
                <w:color w:val="000000"/>
              </w:rPr>
            </w:pPr>
            <w:r>
              <w:rPr>
                <w:b w:val="0"/>
                <w:color w:val="000000"/>
              </w:rPr>
              <w:t>10.1021/acsenergylett.6c00227</w:t>
            </w:r>
          </w:p>
        </w:tc>
        <w:tc>
          <w:tcPr>
            <w:tcBorders>
              <w:top w:val="single" w:color="000000" w:sz="4" w:space="0"/>
              <w:left w:val="nil"/>
              <w:bottom w:val="nil"/>
              <w:right w:val="nil"/>
            </w:tcBorders>
            <w:shd w:val="clear" w:color="auto" w:fill="FFFFFF"/>
          </w:tcPr>
          <w:p w14:paraId="21FB2152">
            <w:pPr>
              <w:pStyle w:val="167"/>
              <w:rPr>
                <w:b w:val="0"/>
                <w:color w:val="000000"/>
              </w:rPr>
            </w:pPr>
            <w:r>
              <w:rPr>
                <w:b w:val="0"/>
                <w:color w:val="000000"/>
              </w:rPr>
              <w:t>4</w:t>
            </w:r>
          </w:p>
        </w:tc>
        <w:tc>
          <w:tcPr>
            <w:tcBorders>
              <w:top w:val="single" w:color="000000" w:sz="4" w:space="0"/>
              <w:left w:val="nil"/>
              <w:bottom w:val="nil"/>
              <w:right w:val="nil"/>
            </w:tcBorders>
            <w:shd w:val="clear" w:color="auto" w:fill="FFFFFF"/>
          </w:tcPr>
          <w:p w14:paraId="2F43C929">
            <w:pPr>
              <w:pStyle w:val="167"/>
              <w:rPr>
                <w:b w:val="0"/>
                <w:color w:val="000000"/>
              </w:rPr>
            </w:pPr>
            <w:r>
              <w:rPr>
                <w:b w:val="0"/>
                <w:color w:val="000000"/>
              </w:rPr>
              <w:t>16</w:t>
            </w:r>
          </w:p>
        </w:tc>
        <w:tc>
          <w:tcPr>
            <w:tcBorders>
              <w:top w:val="single" w:color="000000" w:sz="4" w:space="0"/>
              <w:left w:val="nil"/>
              <w:bottom w:val="nil"/>
              <w:right w:val="nil"/>
            </w:tcBorders>
            <w:shd w:val="clear" w:color="auto" w:fill="FFFFFF"/>
          </w:tcPr>
          <w:p w14:paraId="3C429E3E">
            <w:pPr>
              <w:pStyle w:val="167"/>
              <w:rPr>
                <w:b w:val="0"/>
                <w:color w:val="000000"/>
              </w:rPr>
            </w:pPr>
            <w:r>
              <w:rPr>
                <w:b w:val="0"/>
                <w:color w:val="000000"/>
              </w:rPr>
              <w:t>0.0463</w:t>
            </w:r>
          </w:p>
        </w:tc>
        <w:tc>
          <w:tcPr>
            <w:tcBorders>
              <w:top w:val="single" w:color="000000" w:sz="4" w:space="0"/>
              <w:left w:val="nil"/>
              <w:bottom w:val="nil"/>
              <w:right w:val="nil"/>
            </w:tcBorders>
            <w:shd w:val="clear" w:color="auto" w:fill="FFFFFF"/>
          </w:tcPr>
          <w:p w14:paraId="5CC0E4E4">
            <w:pPr>
              <w:pStyle w:val="167"/>
              <w:rPr>
                <w:b w:val="0"/>
                <w:color w:val="000000"/>
              </w:rPr>
            </w:pPr>
            <w:r>
              <w:rPr>
                <w:b w:val="0"/>
                <w:color w:val="000000"/>
              </w:rPr>
              <w:t>0.0384</w:t>
            </w:r>
          </w:p>
        </w:tc>
        <w:tc>
          <w:tcPr>
            <w:tcBorders>
              <w:top w:val="single" w:color="000000" w:sz="4" w:space="0"/>
              <w:left w:val="nil"/>
              <w:bottom w:val="nil"/>
              <w:right w:val="nil"/>
            </w:tcBorders>
            <w:shd w:val="clear" w:color="auto" w:fill="FFFFFF"/>
          </w:tcPr>
          <w:p w14:paraId="30C91581">
            <w:pPr>
              <w:pStyle w:val="167"/>
              <w:rPr>
                <w:b w:val="0"/>
                <w:color w:val="000000"/>
              </w:rPr>
            </w:pPr>
            <w:r>
              <w:rPr>
                <w:b w:val="0"/>
                <w:color w:val="000000"/>
              </w:rPr>
              <w:t>+0.0279</w:t>
            </w:r>
          </w:p>
        </w:tc>
        <w:tc>
          <w:tcPr>
            <w:tcBorders>
              <w:top w:val="single" w:color="000000" w:sz="4" w:space="0"/>
              <w:left w:val="nil"/>
              <w:bottom w:val="nil"/>
              <w:right w:val="nil"/>
            </w:tcBorders>
            <w:shd w:val="clear" w:color="auto" w:fill="FFFFFF"/>
          </w:tcPr>
          <w:p w14:paraId="1453CF1F">
            <w:pPr>
              <w:pStyle w:val="167"/>
              <w:rPr>
                <w:b w:val="0"/>
                <w:color w:val="000000"/>
              </w:rPr>
            </w:pPr>
            <w:r>
              <w:rPr>
                <w:b w:val="0"/>
                <w:color w:val="000000"/>
              </w:rPr>
              <w:t>+0.0047</w:t>
            </w:r>
          </w:p>
        </w:tc>
        <w:tc>
          <w:tcPr>
            <w:tcBorders>
              <w:top w:val="single" w:color="000000" w:sz="4" w:space="0"/>
              <w:left w:val="nil"/>
              <w:bottom w:val="nil"/>
              <w:right w:val="nil"/>
            </w:tcBorders>
            <w:shd w:val="clear" w:color="auto" w:fill="FFFFFF"/>
          </w:tcPr>
          <w:p w14:paraId="75963AA6">
            <w:pPr>
              <w:pStyle w:val="167"/>
              <w:rPr>
                <w:b w:val="0"/>
                <w:color w:val="000000"/>
              </w:rPr>
            </w:pPr>
            <w:r>
              <w:rPr>
                <w:b w:val="0"/>
                <w:color w:val="000000"/>
              </w:rPr>
              <w:t>RMSE increases slightly; conclusion remains stable.</w:t>
            </w:r>
          </w:p>
        </w:tc>
      </w:tr>
      <w:tr w14:paraId="652CAF87">
        <w:tblPrEx>
          <w:tblCellMar>
            <w:top w:w="0" w:type="dxa"/>
            <w:left w:w="108" w:type="dxa"/>
            <w:bottom w:w="0" w:type="dxa"/>
            <w:right w:w="108" w:type="dxa"/>
          </w:tblCellMar>
        </w:tblPrEx>
        <w:tc>
          <w:tcPr>
            <w:tcW w:w="856" w:type="pct"/>
            <w:tcBorders>
              <w:top w:val="nil"/>
              <w:left w:val="nil"/>
              <w:bottom w:val="nil"/>
              <w:right w:val="nil"/>
            </w:tcBorders>
            <w:shd w:val="clear" w:color="auto" w:fill="FFFFFF"/>
          </w:tcPr>
          <w:p w14:paraId="3144C232">
            <w:pPr>
              <w:pStyle w:val="167"/>
              <w:rPr>
                <w:b w:val="0"/>
                <w:color w:val="000000"/>
              </w:rPr>
            </w:pPr>
            <w:r>
              <w:rPr>
                <w:b w:val="0"/>
                <w:color w:val="000000"/>
              </w:rPr>
              <w:t>Bandgap-tunable two-step vapor-deposited absorbers</w:t>
            </w:r>
          </w:p>
        </w:tc>
        <w:tc>
          <w:tcPr>
            <w:tcW w:w="642" w:type="pct"/>
            <w:tcBorders>
              <w:top w:val="nil"/>
              <w:left w:val="nil"/>
              <w:bottom w:val="nil"/>
              <w:right w:val="nil"/>
            </w:tcBorders>
            <w:shd w:val="clear" w:color="auto" w:fill="FFFFFF"/>
          </w:tcPr>
          <w:p w14:paraId="0FBD0098">
            <w:pPr>
              <w:pStyle w:val="167"/>
              <w:rPr>
                <w:b w:val="0"/>
                <w:color w:val="000000"/>
              </w:rPr>
            </w:pPr>
            <w:r>
              <w:rPr>
                <w:b w:val="0"/>
                <w:color w:val="000000"/>
              </w:rPr>
              <w:t>10.1021/acsenergylett.6c00156</w:t>
            </w:r>
          </w:p>
        </w:tc>
        <w:tc>
          <w:tcPr>
            <w:tcBorders>
              <w:top w:val="nil"/>
              <w:left w:val="nil"/>
              <w:bottom w:val="nil"/>
              <w:right w:val="nil"/>
            </w:tcBorders>
            <w:shd w:val="clear" w:color="auto" w:fill="FFFFFF"/>
          </w:tcPr>
          <w:p w14:paraId="0CCEBB78">
            <w:pPr>
              <w:pStyle w:val="167"/>
              <w:rPr>
                <w:b w:val="0"/>
                <w:color w:val="000000"/>
              </w:rPr>
            </w:pPr>
            <w:r>
              <w:rPr>
                <w:b w:val="0"/>
                <w:color w:val="000000"/>
              </w:rPr>
              <w:t>3</w:t>
            </w:r>
          </w:p>
        </w:tc>
        <w:tc>
          <w:tcPr>
            <w:tcBorders>
              <w:top w:val="nil"/>
              <w:left w:val="nil"/>
              <w:bottom w:val="nil"/>
              <w:right w:val="nil"/>
            </w:tcBorders>
            <w:shd w:val="clear" w:color="auto" w:fill="FFFFFF"/>
          </w:tcPr>
          <w:p w14:paraId="3F126DF0">
            <w:pPr>
              <w:pStyle w:val="167"/>
              <w:rPr>
                <w:b w:val="0"/>
                <w:color w:val="000000"/>
              </w:rPr>
            </w:pPr>
            <w:r>
              <w:rPr>
                <w:b w:val="0"/>
                <w:color w:val="000000"/>
              </w:rPr>
              <w:t>17</w:t>
            </w:r>
          </w:p>
        </w:tc>
        <w:tc>
          <w:tcPr>
            <w:tcBorders>
              <w:top w:val="nil"/>
              <w:left w:val="nil"/>
              <w:bottom w:val="nil"/>
              <w:right w:val="nil"/>
            </w:tcBorders>
            <w:shd w:val="clear" w:color="auto" w:fill="FFFFFF"/>
          </w:tcPr>
          <w:p w14:paraId="64A573F2">
            <w:pPr>
              <w:pStyle w:val="167"/>
              <w:rPr>
                <w:b w:val="0"/>
                <w:color w:val="000000"/>
              </w:rPr>
            </w:pPr>
            <w:r>
              <w:rPr>
                <w:b w:val="0"/>
                <w:color w:val="000000"/>
              </w:rPr>
              <w:t>0.0449</w:t>
            </w:r>
          </w:p>
        </w:tc>
        <w:tc>
          <w:tcPr>
            <w:tcBorders>
              <w:top w:val="nil"/>
              <w:left w:val="nil"/>
              <w:bottom w:val="nil"/>
              <w:right w:val="nil"/>
            </w:tcBorders>
            <w:shd w:val="clear" w:color="auto" w:fill="FFFFFF"/>
          </w:tcPr>
          <w:p w14:paraId="6152BAA9">
            <w:pPr>
              <w:pStyle w:val="167"/>
              <w:rPr>
                <w:b w:val="0"/>
                <w:color w:val="000000"/>
              </w:rPr>
            </w:pPr>
            <w:r>
              <w:rPr>
                <w:b w:val="0"/>
                <w:color w:val="000000"/>
              </w:rPr>
              <w:t>0.0369</w:t>
            </w:r>
          </w:p>
        </w:tc>
        <w:tc>
          <w:tcPr>
            <w:tcBorders>
              <w:top w:val="nil"/>
              <w:left w:val="nil"/>
              <w:bottom w:val="nil"/>
              <w:right w:val="nil"/>
            </w:tcBorders>
            <w:shd w:val="clear" w:color="auto" w:fill="FFFFFF"/>
          </w:tcPr>
          <w:p w14:paraId="36861EBD">
            <w:pPr>
              <w:pStyle w:val="167"/>
              <w:rPr>
                <w:b w:val="0"/>
                <w:color w:val="000000"/>
              </w:rPr>
            </w:pPr>
            <w:r>
              <w:rPr>
                <w:b w:val="0"/>
                <w:color w:val="000000"/>
              </w:rPr>
              <w:t>+0.0243</w:t>
            </w:r>
          </w:p>
        </w:tc>
        <w:tc>
          <w:tcPr>
            <w:tcBorders>
              <w:top w:val="nil"/>
              <w:left w:val="nil"/>
              <w:bottom w:val="nil"/>
              <w:right w:val="nil"/>
            </w:tcBorders>
            <w:shd w:val="clear" w:color="auto" w:fill="FFFFFF"/>
          </w:tcPr>
          <w:p w14:paraId="3F53005E">
            <w:pPr>
              <w:pStyle w:val="167"/>
              <w:rPr>
                <w:b w:val="0"/>
                <w:color w:val="000000"/>
              </w:rPr>
            </w:pPr>
            <w:r>
              <w:rPr>
                <w:b w:val="0"/>
                <w:color w:val="000000"/>
              </w:rPr>
              <w:t>+0.0032</w:t>
            </w:r>
          </w:p>
        </w:tc>
        <w:tc>
          <w:tcPr>
            <w:tcBorders>
              <w:top w:val="nil"/>
              <w:left w:val="nil"/>
              <w:bottom w:val="nil"/>
              <w:right w:val="nil"/>
            </w:tcBorders>
            <w:shd w:val="clear" w:color="auto" w:fill="FFFFFF"/>
          </w:tcPr>
          <w:p w14:paraId="4A07C4FA">
            <w:pPr>
              <w:pStyle w:val="167"/>
              <w:rPr>
                <w:b w:val="0"/>
                <w:color w:val="000000"/>
              </w:rPr>
            </w:pPr>
            <w:r>
              <w:rPr>
                <w:b w:val="0"/>
                <w:color w:val="000000"/>
              </w:rPr>
              <w:t>RMSE increases slightly; conclusion remains stable.</w:t>
            </w:r>
          </w:p>
        </w:tc>
      </w:tr>
      <w:tr w14:paraId="6B155F74">
        <w:tblPrEx>
          <w:tblCellMar>
            <w:top w:w="0" w:type="dxa"/>
            <w:left w:w="108" w:type="dxa"/>
            <w:bottom w:w="0" w:type="dxa"/>
            <w:right w:w="108" w:type="dxa"/>
          </w:tblCellMar>
        </w:tblPrEx>
        <w:tc>
          <w:tcPr>
            <w:tcW w:w="856" w:type="pct"/>
            <w:tcBorders>
              <w:top w:val="nil"/>
              <w:left w:val="nil"/>
              <w:bottom w:val="nil"/>
              <w:right w:val="nil"/>
            </w:tcBorders>
            <w:shd w:val="clear" w:color="auto" w:fill="FFFFFF"/>
          </w:tcPr>
          <w:p w14:paraId="06367CA8">
            <w:pPr>
              <w:pStyle w:val="167"/>
              <w:rPr>
                <w:b w:val="0"/>
                <w:color w:val="000000"/>
              </w:rPr>
            </w:pPr>
            <w:r>
              <w:rPr>
                <w:b w:val="0"/>
                <w:color w:val="000000"/>
              </w:rPr>
              <w:t>CsBr-buffered SAM wide-bandgap PSCs</w:t>
            </w:r>
          </w:p>
        </w:tc>
        <w:tc>
          <w:tcPr>
            <w:tcW w:w="642" w:type="pct"/>
            <w:tcBorders>
              <w:top w:val="nil"/>
              <w:left w:val="nil"/>
              <w:bottom w:val="nil"/>
              <w:right w:val="nil"/>
            </w:tcBorders>
            <w:shd w:val="clear" w:color="auto" w:fill="FFFFFF"/>
          </w:tcPr>
          <w:p w14:paraId="28EBA4CE">
            <w:pPr>
              <w:pStyle w:val="167"/>
              <w:rPr>
                <w:b w:val="0"/>
                <w:color w:val="000000"/>
              </w:rPr>
            </w:pPr>
            <w:r>
              <w:rPr>
                <w:b w:val="0"/>
                <w:color w:val="000000"/>
              </w:rPr>
              <w:t>10.1021/acsaelm.6c00264</w:t>
            </w:r>
          </w:p>
        </w:tc>
        <w:tc>
          <w:tcPr>
            <w:tcBorders>
              <w:top w:val="nil"/>
              <w:left w:val="nil"/>
              <w:bottom w:val="nil"/>
              <w:right w:val="nil"/>
            </w:tcBorders>
            <w:shd w:val="clear" w:color="auto" w:fill="FFFFFF"/>
          </w:tcPr>
          <w:p w14:paraId="0D886CA7">
            <w:pPr>
              <w:pStyle w:val="167"/>
              <w:rPr>
                <w:b w:val="0"/>
                <w:color w:val="000000"/>
              </w:rPr>
            </w:pPr>
            <w:r>
              <w:rPr>
                <w:b w:val="0"/>
                <w:color w:val="000000"/>
              </w:rPr>
              <w:t>1</w:t>
            </w:r>
          </w:p>
        </w:tc>
        <w:tc>
          <w:tcPr>
            <w:tcBorders>
              <w:top w:val="nil"/>
              <w:left w:val="nil"/>
              <w:bottom w:val="nil"/>
              <w:right w:val="nil"/>
            </w:tcBorders>
            <w:shd w:val="clear" w:color="auto" w:fill="FFFFFF"/>
          </w:tcPr>
          <w:p w14:paraId="65B9CF1E">
            <w:pPr>
              <w:pStyle w:val="167"/>
              <w:rPr>
                <w:b w:val="0"/>
                <w:color w:val="000000"/>
              </w:rPr>
            </w:pPr>
            <w:r>
              <w:rPr>
                <w:b w:val="0"/>
                <w:color w:val="000000"/>
              </w:rPr>
              <w:t>19</w:t>
            </w:r>
          </w:p>
        </w:tc>
        <w:tc>
          <w:tcPr>
            <w:tcBorders>
              <w:top w:val="nil"/>
              <w:left w:val="nil"/>
              <w:bottom w:val="nil"/>
              <w:right w:val="nil"/>
            </w:tcBorders>
            <w:shd w:val="clear" w:color="auto" w:fill="FFFFFF"/>
          </w:tcPr>
          <w:p w14:paraId="431514AB">
            <w:pPr>
              <w:pStyle w:val="167"/>
              <w:rPr>
                <w:b w:val="0"/>
                <w:color w:val="000000"/>
              </w:rPr>
            </w:pPr>
            <w:r>
              <w:rPr>
                <w:b w:val="0"/>
                <w:color w:val="000000"/>
              </w:rPr>
              <w:t>0.0427</w:t>
            </w:r>
          </w:p>
        </w:tc>
        <w:tc>
          <w:tcPr>
            <w:tcBorders>
              <w:top w:val="nil"/>
              <w:left w:val="nil"/>
              <w:bottom w:val="nil"/>
              <w:right w:val="nil"/>
            </w:tcBorders>
            <w:shd w:val="clear" w:color="auto" w:fill="FFFFFF"/>
          </w:tcPr>
          <w:p w14:paraId="71E98F01">
            <w:pPr>
              <w:pStyle w:val="167"/>
              <w:rPr>
                <w:b w:val="0"/>
                <w:color w:val="000000"/>
              </w:rPr>
            </w:pPr>
            <w:r>
              <w:rPr>
                <w:b w:val="0"/>
                <w:color w:val="000000"/>
              </w:rPr>
              <w:t>0.0342</w:t>
            </w:r>
          </w:p>
        </w:tc>
        <w:tc>
          <w:tcPr>
            <w:tcBorders>
              <w:top w:val="nil"/>
              <w:left w:val="nil"/>
              <w:bottom w:val="nil"/>
              <w:right w:val="nil"/>
            </w:tcBorders>
            <w:shd w:val="clear" w:color="auto" w:fill="FFFFFF"/>
          </w:tcPr>
          <w:p w14:paraId="03204A54">
            <w:pPr>
              <w:pStyle w:val="167"/>
              <w:rPr>
                <w:b w:val="0"/>
                <w:color w:val="000000"/>
              </w:rPr>
            </w:pPr>
            <w:r>
              <w:rPr>
                <w:b w:val="0"/>
                <w:color w:val="000000"/>
              </w:rPr>
              <w:t>+0.0228</w:t>
            </w:r>
          </w:p>
        </w:tc>
        <w:tc>
          <w:tcPr>
            <w:tcBorders>
              <w:top w:val="nil"/>
              <w:left w:val="nil"/>
              <w:bottom w:val="nil"/>
              <w:right w:val="nil"/>
            </w:tcBorders>
            <w:shd w:val="clear" w:color="auto" w:fill="FFFFFF"/>
          </w:tcPr>
          <w:p w14:paraId="799CADE7">
            <w:pPr>
              <w:pStyle w:val="167"/>
              <w:rPr>
                <w:b w:val="0"/>
                <w:color w:val="000000"/>
              </w:rPr>
            </w:pPr>
            <w:r>
              <w:rPr>
                <w:b w:val="0"/>
                <w:color w:val="000000"/>
              </w:rPr>
              <w:t>+0.0011</w:t>
            </w:r>
          </w:p>
        </w:tc>
        <w:tc>
          <w:tcPr>
            <w:tcBorders>
              <w:top w:val="nil"/>
              <w:left w:val="nil"/>
              <w:bottom w:val="nil"/>
              <w:right w:val="nil"/>
            </w:tcBorders>
            <w:shd w:val="clear" w:color="auto" w:fill="FFFFFF"/>
          </w:tcPr>
          <w:p w14:paraId="02C51786">
            <w:pPr>
              <w:pStyle w:val="167"/>
              <w:rPr>
                <w:b w:val="0"/>
                <w:color w:val="000000"/>
              </w:rPr>
            </w:pPr>
            <w:r>
              <w:rPr>
                <w:b w:val="0"/>
                <w:color w:val="000000"/>
              </w:rPr>
              <w:t>Minimal RMSE change; no single-record source dominates.</w:t>
            </w:r>
          </w:p>
        </w:tc>
      </w:tr>
      <w:tr w14:paraId="236F5965">
        <w:tblPrEx>
          <w:tblCellMar>
            <w:top w:w="0" w:type="dxa"/>
            <w:left w:w="108" w:type="dxa"/>
            <w:bottom w:w="0" w:type="dxa"/>
            <w:right w:w="108" w:type="dxa"/>
          </w:tblCellMar>
        </w:tblPrEx>
        <w:tc>
          <w:tcPr>
            <w:tcW w:w="856" w:type="pct"/>
            <w:tcBorders>
              <w:top w:val="nil"/>
              <w:left w:val="nil"/>
              <w:bottom w:val="nil"/>
              <w:right w:val="nil"/>
            </w:tcBorders>
            <w:shd w:val="clear" w:color="auto" w:fill="FFFFFF"/>
          </w:tcPr>
          <w:p w14:paraId="316A9DA5">
            <w:pPr>
              <w:pStyle w:val="167"/>
              <w:rPr>
                <w:b w:val="0"/>
                <w:color w:val="000000"/>
              </w:rPr>
            </w:pPr>
            <w:r>
              <w:rPr>
                <w:b w:val="0"/>
                <w:color w:val="000000"/>
              </w:rPr>
              <w:t>Photochemical iodine immobilization in wide-bandgap PSCs</w:t>
            </w:r>
          </w:p>
        </w:tc>
        <w:tc>
          <w:tcPr>
            <w:tcW w:w="642" w:type="pct"/>
            <w:tcBorders>
              <w:top w:val="nil"/>
              <w:left w:val="nil"/>
              <w:bottom w:val="nil"/>
              <w:right w:val="nil"/>
            </w:tcBorders>
            <w:shd w:val="clear" w:color="auto" w:fill="FFFFFF"/>
          </w:tcPr>
          <w:p w14:paraId="2474004A">
            <w:pPr>
              <w:pStyle w:val="167"/>
              <w:rPr>
                <w:b w:val="0"/>
                <w:color w:val="000000"/>
              </w:rPr>
            </w:pPr>
            <w:r>
              <w:rPr>
                <w:b w:val="0"/>
                <w:color w:val="000000"/>
              </w:rPr>
              <w:t>10.1021/acsenergylett.6c01038</w:t>
            </w:r>
          </w:p>
        </w:tc>
        <w:tc>
          <w:tcPr>
            <w:tcBorders>
              <w:top w:val="nil"/>
              <w:left w:val="nil"/>
              <w:bottom w:val="nil"/>
              <w:right w:val="nil"/>
            </w:tcBorders>
            <w:shd w:val="clear" w:color="auto" w:fill="FFFFFF"/>
          </w:tcPr>
          <w:p w14:paraId="34C5B0B3">
            <w:pPr>
              <w:pStyle w:val="167"/>
              <w:rPr>
                <w:b w:val="0"/>
                <w:color w:val="000000"/>
              </w:rPr>
            </w:pPr>
            <w:r>
              <w:rPr>
                <w:b w:val="0"/>
                <w:color w:val="000000"/>
              </w:rPr>
              <w:t>1</w:t>
            </w:r>
          </w:p>
        </w:tc>
        <w:tc>
          <w:tcPr>
            <w:tcBorders>
              <w:top w:val="nil"/>
              <w:left w:val="nil"/>
              <w:bottom w:val="nil"/>
              <w:right w:val="nil"/>
            </w:tcBorders>
            <w:shd w:val="clear" w:color="auto" w:fill="FFFFFF"/>
          </w:tcPr>
          <w:p w14:paraId="64CF6645">
            <w:pPr>
              <w:pStyle w:val="167"/>
              <w:rPr>
                <w:b w:val="0"/>
                <w:color w:val="000000"/>
              </w:rPr>
            </w:pPr>
            <w:r>
              <w:rPr>
                <w:b w:val="0"/>
                <w:color w:val="000000"/>
              </w:rPr>
              <w:t>19</w:t>
            </w:r>
          </w:p>
        </w:tc>
        <w:tc>
          <w:tcPr>
            <w:tcBorders>
              <w:top w:val="nil"/>
              <w:left w:val="nil"/>
              <w:bottom w:val="nil"/>
              <w:right w:val="nil"/>
            </w:tcBorders>
            <w:shd w:val="clear" w:color="auto" w:fill="FFFFFF"/>
          </w:tcPr>
          <w:p w14:paraId="68064DEF">
            <w:pPr>
              <w:pStyle w:val="167"/>
              <w:rPr>
                <w:b w:val="0"/>
                <w:color w:val="000000"/>
              </w:rPr>
            </w:pPr>
            <w:r>
              <w:rPr>
                <w:b w:val="0"/>
                <w:color w:val="000000"/>
              </w:rPr>
              <w:t>0.0427</w:t>
            </w:r>
          </w:p>
        </w:tc>
        <w:tc>
          <w:tcPr>
            <w:tcBorders>
              <w:top w:val="nil"/>
              <w:left w:val="nil"/>
              <w:bottom w:val="nil"/>
              <w:right w:val="nil"/>
            </w:tcBorders>
            <w:shd w:val="clear" w:color="auto" w:fill="FFFFFF"/>
          </w:tcPr>
          <w:p w14:paraId="15EDC61B">
            <w:pPr>
              <w:pStyle w:val="167"/>
              <w:rPr>
                <w:b w:val="0"/>
                <w:color w:val="000000"/>
              </w:rPr>
            </w:pPr>
            <w:r>
              <w:rPr>
                <w:b w:val="0"/>
                <w:color w:val="000000"/>
              </w:rPr>
              <w:t>0.0341</w:t>
            </w:r>
          </w:p>
        </w:tc>
        <w:tc>
          <w:tcPr>
            <w:tcBorders>
              <w:top w:val="nil"/>
              <w:left w:val="nil"/>
              <w:bottom w:val="nil"/>
              <w:right w:val="nil"/>
            </w:tcBorders>
            <w:shd w:val="clear" w:color="auto" w:fill="FFFFFF"/>
          </w:tcPr>
          <w:p w14:paraId="24969348">
            <w:pPr>
              <w:pStyle w:val="167"/>
              <w:rPr>
                <w:b w:val="0"/>
                <w:color w:val="000000"/>
              </w:rPr>
            </w:pPr>
            <w:r>
              <w:rPr>
                <w:b w:val="0"/>
                <w:color w:val="000000"/>
              </w:rPr>
              <w:t>+0.0223</w:t>
            </w:r>
          </w:p>
        </w:tc>
        <w:tc>
          <w:tcPr>
            <w:tcBorders>
              <w:top w:val="nil"/>
              <w:left w:val="nil"/>
              <w:bottom w:val="nil"/>
              <w:right w:val="nil"/>
            </w:tcBorders>
            <w:shd w:val="clear" w:color="auto" w:fill="FFFFFF"/>
          </w:tcPr>
          <w:p w14:paraId="67C4ADC6">
            <w:pPr>
              <w:pStyle w:val="167"/>
              <w:rPr>
                <w:b w:val="0"/>
                <w:color w:val="000000"/>
              </w:rPr>
            </w:pPr>
            <w:r>
              <w:rPr>
                <w:b w:val="0"/>
                <w:color w:val="000000"/>
              </w:rPr>
              <w:t>+0.0011</w:t>
            </w:r>
          </w:p>
        </w:tc>
        <w:tc>
          <w:tcPr>
            <w:tcBorders>
              <w:top w:val="nil"/>
              <w:left w:val="nil"/>
              <w:bottom w:val="nil"/>
              <w:right w:val="nil"/>
            </w:tcBorders>
            <w:shd w:val="clear" w:color="auto" w:fill="FFFFFF"/>
          </w:tcPr>
          <w:p w14:paraId="3735E0A7">
            <w:pPr>
              <w:pStyle w:val="167"/>
              <w:rPr>
                <w:b w:val="0"/>
                <w:color w:val="000000"/>
              </w:rPr>
            </w:pPr>
            <w:r>
              <w:rPr>
                <w:b w:val="0"/>
                <w:color w:val="000000"/>
              </w:rPr>
              <w:t>Minimal RMSE change; no single-record source dominates.</w:t>
            </w:r>
          </w:p>
        </w:tc>
      </w:tr>
      <w:tr w14:paraId="3132187A">
        <w:tblPrEx>
          <w:tblCellMar>
            <w:top w:w="0" w:type="dxa"/>
            <w:left w:w="108" w:type="dxa"/>
            <w:bottom w:w="0" w:type="dxa"/>
            <w:right w:w="108" w:type="dxa"/>
          </w:tblCellMar>
        </w:tblPrEx>
        <w:tc>
          <w:tcPr>
            <w:tcW w:w="856" w:type="pct"/>
            <w:tcBorders>
              <w:top w:val="nil"/>
              <w:left w:val="nil"/>
              <w:bottom w:val="nil"/>
              <w:right w:val="nil"/>
            </w:tcBorders>
            <w:shd w:val="clear" w:color="auto" w:fill="FFFFFF"/>
          </w:tcPr>
          <w:p w14:paraId="0AC0317E">
            <w:pPr>
              <w:pStyle w:val="167"/>
              <w:rPr>
                <w:b w:val="0"/>
                <w:color w:val="000000"/>
              </w:rPr>
            </w:pPr>
            <w:r>
              <w:rPr>
                <w:b w:val="0"/>
                <w:color w:val="000000"/>
              </w:rPr>
              <w:t>Redox-active flavonoid interlayers for Sn-Pb PSCs</w:t>
            </w:r>
          </w:p>
        </w:tc>
        <w:tc>
          <w:tcPr>
            <w:tcW w:w="642" w:type="pct"/>
            <w:tcBorders>
              <w:top w:val="nil"/>
              <w:left w:val="nil"/>
              <w:bottom w:val="nil"/>
              <w:right w:val="nil"/>
            </w:tcBorders>
            <w:shd w:val="clear" w:color="auto" w:fill="FFFFFF"/>
          </w:tcPr>
          <w:p w14:paraId="75C7748A">
            <w:pPr>
              <w:pStyle w:val="167"/>
              <w:rPr>
                <w:b w:val="0"/>
                <w:color w:val="000000"/>
              </w:rPr>
            </w:pPr>
            <w:r>
              <w:rPr>
                <w:b w:val="0"/>
                <w:color w:val="000000"/>
              </w:rPr>
              <w:t>10.1021/acsenergylett.6c00771</w:t>
            </w:r>
          </w:p>
        </w:tc>
        <w:tc>
          <w:tcPr>
            <w:tcBorders>
              <w:top w:val="nil"/>
              <w:left w:val="nil"/>
              <w:bottom w:val="nil"/>
              <w:right w:val="nil"/>
            </w:tcBorders>
            <w:shd w:val="clear" w:color="auto" w:fill="FFFFFF"/>
          </w:tcPr>
          <w:p w14:paraId="615677CA">
            <w:pPr>
              <w:pStyle w:val="167"/>
              <w:rPr>
                <w:b w:val="0"/>
                <w:color w:val="000000"/>
              </w:rPr>
            </w:pPr>
            <w:r>
              <w:rPr>
                <w:b w:val="0"/>
                <w:color w:val="000000"/>
              </w:rPr>
              <w:t>1</w:t>
            </w:r>
          </w:p>
        </w:tc>
        <w:tc>
          <w:tcPr>
            <w:tcBorders>
              <w:top w:val="nil"/>
              <w:left w:val="nil"/>
              <w:bottom w:val="nil"/>
              <w:right w:val="nil"/>
            </w:tcBorders>
            <w:shd w:val="clear" w:color="auto" w:fill="FFFFFF"/>
          </w:tcPr>
          <w:p w14:paraId="3AD9DF12">
            <w:pPr>
              <w:pStyle w:val="167"/>
              <w:rPr>
                <w:b w:val="0"/>
                <w:color w:val="000000"/>
              </w:rPr>
            </w:pPr>
            <w:r>
              <w:rPr>
                <w:b w:val="0"/>
                <w:color w:val="000000"/>
              </w:rPr>
              <w:t>19</w:t>
            </w:r>
          </w:p>
        </w:tc>
        <w:tc>
          <w:tcPr>
            <w:tcBorders>
              <w:top w:val="nil"/>
              <w:left w:val="nil"/>
              <w:bottom w:val="nil"/>
              <w:right w:val="nil"/>
            </w:tcBorders>
            <w:shd w:val="clear" w:color="auto" w:fill="FFFFFF"/>
          </w:tcPr>
          <w:p w14:paraId="317306F2">
            <w:pPr>
              <w:pStyle w:val="167"/>
              <w:rPr>
                <w:b w:val="0"/>
                <w:color w:val="000000"/>
              </w:rPr>
            </w:pPr>
            <w:r>
              <w:rPr>
                <w:b w:val="0"/>
                <w:color w:val="000000"/>
              </w:rPr>
              <w:t>0.0426</w:t>
            </w:r>
          </w:p>
        </w:tc>
        <w:tc>
          <w:tcPr>
            <w:tcBorders>
              <w:top w:val="nil"/>
              <w:left w:val="nil"/>
              <w:bottom w:val="nil"/>
              <w:right w:val="nil"/>
            </w:tcBorders>
            <w:shd w:val="clear" w:color="auto" w:fill="FFFFFF"/>
          </w:tcPr>
          <w:p w14:paraId="2175AECE">
            <w:pPr>
              <w:pStyle w:val="167"/>
              <w:rPr>
                <w:b w:val="0"/>
                <w:color w:val="000000"/>
              </w:rPr>
            </w:pPr>
            <w:r>
              <w:rPr>
                <w:b w:val="0"/>
                <w:color w:val="000000"/>
              </w:rPr>
              <w:t>0.0336</w:t>
            </w:r>
          </w:p>
        </w:tc>
        <w:tc>
          <w:tcPr>
            <w:tcBorders>
              <w:top w:val="nil"/>
              <w:left w:val="nil"/>
              <w:bottom w:val="nil"/>
              <w:right w:val="nil"/>
            </w:tcBorders>
            <w:shd w:val="clear" w:color="auto" w:fill="FFFFFF"/>
          </w:tcPr>
          <w:p w14:paraId="7EC519CB">
            <w:pPr>
              <w:pStyle w:val="167"/>
              <w:rPr>
                <w:b w:val="0"/>
                <w:color w:val="000000"/>
              </w:rPr>
            </w:pPr>
            <w:r>
              <w:rPr>
                <w:b w:val="0"/>
                <w:color w:val="000000"/>
              </w:rPr>
              <w:t>+0.0235</w:t>
            </w:r>
          </w:p>
        </w:tc>
        <w:tc>
          <w:tcPr>
            <w:tcBorders>
              <w:top w:val="nil"/>
              <w:left w:val="nil"/>
              <w:bottom w:val="nil"/>
              <w:right w:val="nil"/>
            </w:tcBorders>
            <w:shd w:val="clear" w:color="auto" w:fill="FFFFFF"/>
          </w:tcPr>
          <w:p w14:paraId="7A0F02CB">
            <w:pPr>
              <w:pStyle w:val="167"/>
              <w:rPr>
                <w:b w:val="0"/>
                <w:color w:val="000000"/>
              </w:rPr>
            </w:pPr>
            <w:r>
              <w:rPr>
                <w:b w:val="0"/>
                <w:color w:val="000000"/>
              </w:rPr>
              <w:t>+0.0009</w:t>
            </w:r>
          </w:p>
        </w:tc>
        <w:tc>
          <w:tcPr>
            <w:tcBorders>
              <w:top w:val="nil"/>
              <w:left w:val="nil"/>
              <w:bottom w:val="nil"/>
              <w:right w:val="nil"/>
            </w:tcBorders>
            <w:shd w:val="clear" w:color="auto" w:fill="FFFFFF"/>
          </w:tcPr>
          <w:p w14:paraId="02310812">
            <w:pPr>
              <w:pStyle w:val="167"/>
              <w:rPr>
                <w:b w:val="0"/>
                <w:color w:val="000000"/>
              </w:rPr>
            </w:pPr>
            <w:r>
              <w:rPr>
                <w:b w:val="0"/>
                <w:color w:val="000000"/>
              </w:rPr>
              <w:t>Minimal RMSE change; no single-record source dominates.</w:t>
            </w:r>
          </w:p>
        </w:tc>
      </w:tr>
      <w:tr w14:paraId="73E33622">
        <w:tblPrEx>
          <w:tblCellMar>
            <w:top w:w="0" w:type="dxa"/>
            <w:left w:w="108" w:type="dxa"/>
            <w:bottom w:w="0" w:type="dxa"/>
            <w:right w:w="108" w:type="dxa"/>
          </w:tblCellMar>
        </w:tblPrEx>
        <w:tc>
          <w:tcPr>
            <w:tcW w:w="856" w:type="pct"/>
            <w:tcBorders>
              <w:top w:val="nil"/>
              <w:left w:val="nil"/>
              <w:bottom w:val="nil"/>
              <w:right w:val="nil"/>
            </w:tcBorders>
            <w:shd w:val="clear" w:color="auto" w:fill="FFFFFF"/>
          </w:tcPr>
          <w:p w14:paraId="456245AC">
            <w:pPr>
              <w:pStyle w:val="167"/>
              <w:rPr>
                <w:b w:val="0"/>
                <w:color w:val="000000"/>
              </w:rPr>
            </w:pPr>
            <w:r>
              <w:rPr>
                <w:b w:val="0"/>
                <w:color w:val="000000"/>
              </w:rPr>
              <w:t>Suppressing Sn-rich phase precipitation in Sn-Pb PSCs</w:t>
            </w:r>
          </w:p>
        </w:tc>
        <w:tc>
          <w:tcPr>
            <w:tcW w:w="642" w:type="pct"/>
            <w:tcBorders>
              <w:top w:val="nil"/>
              <w:left w:val="nil"/>
              <w:bottom w:val="nil"/>
              <w:right w:val="nil"/>
            </w:tcBorders>
            <w:shd w:val="clear" w:color="auto" w:fill="FFFFFF"/>
          </w:tcPr>
          <w:p w14:paraId="36CA0FFA">
            <w:pPr>
              <w:pStyle w:val="167"/>
              <w:rPr>
                <w:b w:val="0"/>
                <w:color w:val="000000"/>
              </w:rPr>
            </w:pPr>
            <w:r>
              <w:rPr>
                <w:b w:val="0"/>
                <w:color w:val="000000"/>
              </w:rPr>
              <w:t>10.1021/acsenergylett.6c00617</w:t>
            </w:r>
          </w:p>
        </w:tc>
        <w:tc>
          <w:tcPr>
            <w:tcBorders>
              <w:top w:val="nil"/>
              <w:left w:val="nil"/>
              <w:bottom w:val="nil"/>
              <w:right w:val="nil"/>
            </w:tcBorders>
            <w:shd w:val="clear" w:color="auto" w:fill="FFFFFF"/>
          </w:tcPr>
          <w:p w14:paraId="3C707B22">
            <w:pPr>
              <w:pStyle w:val="167"/>
              <w:rPr>
                <w:b w:val="0"/>
                <w:color w:val="000000"/>
              </w:rPr>
            </w:pPr>
            <w:r>
              <w:rPr>
                <w:b w:val="0"/>
                <w:color w:val="000000"/>
              </w:rPr>
              <w:t>1</w:t>
            </w:r>
          </w:p>
        </w:tc>
        <w:tc>
          <w:tcPr>
            <w:tcBorders>
              <w:top w:val="nil"/>
              <w:left w:val="nil"/>
              <w:bottom w:val="nil"/>
              <w:right w:val="nil"/>
            </w:tcBorders>
            <w:shd w:val="clear" w:color="auto" w:fill="FFFFFF"/>
          </w:tcPr>
          <w:p w14:paraId="2943BAD4">
            <w:pPr>
              <w:pStyle w:val="167"/>
              <w:rPr>
                <w:b w:val="0"/>
                <w:color w:val="000000"/>
              </w:rPr>
            </w:pPr>
            <w:r>
              <w:rPr>
                <w:b w:val="0"/>
                <w:color w:val="000000"/>
              </w:rPr>
              <w:t>19</w:t>
            </w:r>
          </w:p>
        </w:tc>
        <w:tc>
          <w:tcPr>
            <w:tcBorders>
              <w:top w:val="nil"/>
              <w:left w:val="nil"/>
              <w:bottom w:val="nil"/>
              <w:right w:val="nil"/>
            </w:tcBorders>
            <w:shd w:val="clear" w:color="auto" w:fill="FFFFFF"/>
          </w:tcPr>
          <w:p w14:paraId="31B327B0">
            <w:pPr>
              <w:pStyle w:val="167"/>
              <w:rPr>
                <w:b w:val="0"/>
                <w:color w:val="000000"/>
              </w:rPr>
            </w:pPr>
            <w:r>
              <w:rPr>
                <w:b w:val="0"/>
                <w:color w:val="000000"/>
              </w:rPr>
              <w:t>0.0424</w:t>
            </w:r>
          </w:p>
        </w:tc>
        <w:tc>
          <w:tcPr>
            <w:tcBorders>
              <w:top w:val="nil"/>
              <w:left w:val="nil"/>
              <w:bottom w:val="nil"/>
              <w:right w:val="nil"/>
            </w:tcBorders>
            <w:shd w:val="clear" w:color="auto" w:fill="FFFFFF"/>
          </w:tcPr>
          <w:p w14:paraId="709FBA04">
            <w:pPr>
              <w:pStyle w:val="167"/>
              <w:rPr>
                <w:b w:val="0"/>
                <w:color w:val="000000"/>
              </w:rPr>
            </w:pPr>
            <w:r>
              <w:rPr>
                <w:b w:val="0"/>
                <w:color w:val="000000"/>
              </w:rPr>
              <w:t>0.0331</w:t>
            </w:r>
          </w:p>
        </w:tc>
        <w:tc>
          <w:tcPr>
            <w:tcBorders>
              <w:top w:val="nil"/>
              <w:left w:val="nil"/>
              <w:bottom w:val="nil"/>
              <w:right w:val="nil"/>
            </w:tcBorders>
            <w:shd w:val="clear" w:color="auto" w:fill="FFFFFF"/>
          </w:tcPr>
          <w:p w14:paraId="0750DDE6">
            <w:pPr>
              <w:pStyle w:val="167"/>
              <w:rPr>
                <w:b w:val="0"/>
                <w:color w:val="000000"/>
              </w:rPr>
            </w:pPr>
            <w:r>
              <w:rPr>
                <w:b w:val="0"/>
                <w:color w:val="000000"/>
              </w:rPr>
              <w:t>+0.0239</w:t>
            </w:r>
          </w:p>
        </w:tc>
        <w:tc>
          <w:tcPr>
            <w:tcBorders>
              <w:top w:val="nil"/>
              <w:left w:val="nil"/>
              <w:bottom w:val="nil"/>
              <w:right w:val="nil"/>
            </w:tcBorders>
            <w:shd w:val="clear" w:color="auto" w:fill="FFFFFF"/>
          </w:tcPr>
          <w:p w14:paraId="059E4046">
            <w:pPr>
              <w:pStyle w:val="167"/>
              <w:rPr>
                <w:b w:val="0"/>
                <w:color w:val="000000"/>
              </w:rPr>
            </w:pPr>
            <w:r>
              <w:rPr>
                <w:b w:val="0"/>
                <w:color w:val="000000"/>
              </w:rPr>
              <w:t>+0.0007</w:t>
            </w:r>
          </w:p>
        </w:tc>
        <w:tc>
          <w:tcPr>
            <w:tcBorders>
              <w:top w:val="nil"/>
              <w:left w:val="nil"/>
              <w:bottom w:val="nil"/>
              <w:right w:val="nil"/>
            </w:tcBorders>
            <w:shd w:val="clear" w:color="auto" w:fill="FFFFFF"/>
          </w:tcPr>
          <w:p w14:paraId="7E4C7BB6">
            <w:pPr>
              <w:pStyle w:val="167"/>
              <w:rPr>
                <w:b w:val="0"/>
                <w:color w:val="000000"/>
              </w:rPr>
            </w:pPr>
            <w:r>
              <w:rPr>
                <w:b w:val="0"/>
                <w:color w:val="000000"/>
              </w:rPr>
              <w:t>Minimal RMSE change; no single-record source dominates.</w:t>
            </w:r>
          </w:p>
        </w:tc>
      </w:tr>
      <w:tr w14:paraId="2AADF228">
        <w:tblPrEx>
          <w:tblCellMar>
            <w:top w:w="0" w:type="dxa"/>
            <w:left w:w="108" w:type="dxa"/>
            <w:bottom w:w="0" w:type="dxa"/>
            <w:right w:w="108" w:type="dxa"/>
          </w:tblCellMar>
        </w:tblPrEx>
        <w:tc>
          <w:tcPr>
            <w:tcW w:w="856" w:type="pct"/>
            <w:tcBorders>
              <w:top w:val="nil"/>
              <w:left w:val="nil"/>
              <w:bottom w:val="nil"/>
              <w:right w:val="nil"/>
            </w:tcBorders>
            <w:shd w:val="clear" w:color="auto" w:fill="FFFFFF"/>
          </w:tcPr>
          <w:p w14:paraId="38055D26">
            <w:pPr>
              <w:pStyle w:val="167"/>
              <w:rPr>
                <w:b w:val="0"/>
                <w:color w:val="000000"/>
              </w:rPr>
            </w:pPr>
            <w:r>
              <w:rPr>
                <w:b w:val="0"/>
                <w:color w:val="000000"/>
              </w:rPr>
              <w:t>Codeposition built-in-field Sn-Pb PSCs</w:t>
            </w:r>
          </w:p>
        </w:tc>
        <w:tc>
          <w:tcPr>
            <w:tcW w:w="642" w:type="pct"/>
            <w:tcBorders>
              <w:top w:val="nil"/>
              <w:left w:val="nil"/>
              <w:bottom w:val="nil"/>
              <w:right w:val="nil"/>
            </w:tcBorders>
            <w:shd w:val="clear" w:color="auto" w:fill="FFFFFF"/>
          </w:tcPr>
          <w:p w14:paraId="0BD80A08">
            <w:pPr>
              <w:pStyle w:val="167"/>
              <w:rPr>
                <w:b w:val="0"/>
                <w:color w:val="000000"/>
              </w:rPr>
            </w:pPr>
            <w:r>
              <w:rPr>
                <w:b w:val="0"/>
                <w:color w:val="000000"/>
              </w:rPr>
              <w:t>10.1021/acsenergylett.6c00210</w:t>
            </w:r>
          </w:p>
        </w:tc>
        <w:tc>
          <w:tcPr>
            <w:tcBorders>
              <w:top w:val="nil"/>
              <w:left w:val="nil"/>
              <w:bottom w:val="nil"/>
              <w:right w:val="nil"/>
            </w:tcBorders>
            <w:shd w:val="clear" w:color="auto" w:fill="FFFFFF"/>
          </w:tcPr>
          <w:p w14:paraId="794D1FA1">
            <w:pPr>
              <w:pStyle w:val="167"/>
              <w:rPr>
                <w:b w:val="0"/>
                <w:color w:val="000000"/>
              </w:rPr>
            </w:pPr>
            <w:r>
              <w:rPr>
                <w:b w:val="0"/>
                <w:color w:val="000000"/>
              </w:rPr>
              <w:t>1</w:t>
            </w:r>
          </w:p>
        </w:tc>
        <w:tc>
          <w:tcPr>
            <w:tcBorders>
              <w:top w:val="nil"/>
              <w:left w:val="nil"/>
              <w:bottom w:val="nil"/>
              <w:right w:val="nil"/>
            </w:tcBorders>
            <w:shd w:val="clear" w:color="auto" w:fill="FFFFFF"/>
          </w:tcPr>
          <w:p w14:paraId="3AE18A8B">
            <w:pPr>
              <w:pStyle w:val="167"/>
              <w:rPr>
                <w:b w:val="0"/>
                <w:color w:val="000000"/>
              </w:rPr>
            </w:pPr>
            <w:r>
              <w:rPr>
                <w:b w:val="0"/>
                <w:color w:val="000000"/>
              </w:rPr>
              <w:t>19</w:t>
            </w:r>
          </w:p>
        </w:tc>
        <w:tc>
          <w:tcPr>
            <w:tcBorders>
              <w:top w:val="nil"/>
              <w:left w:val="nil"/>
              <w:bottom w:val="nil"/>
              <w:right w:val="nil"/>
            </w:tcBorders>
            <w:shd w:val="clear" w:color="auto" w:fill="FFFFFF"/>
          </w:tcPr>
          <w:p w14:paraId="560107EE">
            <w:pPr>
              <w:pStyle w:val="167"/>
              <w:rPr>
                <w:b w:val="0"/>
                <w:color w:val="000000"/>
              </w:rPr>
            </w:pPr>
            <w:r>
              <w:rPr>
                <w:b w:val="0"/>
                <w:color w:val="000000"/>
              </w:rPr>
              <w:t>0.0420</w:t>
            </w:r>
          </w:p>
        </w:tc>
        <w:tc>
          <w:tcPr>
            <w:tcBorders>
              <w:top w:val="nil"/>
              <w:left w:val="nil"/>
              <w:bottom w:val="nil"/>
              <w:right w:val="nil"/>
            </w:tcBorders>
            <w:shd w:val="clear" w:color="auto" w:fill="FFFFFF"/>
          </w:tcPr>
          <w:p w14:paraId="1F61A68B">
            <w:pPr>
              <w:pStyle w:val="167"/>
              <w:rPr>
                <w:b w:val="0"/>
                <w:color w:val="000000"/>
              </w:rPr>
            </w:pPr>
            <w:r>
              <w:rPr>
                <w:b w:val="0"/>
                <w:color w:val="000000"/>
              </w:rPr>
              <w:t>0.0326</w:t>
            </w:r>
          </w:p>
        </w:tc>
        <w:tc>
          <w:tcPr>
            <w:tcBorders>
              <w:top w:val="nil"/>
              <w:left w:val="nil"/>
              <w:bottom w:val="nil"/>
              <w:right w:val="nil"/>
            </w:tcBorders>
            <w:shd w:val="clear" w:color="auto" w:fill="FFFFFF"/>
          </w:tcPr>
          <w:p w14:paraId="0F21B59D">
            <w:pPr>
              <w:pStyle w:val="167"/>
              <w:rPr>
                <w:b w:val="0"/>
                <w:color w:val="000000"/>
              </w:rPr>
            </w:pPr>
            <w:r>
              <w:rPr>
                <w:b w:val="0"/>
                <w:color w:val="000000"/>
              </w:rPr>
              <w:t>+0.0244</w:t>
            </w:r>
          </w:p>
        </w:tc>
        <w:tc>
          <w:tcPr>
            <w:tcBorders>
              <w:top w:val="nil"/>
              <w:left w:val="nil"/>
              <w:bottom w:val="nil"/>
              <w:right w:val="nil"/>
            </w:tcBorders>
            <w:shd w:val="clear" w:color="auto" w:fill="FFFFFF"/>
          </w:tcPr>
          <w:p w14:paraId="607EA221">
            <w:pPr>
              <w:pStyle w:val="167"/>
              <w:rPr>
                <w:b w:val="0"/>
                <w:color w:val="000000"/>
              </w:rPr>
            </w:pPr>
            <w:r>
              <w:rPr>
                <w:b w:val="0"/>
                <w:color w:val="000000"/>
              </w:rPr>
              <w:t>+0.0003</w:t>
            </w:r>
          </w:p>
        </w:tc>
        <w:tc>
          <w:tcPr>
            <w:tcBorders>
              <w:top w:val="nil"/>
              <w:left w:val="nil"/>
              <w:bottom w:val="nil"/>
              <w:right w:val="nil"/>
            </w:tcBorders>
            <w:shd w:val="clear" w:color="auto" w:fill="FFFFFF"/>
          </w:tcPr>
          <w:p w14:paraId="24053040">
            <w:pPr>
              <w:pStyle w:val="167"/>
              <w:rPr>
                <w:b w:val="0"/>
                <w:color w:val="000000"/>
              </w:rPr>
            </w:pPr>
            <w:r>
              <w:rPr>
                <w:b w:val="0"/>
                <w:color w:val="000000"/>
              </w:rPr>
              <w:t>Minimal RMSE change; no single-record source dominates.</w:t>
            </w:r>
          </w:p>
        </w:tc>
      </w:tr>
      <w:tr w14:paraId="0B5AD62E">
        <w:tblPrEx>
          <w:tblCellMar>
            <w:top w:w="0" w:type="dxa"/>
            <w:left w:w="108" w:type="dxa"/>
            <w:bottom w:w="0" w:type="dxa"/>
            <w:right w:w="108" w:type="dxa"/>
          </w:tblCellMar>
        </w:tblPrEx>
        <w:tc>
          <w:tcPr>
            <w:tcW w:w="856" w:type="pct"/>
            <w:tcBorders>
              <w:top w:val="nil"/>
              <w:left w:val="nil"/>
              <w:bottom w:val="single" w:color="000000" w:sz="12" w:space="0"/>
              <w:right w:val="nil"/>
            </w:tcBorders>
            <w:shd w:val="clear" w:color="auto" w:fill="FFFFFF"/>
          </w:tcPr>
          <w:p w14:paraId="7389939D">
            <w:pPr>
              <w:pStyle w:val="167"/>
              <w:rPr>
                <w:b w:val="0"/>
                <w:color w:val="000000"/>
              </w:rPr>
            </w:pPr>
            <w:r>
              <w:rPr>
                <w:b w:val="0"/>
                <w:color w:val="000000"/>
              </w:rPr>
              <w:t>Crystal-facet-directed all-vacuum-deposited PSCs</w:t>
            </w:r>
          </w:p>
        </w:tc>
        <w:tc>
          <w:tcPr>
            <w:tcW w:w="642" w:type="pct"/>
            <w:tcBorders>
              <w:top w:val="nil"/>
              <w:left w:val="nil"/>
              <w:bottom w:val="single" w:color="000000" w:sz="12" w:space="0"/>
              <w:right w:val="nil"/>
            </w:tcBorders>
            <w:shd w:val="clear" w:color="auto" w:fill="FFFFFF"/>
          </w:tcPr>
          <w:p w14:paraId="28D42629">
            <w:pPr>
              <w:pStyle w:val="167"/>
              <w:rPr>
                <w:b w:val="0"/>
                <w:color w:val="000000"/>
              </w:rPr>
            </w:pPr>
            <w:r>
              <w:rPr>
                <w:b w:val="0"/>
                <w:color w:val="000000"/>
              </w:rPr>
              <w:t>10.1038/s41563-026-02494-w</w:t>
            </w:r>
          </w:p>
        </w:tc>
        <w:tc>
          <w:tcPr>
            <w:tcBorders>
              <w:top w:val="nil"/>
              <w:left w:val="nil"/>
              <w:bottom w:val="single" w:color="000000" w:sz="12" w:space="0"/>
              <w:right w:val="nil"/>
            </w:tcBorders>
            <w:shd w:val="clear" w:color="auto" w:fill="FFFFFF"/>
          </w:tcPr>
          <w:p w14:paraId="1460BF43">
            <w:pPr>
              <w:pStyle w:val="167"/>
              <w:rPr>
                <w:b w:val="0"/>
                <w:color w:val="000000"/>
              </w:rPr>
            </w:pPr>
            <w:r>
              <w:rPr>
                <w:b w:val="0"/>
                <w:color w:val="000000"/>
              </w:rPr>
              <w:t>8</w:t>
            </w:r>
          </w:p>
        </w:tc>
        <w:tc>
          <w:tcPr>
            <w:tcBorders>
              <w:top w:val="nil"/>
              <w:left w:val="nil"/>
              <w:bottom w:val="single" w:color="000000" w:sz="12" w:space="0"/>
              <w:right w:val="nil"/>
            </w:tcBorders>
            <w:shd w:val="clear" w:color="auto" w:fill="FFFFFF"/>
          </w:tcPr>
          <w:p w14:paraId="30AAA8A9">
            <w:pPr>
              <w:pStyle w:val="167"/>
              <w:rPr>
                <w:b w:val="0"/>
                <w:color w:val="000000"/>
              </w:rPr>
            </w:pPr>
            <w:r>
              <w:rPr>
                <w:b w:val="0"/>
                <w:color w:val="000000"/>
              </w:rPr>
              <w:t>12</w:t>
            </w:r>
          </w:p>
        </w:tc>
        <w:tc>
          <w:tcPr>
            <w:tcBorders>
              <w:top w:val="nil"/>
              <w:left w:val="nil"/>
              <w:bottom w:val="single" w:color="000000" w:sz="12" w:space="0"/>
              <w:right w:val="nil"/>
            </w:tcBorders>
            <w:shd w:val="clear" w:color="auto" w:fill="FFFFFF"/>
          </w:tcPr>
          <w:p w14:paraId="1D576940">
            <w:pPr>
              <w:pStyle w:val="167"/>
              <w:rPr>
                <w:b w:val="0"/>
                <w:color w:val="000000"/>
              </w:rPr>
            </w:pPr>
            <w:r>
              <w:rPr>
                <w:b w:val="0"/>
                <w:color w:val="000000"/>
              </w:rPr>
              <w:t>0.0157</w:t>
            </w:r>
          </w:p>
        </w:tc>
        <w:tc>
          <w:tcPr>
            <w:tcBorders>
              <w:top w:val="nil"/>
              <w:left w:val="nil"/>
              <w:bottom w:val="single" w:color="000000" w:sz="12" w:space="0"/>
              <w:right w:val="nil"/>
            </w:tcBorders>
            <w:shd w:val="clear" w:color="auto" w:fill="FFFFFF"/>
          </w:tcPr>
          <w:p w14:paraId="7E24E686">
            <w:pPr>
              <w:pStyle w:val="167"/>
              <w:rPr>
                <w:b w:val="0"/>
                <w:color w:val="000000"/>
              </w:rPr>
            </w:pPr>
            <w:r>
              <w:rPr>
                <w:b w:val="0"/>
                <w:color w:val="000000"/>
              </w:rPr>
              <w:t>0.0125</w:t>
            </w:r>
          </w:p>
        </w:tc>
        <w:tc>
          <w:tcPr>
            <w:tcBorders>
              <w:top w:val="nil"/>
              <w:left w:val="nil"/>
              <w:bottom w:val="single" w:color="000000" w:sz="12" w:space="0"/>
              <w:right w:val="nil"/>
            </w:tcBorders>
            <w:shd w:val="clear" w:color="auto" w:fill="FFFFFF"/>
          </w:tcPr>
          <w:p w14:paraId="16402077">
            <w:pPr>
              <w:pStyle w:val="167"/>
              <w:rPr>
                <w:b w:val="0"/>
                <w:color w:val="000000"/>
              </w:rPr>
            </w:pPr>
            <w:r>
              <w:rPr>
                <w:b w:val="0"/>
                <w:color w:val="000000"/>
              </w:rPr>
              <w:t>-0.0061</w:t>
            </w:r>
          </w:p>
        </w:tc>
        <w:tc>
          <w:tcPr>
            <w:tcBorders>
              <w:top w:val="nil"/>
              <w:left w:val="nil"/>
              <w:bottom w:val="single" w:color="000000" w:sz="12" w:space="0"/>
              <w:right w:val="nil"/>
            </w:tcBorders>
            <w:shd w:val="clear" w:color="auto" w:fill="FFFFFF"/>
          </w:tcPr>
          <w:p w14:paraId="13C92316">
            <w:pPr>
              <w:pStyle w:val="167"/>
              <w:rPr>
                <w:b w:val="0"/>
                <w:color w:val="000000"/>
              </w:rPr>
            </w:pPr>
            <w:r>
              <w:rPr>
                <w:b w:val="0"/>
                <w:color w:val="000000"/>
              </w:rPr>
              <w:t>-0.0259</w:t>
            </w:r>
          </w:p>
        </w:tc>
        <w:tc>
          <w:tcPr>
            <w:tcBorders>
              <w:top w:val="nil"/>
              <w:left w:val="nil"/>
              <w:bottom w:val="single" w:color="000000" w:sz="12" w:space="0"/>
              <w:right w:val="nil"/>
            </w:tcBorders>
            <w:shd w:val="clear" w:color="auto" w:fill="FFFFFF"/>
          </w:tcPr>
          <w:p w14:paraId="26CE3002">
            <w:pPr>
              <w:pStyle w:val="167"/>
              <w:rPr>
                <w:b w:val="0"/>
                <w:color w:val="000000"/>
              </w:rPr>
            </w:pPr>
            <w:r>
              <w:rPr>
                <w:b w:val="0"/>
                <w:color w:val="000000"/>
              </w:rPr>
              <w:t>Largest source-coherent deviation; removing this low-Cl scan lowers RMSE, so retaining it is conservative.</w:t>
            </w:r>
          </w:p>
        </w:tc>
      </w:tr>
    </w:tbl>
    <w:p w14:paraId="5402D0D8">
      <w:pPr>
        <w:pStyle w:val="30"/>
        <w:keepNext w:val="0"/>
        <w:keepLines w:val="0"/>
        <w:widowControl/>
        <w:suppressLineNumbers w:val="0"/>
      </w:pPr>
      <w:r>
        <w:t>The DOI-cluster bootstrap used publication DOI as the resampling unit. This gives a more conservative uncertainty estimate than record-level resampling when several external measurements come from the same paper. The DOI-cluster bootstrap RMSE interval was 0.0116-0.0559 eV, which supports the conclusion that the external-panel result is not solely an artifact of treating same-publication measurements as independent rows.</w:t>
      </w:r>
    </w:p>
    <w:p w14:paraId="142B8F6D">
      <w:pPr>
        <w:pStyle w:val="30"/>
        <w:keepNext w:val="0"/>
        <w:keepLines w:val="0"/>
        <w:widowControl/>
        <w:suppressLineNumbers w:val="0"/>
      </w:pPr>
      <w:r>
        <w:t>S13.7. Applicability-domain limitation</w:t>
      </w:r>
    </w:p>
    <w:p w14:paraId="03DC8142">
      <w:pPr>
        <w:pStyle w:val="30"/>
        <w:keepNext w:val="0"/>
        <w:keepLines w:val="0"/>
        <w:widowControl/>
        <w:suppressLineNumbers w:val="0"/>
      </w:pPr>
      <w:r>
        <w:t>The external panel supports post-snapshot transfer within the represented composition manifold, but it does not establish unrestricted extrapolation. No eligible high-Cl or distance-defined out-of-domain records passed the source-audit criteria. Therefore, the external panel validates within-domain post-snapshot transfer but cannot overturn the Cl-containing leave-one-group-out boundary failure observed in the group-aware splitting analysis.</w:t>
      </w:r>
    </w:p>
    <w:p w14:paraId="1DAE7A68">
      <w:pPr>
        <w:pStyle w:val="30"/>
        <w:keepNext w:val="0"/>
        <w:keepLines w:val="0"/>
        <w:widowControl/>
        <w:suppressLineNumbers w:val="0"/>
      </w:pPr>
      <w:r>
        <w:t>This distinction is important because the group-aware analysis deliberately removes entire chemistry regimes from training, whereas the external panel tests independently reported records that remain within the declared local composition domain. The two analyses therefore answer different questions. The external panel shows that the frozen M4 formula can transfer to independently reported within-domain literature measurements without refitting. The Cl-containing LOGO result shows that the model should not be used for strict extrapolation into Cl-containing regimes when Cl information is absent from training. Predictions for high-Cl, strongly Cs-rich, or otherwise isolated composition families should therefore be treated as outside the validated domain unless additional local data are available.</w:t>
      </w:r>
    </w:p>
    <w:p w14:paraId="50821680">
      <w:pPr>
        <w:pStyle w:val="3"/>
        <w:rPr>
          <w:rFonts w:ascii="Times New Roman" w:hAnsi="Times New Roman" w:eastAsia="Times New Roman"/>
          <w:color w:val="auto"/>
        </w:rPr>
      </w:pPr>
    </w:p>
    <w:p w14:paraId="3832A956">
      <w:pPr>
        <w:pStyle w:val="3"/>
        <w:rPr>
          <w:color w:val="auto"/>
        </w:rPr>
      </w:pPr>
      <w:r>
        <w:rPr>
          <w:rFonts w:ascii="Times New Roman" w:hAnsi="Times New Roman" w:eastAsia="Times New Roman"/>
          <w:color w:val="auto"/>
        </w:rPr>
        <w:t>Supplementary Note S14. Composition-guided design demonstration</w:t>
      </w:r>
    </w:p>
    <w:p w14:paraId="0A971712">
      <w:r>
        <w:t>The closed-form model can be evaluated over dense composition grids without retraining. Figure S1</w:t>
      </w:r>
      <w:r>
        <w:rPr>
          <w:rFonts w:hint="eastAsia" w:eastAsia="宋体"/>
          <w:lang w:val="en-US" w:eastAsia="zh-CN"/>
        </w:rPr>
        <w:t>4</w:t>
      </w:r>
      <w:r>
        <w:t xml:space="preserve"> shows two response slices. Colored regions are restricted by distance to the training manifold; white regions are withheld rather than presented as valid predictions.</w:t>
      </w:r>
    </w:p>
    <w:p w14:paraId="615CC44F">
      <w:pPr>
        <w:keepNext/>
        <w:spacing w:before="120" w:after="60"/>
        <w:jc w:val="center"/>
      </w:pPr>
      <w:r>
        <w:drawing>
          <wp:inline distT="0" distB="0" distL="114300" distR="114300">
            <wp:extent cx="5715000" cy="2875280"/>
            <wp:effectExtent l="0" t="0" r="0" b="5080"/>
            <wp:docPr id="13" name="Picture 13" descr="Figure S13. Band-gap landscapes generated by Final M4. Colored points are within Euclidean distance 0.25 of a training composition in the Sn-Br-Cl-Cs space. Hatching marks the illustrative 1.60-1.80 eV targe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ure S13. Band-gap landscapes generated by Final M4. Colored points are within Euclidean distance 0.25 of a training composition in the Sn-Br-Cl-Cs space. Hatching marks the illustrative 1.60-1.80 eV target window."/>
                    <pic:cNvPicPr>
                      <a:picLocks noChangeAspect="1"/>
                    </pic:cNvPicPr>
                  </pic:nvPicPr>
                  <pic:blipFill>
                    <a:blip r:embed="rId21"/>
                    <a:stretch>
                      <a:fillRect/>
                    </a:stretch>
                  </pic:blipFill>
                  <pic:spPr>
                    <a:xfrm>
                      <a:off x="0" y="0"/>
                      <a:ext cx="5715000" cy="2875368"/>
                    </a:xfrm>
                    <a:prstGeom prst="rect">
                      <a:avLst/>
                    </a:prstGeom>
                  </pic:spPr>
                </pic:pic>
              </a:graphicData>
            </a:graphic>
          </wp:inline>
        </w:drawing>
      </w:r>
    </w:p>
    <w:p w14:paraId="3EE4026F">
      <w:pPr>
        <w:pStyle w:val="15"/>
        <w:rPr>
          <w:color w:val="auto"/>
        </w:rPr>
      </w:pPr>
      <w:r>
        <w:rPr>
          <w:color w:val="auto"/>
        </w:rPr>
        <w:t>Figure S1</w:t>
      </w:r>
      <w:r>
        <w:rPr>
          <w:rFonts w:hint="eastAsia" w:eastAsia="宋体"/>
          <w:color w:val="auto"/>
          <w:lang w:val="en-US" w:eastAsia="zh-CN"/>
        </w:rPr>
        <w:t>4</w:t>
      </w:r>
      <w:r>
        <w:rPr>
          <w:color w:val="auto"/>
        </w:rPr>
        <w:t>. Band-gap landscapes generated by Final M4. Colored points are within Euclidean distance 0.25 of a training composition in the Sn-Br-Cl-Cs space. Hatching marks the illustrative 1.60-1.80 eV target window.</w:t>
      </w:r>
    </w:p>
    <w:p w14:paraId="4C3E4034">
      <w:r>
        <w:t>An additional screen generated 100,000 local perturbations around archived training compositions with seed 20260609. A-site and X-site fractions were perturbed on their simplices, Sn was locally perturbed, and Pb was set by closure. Candidates were required to have predicted E</w:t>
      </w:r>
      <w:r>
        <w:rPr>
          <w:vertAlign w:val="subscript"/>
        </w:rPr>
        <w:t>g</w:t>
      </w:r>
      <w:r>
        <w:t xml:space="preserve"> between 1.60 and 1.80 eV, nearest-training distance no greater than 0.15 in Sn-Br-Cl-Cs-MA space, Cs no greater than 0.50, and Cl no greater than 0.15. This left 30,119 illustrative points. Twelve compositionally separated examples are reported below.</w:t>
      </w:r>
    </w:p>
    <w:p w14:paraId="0B31E99B">
      <w:pPr>
        <w:pStyle w:val="15"/>
        <w:rPr>
          <w:color w:val="auto"/>
        </w:rPr>
      </w:pPr>
      <w:r>
        <w:rPr>
          <w:color w:val="auto"/>
        </w:rPr>
        <w:t>Table S26. Illustrative locally constrained candidates in the 1.60-1.80 eV window. Fraction strings are FA/MA/Cs, Pb/Sn, and I/Br/Cl.</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0"/>
        <w:gridCol w:w="2000"/>
        <w:gridCol w:w="1500"/>
        <w:gridCol w:w="2300"/>
        <w:gridCol w:w="1200"/>
        <w:gridCol w:w="1360"/>
      </w:tblGrid>
      <w:tr w14:paraId="0A18A4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Borders>
              <w:bottom w:val="single" w:color="auto" w:sz="4" w:space="0"/>
              <w:insideH w:val="single" w:sz="4" w:space="0"/>
            </w:tcBorders>
          </w:tcPr>
          <w:p w14:paraId="14DB8334">
            <w:pPr>
              <w:spacing w:after="0" w:line="240" w:lineRule="auto"/>
              <w:jc w:val="center"/>
              <w:rPr>
                <w:sz w:val="21"/>
              </w:rPr>
            </w:pPr>
            <w:r>
              <w:rPr>
                <w:b/>
                <w:sz w:val="15"/>
              </w:rPr>
              <w:t>Candidate</w:t>
            </w:r>
          </w:p>
        </w:tc>
        <w:tc>
          <w:tcPr>
            <w:tcW w:w="2000" w:type="dxa"/>
            <w:tcBorders>
              <w:bottom w:val="single" w:color="auto" w:sz="4" w:space="0"/>
              <w:insideH w:val="single" w:sz="4" w:space="0"/>
            </w:tcBorders>
          </w:tcPr>
          <w:p w14:paraId="44451597">
            <w:pPr>
              <w:spacing w:after="0" w:line="240" w:lineRule="auto"/>
              <w:jc w:val="center"/>
              <w:rPr>
                <w:sz w:val="21"/>
              </w:rPr>
            </w:pPr>
            <w:r>
              <w:rPr>
                <w:b/>
                <w:sz w:val="15"/>
              </w:rPr>
              <w:t>A site</w:t>
            </w:r>
          </w:p>
        </w:tc>
        <w:tc>
          <w:tcPr>
            <w:tcW w:w="1500" w:type="dxa"/>
            <w:tcBorders>
              <w:bottom w:val="single" w:color="auto" w:sz="4" w:space="0"/>
              <w:insideH w:val="single" w:sz="4" w:space="0"/>
            </w:tcBorders>
          </w:tcPr>
          <w:p w14:paraId="295A286F">
            <w:pPr>
              <w:spacing w:after="0" w:line="240" w:lineRule="auto"/>
              <w:jc w:val="center"/>
              <w:rPr>
                <w:sz w:val="21"/>
              </w:rPr>
            </w:pPr>
            <w:r>
              <w:rPr>
                <w:b/>
                <w:sz w:val="15"/>
              </w:rPr>
              <w:t>B site</w:t>
            </w:r>
          </w:p>
        </w:tc>
        <w:tc>
          <w:tcPr>
            <w:tcW w:w="2300" w:type="dxa"/>
            <w:tcBorders>
              <w:bottom w:val="single" w:color="auto" w:sz="4" w:space="0"/>
              <w:insideH w:val="single" w:sz="4" w:space="0"/>
            </w:tcBorders>
          </w:tcPr>
          <w:p w14:paraId="02CDF75B">
            <w:pPr>
              <w:spacing w:after="0" w:line="240" w:lineRule="auto"/>
              <w:jc w:val="center"/>
              <w:rPr>
                <w:sz w:val="21"/>
              </w:rPr>
            </w:pPr>
            <w:r>
              <w:rPr>
                <w:b/>
                <w:sz w:val="15"/>
              </w:rPr>
              <w:t>X site</w:t>
            </w:r>
          </w:p>
        </w:tc>
        <w:tc>
          <w:tcPr>
            <w:tcW w:w="1200" w:type="dxa"/>
            <w:tcBorders>
              <w:bottom w:val="single" w:color="auto" w:sz="4" w:space="0"/>
              <w:insideH w:val="single" w:sz="4" w:space="0"/>
            </w:tcBorders>
          </w:tcPr>
          <w:p w14:paraId="3297070C">
            <w:pPr>
              <w:spacing w:after="0" w:line="240" w:lineRule="auto"/>
              <w:jc w:val="center"/>
              <w:rPr>
                <w:sz w:val="21"/>
              </w:rPr>
            </w:pPr>
            <w:r>
              <w:rPr>
                <w:b/>
                <w:sz w:val="15"/>
              </w:rPr>
              <w:t>Pred. E</w:t>
            </w:r>
            <w:r>
              <w:rPr>
                <w:b/>
                <w:sz w:val="15"/>
                <w:vertAlign w:val="subscript"/>
              </w:rPr>
              <w:t>g</w:t>
            </w:r>
          </w:p>
        </w:tc>
        <w:tc>
          <w:tcPr>
            <w:tcW w:w="1360" w:type="dxa"/>
            <w:tcBorders>
              <w:bottom w:val="single" w:color="auto" w:sz="4" w:space="0"/>
              <w:insideH w:val="single" w:sz="4" w:space="0"/>
            </w:tcBorders>
          </w:tcPr>
          <w:p w14:paraId="66F6188C">
            <w:pPr>
              <w:spacing w:after="0" w:line="240" w:lineRule="auto"/>
              <w:jc w:val="center"/>
              <w:rPr>
                <w:sz w:val="21"/>
              </w:rPr>
            </w:pPr>
            <w:r>
              <w:rPr>
                <w:b/>
                <w:sz w:val="15"/>
              </w:rPr>
              <w:t>Nearest d</w:t>
            </w:r>
          </w:p>
        </w:tc>
      </w:tr>
      <w:tr w14:paraId="71C878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6E75372F">
            <w:pPr>
              <w:spacing w:after="0" w:line="240" w:lineRule="auto"/>
              <w:jc w:val="left"/>
              <w:rPr>
                <w:sz w:val="21"/>
              </w:rPr>
            </w:pPr>
            <w:r>
              <w:rPr>
                <w:sz w:val="15"/>
              </w:rPr>
              <w:t>C01</w:t>
            </w:r>
          </w:p>
        </w:tc>
        <w:tc>
          <w:tcPr>
            <w:tcW w:w="2000" w:type="dxa"/>
          </w:tcPr>
          <w:p w14:paraId="21D2F352">
            <w:pPr>
              <w:spacing w:after="0" w:line="240" w:lineRule="auto"/>
              <w:jc w:val="center"/>
              <w:rPr>
                <w:sz w:val="21"/>
              </w:rPr>
            </w:pPr>
            <w:r>
              <w:rPr>
                <w:sz w:val="15"/>
              </w:rPr>
              <w:t>0.785/0.153/0.062</w:t>
            </w:r>
          </w:p>
        </w:tc>
        <w:tc>
          <w:tcPr>
            <w:tcW w:w="1500" w:type="dxa"/>
          </w:tcPr>
          <w:p w14:paraId="34CD6456">
            <w:pPr>
              <w:spacing w:after="0" w:line="240" w:lineRule="auto"/>
              <w:jc w:val="center"/>
              <w:rPr>
                <w:sz w:val="21"/>
              </w:rPr>
            </w:pPr>
            <w:r>
              <w:rPr>
                <w:sz w:val="15"/>
              </w:rPr>
              <w:t>1.000/0.000</w:t>
            </w:r>
          </w:p>
        </w:tc>
        <w:tc>
          <w:tcPr>
            <w:tcW w:w="2300" w:type="dxa"/>
          </w:tcPr>
          <w:p w14:paraId="468EFF06">
            <w:pPr>
              <w:spacing w:after="0" w:line="240" w:lineRule="auto"/>
              <w:jc w:val="center"/>
              <w:rPr>
                <w:sz w:val="21"/>
              </w:rPr>
            </w:pPr>
            <w:r>
              <w:rPr>
                <w:sz w:val="15"/>
              </w:rPr>
              <w:t>0.857/0.142/0.001</w:t>
            </w:r>
          </w:p>
        </w:tc>
        <w:tc>
          <w:tcPr>
            <w:tcW w:w="1200" w:type="dxa"/>
          </w:tcPr>
          <w:p w14:paraId="76DA6377">
            <w:pPr>
              <w:spacing w:after="0" w:line="240" w:lineRule="auto"/>
              <w:jc w:val="center"/>
              <w:rPr>
                <w:sz w:val="21"/>
              </w:rPr>
            </w:pPr>
            <w:r>
              <w:rPr>
                <w:sz w:val="15"/>
              </w:rPr>
              <w:t>1.620</w:t>
            </w:r>
          </w:p>
        </w:tc>
        <w:tc>
          <w:tcPr>
            <w:tcW w:w="1360" w:type="dxa"/>
          </w:tcPr>
          <w:p w14:paraId="3326C7B7">
            <w:pPr>
              <w:spacing w:after="0" w:line="240" w:lineRule="auto"/>
              <w:jc w:val="center"/>
              <w:rPr>
                <w:sz w:val="21"/>
              </w:rPr>
            </w:pPr>
            <w:r>
              <w:rPr>
                <w:sz w:val="15"/>
              </w:rPr>
              <w:t>0.009</w:t>
            </w:r>
          </w:p>
        </w:tc>
      </w:tr>
      <w:tr w14:paraId="6B75F6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32B5F3EA">
            <w:pPr>
              <w:spacing w:after="0" w:line="240" w:lineRule="auto"/>
              <w:jc w:val="left"/>
              <w:rPr>
                <w:sz w:val="21"/>
              </w:rPr>
            </w:pPr>
            <w:r>
              <w:rPr>
                <w:sz w:val="15"/>
              </w:rPr>
              <w:t>C02</w:t>
            </w:r>
          </w:p>
        </w:tc>
        <w:tc>
          <w:tcPr>
            <w:tcW w:w="2000" w:type="dxa"/>
          </w:tcPr>
          <w:p w14:paraId="095B3526">
            <w:pPr>
              <w:spacing w:after="0" w:line="240" w:lineRule="auto"/>
              <w:jc w:val="center"/>
              <w:rPr>
                <w:sz w:val="21"/>
              </w:rPr>
            </w:pPr>
            <w:r>
              <w:rPr>
                <w:sz w:val="15"/>
              </w:rPr>
              <w:t>0.849/0.151/0.000</w:t>
            </w:r>
          </w:p>
        </w:tc>
        <w:tc>
          <w:tcPr>
            <w:tcW w:w="1500" w:type="dxa"/>
          </w:tcPr>
          <w:p w14:paraId="0B129DD1">
            <w:pPr>
              <w:spacing w:after="0" w:line="240" w:lineRule="auto"/>
              <w:jc w:val="center"/>
              <w:rPr>
                <w:sz w:val="21"/>
              </w:rPr>
            </w:pPr>
            <w:r>
              <w:rPr>
                <w:sz w:val="15"/>
              </w:rPr>
              <w:t>0.968/0.032</w:t>
            </w:r>
          </w:p>
        </w:tc>
        <w:tc>
          <w:tcPr>
            <w:tcW w:w="2300" w:type="dxa"/>
          </w:tcPr>
          <w:p w14:paraId="643D1871">
            <w:pPr>
              <w:spacing w:after="0" w:line="240" w:lineRule="auto"/>
              <w:jc w:val="center"/>
              <w:rPr>
                <w:sz w:val="21"/>
              </w:rPr>
            </w:pPr>
            <w:r>
              <w:rPr>
                <w:sz w:val="15"/>
              </w:rPr>
              <w:t>0.769/0.231/0.000</w:t>
            </w:r>
          </w:p>
        </w:tc>
        <w:tc>
          <w:tcPr>
            <w:tcW w:w="1200" w:type="dxa"/>
          </w:tcPr>
          <w:p w14:paraId="16DF85C3">
            <w:pPr>
              <w:spacing w:after="0" w:line="240" w:lineRule="auto"/>
              <w:jc w:val="center"/>
              <w:rPr>
                <w:sz w:val="21"/>
              </w:rPr>
            </w:pPr>
            <w:r>
              <w:rPr>
                <w:sz w:val="15"/>
              </w:rPr>
              <w:t>1.620</w:t>
            </w:r>
          </w:p>
        </w:tc>
        <w:tc>
          <w:tcPr>
            <w:tcW w:w="1360" w:type="dxa"/>
          </w:tcPr>
          <w:p w14:paraId="181B5419">
            <w:pPr>
              <w:spacing w:after="0" w:line="240" w:lineRule="auto"/>
              <w:jc w:val="center"/>
              <w:rPr>
                <w:sz w:val="21"/>
              </w:rPr>
            </w:pPr>
            <w:r>
              <w:rPr>
                <w:sz w:val="15"/>
              </w:rPr>
              <w:t>0.044</w:t>
            </w:r>
          </w:p>
        </w:tc>
      </w:tr>
      <w:tr w14:paraId="69C8D1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27893D3C">
            <w:pPr>
              <w:spacing w:after="0" w:line="240" w:lineRule="auto"/>
              <w:jc w:val="left"/>
              <w:rPr>
                <w:sz w:val="21"/>
              </w:rPr>
            </w:pPr>
            <w:r>
              <w:rPr>
                <w:sz w:val="15"/>
              </w:rPr>
              <w:t>C03</w:t>
            </w:r>
          </w:p>
        </w:tc>
        <w:tc>
          <w:tcPr>
            <w:tcW w:w="2000" w:type="dxa"/>
          </w:tcPr>
          <w:p w14:paraId="56FEF3E6">
            <w:pPr>
              <w:spacing w:after="0" w:line="240" w:lineRule="auto"/>
              <w:jc w:val="center"/>
              <w:rPr>
                <w:sz w:val="21"/>
              </w:rPr>
            </w:pPr>
            <w:r>
              <w:rPr>
                <w:sz w:val="15"/>
              </w:rPr>
              <w:t>0.907/0.000/0.093</w:t>
            </w:r>
          </w:p>
        </w:tc>
        <w:tc>
          <w:tcPr>
            <w:tcW w:w="1500" w:type="dxa"/>
          </w:tcPr>
          <w:p w14:paraId="0DDF94E0">
            <w:pPr>
              <w:spacing w:after="0" w:line="240" w:lineRule="auto"/>
              <w:jc w:val="center"/>
              <w:rPr>
                <w:sz w:val="21"/>
              </w:rPr>
            </w:pPr>
            <w:r>
              <w:rPr>
                <w:sz w:val="15"/>
              </w:rPr>
              <w:t>0.965/0.035</w:t>
            </w:r>
          </w:p>
        </w:tc>
        <w:tc>
          <w:tcPr>
            <w:tcW w:w="2300" w:type="dxa"/>
          </w:tcPr>
          <w:p w14:paraId="555F1271">
            <w:pPr>
              <w:spacing w:after="0" w:line="240" w:lineRule="auto"/>
              <w:jc w:val="center"/>
              <w:rPr>
                <w:sz w:val="21"/>
              </w:rPr>
            </w:pPr>
            <w:r>
              <w:rPr>
                <w:sz w:val="15"/>
              </w:rPr>
              <w:t>0.714/0.282/0.004</w:t>
            </w:r>
          </w:p>
        </w:tc>
        <w:tc>
          <w:tcPr>
            <w:tcW w:w="1200" w:type="dxa"/>
          </w:tcPr>
          <w:p w14:paraId="3B535450">
            <w:pPr>
              <w:spacing w:after="0" w:line="240" w:lineRule="auto"/>
              <w:jc w:val="center"/>
              <w:rPr>
                <w:sz w:val="21"/>
              </w:rPr>
            </w:pPr>
            <w:r>
              <w:rPr>
                <w:sz w:val="15"/>
              </w:rPr>
              <w:t>1.660</w:t>
            </w:r>
          </w:p>
        </w:tc>
        <w:tc>
          <w:tcPr>
            <w:tcW w:w="1360" w:type="dxa"/>
          </w:tcPr>
          <w:p w14:paraId="06D6640C">
            <w:pPr>
              <w:spacing w:after="0" w:line="240" w:lineRule="auto"/>
              <w:jc w:val="center"/>
              <w:rPr>
                <w:sz w:val="21"/>
              </w:rPr>
            </w:pPr>
            <w:r>
              <w:rPr>
                <w:sz w:val="15"/>
              </w:rPr>
              <w:t>0.040</w:t>
            </w:r>
          </w:p>
        </w:tc>
      </w:tr>
      <w:tr w14:paraId="47215B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5825EDE8">
            <w:pPr>
              <w:spacing w:after="0" w:line="240" w:lineRule="auto"/>
              <w:jc w:val="left"/>
              <w:rPr>
                <w:sz w:val="21"/>
              </w:rPr>
            </w:pPr>
            <w:r>
              <w:rPr>
                <w:sz w:val="15"/>
              </w:rPr>
              <w:t>C04</w:t>
            </w:r>
          </w:p>
        </w:tc>
        <w:tc>
          <w:tcPr>
            <w:tcW w:w="2000" w:type="dxa"/>
          </w:tcPr>
          <w:p w14:paraId="4224B2D9">
            <w:pPr>
              <w:spacing w:after="0" w:line="240" w:lineRule="auto"/>
              <w:jc w:val="center"/>
              <w:rPr>
                <w:sz w:val="21"/>
              </w:rPr>
            </w:pPr>
            <w:r>
              <w:rPr>
                <w:sz w:val="15"/>
              </w:rPr>
              <w:t>0.311/0.682/0.007</w:t>
            </w:r>
          </w:p>
        </w:tc>
        <w:tc>
          <w:tcPr>
            <w:tcW w:w="1500" w:type="dxa"/>
          </w:tcPr>
          <w:p w14:paraId="14EE194F">
            <w:pPr>
              <w:spacing w:after="0" w:line="240" w:lineRule="auto"/>
              <w:jc w:val="center"/>
              <w:rPr>
                <w:sz w:val="21"/>
              </w:rPr>
            </w:pPr>
            <w:r>
              <w:rPr>
                <w:sz w:val="15"/>
              </w:rPr>
              <w:t>1.000/0.000</w:t>
            </w:r>
          </w:p>
        </w:tc>
        <w:tc>
          <w:tcPr>
            <w:tcW w:w="2300" w:type="dxa"/>
          </w:tcPr>
          <w:p w14:paraId="0D4DA373">
            <w:pPr>
              <w:spacing w:after="0" w:line="240" w:lineRule="auto"/>
              <w:jc w:val="center"/>
              <w:rPr>
                <w:sz w:val="21"/>
              </w:rPr>
            </w:pPr>
            <w:r>
              <w:rPr>
                <w:sz w:val="15"/>
              </w:rPr>
              <w:t>0.762/0.237/0.001</w:t>
            </w:r>
          </w:p>
        </w:tc>
        <w:tc>
          <w:tcPr>
            <w:tcW w:w="1200" w:type="dxa"/>
          </w:tcPr>
          <w:p w14:paraId="76842BA5">
            <w:pPr>
              <w:spacing w:after="0" w:line="240" w:lineRule="auto"/>
              <w:jc w:val="center"/>
              <w:rPr>
                <w:sz w:val="21"/>
              </w:rPr>
            </w:pPr>
            <w:r>
              <w:rPr>
                <w:sz w:val="15"/>
              </w:rPr>
              <w:t>1.660</w:t>
            </w:r>
          </w:p>
        </w:tc>
        <w:tc>
          <w:tcPr>
            <w:tcW w:w="1360" w:type="dxa"/>
          </w:tcPr>
          <w:p w14:paraId="478B53F9">
            <w:pPr>
              <w:spacing w:after="0" w:line="240" w:lineRule="auto"/>
              <w:jc w:val="center"/>
              <w:rPr>
                <w:sz w:val="21"/>
              </w:rPr>
            </w:pPr>
            <w:r>
              <w:rPr>
                <w:sz w:val="15"/>
              </w:rPr>
              <w:t>0.042</w:t>
            </w:r>
          </w:p>
        </w:tc>
      </w:tr>
      <w:tr w14:paraId="7DDD36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65B41135">
            <w:pPr>
              <w:spacing w:after="0" w:line="240" w:lineRule="auto"/>
              <w:jc w:val="left"/>
              <w:rPr>
                <w:sz w:val="21"/>
              </w:rPr>
            </w:pPr>
            <w:r>
              <w:rPr>
                <w:sz w:val="15"/>
              </w:rPr>
              <w:t>C05</w:t>
            </w:r>
          </w:p>
        </w:tc>
        <w:tc>
          <w:tcPr>
            <w:tcW w:w="2000" w:type="dxa"/>
          </w:tcPr>
          <w:p w14:paraId="4805171D">
            <w:pPr>
              <w:spacing w:after="0" w:line="240" w:lineRule="auto"/>
              <w:jc w:val="center"/>
              <w:rPr>
                <w:sz w:val="21"/>
              </w:rPr>
            </w:pPr>
            <w:r>
              <w:rPr>
                <w:sz w:val="15"/>
              </w:rPr>
              <w:t>0.591/0.185/0.224</w:t>
            </w:r>
          </w:p>
        </w:tc>
        <w:tc>
          <w:tcPr>
            <w:tcW w:w="1500" w:type="dxa"/>
          </w:tcPr>
          <w:p w14:paraId="06548CDB">
            <w:pPr>
              <w:spacing w:after="0" w:line="240" w:lineRule="auto"/>
              <w:jc w:val="center"/>
              <w:rPr>
                <w:sz w:val="21"/>
              </w:rPr>
            </w:pPr>
            <w:r>
              <w:rPr>
                <w:sz w:val="15"/>
              </w:rPr>
              <w:t>1.000/0.000</w:t>
            </w:r>
          </w:p>
        </w:tc>
        <w:tc>
          <w:tcPr>
            <w:tcW w:w="2300" w:type="dxa"/>
          </w:tcPr>
          <w:p w14:paraId="74AC4E73">
            <w:pPr>
              <w:spacing w:after="0" w:line="240" w:lineRule="auto"/>
              <w:jc w:val="center"/>
              <w:rPr>
                <w:sz w:val="21"/>
              </w:rPr>
            </w:pPr>
            <w:r>
              <w:rPr>
                <w:sz w:val="15"/>
              </w:rPr>
              <w:t>0.739/0.258/0.003</w:t>
            </w:r>
          </w:p>
        </w:tc>
        <w:tc>
          <w:tcPr>
            <w:tcW w:w="1200" w:type="dxa"/>
          </w:tcPr>
          <w:p w14:paraId="114A8804">
            <w:pPr>
              <w:spacing w:after="0" w:line="240" w:lineRule="auto"/>
              <w:jc w:val="center"/>
              <w:rPr>
                <w:sz w:val="21"/>
              </w:rPr>
            </w:pPr>
            <w:r>
              <w:rPr>
                <w:sz w:val="15"/>
              </w:rPr>
              <w:t>1.700</w:t>
            </w:r>
          </w:p>
        </w:tc>
        <w:tc>
          <w:tcPr>
            <w:tcW w:w="1360" w:type="dxa"/>
          </w:tcPr>
          <w:p w14:paraId="7350CD34">
            <w:pPr>
              <w:spacing w:after="0" w:line="240" w:lineRule="auto"/>
              <w:jc w:val="center"/>
              <w:rPr>
                <w:sz w:val="21"/>
              </w:rPr>
            </w:pPr>
            <w:r>
              <w:rPr>
                <w:sz w:val="15"/>
              </w:rPr>
              <w:t>0.028</w:t>
            </w:r>
          </w:p>
        </w:tc>
      </w:tr>
      <w:tr w14:paraId="5955F7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2A765678">
            <w:pPr>
              <w:spacing w:after="0" w:line="240" w:lineRule="auto"/>
              <w:jc w:val="left"/>
              <w:rPr>
                <w:sz w:val="21"/>
              </w:rPr>
            </w:pPr>
            <w:r>
              <w:rPr>
                <w:sz w:val="15"/>
              </w:rPr>
              <w:t>C06</w:t>
            </w:r>
          </w:p>
        </w:tc>
        <w:tc>
          <w:tcPr>
            <w:tcW w:w="2000" w:type="dxa"/>
          </w:tcPr>
          <w:p w14:paraId="18DFF5C4">
            <w:pPr>
              <w:spacing w:after="0" w:line="240" w:lineRule="auto"/>
              <w:jc w:val="center"/>
              <w:rPr>
                <w:sz w:val="21"/>
              </w:rPr>
            </w:pPr>
            <w:r>
              <w:rPr>
                <w:sz w:val="15"/>
              </w:rPr>
              <w:t>0.000/0.992/0.008</w:t>
            </w:r>
          </w:p>
        </w:tc>
        <w:tc>
          <w:tcPr>
            <w:tcW w:w="1500" w:type="dxa"/>
          </w:tcPr>
          <w:p w14:paraId="62E40E35">
            <w:pPr>
              <w:spacing w:after="0" w:line="240" w:lineRule="auto"/>
              <w:jc w:val="center"/>
              <w:rPr>
                <w:sz w:val="21"/>
              </w:rPr>
            </w:pPr>
            <w:r>
              <w:rPr>
                <w:sz w:val="15"/>
              </w:rPr>
              <w:t>0.992/0.008</w:t>
            </w:r>
          </w:p>
        </w:tc>
        <w:tc>
          <w:tcPr>
            <w:tcW w:w="2300" w:type="dxa"/>
          </w:tcPr>
          <w:p w14:paraId="6201F552">
            <w:pPr>
              <w:spacing w:after="0" w:line="240" w:lineRule="auto"/>
              <w:jc w:val="center"/>
              <w:rPr>
                <w:sz w:val="21"/>
              </w:rPr>
            </w:pPr>
            <w:r>
              <w:rPr>
                <w:sz w:val="15"/>
              </w:rPr>
              <w:t>0.674/0.324/0.002</w:t>
            </w:r>
          </w:p>
        </w:tc>
        <w:tc>
          <w:tcPr>
            <w:tcW w:w="1200" w:type="dxa"/>
          </w:tcPr>
          <w:p w14:paraId="002D447A">
            <w:pPr>
              <w:spacing w:after="0" w:line="240" w:lineRule="auto"/>
              <w:jc w:val="center"/>
              <w:rPr>
                <w:sz w:val="21"/>
              </w:rPr>
            </w:pPr>
            <w:r>
              <w:rPr>
                <w:sz w:val="15"/>
              </w:rPr>
              <w:t>1.700</w:t>
            </w:r>
          </w:p>
        </w:tc>
        <w:tc>
          <w:tcPr>
            <w:tcW w:w="1360" w:type="dxa"/>
          </w:tcPr>
          <w:p w14:paraId="63A8AF32">
            <w:pPr>
              <w:spacing w:after="0" w:line="240" w:lineRule="auto"/>
              <w:jc w:val="center"/>
              <w:rPr>
                <w:sz w:val="21"/>
              </w:rPr>
            </w:pPr>
            <w:r>
              <w:rPr>
                <w:sz w:val="15"/>
              </w:rPr>
              <w:t>0.017</w:t>
            </w:r>
          </w:p>
        </w:tc>
      </w:tr>
      <w:tr w14:paraId="5156C1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5210EF4E">
            <w:pPr>
              <w:spacing w:after="0" w:line="240" w:lineRule="auto"/>
              <w:jc w:val="left"/>
              <w:rPr>
                <w:sz w:val="21"/>
              </w:rPr>
            </w:pPr>
            <w:r>
              <w:rPr>
                <w:sz w:val="15"/>
              </w:rPr>
              <w:t>C07</w:t>
            </w:r>
          </w:p>
        </w:tc>
        <w:tc>
          <w:tcPr>
            <w:tcW w:w="2000" w:type="dxa"/>
          </w:tcPr>
          <w:p w14:paraId="6EB97021">
            <w:pPr>
              <w:spacing w:after="0" w:line="240" w:lineRule="auto"/>
              <w:jc w:val="center"/>
              <w:rPr>
                <w:sz w:val="21"/>
              </w:rPr>
            </w:pPr>
            <w:r>
              <w:rPr>
                <w:sz w:val="15"/>
              </w:rPr>
              <w:t>0.578/0.097/0.325</w:t>
            </w:r>
          </w:p>
        </w:tc>
        <w:tc>
          <w:tcPr>
            <w:tcW w:w="1500" w:type="dxa"/>
          </w:tcPr>
          <w:p w14:paraId="5B0F984C">
            <w:pPr>
              <w:spacing w:after="0" w:line="240" w:lineRule="auto"/>
              <w:jc w:val="center"/>
              <w:rPr>
                <w:sz w:val="21"/>
              </w:rPr>
            </w:pPr>
            <w:r>
              <w:rPr>
                <w:sz w:val="15"/>
              </w:rPr>
              <w:t>0.989/0.011</w:t>
            </w:r>
          </w:p>
        </w:tc>
        <w:tc>
          <w:tcPr>
            <w:tcW w:w="2300" w:type="dxa"/>
          </w:tcPr>
          <w:p w14:paraId="0052949F">
            <w:pPr>
              <w:spacing w:after="0" w:line="240" w:lineRule="auto"/>
              <w:jc w:val="center"/>
              <w:rPr>
                <w:sz w:val="21"/>
              </w:rPr>
            </w:pPr>
            <w:r>
              <w:rPr>
                <w:sz w:val="15"/>
              </w:rPr>
              <w:t>0.734/0.266/0.001</w:t>
            </w:r>
          </w:p>
        </w:tc>
        <w:tc>
          <w:tcPr>
            <w:tcW w:w="1200" w:type="dxa"/>
          </w:tcPr>
          <w:p w14:paraId="7B1C58A5">
            <w:pPr>
              <w:spacing w:after="0" w:line="240" w:lineRule="auto"/>
              <w:jc w:val="center"/>
              <w:rPr>
                <w:sz w:val="21"/>
              </w:rPr>
            </w:pPr>
            <w:r>
              <w:rPr>
                <w:sz w:val="15"/>
              </w:rPr>
              <w:t>1.700</w:t>
            </w:r>
          </w:p>
        </w:tc>
        <w:tc>
          <w:tcPr>
            <w:tcW w:w="1360" w:type="dxa"/>
          </w:tcPr>
          <w:p w14:paraId="0981BDB0">
            <w:pPr>
              <w:spacing w:after="0" w:line="240" w:lineRule="auto"/>
              <w:jc w:val="center"/>
              <w:rPr>
                <w:sz w:val="21"/>
              </w:rPr>
            </w:pPr>
            <w:r>
              <w:rPr>
                <w:sz w:val="15"/>
              </w:rPr>
              <w:t>0.029</w:t>
            </w:r>
          </w:p>
        </w:tc>
      </w:tr>
      <w:tr w14:paraId="7F7BA0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08503721">
            <w:pPr>
              <w:spacing w:after="0" w:line="240" w:lineRule="auto"/>
              <w:jc w:val="left"/>
              <w:rPr>
                <w:sz w:val="21"/>
              </w:rPr>
            </w:pPr>
            <w:r>
              <w:rPr>
                <w:sz w:val="15"/>
              </w:rPr>
              <w:t>C08</w:t>
            </w:r>
          </w:p>
        </w:tc>
        <w:tc>
          <w:tcPr>
            <w:tcW w:w="2000" w:type="dxa"/>
          </w:tcPr>
          <w:p w14:paraId="085FB273">
            <w:pPr>
              <w:spacing w:after="0" w:line="240" w:lineRule="auto"/>
              <w:jc w:val="center"/>
              <w:rPr>
                <w:sz w:val="21"/>
              </w:rPr>
            </w:pPr>
            <w:r>
              <w:rPr>
                <w:sz w:val="15"/>
              </w:rPr>
              <w:t>0.000/1.000/0.000</w:t>
            </w:r>
          </w:p>
        </w:tc>
        <w:tc>
          <w:tcPr>
            <w:tcW w:w="1500" w:type="dxa"/>
          </w:tcPr>
          <w:p w14:paraId="5A4DA7DD">
            <w:pPr>
              <w:spacing w:after="0" w:line="240" w:lineRule="auto"/>
              <w:jc w:val="center"/>
              <w:rPr>
                <w:sz w:val="21"/>
              </w:rPr>
            </w:pPr>
            <w:r>
              <w:rPr>
                <w:sz w:val="15"/>
              </w:rPr>
              <w:t>0.780/0.220</w:t>
            </w:r>
          </w:p>
        </w:tc>
        <w:tc>
          <w:tcPr>
            <w:tcW w:w="2300" w:type="dxa"/>
          </w:tcPr>
          <w:p w14:paraId="702DAB10">
            <w:pPr>
              <w:spacing w:after="0" w:line="240" w:lineRule="auto"/>
              <w:jc w:val="center"/>
              <w:rPr>
                <w:sz w:val="21"/>
              </w:rPr>
            </w:pPr>
            <w:r>
              <w:rPr>
                <w:sz w:val="15"/>
              </w:rPr>
              <w:t>0.345/0.654/0.001</w:t>
            </w:r>
          </w:p>
        </w:tc>
        <w:tc>
          <w:tcPr>
            <w:tcW w:w="1200" w:type="dxa"/>
          </w:tcPr>
          <w:p w14:paraId="23088697">
            <w:pPr>
              <w:spacing w:after="0" w:line="240" w:lineRule="auto"/>
              <w:jc w:val="center"/>
              <w:rPr>
                <w:sz w:val="21"/>
              </w:rPr>
            </w:pPr>
            <w:r>
              <w:rPr>
                <w:sz w:val="15"/>
              </w:rPr>
              <w:t>1.740</w:t>
            </w:r>
          </w:p>
        </w:tc>
        <w:tc>
          <w:tcPr>
            <w:tcW w:w="1360" w:type="dxa"/>
          </w:tcPr>
          <w:p w14:paraId="19201969">
            <w:pPr>
              <w:spacing w:after="0" w:line="240" w:lineRule="auto"/>
              <w:jc w:val="center"/>
              <w:rPr>
                <w:sz w:val="21"/>
              </w:rPr>
            </w:pPr>
            <w:r>
              <w:rPr>
                <w:sz w:val="15"/>
              </w:rPr>
              <w:t>0.055</w:t>
            </w:r>
          </w:p>
        </w:tc>
      </w:tr>
      <w:tr w14:paraId="5E221A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44D188F0">
            <w:pPr>
              <w:spacing w:after="0" w:line="240" w:lineRule="auto"/>
              <w:jc w:val="left"/>
              <w:rPr>
                <w:sz w:val="21"/>
              </w:rPr>
            </w:pPr>
            <w:r>
              <w:rPr>
                <w:sz w:val="15"/>
              </w:rPr>
              <w:t>C09</w:t>
            </w:r>
          </w:p>
        </w:tc>
        <w:tc>
          <w:tcPr>
            <w:tcW w:w="2000" w:type="dxa"/>
          </w:tcPr>
          <w:p w14:paraId="357F2DCA">
            <w:pPr>
              <w:spacing w:after="0" w:line="240" w:lineRule="auto"/>
              <w:jc w:val="center"/>
              <w:rPr>
                <w:sz w:val="21"/>
              </w:rPr>
            </w:pPr>
            <w:r>
              <w:rPr>
                <w:sz w:val="15"/>
              </w:rPr>
              <w:t>0.001/0.999/0.000</w:t>
            </w:r>
          </w:p>
        </w:tc>
        <w:tc>
          <w:tcPr>
            <w:tcW w:w="1500" w:type="dxa"/>
          </w:tcPr>
          <w:p w14:paraId="6B0C669D">
            <w:pPr>
              <w:spacing w:after="0" w:line="240" w:lineRule="auto"/>
              <w:jc w:val="center"/>
              <w:rPr>
                <w:sz w:val="21"/>
              </w:rPr>
            </w:pPr>
            <w:r>
              <w:rPr>
                <w:sz w:val="15"/>
              </w:rPr>
              <w:t>0.951/0.049</w:t>
            </w:r>
          </w:p>
        </w:tc>
        <w:tc>
          <w:tcPr>
            <w:tcW w:w="2300" w:type="dxa"/>
          </w:tcPr>
          <w:p w14:paraId="55C972C5">
            <w:pPr>
              <w:spacing w:after="0" w:line="240" w:lineRule="auto"/>
              <w:jc w:val="center"/>
              <w:rPr>
                <w:sz w:val="21"/>
              </w:rPr>
            </w:pPr>
            <w:r>
              <w:rPr>
                <w:sz w:val="15"/>
              </w:rPr>
              <w:t>0.539/0.460/0.001</w:t>
            </w:r>
          </w:p>
        </w:tc>
        <w:tc>
          <w:tcPr>
            <w:tcW w:w="1200" w:type="dxa"/>
          </w:tcPr>
          <w:p w14:paraId="2C44D266">
            <w:pPr>
              <w:spacing w:after="0" w:line="240" w:lineRule="auto"/>
              <w:jc w:val="center"/>
              <w:rPr>
                <w:sz w:val="21"/>
              </w:rPr>
            </w:pPr>
            <w:r>
              <w:rPr>
                <w:sz w:val="15"/>
              </w:rPr>
              <w:t>1.740</w:t>
            </w:r>
          </w:p>
        </w:tc>
        <w:tc>
          <w:tcPr>
            <w:tcW w:w="1360" w:type="dxa"/>
          </w:tcPr>
          <w:p w14:paraId="67485CEF">
            <w:pPr>
              <w:spacing w:after="0" w:line="240" w:lineRule="auto"/>
              <w:jc w:val="center"/>
              <w:rPr>
                <w:sz w:val="21"/>
              </w:rPr>
            </w:pPr>
            <w:r>
              <w:rPr>
                <w:sz w:val="15"/>
              </w:rPr>
              <w:t>0.050</w:t>
            </w:r>
          </w:p>
        </w:tc>
      </w:tr>
      <w:tr w14:paraId="4FCA45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5D5C02F6">
            <w:pPr>
              <w:spacing w:after="0" w:line="240" w:lineRule="auto"/>
              <w:jc w:val="left"/>
              <w:rPr>
                <w:sz w:val="21"/>
              </w:rPr>
            </w:pPr>
            <w:r>
              <w:rPr>
                <w:sz w:val="15"/>
              </w:rPr>
              <w:t>C10</w:t>
            </w:r>
          </w:p>
        </w:tc>
        <w:tc>
          <w:tcPr>
            <w:tcW w:w="2000" w:type="dxa"/>
          </w:tcPr>
          <w:p w14:paraId="2DEA88E3">
            <w:pPr>
              <w:spacing w:after="0" w:line="240" w:lineRule="auto"/>
              <w:jc w:val="center"/>
              <w:rPr>
                <w:sz w:val="21"/>
              </w:rPr>
            </w:pPr>
            <w:r>
              <w:rPr>
                <w:sz w:val="15"/>
              </w:rPr>
              <w:t>0.763/0.001/0.236</w:t>
            </w:r>
          </w:p>
        </w:tc>
        <w:tc>
          <w:tcPr>
            <w:tcW w:w="1500" w:type="dxa"/>
          </w:tcPr>
          <w:p w14:paraId="19922710">
            <w:pPr>
              <w:spacing w:after="0" w:line="240" w:lineRule="auto"/>
              <w:jc w:val="center"/>
              <w:rPr>
                <w:sz w:val="21"/>
              </w:rPr>
            </w:pPr>
            <w:r>
              <w:rPr>
                <w:sz w:val="15"/>
              </w:rPr>
              <w:t>1.000/0.000</w:t>
            </w:r>
          </w:p>
        </w:tc>
        <w:tc>
          <w:tcPr>
            <w:tcW w:w="2300" w:type="dxa"/>
          </w:tcPr>
          <w:p w14:paraId="16F145F1">
            <w:pPr>
              <w:spacing w:after="0" w:line="240" w:lineRule="auto"/>
              <w:jc w:val="center"/>
              <w:rPr>
                <w:sz w:val="21"/>
              </w:rPr>
            </w:pPr>
            <w:r>
              <w:rPr>
                <w:sz w:val="15"/>
              </w:rPr>
              <w:t>0.600/0.400/0.000</w:t>
            </w:r>
          </w:p>
        </w:tc>
        <w:tc>
          <w:tcPr>
            <w:tcW w:w="1200" w:type="dxa"/>
          </w:tcPr>
          <w:p w14:paraId="4114D9B6">
            <w:pPr>
              <w:spacing w:after="0" w:line="240" w:lineRule="auto"/>
              <w:jc w:val="center"/>
              <w:rPr>
                <w:sz w:val="21"/>
              </w:rPr>
            </w:pPr>
            <w:r>
              <w:rPr>
                <w:sz w:val="15"/>
              </w:rPr>
              <w:t>1.780</w:t>
            </w:r>
          </w:p>
        </w:tc>
        <w:tc>
          <w:tcPr>
            <w:tcW w:w="1360" w:type="dxa"/>
          </w:tcPr>
          <w:p w14:paraId="57F0E692">
            <w:pPr>
              <w:spacing w:after="0" w:line="240" w:lineRule="auto"/>
              <w:jc w:val="center"/>
              <w:rPr>
                <w:sz w:val="21"/>
              </w:rPr>
            </w:pPr>
            <w:r>
              <w:rPr>
                <w:sz w:val="15"/>
              </w:rPr>
              <w:t>0.036</w:t>
            </w:r>
          </w:p>
        </w:tc>
      </w:tr>
      <w:tr w14:paraId="765105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1DD9573B">
            <w:pPr>
              <w:spacing w:after="0" w:line="240" w:lineRule="auto"/>
              <w:jc w:val="left"/>
              <w:rPr>
                <w:sz w:val="21"/>
              </w:rPr>
            </w:pPr>
            <w:r>
              <w:rPr>
                <w:sz w:val="15"/>
              </w:rPr>
              <w:t>C11</w:t>
            </w:r>
          </w:p>
        </w:tc>
        <w:tc>
          <w:tcPr>
            <w:tcW w:w="2000" w:type="dxa"/>
          </w:tcPr>
          <w:p w14:paraId="35F44575">
            <w:pPr>
              <w:spacing w:after="0" w:line="240" w:lineRule="auto"/>
              <w:jc w:val="center"/>
              <w:rPr>
                <w:sz w:val="21"/>
              </w:rPr>
            </w:pPr>
            <w:r>
              <w:rPr>
                <w:sz w:val="15"/>
              </w:rPr>
              <w:t>0.826/0.073/0.101</w:t>
            </w:r>
          </w:p>
        </w:tc>
        <w:tc>
          <w:tcPr>
            <w:tcW w:w="1500" w:type="dxa"/>
          </w:tcPr>
          <w:p w14:paraId="771956DE">
            <w:pPr>
              <w:spacing w:after="0" w:line="240" w:lineRule="auto"/>
              <w:jc w:val="center"/>
              <w:rPr>
                <w:sz w:val="21"/>
              </w:rPr>
            </w:pPr>
            <w:r>
              <w:rPr>
                <w:sz w:val="15"/>
              </w:rPr>
              <w:t>0.993/0.007</w:t>
            </w:r>
          </w:p>
        </w:tc>
        <w:tc>
          <w:tcPr>
            <w:tcW w:w="2300" w:type="dxa"/>
          </w:tcPr>
          <w:p w14:paraId="222679C9">
            <w:pPr>
              <w:spacing w:after="0" w:line="240" w:lineRule="auto"/>
              <w:jc w:val="center"/>
              <w:rPr>
                <w:sz w:val="21"/>
              </w:rPr>
            </w:pPr>
            <w:r>
              <w:rPr>
                <w:sz w:val="15"/>
              </w:rPr>
              <w:t>0.564/0.435/0.001</w:t>
            </w:r>
          </w:p>
        </w:tc>
        <w:tc>
          <w:tcPr>
            <w:tcW w:w="1200" w:type="dxa"/>
          </w:tcPr>
          <w:p w14:paraId="391AE6AB">
            <w:pPr>
              <w:spacing w:after="0" w:line="240" w:lineRule="auto"/>
              <w:jc w:val="center"/>
              <w:rPr>
                <w:sz w:val="21"/>
              </w:rPr>
            </w:pPr>
            <w:r>
              <w:rPr>
                <w:sz w:val="15"/>
              </w:rPr>
              <w:t>1.780</w:t>
            </w:r>
          </w:p>
        </w:tc>
        <w:tc>
          <w:tcPr>
            <w:tcW w:w="1360" w:type="dxa"/>
          </w:tcPr>
          <w:p w14:paraId="580FEF02">
            <w:pPr>
              <w:spacing w:after="0" w:line="240" w:lineRule="auto"/>
              <w:jc w:val="center"/>
              <w:rPr>
                <w:sz w:val="21"/>
              </w:rPr>
            </w:pPr>
            <w:r>
              <w:rPr>
                <w:sz w:val="15"/>
              </w:rPr>
              <w:t>0.046</w:t>
            </w:r>
          </w:p>
        </w:tc>
      </w:tr>
      <w:tr w14:paraId="34866B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00" w:type="dxa"/>
          </w:tcPr>
          <w:p w14:paraId="1D3DAD6F">
            <w:pPr>
              <w:spacing w:after="0" w:line="240" w:lineRule="auto"/>
              <w:jc w:val="left"/>
              <w:rPr>
                <w:sz w:val="21"/>
              </w:rPr>
            </w:pPr>
            <w:r>
              <w:rPr>
                <w:sz w:val="15"/>
              </w:rPr>
              <w:t>C12</w:t>
            </w:r>
          </w:p>
        </w:tc>
        <w:tc>
          <w:tcPr>
            <w:tcW w:w="2000" w:type="dxa"/>
          </w:tcPr>
          <w:p w14:paraId="62333FE2">
            <w:pPr>
              <w:spacing w:after="0" w:line="240" w:lineRule="auto"/>
              <w:jc w:val="center"/>
              <w:rPr>
                <w:sz w:val="21"/>
              </w:rPr>
            </w:pPr>
            <w:r>
              <w:rPr>
                <w:sz w:val="15"/>
              </w:rPr>
              <w:t>0.548/0.322/0.129</w:t>
            </w:r>
          </w:p>
        </w:tc>
        <w:tc>
          <w:tcPr>
            <w:tcW w:w="1500" w:type="dxa"/>
          </w:tcPr>
          <w:p w14:paraId="6326A2A8">
            <w:pPr>
              <w:spacing w:after="0" w:line="240" w:lineRule="auto"/>
              <w:jc w:val="center"/>
              <w:rPr>
                <w:sz w:val="21"/>
              </w:rPr>
            </w:pPr>
            <w:r>
              <w:rPr>
                <w:sz w:val="15"/>
              </w:rPr>
              <w:t>1.000/0.000</w:t>
            </w:r>
          </w:p>
        </w:tc>
        <w:tc>
          <w:tcPr>
            <w:tcW w:w="2300" w:type="dxa"/>
          </w:tcPr>
          <w:p w14:paraId="5C3AF3E7">
            <w:pPr>
              <w:spacing w:after="0" w:line="240" w:lineRule="auto"/>
              <w:jc w:val="center"/>
              <w:rPr>
                <w:sz w:val="21"/>
              </w:rPr>
            </w:pPr>
            <w:r>
              <w:rPr>
                <w:sz w:val="15"/>
              </w:rPr>
              <w:t>0.580/0.420/0.000</w:t>
            </w:r>
          </w:p>
        </w:tc>
        <w:tc>
          <w:tcPr>
            <w:tcW w:w="1200" w:type="dxa"/>
          </w:tcPr>
          <w:p w14:paraId="5CABBBD5">
            <w:pPr>
              <w:spacing w:after="0" w:line="240" w:lineRule="auto"/>
              <w:jc w:val="center"/>
              <w:rPr>
                <w:sz w:val="21"/>
              </w:rPr>
            </w:pPr>
            <w:r>
              <w:rPr>
                <w:sz w:val="15"/>
              </w:rPr>
              <w:t>1.780</w:t>
            </w:r>
          </w:p>
        </w:tc>
        <w:tc>
          <w:tcPr>
            <w:tcW w:w="1360" w:type="dxa"/>
          </w:tcPr>
          <w:p w14:paraId="4351CF31">
            <w:pPr>
              <w:spacing w:after="0" w:line="240" w:lineRule="auto"/>
              <w:jc w:val="center"/>
              <w:rPr>
                <w:sz w:val="21"/>
              </w:rPr>
            </w:pPr>
            <w:r>
              <w:rPr>
                <w:sz w:val="15"/>
              </w:rPr>
              <w:t>0.116</w:t>
            </w:r>
          </w:p>
        </w:tc>
      </w:tr>
    </w:tbl>
    <w:p w14:paraId="23D54D7C">
      <w:pPr>
        <w:spacing w:after="20"/>
      </w:pPr>
    </w:p>
    <w:p w14:paraId="490A49B1">
      <w:r>
        <w:t>These rows are model-guided examples, not discovered materials. They do not include phase stability, defect tolerance, synthesis feasibility, processing conditions, or uncertainty in the experimental target. Candidate ranking should therefore be followed by nonlinear local refinement and experimental or physics-based validation.</w:t>
      </w:r>
    </w:p>
    <w:p w14:paraId="2AB9D542">
      <w:r>
        <w:br w:type="page"/>
      </w:r>
    </w:p>
    <w:p w14:paraId="3637032B">
      <w:pPr>
        <w:pStyle w:val="3"/>
        <w:rPr>
          <w:color w:val="auto"/>
        </w:rPr>
      </w:pPr>
      <w:r>
        <w:rPr>
          <w:rFonts w:ascii="Times New Roman" w:hAnsi="Times New Roman" w:eastAsia="Times New Roman"/>
          <w:color w:val="auto"/>
        </w:rPr>
        <w:t>Supplementary Note S15. Reproducibility package and file manifest</w:t>
      </w:r>
    </w:p>
    <w:p w14:paraId="77815951">
      <w:r>
        <w:t>The local project archive contains the fixed data files, prompts, repeated-run records, statistical diagnostics, black-box outputs, group-aware manifests, and scripts listed below. Public repository and archival identifiers are not present. Before journal submission, the archive should be reorganized into a clean release, an environment lock should be added, and immutable GitHub/Zenodo identifiers should be created.</w:t>
      </w:r>
    </w:p>
    <w:p w14:paraId="384C6A51">
      <w:pPr>
        <w:pStyle w:val="15"/>
        <w:rPr>
          <w:color w:val="auto"/>
        </w:rPr>
      </w:pPr>
      <w:r>
        <w:rPr>
          <w:color w:val="auto"/>
        </w:rPr>
        <w:t>Table S27. Reproducibility package manifest.</w:t>
      </w:r>
    </w:p>
    <w:tbl>
      <w:tblPr>
        <w:tblStyle w:val="166"/>
        <w:tblW w:w="936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00"/>
        <w:gridCol w:w="3000"/>
        <w:gridCol w:w="1900"/>
        <w:gridCol w:w="1160"/>
      </w:tblGrid>
      <w:tr w14:paraId="7EDFF2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Borders>
              <w:bottom w:val="single" w:color="auto" w:sz="4" w:space="0"/>
              <w:insideH w:val="single" w:sz="4" w:space="0"/>
            </w:tcBorders>
          </w:tcPr>
          <w:p w14:paraId="669782DC">
            <w:pPr>
              <w:spacing w:after="0" w:line="240" w:lineRule="auto"/>
              <w:jc w:val="center"/>
              <w:rPr>
                <w:sz w:val="21"/>
              </w:rPr>
            </w:pPr>
            <w:r>
              <w:rPr>
                <w:b/>
                <w:sz w:val="14"/>
              </w:rPr>
              <w:t>File or folder</w:t>
            </w:r>
          </w:p>
        </w:tc>
        <w:tc>
          <w:tcPr>
            <w:tcW w:w="3000" w:type="dxa"/>
            <w:tcBorders>
              <w:bottom w:val="single" w:color="auto" w:sz="4" w:space="0"/>
              <w:insideH w:val="single" w:sz="4" w:space="0"/>
            </w:tcBorders>
          </w:tcPr>
          <w:p w14:paraId="5D841F2A">
            <w:pPr>
              <w:spacing w:after="0" w:line="240" w:lineRule="auto"/>
              <w:jc w:val="center"/>
              <w:rPr>
                <w:sz w:val="21"/>
              </w:rPr>
            </w:pPr>
            <w:r>
              <w:rPr>
                <w:b/>
                <w:sz w:val="14"/>
              </w:rPr>
              <w:t>Description</w:t>
            </w:r>
          </w:p>
        </w:tc>
        <w:tc>
          <w:tcPr>
            <w:tcW w:w="1900" w:type="dxa"/>
            <w:tcBorders>
              <w:bottom w:val="single" w:color="auto" w:sz="4" w:space="0"/>
              <w:insideH w:val="single" w:sz="4" w:space="0"/>
            </w:tcBorders>
          </w:tcPr>
          <w:p w14:paraId="30AC8804">
            <w:pPr>
              <w:spacing w:after="0" w:line="240" w:lineRule="auto"/>
              <w:jc w:val="center"/>
              <w:rPr>
                <w:sz w:val="21"/>
              </w:rPr>
            </w:pPr>
            <w:r>
              <w:rPr>
                <w:b/>
                <w:sz w:val="14"/>
              </w:rPr>
              <w:t>Used for</w:t>
            </w:r>
          </w:p>
        </w:tc>
        <w:tc>
          <w:tcPr>
            <w:tcW w:w="1160" w:type="dxa"/>
            <w:tcBorders>
              <w:bottom w:val="single" w:color="auto" w:sz="4" w:space="0"/>
              <w:insideH w:val="single" w:sz="4" w:space="0"/>
            </w:tcBorders>
          </w:tcPr>
          <w:p w14:paraId="65EAE1A9">
            <w:pPr>
              <w:spacing w:after="0" w:line="240" w:lineRule="auto"/>
              <w:jc w:val="center"/>
              <w:rPr>
                <w:sz w:val="21"/>
              </w:rPr>
            </w:pPr>
            <w:r>
              <w:rPr>
                <w:b/>
                <w:sz w:val="14"/>
              </w:rPr>
              <w:t>Status</w:t>
            </w:r>
          </w:p>
        </w:tc>
      </w:tr>
      <w:tr w14:paraId="76A939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70774277">
            <w:pPr>
              <w:spacing w:after="0" w:line="240" w:lineRule="auto"/>
              <w:jc w:val="left"/>
              <w:rPr>
                <w:sz w:val="21"/>
              </w:rPr>
            </w:pPr>
            <w:r>
              <w:rPr>
                <w:sz w:val="14"/>
              </w:rPr>
              <w:t>data/dataset_610_snapshot.xlsx</w:t>
            </w:r>
          </w:p>
        </w:tc>
        <w:tc>
          <w:tcPr>
            <w:tcW w:w="3000" w:type="dxa"/>
          </w:tcPr>
          <w:p w14:paraId="2A3DBD74">
            <w:pPr>
              <w:spacing w:after="0" w:line="240" w:lineRule="auto"/>
              <w:jc w:val="center"/>
              <w:rPr>
                <w:sz w:val="21"/>
              </w:rPr>
            </w:pPr>
            <w:r>
              <w:rPr>
                <w:sz w:val="14"/>
              </w:rPr>
              <w:t>610-row record-level snapshot plus auxiliary sheets</w:t>
            </w:r>
          </w:p>
        </w:tc>
        <w:tc>
          <w:tcPr>
            <w:tcW w:w="1900" w:type="dxa"/>
          </w:tcPr>
          <w:p w14:paraId="1D99C61D">
            <w:pPr>
              <w:spacing w:after="0" w:line="240" w:lineRule="auto"/>
              <w:jc w:val="center"/>
              <w:rPr>
                <w:sz w:val="21"/>
              </w:rPr>
            </w:pPr>
            <w:r>
              <w:rPr>
                <w:sz w:val="14"/>
              </w:rPr>
              <w:t>Dataset audit</w:t>
            </w:r>
          </w:p>
        </w:tc>
        <w:tc>
          <w:tcPr>
            <w:tcW w:w="1160" w:type="dxa"/>
          </w:tcPr>
          <w:p w14:paraId="2F51F824">
            <w:pPr>
              <w:spacing w:after="0" w:line="240" w:lineRule="auto"/>
              <w:jc w:val="center"/>
              <w:rPr>
                <w:sz w:val="21"/>
              </w:rPr>
            </w:pPr>
            <w:r>
              <w:rPr>
                <w:sz w:val="14"/>
              </w:rPr>
              <w:t>Present</w:t>
            </w:r>
          </w:p>
        </w:tc>
      </w:tr>
      <w:tr w14:paraId="287F1E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5522B8F6">
            <w:pPr>
              <w:spacing w:after="0" w:line="240" w:lineRule="auto"/>
              <w:jc w:val="left"/>
              <w:rPr>
                <w:sz w:val="21"/>
              </w:rPr>
            </w:pPr>
            <w:r>
              <w:rPr>
                <w:sz w:val="14"/>
              </w:rPr>
              <w:t>data/train_518.xlsx</w:t>
            </w:r>
          </w:p>
        </w:tc>
        <w:tc>
          <w:tcPr>
            <w:tcW w:w="3000" w:type="dxa"/>
          </w:tcPr>
          <w:p w14:paraId="301EA097">
            <w:pPr>
              <w:spacing w:after="0" w:line="240" w:lineRule="auto"/>
              <w:jc w:val="center"/>
              <w:rPr>
                <w:sz w:val="21"/>
              </w:rPr>
            </w:pPr>
            <w:r>
              <w:rPr>
                <w:sz w:val="14"/>
              </w:rPr>
              <w:t>Immutable 518-row training workbook</w:t>
            </w:r>
          </w:p>
        </w:tc>
        <w:tc>
          <w:tcPr>
            <w:tcW w:w="1900" w:type="dxa"/>
          </w:tcPr>
          <w:p w14:paraId="220397ED">
            <w:pPr>
              <w:spacing w:after="0" w:line="240" w:lineRule="auto"/>
              <w:jc w:val="center"/>
              <w:rPr>
                <w:sz w:val="21"/>
              </w:rPr>
            </w:pPr>
            <w:r>
              <w:rPr>
                <w:sz w:val="14"/>
              </w:rPr>
              <w:t>All model fitting and selection</w:t>
            </w:r>
          </w:p>
        </w:tc>
        <w:tc>
          <w:tcPr>
            <w:tcW w:w="1160" w:type="dxa"/>
          </w:tcPr>
          <w:p w14:paraId="7EE8151E">
            <w:pPr>
              <w:spacing w:after="0" w:line="240" w:lineRule="auto"/>
              <w:jc w:val="center"/>
              <w:rPr>
                <w:sz w:val="21"/>
              </w:rPr>
            </w:pPr>
            <w:r>
              <w:rPr>
                <w:sz w:val="14"/>
              </w:rPr>
              <w:t>Present</w:t>
            </w:r>
          </w:p>
        </w:tc>
      </w:tr>
      <w:tr w14:paraId="42B4CD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2FC8B993">
            <w:pPr>
              <w:spacing w:after="0" w:line="240" w:lineRule="auto"/>
              <w:jc w:val="left"/>
              <w:rPr>
                <w:sz w:val="21"/>
              </w:rPr>
            </w:pPr>
            <w:r>
              <w:rPr>
                <w:sz w:val="14"/>
              </w:rPr>
              <w:t>data/test_92.xlsx</w:t>
            </w:r>
          </w:p>
        </w:tc>
        <w:tc>
          <w:tcPr>
            <w:tcW w:w="3000" w:type="dxa"/>
          </w:tcPr>
          <w:p w14:paraId="4284175E">
            <w:pPr>
              <w:spacing w:after="0" w:line="240" w:lineRule="auto"/>
              <w:jc w:val="center"/>
              <w:rPr>
                <w:sz w:val="21"/>
              </w:rPr>
            </w:pPr>
            <w:r>
              <w:rPr>
                <w:sz w:val="14"/>
              </w:rPr>
              <w:t>Immutable 92-row held-out workbook</w:t>
            </w:r>
          </w:p>
        </w:tc>
        <w:tc>
          <w:tcPr>
            <w:tcW w:w="1900" w:type="dxa"/>
          </w:tcPr>
          <w:p w14:paraId="60813841">
            <w:pPr>
              <w:spacing w:after="0" w:line="240" w:lineRule="auto"/>
              <w:jc w:val="center"/>
              <w:rPr>
                <w:sz w:val="21"/>
              </w:rPr>
            </w:pPr>
            <w:r>
              <w:rPr>
                <w:sz w:val="14"/>
              </w:rPr>
              <w:t>Post hoc evaluation</w:t>
            </w:r>
          </w:p>
        </w:tc>
        <w:tc>
          <w:tcPr>
            <w:tcW w:w="1160" w:type="dxa"/>
          </w:tcPr>
          <w:p w14:paraId="5857FDEA">
            <w:pPr>
              <w:spacing w:after="0" w:line="240" w:lineRule="auto"/>
              <w:jc w:val="center"/>
              <w:rPr>
                <w:sz w:val="21"/>
              </w:rPr>
            </w:pPr>
            <w:r>
              <w:rPr>
                <w:sz w:val="14"/>
              </w:rPr>
              <w:t>Present</w:t>
            </w:r>
          </w:p>
        </w:tc>
      </w:tr>
      <w:tr w14:paraId="60E08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2D4A07DA">
            <w:pPr>
              <w:spacing w:after="0" w:line="240" w:lineRule="auto"/>
              <w:jc w:val="left"/>
              <w:rPr>
                <w:sz w:val="21"/>
              </w:rPr>
            </w:pPr>
            <w:r>
              <w:rPr>
                <w:sz w:val="14"/>
              </w:rPr>
              <w:t>archive/historical_model_stage_history.xlsx</w:t>
            </w:r>
          </w:p>
        </w:tc>
        <w:tc>
          <w:tcPr>
            <w:tcW w:w="3000" w:type="dxa"/>
          </w:tcPr>
          <w:p w14:paraId="0C1C0001">
            <w:pPr>
              <w:spacing w:after="0" w:line="240" w:lineRule="auto"/>
              <w:jc w:val="center"/>
              <w:rPr>
                <w:sz w:val="21"/>
              </w:rPr>
            </w:pPr>
            <w:r>
              <w:rPr>
                <w:sz w:val="14"/>
              </w:rPr>
              <w:t>Historical stage formulas</w:t>
            </w:r>
          </w:p>
        </w:tc>
        <w:tc>
          <w:tcPr>
            <w:tcW w:w="1900" w:type="dxa"/>
          </w:tcPr>
          <w:p w14:paraId="2938D69E">
            <w:pPr>
              <w:spacing w:after="0" w:line="240" w:lineRule="auto"/>
              <w:jc w:val="center"/>
              <w:rPr>
                <w:sz w:val="21"/>
              </w:rPr>
            </w:pPr>
            <w:r>
              <w:rPr>
                <w:sz w:val="14"/>
              </w:rPr>
              <w:t>Stage audit</w:t>
            </w:r>
          </w:p>
        </w:tc>
        <w:tc>
          <w:tcPr>
            <w:tcW w:w="1160" w:type="dxa"/>
          </w:tcPr>
          <w:p w14:paraId="048E4458">
            <w:pPr>
              <w:spacing w:after="0" w:line="240" w:lineRule="auto"/>
              <w:jc w:val="center"/>
              <w:rPr>
                <w:sz w:val="21"/>
              </w:rPr>
            </w:pPr>
            <w:r>
              <w:rPr>
                <w:sz w:val="14"/>
              </w:rPr>
              <w:t>Present</w:t>
            </w:r>
          </w:p>
        </w:tc>
      </w:tr>
      <w:tr w14:paraId="05B159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20DCFC15">
            <w:pPr>
              <w:spacing w:after="0" w:line="240" w:lineRule="auto"/>
              <w:jc w:val="left"/>
              <w:rPr>
                <w:sz w:val="21"/>
              </w:rPr>
            </w:pPr>
            <w:r>
              <w:rPr>
                <w:sz w:val="14"/>
              </w:rPr>
              <w:t>llm_repeated/prompts/M0.txt ... M4.txt</w:t>
            </w:r>
          </w:p>
        </w:tc>
        <w:tc>
          <w:tcPr>
            <w:tcW w:w="3000" w:type="dxa"/>
          </w:tcPr>
          <w:p w14:paraId="58BF7B5B">
            <w:pPr>
              <w:spacing w:after="0" w:line="240" w:lineRule="auto"/>
              <w:jc w:val="center"/>
              <w:rPr>
                <w:sz w:val="21"/>
              </w:rPr>
            </w:pPr>
            <w:r>
              <w:rPr>
                <w:sz w:val="14"/>
              </w:rPr>
              <w:t>Exact direct prompt templates</w:t>
            </w:r>
          </w:p>
        </w:tc>
        <w:tc>
          <w:tcPr>
            <w:tcW w:w="1900" w:type="dxa"/>
          </w:tcPr>
          <w:p w14:paraId="44EC4812">
            <w:pPr>
              <w:spacing w:after="0" w:line="240" w:lineRule="auto"/>
              <w:jc w:val="center"/>
              <w:rPr>
                <w:sz w:val="21"/>
              </w:rPr>
            </w:pPr>
            <w:r>
              <w:rPr>
                <w:sz w:val="14"/>
              </w:rPr>
              <w:t>Prompt reproducibility</w:t>
            </w:r>
          </w:p>
        </w:tc>
        <w:tc>
          <w:tcPr>
            <w:tcW w:w="1160" w:type="dxa"/>
          </w:tcPr>
          <w:p w14:paraId="3795B79A">
            <w:pPr>
              <w:spacing w:after="0" w:line="240" w:lineRule="auto"/>
              <w:jc w:val="center"/>
              <w:rPr>
                <w:sz w:val="21"/>
              </w:rPr>
            </w:pPr>
            <w:r>
              <w:rPr>
                <w:sz w:val="14"/>
              </w:rPr>
              <w:t>Present</w:t>
            </w:r>
          </w:p>
        </w:tc>
      </w:tr>
      <w:tr w14:paraId="592826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7FBD9354">
            <w:pPr>
              <w:spacing w:after="0" w:line="240" w:lineRule="auto"/>
              <w:jc w:val="left"/>
              <w:rPr>
                <w:sz w:val="21"/>
              </w:rPr>
            </w:pPr>
            <w:r>
              <w:rPr>
                <w:sz w:val="14"/>
              </w:rPr>
              <w:t>final_m4_diagnostics/final_M4_coefficients_CI_bootstrap.csv</w:t>
            </w:r>
          </w:p>
        </w:tc>
        <w:tc>
          <w:tcPr>
            <w:tcW w:w="3000" w:type="dxa"/>
          </w:tcPr>
          <w:p w14:paraId="26CA0237">
            <w:pPr>
              <w:spacing w:after="0" w:line="240" w:lineRule="auto"/>
              <w:jc w:val="center"/>
              <w:rPr>
                <w:sz w:val="21"/>
              </w:rPr>
            </w:pPr>
            <w:r>
              <w:rPr>
                <w:sz w:val="14"/>
              </w:rPr>
              <w:t>OLS, CI, bootstrap, and VIF statistics</w:t>
            </w:r>
          </w:p>
        </w:tc>
        <w:tc>
          <w:tcPr>
            <w:tcW w:w="1900" w:type="dxa"/>
          </w:tcPr>
          <w:p w14:paraId="2EC3C5D5">
            <w:pPr>
              <w:spacing w:after="0" w:line="240" w:lineRule="auto"/>
              <w:jc w:val="center"/>
              <w:rPr>
                <w:sz w:val="21"/>
              </w:rPr>
            </w:pPr>
            <w:r>
              <w:rPr>
                <w:sz w:val="14"/>
              </w:rPr>
              <w:t>Final diagnostics</w:t>
            </w:r>
          </w:p>
        </w:tc>
        <w:tc>
          <w:tcPr>
            <w:tcW w:w="1160" w:type="dxa"/>
          </w:tcPr>
          <w:p w14:paraId="27894BA8">
            <w:pPr>
              <w:spacing w:after="0" w:line="240" w:lineRule="auto"/>
              <w:jc w:val="center"/>
              <w:rPr>
                <w:sz w:val="21"/>
              </w:rPr>
            </w:pPr>
            <w:r>
              <w:rPr>
                <w:sz w:val="14"/>
              </w:rPr>
              <w:t>Present</w:t>
            </w:r>
          </w:p>
        </w:tc>
      </w:tr>
      <w:tr w14:paraId="2D3A87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74504442">
            <w:pPr>
              <w:spacing w:after="0" w:line="240" w:lineRule="auto"/>
              <w:jc w:val="left"/>
              <w:rPr>
                <w:sz w:val="21"/>
              </w:rPr>
            </w:pPr>
            <w:r>
              <w:rPr>
                <w:sz w:val="14"/>
              </w:rPr>
              <w:t>final_m4_diagnostics/Cl2_retention_diagnostic.csv</w:t>
            </w:r>
          </w:p>
        </w:tc>
        <w:tc>
          <w:tcPr>
            <w:tcW w:w="3000" w:type="dxa"/>
          </w:tcPr>
          <w:p w14:paraId="46577E1B">
            <w:pPr>
              <w:spacing w:after="0" w:line="240" w:lineRule="auto"/>
              <w:jc w:val="center"/>
              <w:rPr>
                <w:sz w:val="21"/>
              </w:rPr>
            </w:pPr>
            <w:r>
              <w:rPr>
                <w:sz w:val="14"/>
              </w:rPr>
              <w:t>Nested Cl² comparison</w:t>
            </w:r>
          </w:p>
        </w:tc>
        <w:tc>
          <w:tcPr>
            <w:tcW w:w="1900" w:type="dxa"/>
          </w:tcPr>
          <w:p w14:paraId="258D9B77">
            <w:pPr>
              <w:spacing w:after="0" w:line="240" w:lineRule="auto"/>
              <w:jc w:val="center"/>
              <w:rPr>
                <w:sz w:val="21"/>
              </w:rPr>
            </w:pPr>
            <w:r>
              <w:rPr>
                <w:sz w:val="14"/>
              </w:rPr>
              <w:t>Removed-term evidence</w:t>
            </w:r>
          </w:p>
        </w:tc>
        <w:tc>
          <w:tcPr>
            <w:tcW w:w="1160" w:type="dxa"/>
          </w:tcPr>
          <w:p w14:paraId="4491ECE9">
            <w:pPr>
              <w:spacing w:after="0" w:line="240" w:lineRule="auto"/>
              <w:jc w:val="center"/>
              <w:rPr>
                <w:sz w:val="21"/>
              </w:rPr>
            </w:pPr>
            <w:r>
              <w:rPr>
                <w:sz w:val="14"/>
              </w:rPr>
              <w:t>Present</w:t>
            </w:r>
          </w:p>
        </w:tc>
      </w:tr>
      <w:tr w14:paraId="3A4D94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39799A0C">
            <w:pPr>
              <w:spacing w:after="0" w:line="240" w:lineRule="auto"/>
              <w:jc w:val="left"/>
              <w:rPr>
                <w:sz w:val="21"/>
              </w:rPr>
            </w:pPr>
            <w:r>
              <w:rPr>
                <w:sz w:val="14"/>
              </w:rPr>
              <w:t>ma_asite_sensitivity/ma_asite_encoding_sensitivity.xlsx</w:t>
            </w:r>
          </w:p>
        </w:tc>
        <w:tc>
          <w:tcPr>
            <w:tcW w:w="3000" w:type="dxa"/>
          </w:tcPr>
          <w:p w14:paraId="09178386">
            <w:pPr>
              <w:spacing w:after="0" w:line="240" w:lineRule="auto"/>
              <w:jc w:val="center"/>
              <w:rPr>
                <w:sz w:val="21"/>
              </w:rPr>
            </w:pPr>
            <w:r>
              <w:rPr>
                <w:sz w:val="14"/>
              </w:rPr>
              <w:t>A-site encoding comparison</w:t>
            </w:r>
          </w:p>
        </w:tc>
        <w:tc>
          <w:tcPr>
            <w:tcW w:w="1900" w:type="dxa"/>
          </w:tcPr>
          <w:p w14:paraId="661D51E4">
            <w:pPr>
              <w:spacing w:after="0" w:line="240" w:lineRule="auto"/>
              <w:jc w:val="center"/>
              <w:rPr>
                <w:sz w:val="21"/>
              </w:rPr>
            </w:pPr>
            <w:r>
              <w:rPr>
                <w:sz w:val="14"/>
              </w:rPr>
              <w:t>MA sensitivity</w:t>
            </w:r>
          </w:p>
        </w:tc>
        <w:tc>
          <w:tcPr>
            <w:tcW w:w="1160" w:type="dxa"/>
          </w:tcPr>
          <w:p w14:paraId="0DDB8A19">
            <w:pPr>
              <w:spacing w:after="0" w:line="240" w:lineRule="auto"/>
              <w:jc w:val="center"/>
              <w:rPr>
                <w:sz w:val="21"/>
              </w:rPr>
            </w:pPr>
            <w:r>
              <w:rPr>
                <w:sz w:val="14"/>
              </w:rPr>
              <w:t>Present</w:t>
            </w:r>
          </w:p>
        </w:tc>
      </w:tr>
      <w:tr w14:paraId="60E2A4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4D4BE37E">
            <w:pPr>
              <w:spacing w:after="0" w:line="240" w:lineRule="auto"/>
              <w:jc w:val="left"/>
              <w:rPr>
                <w:sz w:val="21"/>
              </w:rPr>
            </w:pPr>
            <w:r>
              <w:rPr>
                <w:sz w:val="14"/>
              </w:rPr>
              <w:t>baselines/exhaustive_polynomial_search/exhaustive_polynomial_search.xlsx</w:t>
            </w:r>
          </w:p>
        </w:tc>
        <w:tc>
          <w:tcPr>
            <w:tcW w:w="3000" w:type="dxa"/>
          </w:tcPr>
          <w:p w14:paraId="73632E0A">
            <w:pPr>
              <w:spacing w:after="0" w:line="240" w:lineRule="auto"/>
              <w:jc w:val="center"/>
              <w:rPr>
                <w:sz w:val="21"/>
              </w:rPr>
            </w:pPr>
            <w:r>
              <w:rPr>
                <w:sz w:val="14"/>
              </w:rPr>
              <w:t>All 511 anion models and Pareto tables</w:t>
            </w:r>
          </w:p>
        </w:tc>
        <w:tc>
          <w:tcPr>
            <w:tcW w:w="1900" w:type="dxa"/>
          </w:tcPr>
          <w:p w14:paraId="3EEA2A99">
            <w:pPr>
              <w:spacing w:after="0" w:line="240" w:lineRule="auto"/>
              <w:jc w:val="center"/>
              <w:rPr>
                <w:sz w:val="21"/>
              </w:rPr>
            </w:pPr>
            <w:r>
              <w:rPr>
                <w:sz w:val="14"/>
              </w:rPr>
              <w:t>Deterministic control</w:t>
            </w:r>
          </w:p>
        </w:tc>
        <w:tc>
          <w:tcPr>
            <w:tcW w:w="1160" w:type="dxa"/>
          </w:tcPr>
          <w:p w14:paraId="3870F7E3">
            <w:pPr>
              <w:spacing w:after="0" w:line="240" w:lineRule="auto"/>
              <w:jc w:val="center"/>
              <w:rPr>
                <w:sz w:val="21"/>
              </w:rPr>
            </w:pPr>
            <w:r>
              <w:rPr>
                <w:sz w:val="14"/>
              </w:rPr>
              <w:t>Present</w:t>
            </w:r>
          </w:p>
        </w:tc>
      </w:tr>
      <w:tr w14:paraId="5735E3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71C0E441">
            <w:pPr>
              <w:spacing w:after="0" w:line="240" w:lineRule="auto"/>
              <w:jc w:val="left"/>
              <w:rPr>
                <w:sz w:val="21"/>
              </w:rPr>
            </w:pPr>
            <w:r>
              <w:rPr>
                <w:sz w:val="14"/>
              </w:rPr>
              <w:t>baselines/regularization_aic_bic/ (*.xlsx, *.csv)</w:t>
            </w:r>
          </w:p>
        </w:tc>
        <w:tc>
          <w:tcPr>
            <w:tcW w:w="3000" w:type="dxa"/>
          </w:tcPr>
          <w:p w14:paraId="10017B44">
            <w:pPr>
              <w:spacing w:after="0" w:line="240" w:lineRule="auto"/>
              <w:jc w:val="center"/>
              <w:rPr>
                <w:sz w:val="21"/>
              </w:rPr>
            </w:pPr>
            <w:r>
              <w:rPr>
                <w:sz w:val="14"/>
              </w:rPr>
              <w:t>Regularization and information criteria</w:t>
            </w:r>
          </w:p>
        </w:tc>
        <w:tc>
          <w:tcPr>
            <w:tcW w:w="1900" w:type="dxa"/>
          </w:tcPr>
          <w:p w14:paraId="23E297AD">
            <w:pPr>
              <w:spacing w:after="0" w:line="240" w:lineRule="auto"/>
              <w:jc w:val="center"/>
              <w:rPr>
                <w:sz w:val="21"/>
              </w:rPr>
            </w:pPr>
            <w:r>
              <w:rPr>
                <w:sz w:val="14"/>
              </w:rPr>
              <w:t>Selection controls</w:t>
            </w:r>
          </w:p>
        </w:tc>
        <w:tc>
          <w:tcPr>
            <w:tcW w:w="1160" w:type="dxa"/>
          </w:tcPr>
          <w:p w14:paraId="46E195A0">
            <w:pPr>
              <w:spacing w:after="0" w:line="240" w:lineRule="auto"/>
              <w:jc w:val="center"/>
              <w:rPr>
                <w:sz w:val="21"/>
              </w:rPr>
            </w:pPr>
            <w:r>
              <w:rPr>
                <w:sz w:val="14"/>
              </w:rPr>
              <w:t>Present</w:t>
            </w:r>
          </w:p>
        </w:tc>
      </w:tr>
      <w:tr w14:paraId="43A3B9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4962D7AA">
            <w:pPr>
              <w:spacing w:after="0" w:line="240" w:lineRule="auto"/>
              <w:jc w:val="left"/>
              <w:rPr>
                <w:sz w:val="21"/>
              </w:rPr>
            </w:pPr>
            <w:r>
              <w:rPr>
                <w:sz w:val="14"/>
              </w:rPr>
              <w:t>baselines/pysr/</w:t>
            </w:r>
          </w:p>
        </w:tc>
        <w:tc>
          <w:tcPr>
            <w:tcW w:w="3000" w:type="dxa"/>
          </w:tcPr>
          <w:p w14:paraId="6FF87364">
            <w:pPr>
              <w:spacing w:after="0" w:line="240" w:lineRule="auto"/>
              <w:jc w:val="center"/>
              <w:rPr>
                <w:sz w:val="21"/>
              </w:rPr>
            </w:pPr>
            <w:r>
              <w:rPr>
                <w:sz w:val="14"/>
              </w:rPr>
              <w:t>Five-seed PySR outputs and Pareto files</w:t>
            </w:r>
          </w:p>
        </w:tc>
        <w:tc>
          <w:tcPr>
            <w:tcW w:w="1900" w:type="dxa"/>
          </w:tcPr>
          <w:p w14:paraId="296FACFB">
            <w:pPr>
              <w:spacing w:after="0" w:line="240" w:lineRule="auto"/>
              <w:jc w:val="center"/>
              <w:rPr>
                <w:sz w:val="21"/>
              </w:rPr>
            </w:pPr>
            <w:r>
              <w:rPr>
                <w:sz w:val="14"/>
              </w:rPr>
              <w:t>Symbolic baseline</w:t>
            </w:r>
          </w:p>
        </w:tc>
        <w:tc>
          <w:tcPr>
            <w:tcW w:w="1160" w:type="dxa"/>
          </w:tcPr>
          <w:p w14:paraId="3C4BD128">
            <w:pPr>
              <w:spacing w:after="0" w:line="240" w:lineRule="auto"/>
              <w:jc w:val="center"/>
              <w:rPr>
                <w:sz w:val="21"/>
              </w:rPr>
            </w:pPr>
            <w:r>
              <w:rPr>
                <w:sz w:val="14"/>
              </w:rPr>
              <w:t>Present</w:t>
            </w:r>
          </w:p>
        </w:tc>
      </w:tr>
      <w:tr w14:paraId="7E2D5E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7B08D400">
            <w:pPr>
              <w:spacing w:after="0" w:line="240" w:lineRule="auto"/>
              <w:jc w:val="left"/>
              <w:rPr>
                <w:sz w:val="21"/>
              </w:rPr>
            </w:pPr>
            <w:r>
              <w:rPr>
                <w:sz w:val="14"/>
              </w:rPr>
              <w:t>scripts/reproduce_gplearn.py</w:t>
            </w:r>
          </w:p>
        </w:tc>
        <w:tc>
          <w:tcPr>
            <w:tcW w:w="3000" w:type="dxa"/>
          </w:tcPr>
          <w:p w14:paraId="1CBA0F12">
            <w:pPr>
              <w:spacing w:after="0" w:line="240" w:lineRule="auto"/>
              <w:jc w:val="center"/>
              <w:rPr>
                <w:sz w:val="21"/>
              </w:rPr>
            </w:pPr>
            <w:r>
              <w:rPr>
                <w:sz w:val="14"/>
              </w:rPr>
              <w:t>Compact GPLearn experiment</w:t>
            </w:r>
          </w:p>
        </w:tc>
        <w:tc>
          <w:tcPr>
            <w:tcW w:w="1900" w:type="dxa"/>
          </w:tcPr>
          <w:p w14:paraId="28E0DDD0">
            <w:pPr>
              <w:spacing w:after="0" w:line="240" w:lineRule="auto"/>
              <w:jc w:val="center"/>
              <w:rPr>
                <w:sz w:val="21"/>
              </w:rPr>
            </w:pPr>
            <w:r>
              <w:rPr>
                <w:sz w:val="14"/>
              </w:rPr>
              <w:t>Symbolic baseline</w:t>
            </w:r>
          </w:p>
        </w:tc>
        <w:tc>
          <w:tcPr>
            <w:tcW w:w="1160" w:type="dxa"/>
          </w:tcPr>
          <w:p w14:paraId="55AA37D9">
            <w:pPr>
              <w:spacing w:after="0" w:line="240" w:lineRule="auto"/>
              <w:jc w:val="center"/>
              <w:rPr>
                <w:sz w:val="21"/>
              </w:rPr>
            </w:pPr>
            <w:r>
              <w:rPr>
                <w:sz w:val="14"/>
              </w:rPr>
              <w:t>Present</w:t>
            </w:r>
          </w:p>
        </w:tc>
      </w:tr>
      <w:tr w14:paraId="014571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2D7CA5A8">
            <w:pPr>
              <w:spacing w:after="0" w:line="240" w:lineRule="auto"/>
              <w:jc w:val="left"/>
              <w:rPr>
                <w:sz w:val="21"/>
              </w:rPr>
            </w:pPr>
            <w:r>
              <w:rPr>
                <w:sz w:val="14"/>
              </w:rPr>
              <w:t>baselines/gplearn/</w:t>
            </w:r>
          </w:p>
        </w:tc>
        <w:tc>
          <w:tcPr>
            <w:tcW w:w="3000" w:type="dxa"/>
          </w:tcPr>
          <w:p w14:paraId="21EBEE95">
            <w:pPr>
              <w:spacing w:after="0" w:line="240" w:lineRule="auto"/>
              <w:jc w:val="center"/>
              <w:rPr>
                <w:sz w:val="21"/>
              </w:rPr>
            </w:pPr>
            <w:r>
              <w:rPr>
                <w:sz w:val="14"/>
              </w:rPr>
              <w:t>GPLearn CV and seed outputs</w:t>
            </w:r>
          </w:p>
        </w:tc>
        <w:tc>
          <w:tcPr>
            <w:tcW w:w="1900" w:type="dxa"/>
          </w:tcPr>
          <w:p w14:paraId="732C87B8">
            <w:pPr>
              <w:spacing w:after="0" w:line="240" w:lineRule="auto"/>
              <w:jc w:val="center"/>
              <w:rPr>
                <w:sz w:val="21"/>
              </w:rPr>
            </w:pPr>
            <w:r>
              <w:rPr>
                <w:sz w:val="14"/>
              </w:rPr>
              <w:t>Symbolic baseline</w:t>
            </w:r>
          </w:p>
        </w:tc>
        <w:tc>
          <w:tcPr>
            <w:tcW w:w="1160" w:type="dxa"/>
          </w:tcPr>
          <w:p w14:paraId="0E5F8386">
            <w:pPr>
              <w:spacing w:after="0" w:line="240" w:lineRule="auto"/>
              <w:jc w:val="center"/>
              <w:rPr>
                <w:sz w:val="21"/>
              </w:rPr>
            </w:pPr>
            <w:r>
              <w:rPr>
                <w:sz w:val="14"/>
              </w:rPr>
              <w:t>Present</w:t>
            </w:r>
          </w:p>
        </w:tc>
      </w:tr>
      <w:tr w14:paraId="6D990C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602EF2DF">
            <w:pPr>
              <w:spacing w:after="0" w:line="240" w:lineRule="auto"/>
              <w:jc w:val="left"/>
              <w:rPr>
                <w:sz w:val="21"/>
              </w:rPr>
            </w:pPr>
            <w:r>
              <w:rPr>
                <w:sz w:val="14"/>
              </w:rPr>
              <w:t>llm_repeated/raw_outputs/</w:t>
            </w:r>
          </w:p>
        </w:tc>
        <w:tc>
          <w:tcPr>
            <w:tcW w:w="3000" w:type="dxa"/>
          </w:tcPr>
          <w:p w14:paraId="042833F3">
            <w:pPr>
              <w:spacing w:after="0" w:line="240" w:lineRule="auto"/>
              <w:jc w:val="center"/>
              <w:rPr>
                <w:sz w:val="21"/>
              </w:rPr>
            </w:pPr>
            <w:r>
              <w:rPr>
                <w:sz w:val="14"/>
              </w:rPr>
              <w:t>Thirty direct M4 raw/normalized outputs</w:t>
            </w:r>
          </w:p>
        </w:tc>
        <w:tc>
          <w:tcPr>
            <w:tcW w:w="1900" w:type="dxa"/>
          </w:tcPr>
          <w:p w14:paraId="155DB58A">
            <w:pPr>
              <w:spacing w:after="0" w:line="240" w:lineRule="auto"/>
              <w:jc w:val="center"/>
              <w:rPr>
                <w:sz w:val="21"/>
              </w:rPr>
            </w:pPr>
            <w:r>
              <w:rPr>
                <w:sz w:val="14"/>
              </w:rPr>
              <w:t>Stochasticity</w:t>
            </w:r>
          </w:p>
        </w:tc>
        <w:tc>
          <w:tcPr>
            <w:tcW w:w="1160" w:type="dxa"/>
          </w:tcPr>
          <w:p w14:paraId="470A34D1">
            <w:pPr>
              <w:spacing w:after="0" w:line="240" w:lineRule="auto"/>
              <w:jc w:val="center"/>
              <w:rPr>
                <w:sz w:val="21"/>
              </w:rPr>
            </w:pPr>
            <w:r>
              <w:rPr>
                <w:sz w:val="14"/>
              </w:rPr>
              <w:t>Present</w:t>
            </w:r>
          </w:p>
        </w:tc>
      </w:tr>
      <w:tr w14:paraId="77AD8F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239168CB">
            <w:pPr>
              <w:spacing w:after="0" w:line="240" w:lineRule="auto"/>
              <w:jc w:val="left"/>
              <w:rPr>
                <w:sz w:val="21"/>
              </w:rPr>
            </w:pPr>
            <w:r>
              <w:rPr>
                <w:sz w:val="14"/>
              </w:rPr>
              <w:t>llm_repeated/repeated_runs_30/</w:t>
            </w:r>
          </w:p>
        </w:tc>
        <w:tc>
          <w:tcPr>
            <w:tcW w:w="3000" w:type="dxa"/>
          </w:tcPr>
          <w:p w14:paraId="1C6DE9EC">
            <w:pPr>
              <w:spacing w:after="0" w:line="240" w:lineRule="auto"/>
              <w:jc w:val="center"/>
              <w:rPr>
                <w:sz w:val="21"/>
              </w:rPr>
            </w:pPr>
            <w:r>
              <w:rPr>
                <w:sz w:val="14"/>
              </w:rPr>
              <w:t>Thirty complete M0-M4 workflows</w:t>
            </w:r>
          </w:p>
        </w:tc>
        <w:tc>
          <w:tcPr>
            <w:tcW w:w="1900" w:type="dxa"/>
          </w:tcPr>
          <w:p w14:paraId="3FB3C2B9">
            <w:pPr>
              <w:spacing w:after="0" w:line="240" w:lineRule="auto"/>
              <w:jc w:val="center"/>
              <w:rPr>
                <w:sz w:val="21"/>
              </w:rPr>
            </w:pPr>
            <w:r>
              <w:rPr>
                <w:sz w:val="14"/>
              </w:rPr>
              <w:t>Stochasticity and audit</w:t>
            </w:r>
          </w:p>
        </w:tc>
        <w:tc>
          <w:tcPr>
            <w:tcW w:w="1160" w:type="dxa"/>
          </w:tcPr>
          <w:p w14:paraId="6E4211B0">
            <w:pPr>
              <w:spacing w:after="0" w:line="240" w:lineRule="auto"/>
              <w:jc w:val="center"/>
              <w:rPr>
                <w:sz w:val="21"/>
              </w:rPr>
            </w:pPr>
            <w:r>
              <w:rPr>
                <w:sz w:val="14"/>
              </w:rPr>
              <w:t>Present</w:t>
            </w:r>
          </w:p>
        </w:tc>
      </w:tr>
      <w:tr w14:paraId="446EE8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58544C84">
            <w:pPr>
              <w:spacing w:after="0" w:line="240" w:lineRule="auto"/>
              <w:jc w:val="left"/>
              <w:rPr>
                <w:sz w:val="21"/>
              </w:rPr>
            </w:pPr>
            <w:r>
              <w:rPr>
                <w:sz w:val="14"/>
              </w:rPr>
              <w:t>llm_repeated/external_api_runs/</w:t>
            </w:r>
          </w:p>
        </w:tc>
        <w:tc>
          <w:tcPr>
            <w:tcW w:w="3000" w:type="dxa"/>
          </w:tcPr>
          <w:p w14:paraId="3508497B">
            <w:pPr>
              <w:spacing w:after="0" w:line="240" w:lineRule="auto"/>
              <w:jc w:val="center"/>
              <w:rPr>
                <w:sz w:val="21"/>
              </w:rPr>
            </w:pPr>
            <w:r>
              <w:rPr>
                <w:sz w:val="14"/>
              </w:rPr>
              <w:t>Qwen/DeepSeek runs, manifests, and summaries</w:t>
            </w:r>
          </w:p>
        </w:tc>
        <w:tc>
          <w:tcPr>
            <w:tcW w:w="1900" w:type="dxa"/>
          </w:tcPr>
          <w:p w14:paraId="19F7D23F">
            <w:pPr>
              <w:spacing w:after="0" w:line="240" w:lineRule="auto"/>
              <w:jc w:val="center"/>
              <w:rPr>
                <w:sz w:val="21"/>
              </w:rPr>
            </w:pPr>
            <w:r>
              <w:rPr>
                <w:sz w:val="14"/>
              </w:rPr>
              <w:t>Cross-model stability</w:t>
            </w:r>
          </w:p>
        </w:tc>
        <w:tc>
          <w:tcPr>
            <w:tcW w:w="1160" w:type="dxa"/>
          </w:tcPr>
          <w:p w14:paraId="53497734">
            <w:pPr>
              <w:spacing w:after="0" w:line="240" w:lineRule="auto"/>
              <w:jc w:val="center"/>
              <w:rPr>
                <w:sz w:val="21"/>
              </w:rPr>
            </w:pPr>
            <w:r>
              <w:rPr>
                <w:sz w:val="14"/>
              </w:rPr>
              <w:t>Present</w:t>
            </w:r>
          </w:p>
        </w:tc>
      </w:tr>
      <w:tr w14:paraId="0218C5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6DCEABFD">
            <w:pPr>
              <w:spacing w:after="0" w:line="240" w:lineRule="auto"/>
              <w:jc w:val="left"/>
              <w:rPr>
                <w:sz w:val="21"/>
              </w:rPr>
            </w:pPr>
            <w:r>
              <w:rPr>
                <w:sz w:val="14"/>
              </w:rPr>
              <w:t>baselines/gp_learning/</w:t>
            </w:r>
          </w:p>
        </w:tc>
        <w:tc>
          <w:tcPr>
            <w:tcW w:w="3000" w:type="dxa"/>
          </w:tcPr>
          <w:p w14:paraId="2CA90358">
            <w:pPr>
              <w:spacing w:after="0" w:line="240" w:lineRule="auto"/>
              <w:jc w:val="center"/>
              <w:rPr>
                <w:sz w:val="21"/>
              </w:rPr>
            </w:pPr>
            <w:r>
              <w:rPr>
                <w:sz w:val="14"/>
              </w:rPr>
              <w:t>Gaussian-process selection and predictions</w:t>
            </w:r>
          </w:p>
        </w:tc>
        <w:tc>
          <w:tcPr>
            <w:tcW w:w="1900" w:type="dxa"/>
          </w:tcPr>
          <w:p w14:paraId="6AF21950">
            <w:pPr>
              <w:spacing w:after="0" w:line="240" w:lineRule="auto"/>
              <w:jc w:val="center"/>
              <w:rPr>
                <w:sz w:val="21"/>
              </w:rPr>
            </w:pPr>
            <w:r>
              <w:rPr>
                <w:sz w:val="14"/>
              </w:rPr>
              <w:t>Predictive benchmark</w:t>
            </w:r>
          </w:p>
        </w:tc>
        <w:tc>
          <w:tcPr>
            <w:tcW w:w="1160" w:type="dxa"/>
          </w:tcPr>
          <w:p w14:paraId="64C203CD">
            <w:pPr>
              <w:spacing w:after="0" w:line="240" w:lineRule="auto"/>
              <w:jc w:val="center"/>
              <w:rPr>
                <w:sz w:val="21"/>
              </w:rPr>
            </w:pPr>
            <w:r>
              <w:rPr>
                <w:sz w:val="14"/>
              </w:rPr>
              <w:t>Present</w:t>
            </w:r>
          </w:p>
        </w:tc>
      </w:tr>
      <w:tr w14:paraId="55C1E8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0B5D031D">
            <w:pPr>
              <w:spacing w:after="0" w:line="240" w:lineRule="auto"/>
              <w:jc w:val="left"/>
              <w:rPr>
                <w:sz w:val="21"/>
              </w:rPr>
            </w:pPr>
            <w:r>
              <w:rPr>
                <w:sz w:val="14"/>
              </w:rPr>
              <w:t>blackbox_shap/gbrt/</w:t>
            </w:r>
          </w:p>
        </w:tc>
        <w:tc>
          <w:tcPr>
            <w:tcW w:w="3000" w:type="dxa"/>
          </w:tcPr>
          <w:p w14:paraId="0A4D1395">
            <w:pPr>
              <w:spacing w:after="0" w:line="240" w:lineRule="auto"/>
              <w:jc w:val="center"/>
              <w:rPr>
                <w:sz w:val="21"/>
              </w:rPr>
            </w:pPr>
            <w:r>
              <w:rPr>
                <w:sz w:val="14"/>
              </w:rPr>
              <w:t>GBRT model selection, SHAP arrays, and figures</w:t>
            </w:r>
          </w:p>
        </w:tc>
        <w:tc>
          <w:tcPr>
            <w:tcW w:w="1900" w:type="dxa"/>
          </w:tcPr>
          <w:p w14:paraId="49F4ED65">
            <w:pPr>
              <w:spacing w:after="0" w:line="240" w:lineRule="auto"/>
              <w:jc w:val="center"/>
              <w:rPr>
                <w:sz w:val="21"/>
              </w:rPr>
            </w:pPr>
            <w:r>
              <w:rPr>
                <w:sz w:val="14"/>
              </w:rPr>
              <w:t>Interpretability</w:t>
            </w:r>
          </w:p>
        </w:tc>
        <w:tc>
          <w:tcPr>
            <w:tcW w:w="1160" w:type="dxa"/>
          </w:tcPr>
          <w:p w14:paraId="54442811">
            <w:pPr>
              <w:spacing w:after="0" w:line="240" w:lineRule="auto"/>
              <w:jc w:val="center"/>
              <w:rPr>
                <w:sz w:val="21"/>
              </w:rPr>
            </w:pPr>
            <w:r>
              <w:rPr>
                <w:sz w:val="14"/>
              </w:rPr>
              <w:t>Present</w:t>
            </w:r>
          </w:p>
        </w:tc>
      </w:tr>
      <w:tr w14:paraId="1FDC78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0AF1CB58">
            <w:pPr>
              <w:spacing w:after="0" w:line="240" w:lineRule="auto"/>
              <w:jc w:val="left"/>
              <w:rPr>
                <w:sz w:val="21"/>
              </w:rPr>
            </w:pPr>
            <w:r>
              <w:rPr>
                <w:sz w:val="14"/>
              </w:rPr>
              <w:t>blackbox_shap/rf_xgboost/</w:t>
            </w:r>
          </w:p>
        </w:tc>
        <w:tc>
          <w:tcPr>
            <w:tcW w:w="3000" w:type="dxa"/>
          </w:tcPr>
          <w:p w14:paraId="7912B4A6">
            <w:pPr>
              <w:spacing w:after="0" w:line="240" w:lineRule="auto"/>
              <w:jc w:val="center"/>
              <w:rPr>
                <w:sz w:val="21"/>
              </w:rPr>
            </w:pPr>
            <w:r>
              <w:rPr>
                <w:sz w:val="14"/>
              </w:rPr>
              <w:t>RF/XGBoost metrics and SHAP outputs</w:t>
            </w:r>
          </w:p>
        </w:tc>
        <w:tc>
          <w:tcPr>
            <w:tcW w:w="1900" w:type="dxa"/>
          </w:tcPr>
          <w:p w14:paraId="5DA941A9">
            <w:pPr>
              <w:spacing w:after="0" w:line="240" w:lineRule="auto"/>
              <w:jc w:val="center"/>
              <w:rPr>
                <w:sz w:val="21"/>
              </w:rPr>
            </w:pPr>
            <w:r>
              <w:rPr>
                <w:sz w:val="14"/>
              </w:rPr>
              <w:t>Interpretability</w:t>
            </w:r>
          </w:p>
        </w:tc>
        <w:tc>
          <w:tcPr>
            <w:tcW w:w="1160" w:type="dxa"/>
          </w:tcPr>
          <w:p w14:paraId="4148C5E3">
            <w:pPr>
              <w:spacing w:after="0" w:line="240" w:lineRule="auto"/>
              <w:jc w:val="center"/>
              <w:rPr>
                <w:sz w:val="21"/>
              </w:rPr>
            </w:pPr>
            <w:r>
              <w:rPr>
                <w:sz w:val="14"/>
              </w:rPr>
              <w:t>Present</w:t>
            </w:r>
          </w:p>
        </w:tc>
      </w:tr>
      <w:tr w14:paraId="2EB7FF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6819A453">
            <w:pPr>
              <w:spacing w:after="0" w:line="240" w:lineRule="auto"/>
              <w:jc w:val="left"/>
              <w:rPr>
                <w:sz w:val="21"/>
              </w:rPr>
            </w:pPr>
            <w:r>
              <w:rPr>
                <w:sz w:val="14"/>
              </w:rPr>
              <w:t>group_aware_sensitivity/scripts, src, outputs</w:t>
            </w:r>
          </w:p>
        </w:tc>
        <w:tc>
          <w:tcPr>
            <w:tcW w:w="3000" w:type="dxa"/>
          </w:tcPr>
          <w:p w14:paraId="3AC1E303">
            <w:pPr>
              <w:spacing w:after="0" w:line="240" w:lineRule="auto"/>
              <w:jc w:val="center"/>
              <w:rPr>
                <w:sz w:val="21"/>
              </w:rPr>
            </w:pPr>
            <w:r>
              <w:rPr>
                <w:sz w:val="14"/>
              </w:rPr>
              <w:t>Validated group splits, workflows, tests, and figures</w:t>
            </w:r>
          </w:p>
        </w:tc>
        <w:tc>
          <w:tcPr>
            <w:tcW w:w="1900" w:type="dxa"/>
          </w:tcPr>
          <w:p w14:paraId="3B2EC248">
            <w:pPr>
              <w:spacing w:after="0" w:line="240" w:lineRule="auto"/>
              <w:jc w:val="center"/>
              <w:rPr>
                <w:sz w:val="21"/>
              </w:rPr>
            </w:pPr>
            <w:r>
              <w:rPr>
                <w:sz w:val="14"/>
              </w:rPr>
              <w:t>Applicability domain</w:t>
            </w:r>
          </w:p>
        </w:tc>
        <w:tc>
          <w:tcPr>
            <w:tcW w:w="1160" w:type="dxa"/>
          </w:tcPr>
          <w:p w14:paraId="0BE015FB">
            <w:pPr>
              <w:spacing w:after="0" w:line="240" w:lineRule="auto"/>
              <w:jc w:val="center"/>
              <w:rPr>
                <w:sz w:val="21"/>
              </w:rPr>
            </w:pPr>
            <w:r>
              <w:rPr>
                <w:sz w:val="14"/>
              </w:rPr>
              <w:t>Present</w:t>
            </w:r>
          </w:p>
        </w:tc>
      </w:tr>
      <w:tr w14:paraId="44E3D5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63C41AC9">
            <w:pPr>
              <w:spacing w:after="0" w:line="240" w:lineRule="auto"/>
              <w:jc w:val="left"/>
              <w:rPr>
                <w:sz w:val="21"/>
              </w:rPr>
            </w:pPr>
            <w:r>
              <w:rPr>
                <w:sz w:val="14"/>
              </w:rPr>
              <w:t>final_m4/</w:t>
            </w:r>
          </w:p>
        </w:tc>
        <w:tc>
          <w:tcPr>
            <w:tcW w:w="3000" w:type="dxa"/>
          </w:tcPr>
          <w:p w14:paraId="754483E2">
            <w:pPr>
              <w:spacing w:after="0" w:line="240" w:lineRule="auto"/>
              <w:jc w:val="center"/>
              <w:rPr>
                <w:sz w:val="21"/>
              </w:rPr>
            </w:pPr>
            <w:r>
              <w:rPr>
                <w:sz w:val="14"/>
              </w:rPr>
              <w:t>Final freeze summary and formula records</w:t>
            </w:r>
          </w:p>
        </w:tc>
        <w:tc>
          <w:tcPr>
            <w:tcW w:w="1900" w:type="dxa"/>
          </w:tcPr>
          <w:p w14:paraId="60846066">
            <w:pPr>
              <w:spacing w:after="0" w:line="240" w:lineRule="auto"/>
              <w:jc w:val="center"/>
              <w:rPr>
                <w:sz w:val="21"/>
              </w:rPr>
            </w:pPr>
            <w:r>
              <w:rPr>
                <w:sz w:val="14"/>
              </w:rPr>
              <w:t>Version lock</w:t>
            </w:r>
          </w:p>
        </w:tc>
        <w:tc>
          <w:tcPr>
            <w:tcW w:w="1160" w:type="dxa"/>
          </w:tcPr>
          <w:p w14:paraId="51730717">
            <w:pPr>
              <w:spacing w:after="0" w:line="240" w:lineRule="auto"/>
              <w:jc w:val="center"/>
              <w:rPr>
                <w:sz w:val="21"/>
              </w:rPr>
            </w:pPr>
            <w:r>
              <w:rPr>
                <w:sz w:val="14"/>
              </w:rPr>
              <w:t>Present</w:t>
            </w:r>
          </w:p>
        </w:tc>
      </w:tr>
      <w:tr w14:paraId="7BEB69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73870D8D">
            <w:pPr>
              <w:spacing w:after="0" w:line="240" w:lineRule="auto"/>
              <w:jc w:val="left"/>
              <w:rPr>
                <w:sz w:val="21"/>
              </w:rPr>
            </w:pPr>
            <w:r>
              <w:rPr>
                <w:sz w:val="14"/>
              </w:rPr>
              <w:t>scripts/publication/prepare_si_assets.py</w:t>
            </w:r>
          </w:p>
        </w:tc>
        <w:tc>
          <w:tcPr>
            <w:tcW w:w="3000" w:type="dxa"/>
          </w:tcPr>
          <w:p w14:paraId="1F1FBD6E">
            <w:pPr>
              <w:spacing w:after="0" w:line="240" w:lineRule="auto"/>
              <w:jc w:val="center"/>
              <w:rPr>
                <w:sz w:val="21"/>
              </w:rPr>
            </w:pPr>
            <w:r>
              <w:rPr>
                <w:sz w:val="14"/>
              </w:rPr>
              <w:t>SI audit tables, design screen, and figures</w:t>
            </w:r>
          </w:p>
        </w:tc>
        <w:tc>
          <w:tcPr>
            <w:tcW w:w="1900" w:type="dxa"/>
          </w:tcPr>
          <w:p w14:paraId="1FB2EB52">
            <w:pPr>
              <w:spacing w:after="0" w:line="240" w:lineRule="auto"/>
              <w:jc w:val="center"/>
              <w:rPr>
                <w:sz w:val="21"/>
              </w:rPr>
            </w:pPr>
            <w:r>
              <w:rPr>
                <w:sz w:val="14"/>
              </w:rPr>
              <w:t>This SI</w:t>
            </w:r>
          </w:p>
        </w:tc>
        <w:tc>
          <w:tcPr>
            <w:tcW w:w="1160" w:type="dxa"/>
          </w:tcPr>
          <w:p w14:paraId="2DFA71C5">
            <w:pPr>
              <w:spacing w:after="0" w:line="240" w:lineRule="auto"/>
              <w:jc w:val="center"/>
              <w:rPr>
                <w:sz w:val="21"/>
              </w:rPr>
            </w:pPr>
            <w:r>
              <w:rPr>
                <w:sz w:val="14"/>
              </w:rPr>
              <w:t>Present</w:t>
            </w:r>
          </w:p>
        </w:tc>
      </w:tr>
      <w:tr w14:paraId="2FD4B7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1131E8E3">
            <w:pPr>
              <w:spacing w:after="0" w:line="240" w:lineRule="auto"/>
              <w:jc w:val="left"/>
              <w:rPr>
                <w:sz w:val="21"/>
              </w:rPr>
            </w:pPr>
            <w:r>
              <w:rPr>
                <w:sz w:val="14"/>
              </w:rPr>
              <w:t>scripts/publication/build_si_docx.py</w:t>
            </w:r>
          </w:p>
        </w:tc>
        <w:tc>
          <w:tcPr>
            <w:tcW w:w="3000" w:type="dxa"/>
          </w:tcPr>
          <w:p w14:paraId="42C0131F">
            <w:pPr>
              <w:spacing w:after="0" w:line="240" w:lineRule="auto"/>
              <w:jc w:val="center"/>
              <w:rPr>
                <w:sz w:val="21"/>
              </w:rPr>
            </w:pPr>
            <w:r>
              <w:rPr>
                <w:sz w:val="14"/>
              </w:rPr>
              <w:t>Deterministic DOCX builder</w:t>
            </w:r>
          </w:p>
        </w:tc>
        <w:tc>
          <w:tcPr>
            <w:tcW w:w="1900" w:type="dxa"/>
          </w:tcPr>
          <w:p w14:paraId="5DAA711D">
            <w:pPr>
              <w:spacing w:after="0" w:line="240" w:lineRule="auto"/>
              <w:jc w:val="center"/>
              <w:rPr>
                <w:sz w:val="21"/>
              </w:rPr>
            </w:pPr>
            <w:r>
              <w:rPr>
                <w:sz w:val="14"/>
              </w:rPr>
              <w:t>This SI</w:t>
            </w:r>
          </w:p>
        </w:tc>
        <w:tc>
          <w:tcPr>
            <w:tcW w:w="1160" w:type="dxa"/>
          </w:tcPr>
          <w:p w14:paraId="6EC2521B">
            <w:pPr>
              <w:spacing w:after="0" w:line="240" w:lineRule="auto"/>
              <w:jc w:val="center"/>
              <w:rPr>
                <w:sz w:val="21"/>
              </w:rPr>
            </w:pPr>
            <w:r>
              <w:rPr>
                <w:sz w:val="14"/>
              </w:rPr>
              <w:t>Present</w:t>
            </w:r>
          </w:p>
        </w:tc>
      </w:tr>
      <w:tr w14:paraId="6F6CDF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0E8597EB">
            <w:pPr>
              <w:spacing w:after="0" w:line="240" w:lineRule="auto"/>
              <w:jc w:val="left"/>
              <w:rPr>
                <w:sz w:val="21"/>
              </w:rPr>
            </w:pPr>
            <w:r>
              <w:rPr>
                <w:sz w:val="14"/>
              </w:rPr>
              <w:t>environment.yml / requirements lock</w:t>
            </w:r>
          </w:p>
        </w:tc>
        <w:tc>
          <w:tcPr>
            <w:tcW w:w="3000" w:type="dxa"/>
          </w:tcPr>
          <w:p w14:paraId="3621CB2B">
            <w:pPr>
              <w:spacing w:after="0" w:line="240" w:lineRule="auto"/>
              <w:jc w:val="center"/>
              <w:rPr>
                <w:sz w:val="21"/>
              </w:rPr>
            </w:pPr>
            <w:r>
              <w:rPr>
                <w:sz w:val="14"/>
              </w:rPr>
              <w:t>Complete software environment</w:t>
            </w:r>
          </w:p>
        </w:tc>
        <w:tc>
          <w:tcPr>
            <w:tcW w:w="1900" w:type="dxa"/>
          </w:tcPr>
          <w:p w14:paraId="497BFE52">
            <w:pPr>
              <w:spacing w:after="0" w:line="240" w:lineRule="auto"/>
              <w:jc w:val="center"/>
              <w:rPr>
                <w:sz w:val="21"/>
              </w:rPr>
            </w:pPr>
            <w:r>
              <w:rPr>
                <w:sz w:val="14"/>
              </w:rPr>
              <w:t>Portable rerun</w:t>
            </w:r>
          </w:p>
        </w:tc>
        <w:tc>
          <w:tcPr>
            <w:tcW w:w="1160" w:type="dxa"/>
          </w:tcPr>
          <w:p w14:paraId="34D8777E">
            <w:pPr>
              <w:spacing w:after="0" w:line="240" w:lineRule="auto"/>
              <w:jc w:val="center"/>
              <w:rPr>
                <w:sz w:val="21"/>
              </w:rPr>
            </w:pPr>
            <w:r>
              <w:rPr>
                <w:sz w:val="14"/>
              </w:rPr>
              <w:t>Not present</w:t>
            </w:r>
          </w:p>
        </w:tc>
      </w:tr>
      <w:tr w14:paraId="500A65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3EBCDF0F">
            <w:pPr>
              <w:spacing w:after="0" w:line="240" w:lineRule="auto"/>
              <w:jc w:val="left"/>
              <w:rPr>
                <w:sz w:val="21"/>
              </w:rPr>
            </w:pPr>
            <w:r>
              <w:rPr>
                <w:sz w:val="14"/>
              </w:rPr>
              <w:t>Public GitHub URL</w:t>
            </w:r>
          </w:p>
        </w:tc>
        <w:tc>
          <w:tcPr>
            <w:tcW w:w="3000" w:type="dxa"/>
          </w:tcPr>
          <w:p w14:paraId="6EC60967">
            <w:pPr>
              <w:spacing w:after="0" w:line="240" w:lineRule="auto"/>
              <w:jc w:val="center"/>
              <w:rPr>
                <w:sz w:val="21"/>
              </w:rPr>
            </w:pPr>
            <w:r>
              <w:rPr>
                <w:sz w:val="14"/>
              </w:rPr>
              <w:t>Versioned public repository</w:t>
            </w:r>
          </w:p>
        </w:tc>
        <w:tc>
          <w:tcPr>
            <w:tcW w:w="1900" w:type="dxa"/>
          </w:tcPr>
          <w:p w14:paraId="3E63B525">
            <w:pPr>
              <w:spacing w:after="0" w:line="240" w:lineRule="auto"/>
              <w:jc w:val="center"/>
              <w:rPr>
                <w:sz w:val="21"/>
              </w:rPr>
            </w:pPr>
            <w:r>
              <w:rPr>
                <w:sz w:val="14"/>
              </w:rPr>
              <w:t>Access</w:t>
            </w:r>
          </w:p>
        </w:tc>
        <w:tc>
          <w:tcPr>
            <w:tcW w:w="1160" w:type="dxa"/>
          </w:tcPr>
          <w:p w14:paraId="122928AE">
            <w:pPr>
              <w:spacing w:after="0" w:line="240" w:lineRule="auto"/>
              <w:jc w:val="center"/>
              <w:rPr>
                <w:sz w:val="21"/>
              </w:rPr>
            </w:pPr>
            <w:r>
              <w:rPr>
                <w:sz w:val="14"/>
              </w:rPr>
              <w:t>Not present</w:t>
            </w:r>
          </w:p>
        </w:tc>
      </w:tr>
      <w:tr w14:paraId="06F24A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0" w:type="dxa"/>
          </w:tcPr>
          <w:p w14:paraId="39EBFFE8">
            <w:pPr>
              <w:spacing w:after="0" w:line="240" w:lineRule="auto"/>
              <w:jc w:val="left"/>
              <w:rPr>
                <w:sz w:val="21"/>
              </w:rPr>
            </w:pPr>
            <w:r>
              <w:rPr>
                <w:sz w:val="14"/>
              </w:rPr>
              <w:t>Zenodo DOI</w:t>
            </w:r>
          </w:p>
        </w:tc>
        <w:tc>
          <w:tcPr>
            <w:tcW w:w="3000" w:type="dxa"/>
          </w:tcPr>
          <w:p w14:paraId="2DC5417F">
            <w:pPr>
              <w:spacing w:after="0" w:line="240" w:lineRule="auto"/>
              <w:jc w:val="center"/>
              <w:rPr>
                <w:sz w:val="21"/>
              </w:rPr>
            </w:pPr>
            <w:r>
              <w:rPr>
                <w:sz w:val="14"/>
              </w:rPr>
              <w:t>Immutable archival release</w:t>
            </w:r>
          </w:p>
        </w:tc>
        <w:tc>
          <w:tcPr>
            <w:tcW w:w="1900" w:type="dxa"/>
          </w:tcPr>
          <w:p w14:paraId="036E734A">
            <w:pPr>
              <w:spacing w:after="0" w:line="240" w:lineRule="auto"/>
              <w:jc w:val="center"/>
              <w:rPr>
                <w:sz w:val="21"/>
              </w:rPr>
            </w:pPr>
            <w:r>
              <w:rPr>
                <w:sz w:val="14"/>
              </w:rPr>
              <w:t>Citation</w:t>
            </w:r>
          </w:p>
        </w:tc>
        <w:tc>
          <w:tcPr>
            <w:tcW w:w="1160" w:type="dxa"/>
          </w:tcPr>
          <w:p w14:paraId="3F49A2AB">
            <w:pPr>
              <w:spacing w:after="0" w:line="240" w:lineRule="auto"/>
              <w:jc w:val="center"/>
              <w:rPr>
                <w:sz w:val="21"/>
              </w:rPr>
            </w:pPr>
            <w:r>
              <w:rPr>
                <w:sz w:val="14"/>
              </w:rPr>
              <w:t>Not present</w:t>
            </w:r>
          </w:p>
        </w:tc>
      </w:tr>
    </w:tbl>
    <w:p w14:paraId="181626DB">
      <w:pPr>
        <w:spacing w:after="20"/>
      </w:pPr>
    </w:p>
    <w:p w14:paraId="24DD513D">
      <w:r>
        <w:t xml:space="preserve">The three principal SHA-256 checksums are: </w:t>
      </w:r>
      <w:r>
        <w:rPr>
          <w:rFonts w:ascii="Courier New" w:hAnsi="Courier New" w:eastAsia="Courier New"/>
          <w:sz w:val="19"/>
        </w:rPr>
        <w:t>data/dataset_610_snapshot.xlsx</w:t>
      </w:r>
      <w:r>
        <w:t>, 2F4A5A0CA845137EC39798F8E06FF4F110B93458FD12B91EFF1D52A16B2B037A; training workbook, A329CA43106A835BEBC16516731871C9681D5704DBAB7C539E8C8DF07E3FF873; test workbook, 00BECF24ED7FE8866F5D3C966F2B2C2F0397C973EE372885EB145F8B94FC5352. The repeated-workflow manifests also record prompt hashes, model identifiers, CV seeds, candidate counts, Python, NumPy, and pandas versions.</w:t>
      </w:r>
    </w:p>
    <w:p w14:paraId="5982550B">
      <w:pPr>
        <w:pStyle w:val="4"/>
        <w:rPr>
          <w:color w:val="auto"/>
        </w:rPr>
      </w:pPr>
      <w:r>
        <w:rPr>
          <w:rFonts w:ascii="Times New Roman" w:hAnsi="Times New Roman" w:eastAsia="Times New Roman"/>
          <w:color w:val="auto"/>
        </w:rPr>
        <w:t>Reproduction sequence</w:t>
      </w:r>
    </w:p>
    <w:p w14:paraId="78057690">
      <w:pPr>
        <w:spacing w:after="60"/>
        <w:ind w:left="360" w:hanging="288"/>
      </w:pPr>
      <w:r>
        <w:rPr>
          <w:b/>
          <w:sz w:val="19"/>
        </w:rPr>
        <w:t xml:space="preserve">Step 1: </w:t>
      </w:r>
      <w:r>
        <w:rPr>
          <w:sz w:val="19"/>
        </w:rPr>
        <w:t>Verify the three data-file checksums and use the immutable training/test workbooks.</w:t>
      </w:r>
    </w:p>
    <w:p w14:paraId="04A25DEA">
      <w:pPr>
        <w:spacing w:after="60"/>
        <w:ind w:left="360" w:hanging="288"/>
      </w:pPr>
      <w:r>
        <w:rPr>
          <w:b/>
          <w:sz w:val="19"/>
        </w:rPr>
        <w:t xml:space="preserve">Step 2: </w:t>
      </w:r>
      <w:r>
        <w:rPr>
          <w:sz w:val="19"/>
        </w:rPr>
        <w:t>Read the exact M0-M4 templates and candidate schemas in `llm_repeated`.</w:t>
      </w:r>
    </w:p>
    <w:p w14:paraId="63F98730">
      <w:pPr>
        <w:spacing w:after="60"/>
        <w:ind w:left="360" w:hanging="288"/>
      </w:pPr>
      <w:r>
        <w:rPr>
          <w:b/>
          <w:sz w:val="19"/>
        </w:rPr>
        <w:t xml:space="preserve">Step 3: </w:t>
      </w:r>
      <w:r>
        <w:rPr>
          <w:sz w:val="19"/>
        </w:rPr>
        <w:t>Run local OLS and five-fold CV; do not use the held-out workbook for candidate selection.</w:t>
      </w:r>
    </w:p>
    <w:p w14:paraId="76C42A94">
      <w:pPr>
        <w:spacing w:after="60"/>
        <w:ind w:left="360" w:hanging="288"/>
      </w:pPr>
      <w:r>
        <w:rPr>
          <w:b/>
          <w:sz w:val="19"/>
        </w:rPr>
        <w:t xml:space="preserve">Step 4: </w:t>
      </w:r>
      <w:r>
        <w:rPr>
          <w:sz w:val="19"/>
        </w:rPr>
        <w:t>Regenerate final coefficient diagnostics from the VIF/CI/bootstrap workflow.</w:t>
      </w:r>
    </w:p>
    <w:p w14:paraId="5EA2706A">
      <w:pPr>
        <w:spacing w:after="60"/>
        <w:ind w:left="360" w:hanging="288"/>
      </w:pPr>
      <w:r>
        <w:rPr>
          <w:b/>
          <w:sz w:val="19"/>
        </w:rPr>
        <w:t xml:space="preserve">Step 5: </w:t>
      </w:r>
      <w:r>
        <w:rPr>
          <w:sz w:val="19"/>
        </w:rPr>
        <w:t>Regenerate non-LLM, black-box, SHAP, and group-aware controls from their archived scripts and manifests.</w:t>
      </w:r>
    </w:p>
    <w:p w14:paraId="18BF8E11">
      <w:pPr>
        <w:spacing w:after="60"/>
        <w:ind w:left="360" w:hanging="288"/>
      </w:pPr>
      <w:r>
        <w:rPr>
          <w:b/>
          <w:sz w:val="19"/>
        </w:rPr>
        <w:t xml:space="preserve">Step 6: </w:t>
      </w:r>
      <w:r>
        <w:rPr>
          <w:sz w:val="19"/>
        </w:rPr>
        <w:t>Use `scripts/publication/prepare_si_assets.py` and `scripts/publication/build_si_docx.py` to reproduce this document.</w:t>
      </w:r>
    </w:p>
    <w:p w14:paraId="07B9E9D0">
      <w:pPr>
        <w:pStyle w:val="4"/>
        <w:rPr>
          <w:color w:val="auto"/>
        </w:rPr>
      </w:pPr>
      <w:r>
        <w:rPr>
          <w:rFonts w:ascii="Times New Roman" w:hAnsi="Times New Roman" w:eastAsia="Times New Roman"/>
          <w:color w:val="auto"/>
        </w:rPr>
        <w:t>Data Availability Statement</w:t>
      </w:r>
    </w:p>
    <w:p w14:paraId="024B768E">
      <w:r>
        <w:t>The frozen local dataset snapshot, immutable train/test workbooks, exact prompts, repeated-run logs, benchmark outputs, SHAP summaries, group-aware split manifests, and analysis scripts are contained in the accompanying project archive. A public GitHub release and immutable Zenodo archive should be created before submission. No unverified public URL or DOI is asserted here.</w:t>
      </w:r>
    </w:p>
    <w:p w14:paraId="240FDC96">
      <w:pPr>
        <w:pStyle w:val="3"/>
        <w:rPr>
          <w:color w:val="auto"/>
        </w:rPr>
      </w:pPr>
      <w:r>
        <w:rPr>
          <w:rFonts w:ascii="Times New Roman" w:hAnsi="Times New Roman" w:eastAsia="Times New Roman"/>
          <w:color w:val="auto"/>
        </w:rPr>
        <w:t>Supplementary References</w:t>
      </w:r>
    </w:p>
    <w:p w14:paraId="0F8E2669">
      <w:pPr>
        <w:spacing w:after="80"/>
        <w:ind w:left="288" w:hanging="288"/>
      </w:pPr>
      <w:r>
        <w:rPr>
          <w:sz w:val="17"/>
        </w:rPr>
        <w:t>1. Jacobsson, T. J.; Hultqvist, A.; García-Fernández, A.; et al. An Open-Access Database and Analysis Tool for Perovskite Solar Cells Based on the FAIR Data Principles. Nat. Energy 2022, 7, 107-115. https://doi.org/10.1038/s41560-021-00941-3.</w:t>
      </w:r>
    </w:p>
    <w:p w14:paraId="5B64524D">
      <w:pPr>
        <w:spacing w:after="80"/>
        <w:ind w:left="288" w:hanging="288"/>
      </w:pPr>
      <w:r>
        <w:rPr>
          <w:sz w:val="17"/>
        </w:rPr>
        <w:t>2. Schmidt, M.; Lipson, H. Distilling Free-Form Natural Laws from Experimental Data. Science 2009, 324, 81-85. https://doi.org/10.1126/science.1165893.</w:t>
      </w:r>
    </w:p>
    <w:p w14:paraId="32B62ABE">
      <w:pPr>
        <w:spacing w:after="80"/>
        <w:ind w:left="288" w:hanging="288"/>
      </w:pPr>
      <w:r>
        <w:rPr>
          <w:sz w:val="17"/>
        </w:rPr>
        <w:t>3. Cranmer, M. Interpretable Machine Learning for Science with PySR and SymbolicRegression.jl. arXiv 2023, arXiv:2305.01582. https://doi.org/10.48550/arXiv.2305.01582.</w:t>
      </w:r>
    </w:p>
    <w:p w14:paraId="11927B8A">
      <w:pPr>
        <w:spacing w:after="80"/>
        <w:ind w:left="288" w:hanging="288"/>
      </w:pPr>
      <w:r>
        <w:rPr>
          <w:sz w:val="17"/>
        </w:rPr>
        <w:t>4. Shojaee, P.; Meidani, K.; Gupta, S.; Farimani, A. B.; Reddy, C. K. LLM-SR: Scientific Equation Discovery via Programming with Large Language Models. arXiv 2024, arXiv:2404.18400. https://doi.org/10.48550/arXiv.2404.18400.</w:t>
      </w:r>
    </w:p>
    <w:p w14:paraId="3B9A1FAB">
      <w:pPr>
        <w:spacing w:after="80"/>
        <w:ind w:left="288" w:hanging="288"/>
      </w:pPr>
      <w:r>
        <w:rPr>
          <w:sz w:val="17"/>
        </w:rPr>
        <w:t>5. Breiman, L. Random Forests. Mach. Learn. 2001, 45, 5-32. https://doi.org/10.1023/A:1010933404324.</w:t>
      </w:r>
    </w:p>
    <w:p w14:paraId="22BDC85A">
      <w:pPr>
        <w:spacing w:after="80"/>
        <w:ind w:left="288" w:hanging="288"/>
      </w:pPr>
      <w:r>
        <w:rPr>
          <w:sz w:val="17"/>
        </w:rPr>
        <w:t>6. Friedman, J. H. Greedy Function Approximation: A Gradient Boosting Machine. Ann. Stat. 2001, 29, 1189-1232. https://doi.org/10.1214/aos/1013203451.</w:t>
      </w:r>
    </w:p>
    <w:p w14:paraId="65BBE761">
      <w:pPr>
        <w:spacing w:after="80"/>
        <w:ind w:left="288" w:hanging="288"/>
      </w:pPr>
      <w:r>
        <w:rPr>
          <w:sz w:val="17"/>
        </w:rPr>
        <w:t>7. Chen, T.; Guestrin, C. XGBoost: A Scalable Tree Boosting System. Proc. KDD 2016, 785-794. https://doi.org/10.1145/2939672.2939785.</w:t>
      </w:r>
    </w:p>
    <w:p w14:paraId="74A86766">
      <w:pPr>
        <w:spacing w:after="80"/>
        <w:ind w:left="288" w:hanging="288"/>
      </w:pPr>
      <w:r>
        <w:rPr>
          <w:sz w:val="17"/>
        </w:rPr>
        <w:t>8. Rasmussen, C. E.; Williams, C. K. I. Gaussian Processes for Machine Learning; MIT Press: Cambridge, MA, 2006.</w:t>
      </w:r>
    </w:p>
    <w:p w14:paraId="7B93BB39">
      <w:pPr>
        <w:spacing w:after="80"/>
        <w:ind w:left="288" w:hanging="288"/>
      </w:pPr>
      <w:r>
        <w:rPr>
          <w:sz w:val="17"/>
        </w:rPr>
        <w:t>9. Lundberg, S. M.; Lee, S.-I. A Unified Approach to Interpreting Model Predictions. Adv. Neural Inf. Process. Syst. 2017, 30, 4765-4774.</w:t>
      </w:r>
    </w:p>
    <w:p w14:paraId="6D826D9E">
      <w:pPr>
        <w:spacing w:after="80"/>
        <w:ind w:left="288" w:hanging="288"/>
      </w:pPr>
      <w:r>
        <w:rPr>
          <w:sz w:val="17"/>
        </w:rPr>
        <w:t>10. Efron, B.; Tibshirani, R. J. An Introduction to the Bootstrap; Chapman &amp; Hall/CRC: New York, 1993.</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E3C8E">
    <w:pPr>
      <w:pStyle w:val="24"/>
      <w:jc w:val="right"/>
    </w:pPr>
    <w:r>
      <w:rPr>
        <w:color w:val="595959"/>
        <w:sz w:val="17"/>
      </w:rPr>
      <w:t xml:space="preserve">Page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D68B">
    <w:pPr>
      <w:pStyle w:val="25"/>
      <w:pBdr>
        <w:bottom w:val="single" w:color="D9D9D9" w:sz="4" w:space="1"/>
      </w:pBdr>
    </w:pPr>
    <w:r>
      <w:rPr>
        <w:color w:val="595959"/>
        <w:sz w:val="16"/>
      </w:rPr>
      <w:t>Supplementary Information | Physics-Constrained LLM-SR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76D9"/>
    <w:rsid w:val="00130077"/>
    <w:rsid w:val="0015074B"/>
    <w:rsid w:val="0029639D"/>
    <w:rsid w:val="00326F90"/>
    <w:rsid w:val="003A3FB8"/>
    <w:rsid w:val="004336C7"/>
    <w:rsid w:val="004D3F00"/>
    <w:rsid w:val="00AA1D8D"/>
    <w:rsid w:val="00B47730"/>
    <w:rsid w:val="00CB0664"/>
    <w:rsid w:val="00FC693F"/>
    <w:rsid w:val="0A0D086C"/>
    <w:rsid w:val="32703974"/>
    <w:rsid w:val="374E1729"/>
    <w:rsid w:val="4D2C5102"/>
    <w:rsid w:val="64CA54B6"/>
    <w:rsid w:val="74EC4785"/>
    <w:rsid w:val="78904B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jc w:val="both"/>
    </w:pPr>
    <w:rPr>
      <w:rFonts w:ascii="Times New Roman" w:hAnsi="Times New Roman" w:eastAsia="Times New Roman" w:cstheme="minorBidi"/>
      <w:szCs w:val="22"/>
      <w:lang w:val="en-US" w:eastAsia="en-US" w:bidi="ar-SA"/>
    </w:rPr>
  </w:style>
  <w:style w:type="paragraph" w:styleId="3">
    <w:name w:val="heading 1"/>
    <w:basedOn w:val="1"/>
    <w:next w:val="1"/>
    <w:link w:val="139"/>
    <w:qFormat/>
    <w:uiPriority w:val="9"/>
    <w:pPr>
      <w:keepNext/>
      <w:keepLines/>
      <w:spacing w:before="320" w:after="160"/>
      <w:outlineLvl w:val="0"/>
    </w:pPr>
    <w:rPr>
      <w:rFonts w:asciiTheme="majorHAnsi" w:hAnsiTheme="majorHAnsi" w:eastAsiaTheme="majorEastAsia" w:cstheme="majorBidi"/>
      <w:b/>
      <w:bCs/>
      <w:color w:val="1F4E79"/>
      <w:sz w:val="28"/>
      <w:szCs w:val="28"/>
    </w:rPr>
  </w:style>
  <w:style w:type="paragraph" w:styleId="4">
    <w:name w:val="heading 2"/>
    <w:basedOn w:val="1"/>
    <w:next w:val="1"/>
    <w:link w:val="140"/>
    <w:unhideWhenUsed/>
    <w:qFormat/>
    <w:uiPriority w:val="9"/>
    <w:pPr>
      <w:keepNext/>
      <w:keepLines/>
      <w:spacing w:before="240" w:after="120"/>
      <w:outlineLvl w:val="1"/>
    </w:pPr>
    <w:rPr>
      <w:rFonts w:asciiTheme="majorHAnsi" w:hAnsiTheme="majorHAnsi" w:eastAsiaTheme="majorEastAsia" w:cstheme="majorBidi"/>
      <w:b/>
      <w:bCs/>
      <w:color w:val="1F4E79"/>
      <w:sz w:val="24"/>
      <w:szCs w:val="26"/>
    </w:rPr>
  </w:style>
  <w:style w:type="paragraph" w:styleId="5">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1F4E79"/>
      <w:sz w:val="21"/>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before="60" w:after="120" w:line="240" w:lineRule="auto"/>
    </w:pPr>
    <w:rPr>
      <w:b/>
      <w:bCs/>
      <w:color w:val="595959"/>
      <w:sz w:val="17"/>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页眉 字符"/>
    <w:basedOn w:val="133"/>
    <w:link w:val="25"/>
    <w:qFormat/>
    <w:uiPriority w:val="99"/>
  </w:style>
  <w:style w:type="character" w:customStyle="1" w:styleId="137">
    <w:name w:val="页脚 字符"/>
    <w:basedOn w:val="133"/>
    <w:link w:val="24"/>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3"/>
    <w:link w:val="19"/>
    <w:qFormat/>
    <w:uiPriority w:val="99"/>
  </w:style>
  <w:style w:type="character" w:customStyle="1" w:styleId="146">
    <w:name w:val="正文文本 2 字符"/>
    <w:basedOn w:val="133"/>
    <w:link w:val="28"/>
    <w:qFormat/>
    <w:uiPriority w:val="99"/>
  </w:style>
  <w:style w:type="character" w:customStyle="1" w:styleId="147">
    <w:name w:val="正文文本 3 字符"/>
    <w:basedOn w:val="133"/>
    <w:link w:val="17"/>
    <w:qFormat/>
    <w:uiPriority w:val="99"/>
    <w:rPr>
      <w:sz w:val="16"/>
      <w:szCs w:val="16"/>
    </w:rPr>
  </w:style>
  <w:style w:type="character" w:customStyle="1" w:styleId="148">
    <w:name w:val="宏文本 字符"/>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3"/>
    <w:link w:val="149"/>
    <w:qFormat/>
    <w:uiPriority w:val="29"/>
    <w:rPr>
      <w:i/>
      <w:iCs/>
      <w:color w:val="000000" w:themeColor="text1"/>
      <w14:textFill>
        <w14:solidFill>
          <w14:schemeClr w14:val="tx1"/>
        </w14:solidFill>
      </w14:textFill>
    </w:rPr>
  </w:style>
  <w:style w:type="character" w:customStyle="1" w:styleId="151">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3"/>
    <w:link w:val="157"/>
    <w:qFormat/>
    <w:uiPriority w:val="30"/>
    <w:rPr>
      <w:b/>
      <w:bCs/>
      <w:i/>
      <w:iCs/>
      <w:color w:val="4F81BD" w:themeColor="accent1"/>
      <w14:textFill>
        <w14:solidFill>
          <w14:schemeClr w14:val="accent1"/>
        </w14:solidFill>
      </w14:textFill>
    </w:rPr>
  </w:style>
  <w:style w:type="character" w:customStyle="1" w:styleId="159">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明显强调1"/>
    <w:basedOn w:val="133"/>
    <w:qFormat/>
    <w:uiPriority w:val="21"/>
    <w:rPr>
      <w:b/>
      <w:bCs/>
      <w:i/>
      <w:iCs/>
      <w:color w:val="4F81BD" w:themeColor="accent1"/>
      <w14:textFill>
        <w14:solidFill>
          <w14:schemeClr w14:val="accent1"/>
        </w14:solidFill>
      </w14:textFill>
    </w:rPr>
  </w:style>
  <w:style w:type="character" w:customStyle="1" w:styleId="161">
    <w:name w:val="不明显参考1"/>
    <w:basedOn w:val="133"/>
    <w:qFormat/>
    <w:uiPriority w:val="31"/>
    <w:rPr>
      <w:smallCaps/>
      <w:color w:val="C0504D" w:themeColor="accent2"/>
      <w:u w:val="single"/>
      <w14:textFill>
        <w14:solidFill>
          <w14:schemeClr w14:val="accent2"/>
        </w14:solidFill>
      </w14:textFill>
    </w:rPr>
  </w:style>
  <w:style w:type="character" w:customStyle="1" w:styleId="162">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书籍标题1"/>
    <w:basedOn w:val="133"/>
    <w:qFormat/>
    <w:uiPriority w:val="33"/>
    <w:rPr>
      <w:b/>
      <w:bCs/>
      <w:smallCaps/>
      <w:spacing w:val="5"/>
    </w:rPr>
  </w:style>
  <w:style w:type="paragraph" w:customStyle="1" w:styleId="164">
    <w:name w:val="TOC 标题1"/>
    <w:basedOn w:val="3"/>
    <w:next w:val="1"/>
    <w:semiHidden/>
    <w:unhideWhenUsed/>
    <w:qFormat/>
    <w:uiPriority w:val="39"/>
    <w:pPr>
      <w:outlineLvl w:val="9"/>
    </w:pPr>
  </w:style>
  <w:style w:type="paragraph" w:customStyle="1" w:styleId="165">
    <w:name w:val="Equation"/>
    <w:qFormat/>
    <w:uiPriority w:val="0"/>
    <w:pPr>
      <w:keepLines/>
      <w:spacing w:before="120" w:after="120" w:line="276" w:lineRule="auto"/>
    </w:pPr>
    <w:rPr>
      <w:rFonts w:asciiTheme="minorHAnsi" w:hAnsiTheme="minorHAnsi" w:eastAsiaTheme="minorEastAsia" w:cstheme="minorBidi"/>
      <w:sz w:val="22"/>
      <w:szCs w:val="22"/>
      <w:lang w:val="en-US" w:eastAsia="en-US" w:bidi="ar-SA"/>
    </w:rPr>
  </w:style>
  <w:style w:type="table" w:customStyle="1" w:styleId="166">
    <w:name w:val="三线表"/>
    <w:basedOn w:val="33"/>
    <w:qFormat/>
    <w:uiPriority w:val="99"/>
    <w:rPr>
      <w:rFonts w:ascii="Times New Roman" w:hAnsi="Times New Roman" w:eastAsia="Times New Roman"/>
      <w:sz w:val="21"/>
    </w:rPr>
    <w:tblPr>
      <w:tblBorders>
        <w:top w:val="single" w:color="auto" w:sz="12" w:space="0"/>
        <w:bottom w:val="single" w:color="auto" w:sz="12" w:space="0"/>
      </w:tblBorders>
    </w:tblPr>
    <w:tblStylePr w:type="firstRow">
      <w:rPr>
        <w:rFonts w:ascii="Times New Roman" w:hAnsi="Times New Roman" w:eastAsia="Times New Roman"/>
        <w:sz w:val="21"/>
      </w:rPr>
      <w:tcPr>
        <w:tcBorders>
          <w:bottom w:val="single" w:color="auto" w:sz="4" w:space="0"/>
        </w:tcBorders>
      </w:tcPr>
    </w:tblStylePr>
  </w:style>
  <w:style w:type="paragraph" w:customStyle="1" w:styleId="167">
    <w:name w:val="Compact"/>
    <w:basedOn w:val="19"/>
    <w:qFormat/>
    <w:uiPriority w:val="0"/>
    <w:pPr>
      <w:spacing w:before="36" w:after="36"/>
    </w:pPr>
  </w:style>
  <w:style w:type="table" w:customStyle="1" w:styleId="16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3966</Words>
  <Characters>22564</Characters>
  <Lines>2224</Lines>
  <Paragraphs>2097</Paragraphs>
  <TotalTime>13</TotalTime>
  <ScaleCrop>false</ScaleCrop>
  <LinksUpToDate>false</LinksUpToDate>
  <CharactersWithSpaces>25720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雨中vs快乐</dc:creator>
  <dc:description>Generated from audited local project outputs.</dc:description>
  <cp:keywords>hybrid perovskites, symbolic regression, LLM, supplementary information, reproducibility</cp:keywords>
  <cp:lastModifiedBy>雨中vs快乐</cp:lastModifiedBy>
  <dcterms:modified xsi:type="dcterms:W3CDTF">2026-06-11T06:27:51Z</dcterms:modified>
  <dc:subject>Supplementary evidence and reproducibility package</dc:subject>
  <dc:title>Supplementary Information - Reproducible Physics-Constrained LLM-Assisted Symbolic Regression for Hybrid Perovskite Band Gaps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eyJoZGlkIjoiMzgyZjBhY2E5NTM4ZDNhYWE3YzYwMzY4MTRmOTJlODkiLCJ1c2VySWQiOiIxMTQzNTc2NDUzIn0=</vt:lpwstr>
  </property>
  <property fmtid="{D5CDD505-2E9C-101B-9397-08002B2CF9AE}" pid="3" name="KSOProductBuildVer">
    <vt:lpwstr>2052-12.1.0.26375</vt:lpwstr>
  </property>
  <property fmtid="{D5CDD505-2E9C-101B-9397-08002B2CF9AE}" pid="4" name="ICV">
    <vt:lpwstr>6D146D76613B4DF199DACAE30B05DD11_12</vt:lpwstr>
  </property>
</Properties>
</file>