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177"/>
        <w:gridCol w:w="2155"/>
        <w:gridCol w:w="3999"/>
        <w:gridCol w:w="2301"/>
      </w:tblGrid>
      <w:tr>
        <w:tblPrEx>
          <w:shd w:val="clear" w:color="auto" w:fill="004c7f"/>
        </w:tblPrEx>
        <w:trPr>
          <w:trHeight w:val="290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功能</w:t>
            </w:r>
          </w:p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第三方服务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2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问题</w:t>
            </w:r>
          </w:p>
        </w:tc>
      </w:tr>
      <w:tr>
        <w:tblPrEx>
          <w:shd w:val="clear" w:color="auto" w:fill="fefffe"/>
        </w:tblPrEx>
        <w:trPr>
          <w:trHeight w:val="2272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消息推送</w:t>
            </w:r>
          </w:p>
        </w:tc>
        <w:tc>
          <w:tcPr>
            <w:tcW w:type="dxa" w:w="215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个推 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(pushGeTui)</w:t>
            </w:r>
          </w:p>
        </w:tc>
        <w:tc>
          <w:tcPr>
            <w:tcW w:type="dxa" w:w="399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推送方式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通知，自定义消息，富媒体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推送目标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特定，分组，全部，标签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免费服务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基础消息推送方式和基础报表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用户数量在</w:t>
            </w:r>
            <w:r>
              <w:rPr>
                <w:rFonts w:ascii="Helvetica Neue" w:cs="Arial Unicode MS" w:hAnsi="Helvetica Neue" w:eastAsia="Arial Unicode MS"/>
                <w:rtl w:val="0"/>
              </w:rPr>
              <w:t>500w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以下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推送速度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2w/s </w:t>
            </w:r>
          </w:p>
        </w:tc>
        <w:tc>
          <w:tcPr>
            <w:tcW w:type="dxa" w:w="2301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1.GeTui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和</w:t>
            </w:r>
            <w:r>
              <w:rPr>
                <w:rFonts w:ascii="Helvetica Neue" w:cs="Arial Unicode MS" w:hAnsi="Helvetica Neue" w:eastAsia="Arial Unicode MS"/>
                <w:rtl w:val="0"/>
              </w:rPr>
              <w:t>JPush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推送方式一般使用自定义消息，客户端自己解析消息内容并处理显示，两者没差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消息推送需求</w:t>
            </w:r>
          </w:p>
        </w:tc>
      </w:tr>
      <w:tr>
        <w:tblPrEx>
          <w:shd w:val="clear" w:color="auto" w:fill="fefffe"/>
        </w:tblPrEx>
        <w:trPr>
          <w:trHeight w:val="525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APICloud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(push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模块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1.APICloud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提供的云推送模块</w:t>
            </w:r>
          </w:p>
        </w:tc>
        <w:tc>
          <w:tcPr>
            <w:tcW w:type="dxa" w:w="2301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2547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极光推送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(JPush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模块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推送方式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通知，自定义消息，富媒体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推送目标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特定，分组，全部，标签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免费服务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基础消息推送方式和基础报表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推送速度</w:t>
            </w:r>
            <w:r>
              <w:rPr>
                <w:rFonts w:ascii="Helvetica Neue" w:cs="Arial Unicode MS" w:hAnsi="Helvetica Neue" w:eastAsia="Arial Unicode MS"/>
                <w:rtl w:val="0"/>
              </w:rPr>
              <w:t>20w/s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推送条数无限制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离线推送只能保持五条消息</w:t>
            </w:r>
          </w:p>
        </w:tc>
        <w:tc>
          <w:tcPr>
            <w:tcW w:type="dxa" w:w="2301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fefffe"/>
        </w:tblPrEx>
        <w:trPr>
          <w:trHeight w:val="5901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版本控制</w:t>
            </w:r>
          </w:p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APICloud   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(mam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模块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更新机制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重新下载安装</w:t>
            </w:r>
            <w:r>
              <w:rPr>
                <w:rFonts w:ascii="Helvetica Neue" w:cs="Arial Unicode MS" w:hAnsi="Helvetica Neue" w:eastAsia="Arial Unicode MS"/>
                <w:rtl w:val="0"/>
              </w:rPr>
              <w:t>app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更新方式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方式一：可在应用启动时自动检测版本更新，并提示用户下载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方式二：通过</w:t>
            </w:r>
            <w:r>
              <w:rPr>
                <w:rFonts w:ascii="Helvetica Neue" w:cs="Arial Unicode MS" w:hAnsi="Helvetica Neue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控制，可灵活控制版本检查和更新事件，如：提供新版本按钮，用户可点击更新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方式三：强制更新，在方式一的基础上，可在版本控制台上配置关闭版本，配置后用户必须更新为新版本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版本发布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APICloud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提供版本管理平台，方便版本的发布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4.IOS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支持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IOS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企业开发账号，更新版本时选择</w:t>
            </w:r>
            <w:r>
              <w:rPr>
                <w:rFonts w:ascii="Helvetica Neue" w:cs="Arial Unicode MS" w:hAnsi="Helvetica Neue" w:eastAsia="Arial Unicode MS"/>
                <w:rtl w:val="0"/>
              </w:rPr>
              <w:t>plist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文件地址，用户可根据</w:t>
            </w:r>
            <w:r>
              <w:rPr>
                <w:rFonts w:ascii="Helvetica Neue" w:cs="Arial Unicode MS" w:hAnsi="Helvetica Neue" w:eastAsia="Arial Unicode MS"/>
                <w:rtl w:val="0"/>
              </w:rPr>
              <w:t>plist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文件，去指定服务器地址下载安装包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IOS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个人开发账号，需要在</w:t>
            </w:r>
            <w:r>
              <w:rPr>
                <w:rFonts w:ascii="Helvetica Neue" w:cs="Arial Unicode MS" w:hAnsi="Helvetica Neue" w:eastAsia="Arial Unicode MS"/>
                <w:rtl w:val="0"/>
              </w:rPr>
              <w:t>app store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中审核，更新版本地址为</w:t>
            </w:r>
            <w:r>
              <w:rPr>
                <w:rFonts w:ascii="Helvetica Neue" w:cs="Arial Unicode MS" w:hAnsi="Helvetica Neue" w:eastAsia="Arial Unicode MS"/>
                <w:rtl w:val="0"/>
              </w:rPr>
              <w:t>app store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地址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2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更新方式的选择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2.ios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开发账号</w:t>
            </w:r>
          </w:p>
        </w:tc>
      </w:tr>
      <w:tr>
        <w:tblPrEx>
          <w:shd w:val="clear" w:color="auto" w:fill="fefffe"/>
        </w:tblPrEx>
        <w:trPr>
          <w:trHeight w:val="4815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版本修复</w:t>
            </w:r>
          </w:p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APICloud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(mam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模块）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tl w:val="0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更新机制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增量更新部分文件，不需要发布新版本。</w:t>
            </w:r>
          </w:p>
          <w:p>
            <w:pPr>
              <w:pStyle w:val="表格样式 2"/>
              <w:rPr>
                <w:color w:val="ed220b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ed220b"/>
                <w:rtl w:val="0"/>
                <w:lang w:val="zh-CN" w:eastAsia="zh-CN"/>
              </w:rPr>
              <w:t>只支持已存在的文件修改，不支持添加新的模块或文件，适合于</w:t>
            </w:r>
            <w:r>
              <w:rPr>
                <w:color w:val="ed220b"/>
                <w:rtl w:val="0"/>
              </w:rPr>
              <w:t xml:space="preserve">bug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ed220b"/>
                <w:rtl w:val="0"/>
                <w:lang w:val="zh-CN" w:eastAsia="zh-CN"/>
              </w:rPr>
              <w:t>修复与快速迭代</w:t>
            </w:r>
          </w:p>
          <w:p>
            <w:pPr>
              <w:pStyle w:val="表格样式 2"/>
              <w:bidi w:val="0"/>
            </w:pPr>
            <w:r>
              <w:rPr>
                <w:rtl w:val="0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更新方式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方式一：提示修复，会有弹框提示用户更新</w:t>
            </w:r>
            <w:r>
              <w:rPr>
                <w:rtl w:val="0"/>
                <w:lang w:val="en-US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，更新后重启</w:t>
            </w:r>
            <w:r>
              <w:rPr>
                <w:rtl w:val="0"/>
              </w:rPr>
              <w:t xml:space="preserve">app 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方式二：静默修复，</w:t>
            </w:r>
            <w:r>
              <w:rPr>
                <w:rtl w:val="0"/>
                <w:lang w:val="en-US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启动后自动更新，应用重启后生效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方式三：静默修复立即生效，在方式二的基础上，利用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"https://docs.apicloud.com/%E7%AB%AFAPI/api#c20"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zh-CN" w:eastAsia="zh-CN"/>
              </w:rPr>
              <w:t>smartupdatefinish</w:t>
            </w:r>
            <w:r>
              <w:rPr/>
              <w:fldChar w:fldCharType="end" w:fldLock="0"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事件，和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"https://docs.apicloud.com/%E7%AB%AFAPI/api#92"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zh-CN" w:eastAsia="zh-CN"/>
              </w:rPr>
              <w:t>rebootApp()</w:t>
            </w:r>
            <w:r>
              <w:rPr/>
              <w:fldChar w:fldCharType="end" w:fldLock="0"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方法，实现热更新效果，无需用户手动重启</w:t>
            </w:r>
            <w:r>
              <w:rPr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。可能有缓存问题。</w:t>
            </w:r>
          </w:p>
          <w:p>
            <w:pPr>
              <w:pStyle w:val="表格样式 2"/>
              <w:bidi w:val="0"/>
            </w:pPr>
            <w:r>
              <w:rPr>
                <w:rtl w:val="0"/>
                <w:lang w:val="zh-CN" w:eastAsia="zh-CN"/>
              </w:rPr>
              <w:t>3.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版本发布</w:t>
            </w:r>
          </w:p>
          <w:p>
            <w:pPr>
              <w:pStyle w:val="表格样式 2"/>
              <w:bidi w:val="0"/>
            </w:pPr>
            <w:r>
              <w:rPr>
                <w:rtl w:val="0"/>
                <w:lang w:val="en-US"/>
              </w:rPr>
              <w:t>APICloud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提供管理平台，支持发布增量包</w:t>
            </w:r>
          </w:p>
          <w:p>
            <w:pPr>
              <w:pStyle w:val="表格样式 2"/>
              <w:bidi w:val="0"/>
            </w:pPr>
            <w:r>
              <w:rPr>
                <w:rtl w:val="0"/>
                <w:lang w:val="zh-CN" w:eastAsia="zh-CN"/>
              </w:rPr>
              <w:t>4.IOS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支持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完全支持</w:t>
            </w:r>
          </w:p>
        </w:tc>
        <w:tc>
          <w:tcPr>
            <w:tcW w:type="dxa" w:w="2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更新方式选择</w:t>
            </w:r>
          </w:p>
        </w:tc>
      </w:tr>
      <w:tr>
        <w:tblPrEx>
          <w:shd w:val="clear" w:color="auto" w:fill="fefffe"/>
        </w:tblPrEx>
        <w:trPr>
          <w:trHeight w:val="1422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图片云服务</w:t>
            </w:r>
          </w:p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阿里云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图片上传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调用阿里云提供接口，以表单形式上传图片，上传完成后调用后台</w:t>
            </w:r>
            <w:r>
              <w:rPr>
                <w:rFonts w:ascii="Helvetica Neue" w:cs="Arial Unicode MS" w:hAnsi="Helvetica Neue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更新数据库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显示图片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客户端获取图片地址，去阿里云上获取图片</w:t>
            </w:r>
          </w:p>
        </w:tc>
        <w:tc>
          <w:tcPr>
            <w:tcW w:type="dxa" w:w="2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851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短信服务</w:t>
            </w:r>
          </w:p>
        </w:tc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阿里云</w:t>
            </w:r>
          </w:p>
        </w:tc>
        <w:tc>
          <w:tcPr>
            <w:tcW w:type="dxa" w:w="3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需要使用短信服务的功能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验证码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账号审核结果通知</w:t>
            </w:r>
          </w:p>
        </w:tc>
        <w:tc>
          <w:tcPr>
            <w:tcW w:type="dxa" w:w="2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部分号码不支持的问题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Lucida Grande" w:cs="Lucida Grande" w:hAnsi="Lucida Grande" w:eastAsia="Lucida Grande"/>
      <w:color w:val="609be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