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6"/>
          <w:lang w:eastAsia="zh-CN"/>
        </w:rPr>
      </w:pPr>
      <w:r>
        <w:rPr>
          <w:rFonts w:hint="eastAsia"/>
          <w:b/>
          <w:bCs/>
          <w:sz w:val="32"/>
          <w:szCs w:val="36"/>
          <w:lang w:val="en-US" w:eastAsia="zh-CN"/>
        </w:rPr>
        <w:t>2016学年第二学期</w:t>
      </w:r>
      <w:r>
        <w:rPr>
          <w:rFonts w:hint="eastAsia"/>
          <w:b/>
          <w:bCs/>
          <w:sz w:val="32"/>
          <w:szCs w:val="36"/>
          <w:lang w:eastAsia="zh-CN"/>
        </w:rPr>
        <w:t>主题班会评比排课表（汇总）</w:t>
      </w:r>
    </w:p>
    <w:tbl>
      <w:tblPr>
        <w:tblStyle w:val="4"/>
        <w:tblpPr w:leftFromText="180" w:rightFromText="180" w:vertAnchor="text" w:horzAnchor="page" w:tblpXSpec="center" w:tblpY="578"/>
        <w:tblOverlap w:val="never"/>
        <w:tblW w:w="11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508"/>
        <w:gridCol w:w="1508"/>
        <w:gridCol w:w="1500"/>
        <w:gridCol w:w="1321"/>
        <w:gridCol w:w="1217"/>
        <w:gridCol w:w="1444"/>
        <w:gridCol w:w="1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第（</w:t>
            </w: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val="en-US" w:eastAsia="zh-CN"/>
              </w:rPr>
              <w:t>11）周</w:t>
            </w:r>
          </w:p>
        </w:tc>
        <w:tc>
          <w:tcPr>
            <w:tcW w:w="1508" w:type="dxa"/>
            <w:shd w:val="clear" w:color="auto" w:fill="3399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4.27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周四</w:t>
            </w:r>
          </w:p>
        </w:tc>
        <w:tc>
          <w:tcPr>
            <w:tcW w:w="1508" w:type="dxa"/>
            <w:shd w:val="clear" w:color="auto" w:fill="3399FF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4.28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周五</w:t>
            </w: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第（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12）周</w:t>
            </w:r>
          </w:p>
        </w:tc>
        <w:tc>
          <w:tcPr>
            <w:tcW w:w="1321" w:type="dxa"/>
            <w:shd w:val="clear" w:color="auto" w:fill="3399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5.2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周二</w:t>
            </w:r>
          </w:p>
        </w:tc>
        <w:tc>
          <w:tcPr>
            <w:tcW w:w="1217" w:type="dxa"/>
            <w:shd w:val="clear" w:color="auto" w:fill="3399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5.5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周五</w:t>
            </w: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第（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13）周</w:t>
            </w:r>
          </w:p>
        </w:tc>
        <w:tc>
          <w:tcPr>
            <w:tcW w:w="1450" w:type="dxa"/>
            <w:shd w:val="clear" w:color="auto" w:fill="3399FF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</w:pPr>
            <w:r>
              <w:rPr>
                <w:rFonts w:hint="eastAsia"/>
                <w:b/>
                <w:bCs/>
                <w:color w:val="auto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5.12周五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一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一（2）班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刘金芳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一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一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二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二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二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三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三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三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四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三（2）班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石  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林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四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四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中午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中午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12:10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七（4）班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 洁</w:t>
            </w: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中午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五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六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  <w:lang w:eastAsia="zh-CN"/>
              </w:rPr>
              <w:t>）班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葛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b/>
                <w:bCs/>
                <w:sz w:val="24"/>
                <w:szCs w:val="24"/>
              </w:rPr>
              <w:t>丽</w:t>
            </w: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五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八（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3）班刘瑞瑞</w:t>
            </w: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二（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2）班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赵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春</w:t>
            </w: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五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五（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1）班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蒋 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六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六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六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七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四（</w:t>
            </w: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3）班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陈常乐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七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七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508" w:type="dxa"/>
            <w:shd w:val="clear" w:color="auto" w:fill="FFFF0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yellow"/>
                <w:vertAlign w:val="baseline"/>
                <w:lang w:eastAsia="zh-CN"/>
              </w:rPr>
              <w:t>八</w:t>
            </w: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500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八</w:t>
            </w:r>
          </w:p>
        </w:tc>
        <w:tc>
          <w:tcPr>
            <w:tcW w:w="132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217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  <w:tc>
          <w:tcPr>
            <w:tcW w:w="1444" w:type="dxa"/>
            <w:shd w:val="clear" w:color="auto" w:fill="FFFF00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eastAsia="zh-CN"/>
              </w:rPr>
              <w:t>八</w:t>
            </w:r>
          </w:p>
        </w:tc>
        <w:tc>
          <w:tcPr>
            <w:tcW w:w="1450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auto"/>
              <w:outlineLvl w:val="9"/>
            </w:pPr>
          </w:p>
        </w:tc>
      </w:tr>
    </w:tbl>
    <w:p/>
    <w:sectPr>
      <w:pgSz w:w="16101" w:h="11849" w:orient="landscape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A2FF6"/>
    <w:rsid w:val="04BA2FF6"/>
    <w:rsid w:val="38134DB9"/>
    <w:rsid w:val="449742E4"/>
    <w:rsid w:val="49C54B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2017-04-18T04:51:00Z</dcterms:created>
  <dc:creator>Administrator</dc:creator>
  <cp:lastModifiedBy>Administrator</cp:lastModifiedBy>
  <dcterms:modified xsi:type="dcterms:W3CDTF">2017-04-18T04:58:29Z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2052-10.1.0.6383</vt:lpwstr>
  </property>
</Properties>
</file>