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F5D" w:rsidRDefault="00433F5D" w:rsidP="00433F5D">
      <w:pPr>
        <w:widowControl/>
        <w:spacing w:line="500" w:lineRule="exact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DB164C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附2： </w:t>
      </w:r>
    </w:p>
    <w:p w:rsidR="00433F5D" w:rsidRPr="00DB164C" w:rsidRDefault="00433F5D" w:rsidP="00433F5D">
      <w:pPr>
        <w:widowControl/>
        <w:spacing w:line="500" w:lineRule="exact"/>
        <w:ind w:firstLine="420"/>
        <w:jc w:val="left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433F5D" w:rsidRPr="00144B8B" w:rsidRDefault="00433F5D" w:rsidP="00433F5D">
      <w:pPr>
        <w:widowControl/>
        <w:spacing w:line="500" w:lineRule="exact"/>
        <w:ind w:firstLine="420"/>
        <w:jc w:val="center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/>
          <w:color w:val="000000"/>
          <w:kern w:val="0"/>
          <w:sz w:val="32"/>
          <w:szCs w:val="32"/>
        </w:rPr>
        <w:t>201</w:t>
      </w: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6</w:t>
      </w:r>
      <w:r w:rsidRPr="00144B8B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学年度闵行区教育系统党政干部工作实绩汇总表</w:t>
      </w:r>
    </w:p>
    <w:p w:rsidR="00433F5D" w:rsidRPr="00DB164C" w:rsidRDefault="00433F5D" w:rsidP="00433F5D">
      <w:pPr>
        <w:widowControl/>
        <w:spacing w:line="500" w:lineRule="exact"/>
        <w:jc w:val="left"/>
        <w:rPr>
          <w:rFonts w:eastAsia="仿宋_GB2312" w:cs="宋体"/>
          <w:color w:val="000000"/>
          <w:kern w:val="0"/>
          <w:sz w:val="28"/>
          <w:szCs w:val="28"/>
        </w:rPr>
      </w:pPr>
    </w:p>
    <w:p w:rsidR="00433F5D" w:rsidRPr="00DB164C" w:rsidRDefault="00433F5D" w:rsidP="00433F5D">
      <w:pPr>
        <w:widowControl/>
        <w:spacing w:line="500" w:lineRule="exact"/>
        <w:ind w:firstLineChars="250" w:firstLine="700"/>
        <w:jc w:val="left"/>
        <w:rPr>
          <w:rFonts w:eastAsia="仿宋_GB2312" w:cs="宋体"/>
          <w:color w:val="000000"/>
          <w:kern w:val="0"/>
          <w:sz w:val="28"/>
          <w:szCs w:val="28"/>
        </w:rPr>
      </w:pPr>
      <w:r w:rsidRPr="00DB164C">
        <w:rPr>
          <w:rFonts w:eastAsia="仿宋_GB2312" w:cs="宋体" w:hint="eastAsia"/>
          <w:color w:val="000000"/>
          <w:kern w:val="0"/>
          <w:sz w:val="28"/>
          <w:szCs w:val="28"/>
        </w:rPr>
        <w:t>单位（盖章）：</w:t>
      </w:r>
      <w:r w:rsidR="00830394">
        <w:rPr>
          <w:rFonts w:eastAsia="仿宋_GB2312" w:cs="宋体" w:hint="eastAsia"/>
          <w:color w:val="000000"/>
          <w:kern w:val="0"/>
          <w:sz w:val="28"/>
          <w:szCs w:val="28"/>
        </w:rPr>
        <w:t>闵行区马桥实验小学</w:t>
      </w:r>
    </w:p>
    <w:p w:rsidR="00433F5D" w:rsidRPr="00DB164C" w:rsidRDefault="00433F5D" w:rsidP="00433F5D">
      <w:pPr>
        <w:widowControl/>
        <w:spacing w:line="500" w:lineRule="exact"/>
        <w:jc w:val="left"/>
        <w:rPr>
          <w:rFonts w:eastAsia="仿宋_GB2312" w:cs="宋体"/>
          <w:color w:val="000000"/>
          <w:kern w:val="0"/>
          <w:sz w:val="32"/>
          <w:szCs w:val="32"/>
        </w:rPr>
      </w:pPr>
      <w:r w:rsidRPr="00DB164C">
        <w:rPr>
          <w:rFonts w:eastAsia="仿宋_GB2312" w:cs="宋体"/>
          <w:color w:val="000000"/>
          <w:kern w:val="0"/>
          <w:sz w:val="28"/>
          <w:szCs w:val="28"/>
        </w:rPr>
        <w:t>  </w:t>
      </w:r>
    </w:p>
    <w:p w:rsidR="00433F5D" w:rsidRPr="00DB164C" w:rsidRDefault="00433F5D" w:rsidP="00433F5D">
      <w:pPr>
        <w:widowControl/>
        <w:spacing w:line="500" w:lineRule="exact"/>
        <w:ind w:firstLineChars="250" w:firstLine="700"/>
        <w:jc w:val="left"/>
        <w:rPr>
          <w:rFonts w:eastAsia="仿宋_GB2312" w:cs="宋体"/>
          <w:color w:val="000000"/>
          <w:kern w:val="0"/>
          <w:sz w:val="32"/>
          <w:szCs w:val="32"/>
        </w:rPr>
      </w:pPr>
      <w:r>
        <w:rPr>
          <w:rFonts w:eastAsia="仿宋_GB2312" w:cs="宋体"/>
          <w:color w:val="000000"/>
          <w:kern w:val="0"/>
          <w:sz w:val="28"/>
          <w:szCs w:val="28"/>
        </w:rPr>
        <w:t>201</w:t>
      </w:r>
      <w:r>
        <w:rPr>
          <w:rFonts w:eastAsia="仿宋_GB2312" w:cs="宋体" w:hint="eastAsia"/>
          <w:color w:val="000000"/>
          <w:kern w:val="0"/>
          <w:sz w:val="28"/>
          <w:szCs w:val="28"/>
        </w:rPr>
        <w:t>6</w:t>
      </w:r>
      <w:r w:rsidRPr="00DB164C">
        <w:rPr>
          <w:rFonts w:eastAsia="仿宋_GB2312" w:cs="宋体" w:hint="eastAsia"/>
          <w:color w:val="000000"/>
          <w:kern w:val="0"/>
          <w:sz w:val="28"/>
          <w:szCs w:val="28"/>
        </w:rPr>
        <w:t>学年党政干部本人获行政部门颁发的区级及以上各类奖项（荣誉称号）情况</w:t>
      </w:r>
    </w:p>
    <w:tbl>
      <w:tblPr>
        <w:tblW w:w="9321" w:type="dxa"/>
        <w:jc w:val="center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22"/>
        <w:gridCol w:w="1170"/>
        <w:gridCol w:w="889"/>
        <w:gridCol w:w="1588"/>
        <w:gridCol w:w="1850"/>
        <w:gridCol w:w="1326"/>
        <w:gridCol w:w="976"/>
      </w:tblGrid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 w:val="restart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姓</w:t>
            </w: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 </w:t>
            </w: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170" w:type="dxa"/>
            <w:vMerge w:val="restart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现任</w:t>
            </w:r>
          </w:p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5653" w:type="dxa"/>
            <w:gridSpan w:val="4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获奖情况</w:t>
            </w:r>
          </w:p>
        </w:tc>
        <w:tc>
          <w:tcPr>
            <w:tcW w:w="976" w:type="dxa"/>
            <w:vMerge w:val="restart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备注</w:t>
            </w: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588" w:type="dxa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1850" w:type="dxa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颁奖单位</w:t>
            </w:r>
          </w:p>
        </w:tc>
        <w:tc>
          <w:tcPr>
            <w:tcW w:w="1326" w:type="dxa"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 w:hint="eastAsia"/>
                <w:color w:val="000000"/>
                <w:kern w:val="0"/>
                <w:sz w:val="24"/>
              </w:rPr>
              <w:t>颁奖时间</w:t>
            </w:r>
          </w:p>
        </w:tc>
        <w:tc>
          <w:tcPr>
            <w:tcW w:w="976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 w:val="restart"/>
          </w:tcPr>
          <w:p w:rsidR="00433F5D" w:rsidRPr="00DB164C" w:rsidRDefault="00830394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李兴</w:t>
            </w:r>
          </w:p>
        </w:tc>
        <w:tc>
          <w:tcPr>
            <w:tcW w:w="1170" w:type="dxa"/>
            <w:vMerge w:val="restart"/>
          </w:tcPr>
          <w:p w:rsidR="00433F5D" w:rsidRDefault="00830394" w:rsidP="00EA15D7">
            <w:pPr>
              <w:widowControl/>
              <w:spacing w:line="500" w:lineRule="exact"/>
              <w:jc w:val="center"/>
              <w:rPr>
                <w:rFonts w:eastAsia="仿宋_GB2312" w:cs="宋体" w:hint="eastAsia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副校长</w:t>
            </w:r>
          </w:p>
          <w:p w:rsidR="00FA6C5B" w:rsidRPr="00DB164C" w:rsidRDefault="00FA6C5B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副书记</w:t>
            </w: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（主持工作）</w:t>
            </w: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  <w:r w:rsidR="00830394">
              <w:rPr>
                <w:rFonts w:eastAsia="仿宋_GB2312" w:cs="宋体" w:hint="eastAsia"/>
                <w:color w:val="000000"/>
                <w:kern w:val="0"/>
                <w:sz w:val="24"/>
              </w:rPr>
              <w:t>01</w:t>
            </w:r>
          </w:p>
        </w:tc>
        <w:tc>
          <w:tcPr>
            <w:tcW w:w="1588" w:type="dxa"/>
          </w:tcPr>
          <w:p w:rsidR="00433F5D" w:rsidRPr="00DB164C" w:rsidRDefault="008F5DFB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闵行区“新基础教育”生态区建设贡献奖</w:t>
            </w:r>
          </w:p>
        </w:tc>
        <w:tc>
          <w:tcPr>
            <w:tcW w:w="1850" w:type="dxa"/>
          </w:tcPr>
          <w:p w:rsidR="00433F5D" w:rsidRPr="008F5DFB" w:rsidRDefault="008F5DFB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闵行区教育局</w:t>
            </w:r>
          </w:p>
        </w:tc>
        <w:tc>
          <w:tcPr>
            <w:tcW w:w="1326" w:type="dxa"/>
          </w:tcPr>
          <w:p w:rsidR="00433F5D" w:rsidRPr="00DB164C" w:rsidRDefault="008F5DFB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2017</w:t>
            </w: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eastAsia="仿宋_GB2312" w:cs="宋体" w:hint="eastAsia"/>
                <w:color w:val="000000"/>
                <w:kern w:val="0"/>
                <w:sz w:val="24"/>
              </w:rPr>
              <w:t>月</w:t>
            </w: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 w:val="restart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 w:val="restart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  <w:r w:rsidRPr="00DB164C">
              <w:rPr>
                <w:rFonts w:eastAsia="仿宋_GB2312" w:cs="宋体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  <w:tr w:rsidR="00433F5D" w:rsidRPr="00DB164C" w:rsidTr="00883FB7">
        <w:trPr>
          <w:cantSplit/>
          <w:trHeight w:val="454"/>
          <w:jc w:val="center"/>
        </w:trPr>
        <w:tc>
          <w:tcPr>
            <w:tcW w:w="1522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433F5D" w:rsidRPr="00DB164C" w:rsidRDefault="00433F5D" w:rsidP="00EA15D7">
            <w:pPr>
              <w:widowControl/>
              <w:spacing w:line="500" w:lineRule="exact"/>
              <w:jc w:val="left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889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588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850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132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976" w:type="dxa"/>
          </w:tcPr>
          <w:p w:rsidR="00433F5D" w:rsidRPr="00DB164C" w:rsidRDefault="00433F5D" w:rsidP="00EA15D7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24"/>
              </w:rPr>
            </w:pPr>
          </w:p>
        </w:tc>
      </w:tr>
    </w:tbl>
    <w:p w:rsidR="00433F5D" w:rsidRPr="00DB164C" w:rsidRDefault="00433F5D" w:rsidP="00433F5D">
      <w:pPr>
        <w:widowControl/>
        <w:spacing w:line="500" w:lineRule="exact"/>
        <w:jc w:val="left"/>
        <w:rPr>
          <w:rFonts w:eastAsia="仿宋_GB2312" w:cs="宋体"/>
          <w:kern w:val="0"/>
          <w:sz w:val="32"/>
          <w:szCs w:val="32"/>
        </w:rPr>
      </w:pPr>
    </w:p>
    <w:sectPr w:rsidR="00433F5D" w:rsidRPr="00DB164C" w:rsidSect="00433F5D">
      <w:footerReference w:type="even" r:id="rId7"/>
      <w:footerReference w:type="default" r:id="rId8"/>
      <w:pgSz w:w="11906" w:h="16838" w:code="9"/>
      <w:pgMar w:top="1588" w:right="1588" w:bottom="1418" w:left="1588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230" w:rsidRDefault="00BC6230" w:rsidP="00433F5D">
      <w:r>
        <w:separator/>
      </w:r>
    </w:p>
  </w:endnote>
  <w:endnote w:type="continuationSeparator" w:id="0">
    <w:p w:rsidR="00BC6230" w:rsidRDefault="00BC6230" w:rsidP="0043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B8" w:rsidRDefault="00264960">
    <w:pPr>
      <w:pStyle w:val="a4"/>
      <w:framePr w:wrap="around" w:vAnchor="text" w:hAnchor="page" w:x="1589" w:y="1"/>
      <w:rPr>
        <w:rStyle w:val="a3"/>
        <w:rFonts w:ascii="宋体" w:hAnsi="宋体"/>
        <w:sz w:val="28"/>
        <w:szCs w:val="28"/>
      </w:rPr>
    </w:pPr>
    <w:r>
      <w:rPr>
        <w:rStyle w:val="a3"/>
        <w:rFonts w:ascii="宋体" w:hAnsi="宋体" w:hint="eastAsia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a3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 w:rsidR="003411E3">
      <w:rPr>
        <w:rStyle w:val="a3"/>
        <w:rFonts w:ascii="宋体" w:hAnsi="宋体"/>
        <w:noProof/>
        <w:sz w:val="28"/>
        <w:szCs w:val="28"/>
      </w:rPr>
      <w:t>2</w:t>
    </w:r>
    <w:r>
      <w:rPr>
        <w:rFonts w:ascii="宋体" w:hAnsi="宋体"/>
        <w:sz w:val="28"/>
        <w:szCs w:val="28"/>
      </w:rPr>
      <w:fldChar w:fldCharType="end"/>
    </w:r>
    <w:r>
      <w:rPr>
        <w:rStyle w:val="a3"/>
        <w:rFonts w:ascii="宋体" w:hAnsi="宋体" w:hint="eastAsia"/>
        <w:sz w:val="28"/>
        <w:szCs w:val="28"/>
      </w:rPr>
      <w:t xml:space="preserve"> —</w:t>
    </w:r>
  </w:p>
  <w:p w:rsidR="003727B8" w:rsidRDefault="00FC347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7B8" w:rsidRDefault="00264960">
    <w:pPr>
      <w:pStyle w:val="a4"/>
      <w:framePr w:h="397" w:wrap="around" w:vAnchor="text" w:hAnchor="page" w:x="9328" w:y="1"/>
      <w:rPr>
        <w:rStyle w:val="a3"/>
        <w:rFonts w:ascii="宋体" w:hAnsi="宋体"/>
        <w:sz w:val="28"/>
        <w:szCs w:val="28"/>
      </w:rPr>
    </w:pPr>
    <w:r>
      <w:rPr>
        <w:rStyle w:val="a3"/>
        <w:rFonts w:ascii="宋体" w:hAnsi="宋体" w:hint="eastAsia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a3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 w:rsidR="008F5DFB">
      <w:rPr>
        <w:rStyle w:val="a3"/>
        <w:rFonts w:ascii="宋体" w:hAnsi="宋体"/>
        <w:noProof/>
        <w:sz w:val="28"/>
        <w:szCs w:val="28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Style w:val="a3"/>
        <w:rFonts w:ascii="宋体" w:hAnsi="宋体" w:hint="eastAsia"/>
        <w:sz w:val="28"/>
        <w:szCs w:val="28"/>
      </w:rPr>
      <w:t xml:space="preserve"> —</w:t>
    </w:r>
  </w:p>
  <w:p w:rsidR="003727B8" w:rsidRDefault="00FC34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230" w:rsidRDefault="00BC6230" w:rsidP="00433F5D">
      <w:r>
        <w:separator/>
      </w:r>
    </w:p>
  </w:footnote>
  <w:footnote w:type="continuationSeparator" w:id="0">
    <w:p w:rsidR="00BC6230" w:rsidRDefault="00BC6230" w:rsidP="00433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5D"/>
    <w:rsid w:val="00264960"/>
    <w:rsid w:val="003411E3"/>
    <w:rsid w:val="00433F5D"/>
    <w:rsid w:val="00576204"/>
    <w:rsid w:val="006346AF"/>
    <w:rsid w:val="00830394"/>
    <w:rsid w:val="00883FB7"/>
    <w:rsid w:val="008F5DFB"/>
    <w:rsid w:val="00BC6230"/>
    <w:rsid w:val="00FA6C5B"/>
    <w:rsid w:val="00FC3478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F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33F5D"/>
  </w:style>
  <w:style w:type="character" w:customStyle="1" w:styleId="Char">
    <w:name w:val="页脚 Char"/>
    <w:link w:val="a4"/>
    <w:uiPriority w:val="99"/>
    <w:rsid w:val="00433F5D"/>
    <w:rPr>
      <w:sz w:val="18"/>
      <w:szCs w:val="18"/>
    </w:rPr>
  </w:style>
  <w:style w:type="paragraph" w:styleId="a4">
    <w:name w:val="footer"/>
    <w:basedOn w:val="a"/>
    <w:link w:val="Char"/>
    <w:uiPriority w:val="99"/>
    <w:rsid w:val="00433F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33F5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5"/>
    <w:rsid w:val="00433F5D"/>
    <w:rPr>
      <w:sz w:val="18"/>
      <w:szCs w:val="18"/>
    </w:rPr>
  </w:style>
  <w:style w:type="paragraph" w:styleId="a5">
    <w:name w:val="header"/>
    <w:basedOn w:val="a"/>
    <w:link w:val="Char0"/>
    <w:rsid w:val="00433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433F5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F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33F5D"/>
  </w:style>
  <w:style w:type="character" w:customStyle="1" w:styleId="Char">
    <w:name w:val="页脚 Char"/>
    <w:link w:val="a4"/>
    <w:uiPriority w:val="99"/>
    <w:rsid w:val="00433F5D"/>
    <w:rPr>
      <w:sz w:val="18"/>
      <w:szCs w:val="18"/>
    </w:rPr>
  </w:style>
  <w:style w:type="paragraph" w:styleId="a4">
    <w:name w:val="footer"/>
    <w:basedOn w:val="a"/>
    <w:link w:val="Char"/>
    <w:uiPriority w:val="99"/>
    <w:rsid w:val="00433F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433F5D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link w:val="a5"/>
    <w:rsid w:val="00433F5D"/>
    <w:rPr>
      <w:sz w:val="18"/>
      <w:szCs w:val="18"/>
    </w:rPr>
  </w:style>
  <w:style w:type="paragraph" w:styleId="a5">
    <w:name w:val="header"/>
    <w:basedOn w:val="a"/>
    <w:link w:val="Char0"/>
    <w:rsid w:val="00433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433F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顾红仙</dc:creator>
  <cp:lastModifiedBy>lenovo</cp:lastModifiedBy>
  <cp:revision>8</cp:revision>
  <dcterms:created xsi:type="dcterms:W3CDTF">2017-11-03T06:50:00Z</dcterms:created>
  <dcterms:modified xsi:type="dcterms:W3CDTF">2017-11-27T03:34:00Z</dcterms:modified>
</cp:coreProperties>
</file>