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02" w:rsidRDefault="00677EF4">
      <w:pPr>
        <w:pStyle w:val="2"/>
        <w:jc w:val="center"/>
        <w:rPr>
          <w:kern w:val="28"/>
        </w:rPr>
      </w:pPr>
      <w:bookmarkStart w:id="0" w:name="_GoBack"/>
      <w:bookmarkEnd w:id="0"/>
      <w:r>
        <w:rPr>
          <w:rFonts w:hint="eastAsia"/>
          <w:kern w:val="28"/>
        </w:rPr>
        <w:t>七宝三中</w:t>
      </w:r>
      <w:r w:rsidR="00AF1FC2">
        <w:rPr>
          <w:rFonts w:hint="eastAsia"/>
          <w:kern w:val="28"/>
        </w:rPr>
        <w:t>201</w:t>
      </w:r>
      <w:r w:rsidR="0036341D">
        <w:rPr>
          <w:kern w:val="28"/>
        </w:rPr>
        <w:t>6</w:t>
      </w:r>
      <w:r w:rsidR="00AF1FC2">
        <w:rPr>
          <w:rFonts w:hint="eastAsia"/>
          <w:kern w:val="28"/>
        </w:rPr>
        <w:t>学年第</w:t>
      </w:r>
      <w:r w:rsidR="00D057DC">
        <w:rPr>
          <w:rFonts w:hint="eastAsia"/>
          <w:kern w:val="28"/>
        </w:rPr>
        <w:t>二</w:t>
      </w:r>
      <w:r w:rsidR="00AF1FC2">
        <w:rPr>
          <w:rFonts w:hint="eastAsia"/>
          <w:kern w:val="28"/>
        </w:rPr>
        <w:t>学期</w:t>
      </w:r>
      <w:r>
        <w:rPr>
          <w:rFonts w:hint="eastAsia"/>
          <w:kern w:val="28"/>
        </w:rPr>
        <w:t xml:space="preserve"> </w:t>
      </w:r>
      <w:r w:rsidR="00AF1FC2">
        <w:rPr>
          <w:rFonts w:hint="eastAsia"/>
          <w:kern w:val="28"/>
        </w:rPr>
        <w:t>“电子书包”项目实施计划</w:t>
      </w:r>
    </w:p>
    <w:p w:rsidR="009C6502" w:rsidRDefault="00AF1FC2">
      <w:pPr>
        <w:pStyle w:val="11"/>
        <w:spacing w:line="312" w:lineRule="auto"/>
        <w:ind w:firstLine="560"/>
      </w:pPr>
      <w:r>
        <w:rPr>
          <w:rFonts w:ascii="仿宋_GB2312" w:eastAsia="仿宋_GB2312" w:hAnsi="仿宋_GB2312" w:hint="eastAsia"/>
          <w:sz w:val="28"/>
          <w:szCs w:val="28"/>
        </w:rPr>
        <w:t>为</w:t>
      </w:r>
      <w:r>
        <w:rPr>
          <w:rFonts w:ascii="仿宋_GB2312" w:eastAsia="仿宋_GB2312" w:hAnsi="仿宋_GB2312"/>
          <w:sz w:val="28"/>
          <w:szCs w:val="28"/>
        </w:rPr>
        <w:t>保证电子书包</w:t>
      </w:r>
      <w:r>
        <w:rPr>
          <w:rFonts w:ascii="仿宋_GB2312" w:eastAsia="仿宋_GB2312" w:hAnsi="仿宋_GB2312" w:hint="eastAsia"/>
          <w:sz w:val="28"/>
          <w:szCs w:val="28"/>
        </w:rPr>
        <w:t>实施</w:t>
      </w:r>
      <w:r>
        <w:rPr>
          <w:rFonts w:ascii="仿宋_GB2312" w:eastAsia="仿宋_GB2312" w:hAnsi="仿宋_GB2312"/>
          <w:sz w:val="28"/>
          <w:szCs w:val="28"/>
        </w:rPr>
        <w:t>方案如期达成，</w:t>
      </w:r>
      <w:r>
        <w:rPr>
          <w:rFonts w:ascii="仿宋_GB2312" w:eastAsia="仿宋_GB2312" w:hAnsi="仿宋_GB2312" w:hint="eastAsia"/>
          <w:sz w:val="28"/>
          <w:szCs w:val="28"/>
        </w:rPr>
        <w:t>顺利</w:t>
      </w:r>
      <w:r>
        <w:rPr>
          <w:rFonts w:ascii="仿宋_GB2312" w:eastAsia="仿宋_GB2312" w:hAnsi="仿宋_GB2312"/>
          <w:sz w:val="28"/>
          <w:szCs w:val="28"/>
        </w:rPr>
        <w:t>、深入推进电子书包常态化</w:t>
      </w:r>
      <w:r>
        <w:rPr>
          <w:rFonts w:ascii="仿宋_GB2312" w:eastAsia="仿宋_GB2312" w:hAnsi="仿宋_GB2312" w:hint="eastAsia"/>
          <w:sz w:val="28"/>
          <w:szCs w:val="28"/>
        </w:rPr>
        <w:t>研究</w:t>
      </w:r>
      <w:r>
        <w:rPr>
          <w:rFonts w:ascii="仿宋_GB2312" w:eastAsia="仿宋_GB2312" w:hAnsi="仿宋_GB2312"/>
          <w:sz w:val="28"/>
          <w:szCs w:val="28"/>
        </w:rPr>
        <w:t>，特制订七宝三中“</w:t>
      </w:r>
      <w:r>
        <w:rPr>
          <w:rFonts w:ascii="仿宋_GB2312" w:eastAsia="仿宋_GB2312" w:hAnsi="仿宋_GB2312" w:hint="eastAsia"/>
          <w:sz w:val="28"/>
          <w:szCs w:val="28"/>
        </w:rPr>
        <w:t>电子书包</w:t>
      </w:r>
      <w:r>
        <w:rPr>
          <w:rFonts w:ascii="仿宋_GB2312" w:eastAsia="仿宋_GB2312" w:hAnsi="仿宋_GB2312"/>
          <w:sz w:val="28"/>
          <w:szCs w:val="28"/>
        </w:rPr>
        <w:t>”</w:t>
      </w:r>
      <w:r>
        <w:rPr>
          <w:rFonts w:ascii="仿宋_GB2312" w:eastAsia="仿宋_GB2312" w:hAnsi="仿宋_GB2312" w:hint="eastAsia"/>
          <w:sz w:val="28"/>
          <w:szCs w:val="28"/>
        </w:rPr>
        <w:t>项目</w:t>
      </w:r>
      <w:r w:rsidR="00720831">
        <w:rPr>
          <w:rFonts w:ascii="仿宋_GB2312" w:eastAsia="仿宋_GB2312" w:hAnsi="仿宋_GB2312"/>
          <w:sz w:val="28"/>
          <w:szCs w:val="28"/>
        </w:rPr>
        <w:t>2016</w:t>
      </w:r>
      <w:r>
        <w:rPr>
          <w:rFonts w:ascii="仿宋_GB2312" w:eastAsia="仿宋_GB2312" w:hAnsi="仿宋_GB2312" w:hint="eastAsia"/>
          <w:sz w:val="28"/>
          <w:szCs w:val="28"/>
        </w:rPr>
        <w:t>学年</w:t>
      </w:r>
      <w:r>
        <w:rPr>
          <w:rFonts w:ascii="仿宋_GB2312" w:eastAsia="仿宋_GB2312" w:hAnsi="仿宋_GB2312"/>
          <w:sz w:val="28"/>
          <w:szCs w:val="28"/>
        </w:rPr>
        <w:t>第</w:t>
      </w:r>
      <w:r w:rsidR="00D057DC">
        <w:rPr>
          <w:rFonts w:ascii="仿宋_GB2312" w:eastAsia="仿宋_GB2312" w:hAnsi="仿宋_GB2312" w:hint="eastAsia"/>
          <w:sz w:val="28"/>
          <w:szCs w:val="28"/>
        </w:rPr>
        <w:t>二</w:t>
      </w:r>
      <w:r>
        <w:rPr>
          <w:rFonts w:ascii="仿宋_GB2312" w:eastAsia="仿宋_GB2312" w:hAnsi="仿宋_GB2312"/>
          <w:sz w:val="28"/>
          <w:szCs w:val="28"/>
        </w:rPr>
        <w:t>学期实施计划</w:t>
      </w:r>
      <w:r>
        <w:rPr>
          <w:rFonts w:ascii="仿宋_GB2312" w:eastAsia="仿宋_GB2312" w:hAnsi="仿宋_GB2312" w:hint="eastAsia"/>
          <w:sz w:val="28"/>
          <w:szCs w:val="28"/>
        </w:rPr>
        <w:t>：</w:t>
      </w:r>
    </w:p>
    <w:p w:rsidR="009C6502" w:rsidRDefault="00AF1FC2">
      <w:pPr>
        <w:pStyle w:val="2"/>
        <w:numPr>
          <w:ilvl w:val="0"/>
          <w:numId w:val="1"/>
        </w:numPr>
      </w:pPr>
      <w:r>
        <w:rPr>
          <w:rFonts w:hint="eastAsia"/>
        </w:rPr>
        <w:t>实施</w:t>
      </w:r>
      <w:r>
        <w:t>目标</w:t>
      </w:r>
    </w:p>
    <w:p w:rsidR="007E60E6" w:rsidRPr="007E60E6" w:rsidRDefault="000743DC" w:rsidP="007E60E6">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基于</w:t>
      </w:r>
      <w:r>
        <w:rPr>
          <w:rFonts w:ascii="仿宋_GB2312" w:eastAsia="仿宋_GB2312" w:hAnsi="仿宋_GB2312" w:hint="eastAsia"/>
          <w:sz w:val="28"/>
          <w:szCs w:val="28"/>
        </w:rPr>
        <w:t>BYOD模式的深度常态实施，根据学科特色构建实验学科BYOD教学模式；</w:t>
      </w:r>
    </w:p>
    <w:p w:rsidR="009C6502" w:rsidRDefault="00BF61FC" w:rsidP="000123D2">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创建</w:t>
      </w:r>
      <w:r w:rsidR="00BD1EC9">
        <w:rPr>
          <w:rFonts w:ascii="仿宋_GB2312" w:eastAsia="仿宋_GB2312" w:hAnsi="仿宋_GB2312" w:hint="eastAsia"/>
          <w:sz w:val="28"/>
          <w:szCs w:val="28"/>
        </w:rPr>
        <w:t>在线九年级</w:t>
      </w:r>
      <w:r w:rsidR="00FA4F1E">
        <w:rPr>
          <w:rFonts w:ascii="仿宋_GB2312" w:eastAsia="仿宋_GB2312" w:hAnsi="仿宋_GB2312" w:hint="eastAsia"/>
          <w:sz w:val="28"/>
          <w:szCs w:val="28"/>
        </w:rPr>
        <w:t>专项复习资源，</w:t>
      </w:r>
      <w:r w:rsidR="00BD1EC9">
        <w:rPr>
          <w:rFonts w:ascii="仿宋_GB2312" w:eastAsia="仿宋_GB2312" w:hAnsi="仿宋_GB2312" w:hint="eastAsia"/>
          <w:sz w:val="28"/>
          <w:szCs w:val="28"/>
        </w:rPr>
        <w:t>结合校本作业</w:t>
      </w:r>
      <w:r w:rsidR="00FA4F1E">
        <w:rPr>
          <w:rFonts w:ascii="仿宋_GB2312" w:eastAsia="仿宋_GB2312" w:hAnsi="仿宋_GB2312" w:hint="eastAsia"/>
          <w:sz w:val="28"/>
          <w:szCs w:val="28"/>
        </w:rPr>
        <w:t>丰富我校资源库</w:t>
      </w:r>
      <w:r w:rsidR="007A1C02">
        <w:rPr>
          <w:rFonts w:ascii="仿宋_GB2312" w:eastAsia="仿宋_GB2312" w:hAnsi="仿宋_GB2312" w:hint="eastAsia"/>
          <w:sz w:val="28"/>
          <w:szCs w:val="28"/>
        </w:rPr>
        <w:t>，</w:t>
      </w:r>
      <w:r w:rsidR="00AF1FC2">
        <w:rPr>
          <w:rFonts w:ascii="仿宋_GB2312" w:eastAsia="仿宋_GB2312" w:hAnsi="仿宋_GB2312" w:hint="eastAsia"/>
          <w:sz w:val="28"/>
          <w:szCs w:val="28"/>
        </w:rPr>
        <w:t>实现我校</w:t>
      </w:r>
      <w:r w:rsidR="00BD1EC9">
        <w:rPr>
          <w:rFonts w:ascii="仿宋_GB2312" w:eastAsia="仿宋_GB2312" w:hAnsi="仿宋_GB2312"/>
          <w:sz w:val="28"/>
          <w:szCs w:val="28"/>
        </w:rPr>
        <w:t>资源库</w:t>
      </w:r>
      <w:r w:rsidR="00AF1FC2">
        <w:rPr>
          <w:rFonts w:ascii="仿宋_GB2312" w:eastAsia="仿宋_GB2312" w:hAnsi="仿宋_GB2312"/>
          <w:sz w:val="28"/>
          <w:szCs w:val="28"/>
        </w:rPr>
        <w:t>迭代</w:t>
      </w:r>
      <w:r w:rsidR="00AF1FC2">
        <w:rPr>
          <w:rFonts w:ascii="仿宋_GB2312" w:eastAsia="仿宋_GB2312" w:hAnsi="仿宋_GB2312" w:hint="eastAsia"/>
          <w:sz w:val="28"/>
          <w:szCs w:val="28"/>
        </w:rPr>
        <w:t>，</w:t>
      </w:r>
      <w:r w:rsidR="000123D2">
        <w:rPr>
          <w:rFonts w:ascii="仿宋_GB2312" w:eastAsia="仿宋_GB2312" w:hAnsi="仿宋_GB2312" w:hint="eastAsia"/>
          <w:sz w:val="28"/>
          <w:szCs w:val="28"/>
        </w:rPr>
        <w:t>丰富信息化应用工具</w:t>
      </w:r>
      <w:r w:rsidR="00971FE6">
        <w:rPr>
          <w:rFonts w:ascii="仿宋_GB2312" w:eastAsia="仿宋_GB2312" w:hAnsi="仿宋_GB2312" w:hint="eastAsia"/>
          <w:sz w:val="28"/>
          <w:szCs w:val="28"/>
        </w:rPr>
        <w:t>，</w:t>
      </w:r>
      <w:r w:rsidR="000123D2">
        <w:rPr>
          <w:rFonts w:ascii="仿宋_GB2312" w:eastAsia="仿宋_GB2312" w:hAnsi="仿宋_GB2312" w:hint="eastAsia"/>
          <w:sz w:val="28"/>
          <w:szCs w:val="28"/>
        </w:rPr>
        <w:t>全面支撑学校教育教学工作；</w:t>
      </w:r>
      <w:r w:rsidR="000123D2">
        <w:rPr>
          <w:rFonts w:ascii="仿宋_GB2312" w:eastAsia="仿宋_GB2312" w:hAnsi="仿宋_GB2312"/>
          <w:sz w:val="28"/>
          <w:szCs w:val="28"/>
        </w:rPr>
        <w:t xml:space="preserve"> </w:t>
      </w:r>
    </w:p>
    <w:p w:rsidR="00A66504" w:rsidRDefault="00A66504">
      <w:pPr>
        <w:pStyle w:val="11"/>
        <w:numPr>
          <w:ilvl w:val="0"/>
          <w:numId w:val="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有序开展电子书包项目校际共同体活动，让实验教师</w:t>
      </w:r>
      <w:r w:rsidR="00997903">
        <w:rPr>
          <w:rFonts w:ascii="仿宋_GB2312" w:eastAsia="仿宋_GB2312" w:hAnsi="仿宋_GB2312" w:hint="eastAsia"/>
          <w:sz w:val="28"/>
          <w:szCs w:val="28"/>
        </w:rPr>
        <w:t>在</w:t>
      </w:r>
      <w:r w:rsidR="00C646F4">
        <w:rPr>
          <w:rFonts w:ascii="仿宋_GB2312" w:eastAsia="仿宋_GB2312" w:hAnsi="仿宋_GB2312" w:hint="eastAsia"/>
          <w:sz w:val="28"/>
          <w:szCs w:val="28"/>
        </w:rPr>
        <w:t>研讨</w:t>
      </w:r>
      <w:r w:rsidR="000B0A55">
        <w:rPr>
          <w:rFonts w:ascii="仿宋_GB2312" w:eastAsia="仿宋_GB2312" w:hAnsi="仿宋_GB2312" w:hint="eastAsia"/>
          <w:sz w:val="28"/>
          <w:szCs w:val="28"/>
        </w:rPr>
        <w:t xml:space="preserve">   </w:t>
      </w:r>
      <w:r w:rsidR="00C646F4">
        <w:rPr>
          <w:rFonts w:ascii="仿宋_GB2312" w:eastAsia="仿宋_GB2312" w:hAnsi="仿宋_GB2312" w:hint="eastAsia"/>
          <w:sz w:val="28"/>
          <w:szCs w:val="28"/>
        </w:rPr>
        <w:t>活动中，分享优秀资源，</w:t>
      </w:r>
      <w:r w:rsidR="000123D2">
        <w:rPr>
          <w:rFonts w:ascii="仿宋_GB2312" w:eastAsia="仿宋_GB2312" w:hAnsi="仿宋_GB2312" w:hint="eastAsia"/>
          <w:sz w:val="28"/>
          <w:szCs w:val="28"/>
        </w:rPr>
        <w:t>共同</w:t>
      </w:r>
      <w:r w:rsidR="00C646F4">
        <w:rPr>
          <w:rFonts w:ascii="仿宋_GB2312" w:eastAsia="仿宋_GB2312" w:hAnsi="仿宋_GB2312" w:hint="eastAsia"/>
          <w:sz w:val="28"/>
          <w:szCs w:val="28"/>
        </w:rPr>
        <w:t>提升信息素养。</w:t>
      </w:r>
    </w:p>
    <w:p w:rsidR="009C6502" w:rsidRDefault="00AF1FC2">
      <w:pPr>
        <w:pStyle w:val="2"/>
        <w:numPr>
          <w:ilvl w:val="0"/>
          <w:numId w:val="1"/>
        </w:numPr>
      </w:pPr>
      <w:r>
        <w:rPr>
          <w:rFonts w:hint="eastAsia"/>
        </w:rPr>
        <w:t>实施</w:t>
      </w:r>
      <w:r>
        <w:t>计划</w:t>
      </w:r>
    </w:p>
    <w:p w:rsidR="002D0334" w:rsidRPr="00911A0E" w:rsidRDefault="00AF1FC2" w:rsidP="00911A0E">
      <w:pPr>
        <w:pStyle w:val="11"/>
        <w:numPr>
          <w:ilvl w:val="0"/>
          <w:numId w:val="9"/>
        </w:numPr>
        <w:spacing w:line="312" w:lineRule="auto"/>
        <w:ind w:firstLineChars="0"/>
        <w:rPr>
          <w:rFonts w:ascii="仿宋_GB2312" w:eastAsia="仿宋_GB2312" w:hAnsi="仿宋_GB2312"/>
          <w:b/>
          <w:bCs/>
          <w:sz w:val="28"/>
          <w:szCs w:val="24"/>
        </w:rPr>
      </w:pPr>
      <w:r>
        <w:rPr>
          <w:rFonts w:ascii="仿宋_GB2312" w:eastAsia="仿宋_GB2312" w:hAnsi="仿宋_GB2312"/>
          <w:b/>
          <w:bCs/>
          <w:sz w:val="28"/>
          <w:szCs w:val="24"/>
        </w:rPr>
        <w:t>BYOD模式</w:t>
      </w:r>
      <w:r w:rsidR="00CF4E31">
        <w:rPr>
          <w:rFonts w:ascii="仿宋_GB2312" w:eastAsia="仿宋_GB2312" w:hAnsi="仿宋_GB2312"/>
          <w:b/>
          <w:bCs/>
          <w:sz w:val="28"/>
          <w:szCs w:val="24"/>
        </w:rPr>
        <w:t>深度</w:t>
      </w:r>
      <w:r>
        <w:rPr>
          <w:rFonts w:ascii="仿宋_GB2312" w:eastAsia="仿宋_GB2312" w:hAnsi="仿宋_GB2312" w:hint="eastAsia"/>
          <w:b/>
          <w:bCs/>
          <w:sz w:val="28"/>
          <w:szCs w:val="24"/>
        </w:rPr>
        <w:t>常态</w:t>
      </w:r>
      <w:r w:rsidR="00CF4E31">
        <w:rPr>
          <w:rFonts w:ascii="仿宋_GB2312" w:eastAsia="仿宋_GB2312" w:hAnsi="仿宋_GB2312"/>
          <w:b/>
          <w:bCs/>
          <w:sz w:val="28"/>
          <w:szCs w:val="24"/>
        </w:rPr>
        <w:t>实施</w:t>
      </w:r>
    </w:p>
    <w:p w:rsidR="00BD1EC9" w:rsidRPr="008663CD" w:rsidRDefault="00D96D65" w:rsidP="008663CD">
      <w:pPr>
        <w:numPr>
          <w:ilvl w:val="0"/>
          <w:numId w:val="6"/>
        </w:numPr>
        <w:rPr>
          <w:rFonts w:ascii="仿宋_GB2312" w:eastAsia="仿宋_GB2312" w:hAnsi="仿宋_GB2312"/>
          <w:sz w:val="28"/>
          <w:szCs w:val="28"/>
        </w:rPr>
      </w:pPr>
      <w:r>
        <w:rPr>
          <w:rFonts w:ascii="仿宋_GB2312" w:eastAsia="仿宋_GB2312" w:hAnsi="仿宋_GB2312" w:hint="eastAsia"/>
          <w:sz w:val="28"/>
          <w:szCs w:val="28"/>
        </w:rPr>
        <w:t>六年级BYOD模式初步实施</w:t>
      </w:r>
      <w:r w:rsidR="008327C4">
        <w:rPr>
          <w:rFonts w:ascii="仿宋_GB2312" w:eastAsia="仿宋_GB2312" w:hAnsi="仿宋_GB2312" w:hint="eastAsia"/>
          <w:sz w:val="28"/>
          <w:szCs w:val="28"/>
        </w:rPr>
        <w:t>：</w:t>
      </w:r>
    </w:p>
    <w:tbl>
      <w:tblPr>
        <w:tblStyle w:val="a9"/>
        <w:tblpPr w:leftFromText="180" w:rightFromText="180" w:vertAnchor="text" w:tblpY="273"/>
        <w:tblW w:w="9437" w:type="dxa"/>
        <w:tblLayout w:type="fixed"/>
        <w:tblLook w:val="04A0" w:firstRow="1" w:lastRow="0" w:firstColumn="1" w:lastColumn="0" w:noHBand="0" w:noVBand="1"/>
      </w:tblPr>
      <w:tblGrid>
        <w:gridCol w:w="1242"/>
        <w:gridCol w:w="1701"/>
        <w:gridCol w:w="4789"/>
        <w:gridCol w:w="1705"/>
      </w:tblGrid>
      <w:tr w:rsidR="00D96D65" w:rsidTr="007A1C02">
        <w:tc>
          <w:tcPr>
            <w:tcW w:w="1242"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701"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789"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D96D65" w:rsidRDefault="00D96D65"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2D0334" w:rsidTr="007A1C02">
        <w:tc>
          <w:tcPr>
            <w:tcW w:w="1242" w:type="dxa"/>
          </w:tcPr>
          <w:p w:rsidR="002D0334" w:rsidRDefault="002D0334"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月3日</w:t>
            </w:r>
          </w:p>
        </w:tc>
        <w:tc>
          <w:tcPr>
            <w:tcW w:w="1701" w:type="dxa"/>
          </w:tcPr>
          <w:p w:rsidR="002D0334" w:rsidRDefault="002D0334"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家长Pad征询意见书</w:t>
            </w:r>
          </w:p>
        </w:tc>
        <w:tc>
          <w:tcPr>
            <w:tcW w:w="4789" w:type="dxa"/>
          </w:tcPr>
          <w:p w:rsidR="002D0334" w:rsidRDefault="00C872B0" w:rsidP="000E5478">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调研学生家中已有Pad版本型号</w:t>
            </w:r>
          </w:p>
          <w:p w:rsidR="00C872B0" w:rsidRDefault="00C872B0" w:rsidP="000E5478">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咨询家长购买意向（提供终端型号、采购完全自主）</w:t>
            </w:r>
          </w:p>
        </w:tc>
        <w:tc>
          <w:tcPr>
            <w:tcW w:w="1705" w:type="dxa"/>
          </w:tcPr>
          <w:p w:rsidR="002D0334" w:rsidRDefault="00C872B0"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C872B0" w:rsidRPr="00C872B0" w:rsidRDefault="00C872B0"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C872B0" w:rsidTr="007A1C02">
        <w:tc>
          <w:tcPr>
            <w:tcW w:w="1242" w:type="dxa"/>
          </w:tcPr>
          <w:p w:rsidR="00C872B0" w:rsidRDefault="00C872B0"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3月10日</w:t>
            </w:r>
          </w:p>
        </w:tc>
        <w:tc>
          <w:tcPr>
            <w:tcW w:w="1701" w:type="dxa"/>
          </w:tcPr>
          <w:p w:rsidR="00C872B0" w:rsidRDefault="00C872B0"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征询意见书分析</w:t>
            </w:r>
          </w:p>
        </w:tc>
        <w:tc>
          <w:tcPr>
            <w:tcW w:w="4789" w:type="dxa"/>
          </w:tcPr>
          <w:p w:rsidR="00C872B0" w:rsidRDefault="00BD4D16" w:rsidP="000E5478">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回收征询意见书并</w:t>
            </w:r>
            <w:r w:rsidR="007D2B3E" w:rsidRPr="007D2B3E">
              <w:rPr>
                <w:rFonts w:ascii="仿宋_GB2312" w:eastAsia="仿宋_GB2312" w:hAnsi="仿宋_GB2312" w:hint="eastAsia"/>
                <w:sz w:val="21"/>
                <w:szCs w:val="21"/>
              </w:rPr>
              <w:t>确定</w:t>
            </w:r>
            <w:r>
              <w:rPr>
                <w:rFonts w:ascii="仿宋_GB2312" w:eastAsia="仿宋_GB2312" w:hAnsi="仿宋_GB2312" w:hint="eastAsia"/>
                <w:sz w:val="21"/>
                <w:szCs w:val="21"/>
              </w:rPr>
              <w:t>学生自带设备安装</w:t>
            </w:r>
            <w:r w:rsidR="007D2B3E" w:rsidRPr="007D2B3E">
              <w:rPr>
                <w:rFonts w:ascii="仿宋_GB2312" w:eastAsia="仿宋_GB2312" w:hAnsi="仿宋_GB2312" w:hint="eastAsia"/>
                <w:sz w:val="21"/>
                <w:szCs w:val="21"/>
              </w:rPr>
              <w:t>细则。</w:t>
            </w:r>
          </w:p>
        </w:tc>
        <w:tc>
          <w:tcPr>
            <w:tcW w:w="1705" w:type="dxa"/>
          </w:tcPr>
          <w:p w:rsidR="00C872B0" w:rsidRDefault="00BD4D16"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BD4D16" w:rsidRPr="00BD4D16" w:rsidRDefault="00BD4D16" w:rsidP="00130EC3">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9015A9" w:rsidTr="007A1C02">
        <w:trPr>
          <w:trHeight w:val="939"/>
        </w:trPr>
        <w:tc>
          <w:tcPr>
            <w:tcW w:w="1242" w:type="dxa"/>
          </w:tcPr>
          <w:p w:rsidR="009015A9" w:rsidRDefault="00B7254D" w:rsidP="0026284E">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lastRenderedPageBreak/>
              <w:t>3</w:t>
            </w:r>
            <w:r w:rsidR="009015A9">
              <w:rPr>
                <w:rFonts w:ascii="仿宋_GB2312" w:eastAsia="仿宋_GB2312" w:hAnsi="仿宋_GB2312" w:hint="eastAsia"/>
                <w:sz w:val="21"/>
                <w:szCs w:val="21"/>
              </w:rPr>
              <w:t>月</w:t>
            </w:r>
            <w:r>
              <w:rPr>
                <w:rFonts w:ascii="仿宋_GB2312" w:eastAsia="仿宋_GB2312" w:hAnsi="仿宋_GB2312" w:hint="eastAsia"/>
                <w:sz w:val="21"/>
                <w:szCs w:val="21"/>
              </w:rPr>
              <w:t>10</w:t>
            </w:r>
            <w:r w:rsidR="009015A9">
              <w:rPr>
                <w:rFonts w:ascii="仿宋_GB2312" w:eastAsia="仿宋_GB2312" w:hAnsi="仿宋_GB2312" w:hint="eastAsia"/>
                <w:sz w:val="21"/>
                <w:szCs w:val="21"/>
              </w:rPr>
              <w:t>日</w:t>
            </w:r>
          </w:p>
        </w:tc>
        <w:tc>
          <w:tcPr>
            <w:tcW w:w="1701" w:type="dxa"/>
          </w:tcPr>
          <w:p w:rsidR="009015A9" w:rsidRDefault="00B7254D" w:rsidP="00250E68">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本学期</w:t>
            </w:r>
            <w:r w:rsidR="00250E68">
              <w:rPr>
                <w:rFonts w:ascii="仿宋_GB2312" w:eastAsia="仿宋_GB2312" w:hAnsi="仿宋_GB2312" w:hint="eastAsia"/>
                <w:sz w:val="21"/>
                <w:szCs w:val="21"/>
              </w:rPr>
              <w:t>实施计划提交</w:t>
            </w:r>
          </w:p>
        </w:tc>
        <w:tc>
          <w:tcPr>
            <w:tcW w:w="4789" w:type="dxa"/>
          </w:tcPr>
          <w:p w:rsidR="009015A9" w:rsidRDefault="00250E68" w:rsidP="007A1C02">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完成《</w:t>
            </w:r>
            <w:r w:rsidRPr="00250E68">
              <w:rPr>
                <w:rFonts w:ascii="仿宋_GB2312" w:eastAsia="仿宋_GB2312" w:hAnsi="仿宋_GB2312" w:hint="eastAsia"/>
                <w:sz w:val="21"/>
                <w:szCs w:val="21"/>
              </w:rPr>
              <w:t>七宝三中2016学年第二学期电子书包常态课安排表</w:t>
            </w:r>
            <w:r>
              <w:rPr>
                <w:rFonts w:ascii="仿宋_GB2312" w:eastAsia="仿宋_GB2312" w:hAnsi="仿宋_GB2312" w:hint="eastAsia"/>
                <w:sz w:val="21"/>
                <w:szCs w:val="21"/>
              </w:rPr>
              <w:t>》</w:t>
            </w:r>
            <w:r w:rsidR="00A33704">
              <w:rPr>
                <w:rFonts w:ascii="仿宋_GB2312" w:eastAsia="仿宋_GB2312" w:hAnsi="仿宋_GB2312" w:hint="eastAsia"/>
                <w:sz w:val="21"/>
                <w:szCs w:val="21"/>
              </w:rPr>
              <w:t>，提交给胡老师，</w:t>
            </w:r>
            <w:r w:rsidR="009015A9" w:rsidRPr="008327C4">
              <w:rPr>
                <w:rFonts w:ascii="仿宋_GB2312" w:eastAsia="仿宋_GB2312" w:hAnsi="仿宋_GB2312" w:hint="eastAsia"/>
                <w:sz w:val="21"/>
                <w:szCs w:val="21"/>
              </w:rPr>
              <w:t>以为实验教师提供技术支持。</w:t>
            </w:r>
          </w:p>
        </w:tc>
        <w:tc>
          <w:tcPr>
            <w:tcW w:w="1705" w:type="dxa"/>
          </w:tcPr>
          <w:p w:rsidR="009015A9" w:rsidRDefault="009015A9"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tc>
      </w:tr>
      <w:tr w:rsidR="00E55396" w:rsidTr="00E55396">
        <w:tc>
          <w:tcPr>
            <w:tcW w:w="1242" w:type="dxa"/>
            <w:vMerge w:val="restart"/>
            <w:vAlign w:val="center"/>
          </w:tcPr>
          <w:p w:rsidR="00E55396" w:rsidRDefault="00E55396" w:rsidP="007A1C02">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w:t>
            </w:r>
            <w:r>
              <w:rPr>
                <w:rFonts w:ascii="仿宋_GB2312" w:eastAsia="仿宋_GB2312" w:hAnsi="仿宋_GB2312"/>
                <w:sz w:val="21"/>
                <w:szCs w:val="21"/>
              </w:rPr>
              <w:t>5</w:t>
            </w:r>
            <w:r>
              <w:rPr>
                <w:rFonts w:ascii="仿宋_GB2312" w:eastAsia="仿宋_GB2312" w:hAnsi="仿宋_GB2312" w:hint="eastAsia"/>
                <w:sz w:val="21"/>
                <w:szCs w:val="21"/>
              </w:rPr>
              <w:t>月</w:t>
            </w:r>
          </w:p>
        </w:tc>
        <w:tc>
          <w:tcPr>
            <w:tcW w:w="1701" w:type="dxa"/>
          </w:tcPr>
          <w:p w:rsidR="00E55396" w:rsidRDefault="00E55396"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实施常态教学</w:t>
            </w:r>
          </w:p>
        </w:tc>
        <w:tc>
          <w:tcPr>
            <w:tcW w:w="4789" w:type="dxa"/>
          </w:tcPr>
          <w:p w:rsidR="00E55396" w:rsidRDefault="00E55396" w:rsidP="000E5478">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以个人为单位，每周一次教学内容，</w:t>
            </w:r>
            <w:r w:rsidRPr="00650EB4">
              <w:rPr>
                <w:rFonts w:ascii="仿宋_GB2312" w:eastAsia="仿宋_GB2312" w:hAnsi="仿宋_GB2312" w:hint="eastAsia"/>
                <w:b/>
                <w:sz w:val="21"/>
                <w:szCs w:val="21"/>
                <w:u w:val="single"/>
              </w:rPr>
              <w:t>在常态实施中寻找适合学情、学科的实验点</w:t>
            </w:r>
            <w:r>
              <w:rPr>
                <w:rFonts w:ascii="仿宋_GB2312" w:eastAsia="仿宋_GB2312" w:hAnsi="仿宋_GB2312" w:hint="eastAsia"/>
                <w:sz w:val="21"/>
                <w:szCs w:val="21"/>
              </w:rPr>
              <w:t>，项目组将进行相关记录，同时作为考评一部分，具体评价量规参考</w:t>
            </w:r>
            <w:r w:rsidRPr="007A0C68">
              <w:rPr>
                <w:rFonts w:ascii="仿宋_GB2312" w:eastAsia="仿宋_GB2312" w:hAnsi="仿宋_GB2312" w:hint="eastAsia"/>
                <w:b/>
                <w:sz w:val="21"/>
                <w:szCs w:val="21"/>
                <w:u w:val="single"/>
              </w:rPr>
              <w:t>附件一</w:t>
            </w:r>
            <w:r>
              <w:rPr>
                <w:rFonts w:ascii="仿宋_GB2312" w:eastAsia="仿宋_GB2312" w:hAnsi="仿宋_GB2312" w:hint="eastAsia"/>
                <w:sz w:val="21"/>
                <w:szCs w:val="21"/>
              </w:rPr>
              <w:t>。</w:t>
            </w:r>
          </w:p>
        </w:tc>
        <w:tc>
          <w:tcPr>
            <w:tcW w:w="1705" w:type="dxa"/>
            <w:vMerge w:val="restart"/>
            <w:vAlign w:val="center"/>
          </w:tcPr>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E55396" w:rsidTr="007A1C02">
        <w:tc>
          <w:tcPr>
            <w:tcW w:w="1242" w:type="dxa"/>
            <w:vMerge/>
          </w:tcPr>
          <w:p w:rsidR="00E55396" w:rsidRDefault="00E55396" w:rsidP="009015A9">
            <w:pPr>
              <w:pStyle w:val="11"/>
              <w:spacing w:line="312" w:lineRule="auto"/>
              <w:ind w:firstLineChars="0" w:firstLine="0"/>
              <w:jc w:val="center"/>
              <w:rPr>
                <w:rFonts w:ascii="仿宋_GB2312" w:eastAsia="仿宋_GB2312" w:hAnsi="仿宋_GB2312"/>
                <w:sz w:val="21"/>
                <w:szCs w:val="21"/>
              </w:rPr>
            </w:pPr>
          </w:p>
        </w:tc>
        <w:tc>
          <w:tcPr>
            <w:tcW w:w="1701" w:type="dxa"/>
          </w:tcPr>
          <w:p w:rsidR="00E55396" w:rsidRDefault="00E55396" w:rsidP="009015A9">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w:t>
            </w:r>
            <w:r>
              <w:rPr>
                <w:rFonts w:ascii="仿宋_GB2312" w:eastAsia="仿宋_GB2312" w:hAnsi="仿宋_GB2312"/>
                <w:sz w:val="21"/>
                <w:szCs w:val="21"/>
              </w:rPr>
              <w:t xml:space="preserve"> </w:t>
            </w:r>
            <w:r>
              <w:rPr>
                <w:rFonts w:ascii="仿宋_GB2312" w:eastAsia="仿宋_GB2312" w:hAnsi="仿宋_GB2312" w:hint="eastAsia"/>
                <w:sz w:val="21"/>
                <w:szCs w:val="21"/>
              </w:rPr>
              <w:t>组内公开课</w:t>
            </w:r>
          </w:p>
        </w:tc>
        <w:tc>
          <w:tcPr>
            <w:tcW w:w="4789" w:type="dxa"/>
          </w:tcPr>
          <w:p w:rsidR="00E55396" w:rsidRDefault="00E55396" w:rsidP="000E5478">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每位学科教师选择一个课时运用电子书包进行组内公开课的设计与实施。</w:t>
            </w:r>
          </w:p>
        </w:tc>
        <w:tc>
          <w:tcPr>
            <w:tcW w:w="1705" w:type="dxa"/>
            <w:vMerge/>
          </w:tcPr>
          <w:p w:rsidR="00E55396" w:rsidRDefault="00E55396" w:rsidP="005F4D2E">
            <w:pPr>
              <w:pStyle w:val="11"/>
              <w:spacing w:line="312" w:lineRule="auto"/>
              <w:ind w:firstLineChars="0" w:firstLine="0"/>
              <w:jc w:val="center"/>
              <w:rPr>
                <w:rFonts w:ascii="仿宋_GB2312" w:eastAsia="仿宋_GB2312" w:hAnsi="仿宋_GB2312"/>
                <w:sz w:val="21"/>
                <w:szCs w:val="21"/>
              </w:rPr>
            </w:pPr>
          </w:p>
        </w:tc>
      </w:tr>
    </w:tbl>
    <w:p w:rsidR="00650EB4" w:rsidRDefault="00650EB4" w:rsidP="00650EB4">
      <w:pPr>
        <w:numPr>
          <w:ilvl w:val="0"/>
          <w:numId w:val="6"/>
        </w:numPr>
        <w:rPr>
          <w:rFonts w:ascii="仿宋_GB2312" w:eastAsia="仿宋_GB2312" w:hAnsi="仿宋_GB2312"/>
          <w:sz w:val="28"/>
          <w:szCs w:val="28"/>
        </w:rPr>
      </w:pPr>
      <w:r>
        <w:rPr>
          <w:rFonts w:ascii="仿宋_GB2312" w:eastAsia="仿宋_GB2312" w:hAnsi="仿宋_GB2312" w:hint="eastAsia"/>
          <w:sz w:val="28"/>
          <w:szCs w:val="28"/>
        </w:rPr>
        <w:t>七年</w:t>
      </w:r>
      <w:r w:rsidRPr="00C8460E">
        <w:rPr>
          <w:rFonts w:ascii="仿宋_GB2312" w:eastAsia="仿宋_GB2312" w:hAnsi="仿宋_GB2312" w:hint="eastAsia"/>
          <w:sz w:val="28"/>
          <w:szCs w:val="28"/>
        </w:rPr>
        <w:t>级BYOD模式</w:t>
      </w:r>
      <w:r>
        <w:rPr>
          <w:rFonts w:ascii="仿宋_GB2312" w:eastAsia="仿宋_GB2312" w:hAnsi="仿宋_GB2312" w:hint="eastAsia"/>
          <w:sz w:val="28"/>
          <w:szCs w:val="28"/>
        </w:rPr>
        <w:t>深度常态</w:t>
      </w:r>
      <w:r w:rsidRPr="00C8460E">
        <w:rPr>
          <w:rFonts w:ascii="仿宋_GB2312" w:eastAsia="仿宋_GB2312" w:hAnsi="仿宋_GB2312" w:hint="eastAsia"/>
          <w:sz w:val="28"/>
          <w:szCs w:val="28"/>
        </w:rPr>
        <w:t>实施</w:t>
      </w:r>
      <w:r>
        <w:rPr>
          <w:rFonts w:ascii="仿宋_GB2312" w:eastAsia="仿宋_GB2312" w:hAnsi="仿宋_GB2312"/>
          <w:sz w:val="28"/>
          <w:szCs w:val="28"/>
        </w:rPr>
        <w:t>：</w:t>
      </w:r>
    </w:p>
    <w:tbl>
      <w:tblPr>
        <w:tblStyle w:val="a9"/>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650EB4" w:rsidTr="005C68D1">
        <w:tc>
          <w:tcPr>
            <w:tcW w:w="1378"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650EB4" w:rsidTr="005C68D1">
        <w:trPr>
          <w:trHeight w:val="939"/>
        </w:trPr>
        <w:tc>
          <w:tcPr>
            <w:tcW w:w="1378"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w:t>
            </w:r>
            <w:r>
              <w:rPr>
                <w:rFonts w:ascii="仿宋_GB2312" w:eastAsia="仿宋_GB2312" w:hAnsi="仿宋_GB2312"/>
                <w:sz w:val="21"/>
                <w:szCs w:val="21"/>
              </w:rPr>
              <w:t>10</w:t>
            </w:r>
            <w:r>
              <w:rPr>
                <w:rFonts w:ascii="仿宋_GB2312" w:eastAsia="仿宋_GB2312" w:hAnsi="仿宋_GB2312" w:hint="eastAsia"/>
                <w:sz w:val="21"/>
                <w:szCs w:val="21"/>
              </w:rPr>
              <w:t>日</w:t>
            </w:r>
          </w:p>
        </w:tc>
        <w:tc>
          <w:tcPr>
            <w:tcW w:w="1544"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本学期实施计划提交</w:t>
            </w:r>
          </w:p>
        </w:tc>
        <w:tc>
          <w:tcPr>
            <w:tcW w:w="4810" w:type="dxa"/>
          </w:tcPr>
          <w:p w:rsidR="00650EB4" w:rsidRDefault="00650EB4" w:rsidP="005C68D1">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完成《</w:t>
            </w:r>
            <w:r w:rsidRPr="00250E68">
              <w:rPr>
                <w:rFonts w:ascii="仿宋_GB2312" w:eastAsia="仿宋_GB2312" w:hAnsi="仿宋_GB2312" w:hint="eastAsia"/>
                <w:sz w:val="21"/>
                <w:szCs w:val="21"/>
              </w:rPr>
              <w:t>七宝三中2016学年第二学期电子书包常态课安排表</w:t>
            </w:r>
            <w:r>
              <w:rPr>
                <w:rFonts w:ascii="仿宋_GB2312" w:eastAsia="仿宋_GB2312" w:hAnsi="仿宋_GB2312" w:hint="eastAsia"/>
                <w:sz w:val="21"/>
                <w:szCs w:val="21"/>
              </w:rPr>
              <w:t>》，提交给胡老师，</w:t>
            </w:r>
            <w:r w:rsidRPr="008327C4">
              <w:rPr>
                <w:rFonts w:ascii="仿宋_GB2312" w:eastAsia="仿宋_GB2312" w:hAnsi="仿宋_GB2312" w:hint="eastAsia"/>
                <w:sz w:val="21"/>
                <w:szCs w:val="21"/>
              </w:rPr>
              <w:t>以为实验教师提供技术支持。</w:t>
            </w:r>
          </w:p>
        </w:tc>
        <w:tc>
          <w:tcPr>
            <w:tcW w:w="1705" w:type="dxa"/>
          </w:tcPr>
          <w:p w:rsidR="00650EB4" w:rsidRDefault="00650EB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650EB4" w:rsidRDefault="00650EB4" w:rsidP="005C68D1">
            <w:pPr>
              <w:pStyle w:val="11"/>
              <w:spacing w:line="312" w:lineRule="auto"/>
              <w:ind w:firstLineChars="0" w:firstLine="0"/>
              <w:jc w:val="center"/>
              <w:rPr>
                <w:rFonts w:ascii="仿宋_GB2312" w:eastAsia="仿宋_GB2312" w:hAnsi="仿宋_GB2312"/>
                <w:sz w:val="21"/>
                <w:szCs w:val="21"/>
              </w:rPr>
            </w:pPr>
          </w:p>
        </w:tc>
      </w:tr>
      <w:tr w:rsidR="00E55396" w:rsidTr="00E55396">
        <w:tc>
          <w:tcPr>
            <w:tcW w:w="1378" w:type="dxa"/>
            <w:vMerge w:val="restart"/>
          </w:tcPr>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w:t>
            </w:r>
            <w:r>
              <w:rPr>
                <w:rFonts w:ascii="仿宋_GB2312" w:eastAsia="仿宋_GB2312" w:hAnsi="仿宋_GB2312"/>
                <w:sz w:val="21"/>
                <w:szCs w:val="21"/>
              </w:rPr>
              <w:t>5</w:t>
            </w:r>
            <w:r>
              <w:rPr>
                <w:rFonts w:ascii="仿宋_GB2312" w:eastAsia="仿宋_GB2312" w:hAnsi="仿宋_GB2312" w:hint="eastAsia"/>
                <w:sz w:val="21"/>
                <w:szCs w:val="21"/>
              </w:rPr>
              <w:t>月</w:t>
            </w:r>
          </w:p>
        </w:tc>
        <w:tc>
          <w:tcPr>
            <w:tcW w:w="1544" w:type="dxa"/>
          </w:tcPr>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实施常态教学</w:t>
            </w:r>
          </w:p>
        </w:tc>
        <w:tc>
          <w:tcPr>
            <w:tcW w:w="4810" w:type="dxa"/>
          </w:tcPr>
          <w:p w:rsidR="00E55396" w:rsidRDefault="00E55396" w:rsidP="00E55396">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以个人为单位，每周一次教学内容，</w:t>
            </w:r>
            <w:r w:rsidRPr="00650EB4">
              <w:rPr>
                <w:rFonts w:ascii="仿宋_GB2312" w:eastAsia="仿宋_GB2312" w:hAnsi="仿宋_GB2312" w:hint="eastAsia"/>
                <w:b/>
                <w:sz w:val="21"/>
                <w:szCs w:val="21"/>
                <w:u w:val="single"/>
              </w:rPr>
              <w:t>在常态实施中</w:t>
            </w:r>
            <w:r w:rsidR="00073FCD">
              <w:rPr>
                <w:rFonts w:ascii="仿宋_GB2312" w:eastAsia="仿宋_GB2312" w:hAnsi="仿宋_GB2312" w:hint="eastAsia"/>
                <w:b/>
                <w:sz w:val="21"/>
                <w:szCs w:val="21"/>
                <w:u w:val="single"/>
              </w:rPr>
              <w:t>围绕之前实验</w:t>
            </w:r>
            <w:r>
              <w:rPr>
                <w:rFonts w:ascii="仿宋_GB2312" w:eastAsia="仿宋_GB2312" w:hAnsi="仿宋_GB2312" w:hint="eastAsia"/>
                <w:b/>
                <w:sz w:val="21"/>
                <w:szCs w:val="21"/>
                <w:u w:val="single"/>
              </w:rPr>
              <w:t>中所发现的应用方向深入研究，形成特色</w:t>
            </w:r>
            <w:r>
              <w:rPr>
                <w:rFonts w:ascii="仿宋_GB2312" w:eastAsia="仿宋_GB2312" w:hAnsi="仿宋_GB2312" w:hint="eastAsia"/>
                <w:sz w:val="21"/>
                <w:szCs w:val="21"/>
              </w:rPr>
              <w:t>，项目组将进行相关记录，同时作为考评一部分，具体评价量规参考</w:t>
            </w:r>
            <w:r w:rsidRPr="007A0C68">
              <w:rPr>
                <w:rFonts w:ascii="仿宋_GB2312" w:eastAsia="仿宋_GB2312" w:hAnsi="仿宋_GB2312" w:hint="eastAsia"/>
                <w:b/>
                <w:sz w:val="21"/>
                <w:szCs w:val="21"/>
                <w:u w:val="single"/>
              </w:rPr>
              <w:t>附件一</w:t>
            </w:r>
            <w:r>
              <w:rPr>
                <w:rFonts w:ascii="仿宋_GB2312" w:eastAsia="仿宋_GB2312" w:hAnsi="仿宋_GB2312" w:hint="eastAsia"/>
                <w:sz w:val="21"/>
                <w:szCs w:val="21"/>
              </w:rPr>
              <w:t>。</w:t>
            </w:r>
          </w:p>
        </w:tc>
        <w:tc>
          <w:tcPr>
            <w:tcW w:w="1705" w:type="dxa"/>
            <w:vMerge w:val="restart"/>
            <w:vAlign w:val="center"/>
          </w:tcPr>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55396" w:rsidRDefault="00E55396" w:rsidP="00E55396">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w:t>
            </w:r>
            <w:r>
              <w:rPr>
                <w:rFonts w:ascii="仿宋_GB2312" w:eastAsia="仿宋_GB2312" w:hAnsi="仿宋_GB2312"/>
                <w:sz w:val="21"/>
                <w:szCs w:val="21"/>
              </w:rPr>
              <w:t>咨询师</w:t>
            </w:r>
          </w:p>
        </w:tc>
      </w:tr>
      <w:tr w:rsidR="00E55396" w:rsidTr="005C68D1">
        <w:trPr>
          <w:trHeight w:val="851"/>
        </w:trPr>
        <w:tc>
          <w:tcPr>
            <w:tcW w:w="1378" w:type="dxa"/>
            <w:vMerge/>
          </w:tcPr>
          <w:p w:rsidR="00E55396" w:rsidRDefault="00E55396" w:rsidP="005C68D1">
            <w:pPr>
              <w:pStyle w:val="11"/>
              <w:spacing w:line="312" w:lineRule="auto"/>
              <w:ind w:firstLineChars="0" w:firstLine="0"/>
              <w:jc w:val="center"/>
              <w:rPr>
                <w:rFonts w:ascii="仿宋_GB2312" w:eastAsia="仿宋_GB2312" w:hAnsi="仿宋_GB2312"/>
                <w:sz w:val="21"/>
                <w:szCs w:val="21"/>
              </w:rPr>
            </w:pPr>
          </w:p>
        </w:tc>
        <w:tc>
          <w:tcPr>
            <w:tcW w:w="1544" w:type="dxa"/>
          </w:tcPr>
          <w:p w:rsidR="00E55396" w:rsidRDefault="00D93D6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w:t>
            </w:r>
            <w:r>
              <w:rPr>
                <w:rFonts w:ascii="仿宋_GB2312" w:eastAsia="仿宋_GB2312" w:hAnsi="仿宋_GB2312"/>
                <w:sz w:val="21"/>
                <w:szCs w:val="21"/>
              </w:rPr>
              <w:t xml:space="preserve"> </w:t>
            </w:r>
            <w:r w:rsidR="00E55396">
              <w:rPr>
                <w:rFonts w:ascii="仿宋_GB2312" w:eastAsia="仿宋_GB2312" w:hAnsi="仿宋_GB2312" w:hint="eastAsia"/>
                <w:sz w:val="21"/>
                <w:szCs w:val="21"/>
              </w:rPr>
              <w:t>组内</w:t>
            </w:r>
            <w:r w:rsidR="00E55396">
              <w:rPr>
                <w:rFonts w:ascii="仿宋_GB2312" w:eastAsia="仿宋_GB2312" w:hAnsi="仿宋_GB2312"/>
                <w:sz w:val="21"/>
                <w:szCs w:val="21"/>
              </w:rPr>
              <w:t>公开课</w:t>
            </w:r>
          </w:p>
        </w:tc>
        <w:tc>
          <w:tcPr>
            <w:tcW w:w="4810" w:type="dxa"/>
          </w:tcPr>
          <w:p w:rsidR="00E55396" w:rsidRDefault="00E55396" w:rsidP="005C68D1">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每位学科教师选择一个课时运用电子书包进行组内公开课的设计与实施。</w:t>
            </w:r>
          </w:p>
        </w:tc>
        <w:tc>
          <w:tcPr>
            <w:tcW w:w="1705" w:type="dxa"/>
            <w:vMerge/>
          </w:tcPr>
          <w:p w:rsidR="00E55396" w:rsidRDefault="00E55396" w:rsidP="005C68D1">
            <w:pPr>
              <w:pStyle w:val="11"/>
              <w:spacing w:line="312" w:lineRule="auto"/>
              <w:ind w:firstLineChars="0" w:firstLine="0"/>
              <w:jc w:val="center"/>
              <w:rPr>
                <w:rFonts w:ascii="仿宋_GB2312" w:eastAsia="仿宋_GB2312" w:hAnsi="仿宋_GB2312"/>
                <w:sz w:val="21"/>
                <w:szCs w:val="21"/>
              </w:rPr>
            </w:pPr>
          </w:p>
        </w:tc>
      </w:tr>
    </w:tbl>
    <w:p w:rsidR="000123D2" w:rsidRPr="000123D2" w:rsidRDefault="000123D2" w:rsidP="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二、</w:t>
      </w:r>
      <w:r w:rsidR="008E1CEC" w:rsidRPr="008E1CEC">
        <w:rPr>
          <w:rFonts w:ascii="仿宋_GB2312" w:eastAsia="仿宋_GB2312" w:hAnsi="仿宋_GB2312" w:hint="eastAsia"/>
          <w:b/>
          <w:bCs/>
          <w:sz w:val="28"/>
          <w:szCs w:val="24"/>
        </w:rPr>
        <w:t>实现资源库迭代、挖掘特色信息化工具</w:t>
      </w:r>
    </w:p>
    <w:p w:rsidR="008E1CEC" w:rsidRPr="008E1CEC" w:rsidRDefault="008E1CEC" w:rsidP="008E1CEC">
      <w:pPr>
        <w:numPr>
          <w:ilvl w:val="0"/>
          <w:numId w:val="7"/>
        </w:numPr>
        <w:rPr>
          <w:rFonts w:ascii="仿宋_GB2312" w:eastAsia="仿宋_GB2312" w:hAnsi="仿宋_GB2312"/>
          <w:sz w:val="28"/>
          <w:szCs w:val="28"/>
        </w:rPr>
      </w:pPr>
      <w:r w:rsidRPr="008E1CEC">
        <w:rPr>
          <w:rFonts w:ascii="仿宋_GB2312" w:eastAsia="仿宋_GB2312" w:hAnsi="仿宋_GB2312" w:hint="eastAsia"/>
          <w:sz w:val="28"/>
          <w:szCs w:val="28"/>
        </w:rPr>
        <w:t>重构资源目录，实现资源库迭代</w:t>
      </w:r>
    </w:p>
    <w:tbl>
      <w:tblPr>
        <w:tblStyle w:val="a9"/>
        <w:tblpPr w:leftFromText="180" w:rightFromText="180" w:vertAnchor="text" w:tblpY="273"/>
        <w:tblW w:w="9437" w:type="dxa"/>
        <w:tblLayout w:type="fixed"/>
        <w:tblLook w:val="04A0" w:firstRow="1" w:lastRow="0" w:firstColumn="1" w:lastColumn="0" w:noHBand="0" w:noVBand="1"/>
      </w:tblPr>
      <w:tblGrid>
        <w:gridCol w:w="1378"/>
        <w:gridCol w:w="1544"/>
        <w:gridCol w:w="4810"/>
        <w:gridCol w:w="1705"/>
      </w:tblGrid>
      <w:tr w:rsidR="00E31F1B" w:rsidTr="005C68D1">
        <w:tc>
          <w:tcPr>
            <w:tcW w:w="1378"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截止日期</w:t>
            </w:r>
          </w:p>
        </w:tc>
        <w:tc>
          <w:tcPr>
            <w:tcW w:w="1544"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主题</w:t>
            </w:r>
          </w:p>
        </w:tc>
        <w:tc>
          <w:tcPr>
            <w:tcW w:w="4810"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说明</w:t>
            </w:r>
          </w:p>
        </w:tc>
        <w:tc>
          <w:tcPr>
            <w:tcW w:w="1705"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备注</w:t>
            </w:r>
          </w:p>
        </w:tc>
      </w:tr>
      <w:tr w:rsidR="00E31F1B" w:rsidTr="005C68D1">
        <w:trPr>
          <w:trHeight w:val="939"/>
        </w:trPr>
        <w:tc>
          <w:tcPr>
            <w:tcW w:w="1378"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w:t>
            </w:r>
            <w:r>
              <w:rPr>
                <w:rFonts w:ascii="仿宋_GB2312" w:eastAsia="仿宋_GB2312" w:hAnsi="仿宋_GB2312"/>
                <w:sz w:val="21"/>
                <w:szCs w:val="21"/>
              </w:rPr>
              <w:t>4</w:t>
            </w:r>
            <w:r>
              <w:rPr>
                <w:rFonts w:ascii="仿宋_GB2312" w:eastAsia="仿宋_GB2312" w:hAnsi="仿宋_GB2312" w:hint="eastAsia"/>
                <w:sz w:val="21"/>
                <w:szCs w:val="21"/>
              </w:rPr>
              <w:t>月</w:t>
            </w:r>
          </w:p>
        </w:tc>
        <w:tc>
          <w:tcPr>
            <w:tcW w:w="1544"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专项复习</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资源构建</w:t>
            </w:r>
          </w:p>
        </w:tc>
        <w:tc>
          <w:tcPr>
            <w:tcW w:w="4810" w:type="dxa"/>
          </w:tcPr>
          <w:p w:rsidR="00E31F1B" w:rsidRDefault="00E31F1B" w:rsidP="005C68D1">
            <w:pPr>
              <w:pStyle w:val="11"/>
              <w:spacing w:line="312" w:lineRule="auto"/>
              <w:ind w:firstLineChars="0" w:firstLine="0"/>
              <w:jc w:val="left"/>
              <w:rPr>
                <w:rFonts w:ascii="仿宋_GB2312" w:eastAsia="仿宋_GB2312" w:hAnsi="仿宋_GB2312"/>
                <w:sz w:val="21"/>
                <w:szCs w:val="21"/>
              </w:rPr>
            </w:pPr>
            <w:r w:rsidRPr="00E31F1B">
              <w:rPr>
                <w:rFonts w:ascii="仿宋_GB2312" w:eastAsia="仿宋_GB2312" w:hAnsi="仿宋_GB2312" w:hint="eastAsia"/>
                <w:sz w:val="21"/>
                <w:szCs w:val="21"/>
              </w:rPr>
              <w:t>将九年级专项复习资源上传至电子书包学习环境，方便师生使用</w:t>
            </w:r>
          </w:p>
        </w:tc>
        <w:tc>
          <w:tcPr>
            <w:tcW w:w="1705"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九年级组</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公司咨询师</w:t>
            </w:r>
          </w:p>
        </w:tc>
      </w:tr>
      <w:tr w:rsidR="00E31F1B" w:rsidTr="005C68D1">
        <w:tc>
          <w:tcPr>
            <w:tcW w:w="1378" w:type="dxa"/>
            <w:vMerge w:val="restart"/>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sz w:val="21"/>
                <w:szCs w:val="21"/>
              </w:rPr>
              <w:t>3</w:t>
            </w:r>
            <w:r>
              <w:rPr>
                <w:rFonts w:ascii="仿宋_GB2312" w:eastAsia="仿宋_GB2312" w:hAnsi="仿宋_GB2312" w:hint="eastAsia"/>
                <w:sz w:val="21"/>
                <w:szCs w:val="21"/>
              </w:rPr>
              <w:t>月—</w:t>
            </w:r>
            <w:r>
              <w:rPr>
                <w:rFonts w:ascii="仿宋_GB2312" w:eastAsia="仿宋_GB2312" w:hAnsi="仿宋_GB2312"/>
                <w:sz w:val="21"/>
                <w:szCs w:val="21"/>
              </w:rPr>
              <w:t>5</w:t>
            </w:r>
            <w:r>
              <w:rPr>
                <w:rFonts w:ascii="仿宋_GB2312" w:eastAsia="仿宋_GB2312" w:hAnsi="仿宋_GB2312" w:hint="eastAsia"/>
                <w:sz w:val="21"/>
                <w:szCs w:val="21"/>
              </w:rPr>
              <w:t>月</w:t>
            </w:r>
          </w:p>
        </w:tc>
        <w:tc>
          <w:tcPr>
            <w:tcW w:w="1544" w:type="dxa"/>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课程标准校本华资源建设</w:t>
            </w:r>
          </w:p>
        </w:tc>
        <w:tc>
          <w:tcPr>
            <w:tcW w:w="4810" w:type="dxa"/>
          </w:tcPr>
          <w:p w:rsidR="00E31F1B" w:rsidRDefault="00E31F1B" w:rsidP="00152DC4">
            <w:pPr>
              <w:pStyle w:val="11"/>
              <w:spacing w:line="312" w:lineRule="auto"/>
              <w:ind w:firstLineChars="0" w:firstLine="0"/>
              <w:rPr>
                <w:rFonts w:ascii="仿宋_GB2312" w:eastAsia="仿宋_GB2312" w:hAnsi="仿宋_GB2312"/>
                <w:sz w:val="21"/>
                <w:szCs w:val="21"/>
              </w:rPr>
            </w:pPr>
            <w:r>
              <w:rPr>
                <w:rFonts w:ascii="仿宋_GB2312" w:eastAsia="仿宋_GB2312" w:hAnsi="仿宋_GB2312" w:hint="eastAsia"/>
                <w:sz w:val="21"/>
                <w:szCs w:val="21"/>
              </w:rPr>
              <w:t>结合我校课程校本化建设，以“学年/学期/</w:t>
            </w:r>
            <w:r w:rsidR="00152DC4">
              <w:rPr>
                <w:rFonts w:ascii="仿宋_GB2312" w:eastAsia="仿宋_GB2312" w:hAnsi="仿宋_GB2312" w:hint="eastAsia"/>
                <w:sz w:val="21"/>
                <w:szCs w:val="21"/>
              </w:rPr>
              <w:t>单元/知识点</w:t>
            </w:r>
            <w:r>
              <w:rPr>
                <w:rFonts w:ascii="仿宋_GB2312" w:eastAsia="仿宋_GB2312" w:hAnsi="仿宋_GB2312" w:hint="eastAsia"/>
                <w:sz w:val="21"/>
                <w:szCs w:val="21"/>
              </w:rPr>
              <w:t>”</w:t>
            </w:r>
            <w:r w:rsidR="00152DC4">
              <w:rPr>
                <w:rFonts w:ascii="仿宋_GB2312" w:eastAsia="仿宋_GB2312" w:hAnsi="仿宋_GB2312" w:hint="eastAsia"/>
                <w:sz w:val="21"/>
                <w:szCs w:val="21"/>
              </w:rPr>
              <w:t>为框架重新构建校园资源库目录，教研组长组织教师将单元设计、课程校本化实施中对应资源进行上传。</w:t>
            </w:r>
          </w:p>
        </w:tc>
        <w:tc>
          <w:tcPr>
            <w:tcW w:w="1705" w:type="dxa"/>
            <w:vMerge w:val="restart"/>
            <w:vAlign w:val="center"/>
          </w:tcPr>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赵老师</w:t>
            </w:r>
          </w:p>
          <w:p w:rsidR="00152DC4" w:rsidRDefault="00152DC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教研组长</w:t>
            </w:r>
          </w:p>
          <w:p w:rsidR="00E31F1B" w:rsidRDefault="00E31F1B"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胡老师</w:t>
            </w:r>
          </w:p>
          <w:p w:rsidR="00E31F1B" w:rsidRDefault="00152DC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瑞聪公司技术支</w:t>
            </w:r>
            <w:r>
              <w:rPr>
                <w:rFonts w:ascii="仿宋_GB2312" w:eastAsia="仿宋_GB2312" w:hAnsi="仿宋_GB2312" w:hint="eastAsia"/>
                <w:sz w:val="21"/>
                <w:szCs w:val="21"/>
              </w:rPr>
              <w:lastRenderedPageBreak/>
              <w:t>持</w:t>
            </w:r>
          </w:p>
        </w:tc>
      </w:tr>
      <w:tr w:rsidR="00E31F1B" w:rsidTr="005C68D1">
        <w:trPr>
          <w:trHeight w:val="851"/>
        </w:trPr>
        <w:tc>
          <w:tcPr>
            <w:tcW w:w="1378" w:type="dxa"/>
            <w:vMerge/>
          </w:tcPr>
          <w:p w:rsidR="00E31F1B" w:rsidRDefault="00E31F1B" w:rsidP="005C68D1">
            <w:pPr>
              <w:pStyle w:val="11"/>
              <w:spacing w:line="312" w:lineRule="auto"/>
              <w:ind w:firstLineChars="0" w:firstLine="0"/>
              <w:jc w:val="center"/>
              <w:rPr>
                <w:rFonts w:ascii="仿宋_GB2312" w:eastAsia="仿宋_GB2312" w:hAnsi="仿宋_GB2312"/>
                <w:sz w:val="21"/>
                <w:szCs w:val="21"/>
              </w:rPr>
            </w:pPr>
          </w:p>
        </w:tc>
        <w:tc>
          <w:tcPr>
            <w:tcW w:w="1544" w:type="dxa"/>
          </w:tcPr>
          <w:p w:rsidR="00E31F1B" w:rsidRDefault="00152DC4" w:rsidP="005C68D1">
            <w:pPr>
              <w:pStyle w:val="11"/>
              <w:spacing w:line="312" w:lineRule="auto"/>
              <w:ind w:firstLineChars="0" w:firstLine="0"/>
              <w:jc w:val="center"/>
              <w:rPr>
                <w:rFonts w:ascii="仿宋_GB2312" w:eastAsia="仿宋_GB2312" w:hAnsi="仿宋_GB2312"/>
                <w:sz w:val="21"/>
                <w:szCs w:val="21"/>
              </w:rPr>
            </w:pPr>
            <w:r>
              <w:rPr>
                <w:rFonts w:ascii="仿宋_GB2312" w:eastAsia="仿宋_GB2312" w:hAnsi="仿宋_GB2312" w:hint="eastAsia"/>
                <w:sz w:val="21"/>
                <w:szCs w:val="21"/>
              </w:rPr>
              <w:t>微课系列</w:t>
            </w:r>
            <w:r w:rsidR="00706A89">
              <w:rPr>
                <w:rFonts w:ascii="仿宋_GB2312" w:eastAsia="仿宋_GB2312" w:hAnsi="仿宋_GB2312" w:hint="eastAsia"/>
                <w:sz w:val="21"/>
                <w:szCs w:val="21"/>
              </w:rPr>
              <w:t>资源构建</w:t>
            </w:r>
          </w:p>
        </w:tc>
        <w:tc>
          <w:tcPr>
            <w:tcW w:w="4810" w:type="dxa"/>
          </w:tcPr>
          <w:p w:rsidR="00E31F1B" w:rsidRDefault="00152DC4" w:rsidP="005C68D1">
            <w:pPr>
              <w:pStyle w:val="11"/>
              <w:spacing w:line="312" w:lineRule="auto"/>
              <w:ind w:firstLineChars="0" w:firstLine="0"/>
              <w:jc w:val="left"/>
              <w:rPr>
                <w:rFonts w:ascii="仿宋_GB2312" w:eastAsia="仿宋_GB2312" w:hAnsi="仿宋_GB2312"/>
                <w:sz w:val="21"/>
                <w:szCs w:val="21"/>
              </w:rPr>
            </w:pPr>
            <w:r>
              <w:rPr>
                <w:rFonts w:ascii="仿宋_GB2312" w:eastAsia="仿宋_GB2312" w:hAnsi="仿宋_GB2312" w:hint="eastAsia"/>
                <w:sz w:val="21"/>
                <w:szCs w:val="21"/>
              </w:rPr>
              <w:t>新增“微课/学科/学年/学期”资源库目录，教研组长组织教师将优秀微课资源进行上传，形成以学科为单位的微课系列。</w:t>
            </w:r>
          </w:p>
        </w:tc>
        <w:tc>
          <w:tcPr>
            <w:tcW w:w="1705" w:type="dxa"/>
            <w:vMerge/>
          </w:tcPr>
          <w:p w:rsidR="00E31F1B" w:rsidRDefault="00E31F1B" w:rsidP="005C68D1">
            <w:pPr>
              <w:pStyle w:val="11"/>
              <w:spacing w:line="312" w:lineRule="auto"/>
              <w:ind w:firstLineChars="0" w:firstLine="0"/>
              <w:jc w:val="center"/>
              <w:rPr>
                <w:rFonts w:ascii="仿宋_GB2312" w:eastAsia="仿宋_GB2312" w:hAnsi="仿宋_GB2312"/>
                <w:sz w:val="21"/>
                <w:szCs w:val="21"/>
              </w:rPr>
            </w:pPr>
          </w:p>
        </w:tc>
      </w:tr>
    </w:tbl>
    <w:p w:rsidR="00971FE6" w:rsidRDefault="00971FE6" w:rsidP="00F56FE7">
      <w:pPr>
        <w:numPr>
          <w:ilvl w:val="0"/>
          <w:numId w:val="7"/>
        </w:numPr>
        <w:rPr>
          <w:rFonts w:ascii="仿宋_GB2312" w:eastAsia="仿宋_GB2312" w:hAnsi="仿宋_GB2312"/>
          <w:sz w:val="28"/>
          <w:szCs w:val="28"/>
        </w:rPr>
      </w:pPr>
      <w:r>
        <w:rPr>
          <w:rFonts w:ascii="仿宋_GB2312" w:eastAsia="仿宋_GB2312" w:hAnsi="仿宋_GB2312"/>
          <w:sz w:val="28"/>
          <w:szCs w:val="28"/>
        </w:rPr>
        <w:t>电子书包</w:t>
      </w:r>
      <w:r w:rsidR="00E92E04">
        <w:rPr>
          <w:rFonts w:ascii="仿宋_GB2312" w:eastAsia="仿宋_GB2312" w:hAnsi="仿宋_GB2312" w:hint="eastAsia"/>
          <w:sz w:val="28"/>
          <w:szCs w:val="28"/>
        </w:rPr>
        <w:t>全面支撑</w:t>
      </w:r>
      <w:r w:rsidR="00F56FE7">
        <w:rPr>
          <w:rFonts w:ascii="仿宋_GB2312" w:eastAsia="仿宋_GB2312" w:hAnsi="仿宋_GB2312" w:hint="eastAsia"/>
          <w:sz w:val="28"/>
          <w:szCs w:val="28"/>
        </w:rPr>
        <w:t>校园活动</w:t>
      </w:r>
      <w:r w:rsidR="00E92E04">
        <w:rPr>
          <w:rFonts w:ascii="仿宋_GB2312" w:eastAsia="仿宋_GB2312" w:hAnsi="仿宋_GB2312" w:hint="eastAsia"/>
          <w:sz w:val="28"/>
          <w:szCs w:val="28"/>
        </w:rPr>
        <w:t>、项目</w:t>
      </w:r>
    </w:p>
    <w:p w:rsidR="007A35E1" w:rsidRDefault="00971FE6" w:rsidP="007A35E1">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sz w:val="28"/>
          <w:szCs w:val="28"/>
        </w:rPr>
        <w:t>本学期电子书包环境</w:t>
      </w:r>
      <w:r w:rsidR="00E92E04">
        <w:rPr>
          <w:rFonts w:ascii="仿宋_GB2312" w:eastAsia="仿宋_GB2312" w:hAnsi="仿宋_GB2312" w:hint="eastAsia"/>
          <w:sz w:val="28"/>
          <w:szCs w:val="28"/>
        </w:rPr>
        <w:t>进一步支撑学校各类活动，如科技节等。同时电子书包也</w:t>
      </w:r>
      <w:r>
        <w:rPr>
          <w:rFonts w:ascii="仿宋_GB2312" w:eastAsia="仿宋_GB2312" w:hAnsi="仿宋_GB2312"/>
          <w:sz w:val="28"/>
          <w:szCs w:val="28"/>
        </w:rPr>
        <w:t>常态支撑学校</w:t>
      </w:r>
      <w:r>
        <w:rPr>
          <w:rFonts w:ascii="仿宋_GB2312" w:eastAsia="仿宋_GB2312" w:hAnsi="仿宋_GB2312" w:hint="eastAsia"/>
          <w:sz w:val="28"/>
          <w:szCs w:val="28"/>
        </w:rPr>
        <w:t>各类</w:t>
      </w:r>
      <w:r>
        <w:rPr>
          <w:rFonts w:ascii="仿宋_GB2312" w:eastAsia="仿宋_GB2312" w:hAnsi="仿宋_GB2312"/>
          <w:sz w:val="28"/>
          <w:szCs w:val="28"/>
        </w:rPr>
        <w:t>活动</w:t>
      </w:r>
      <w:r>
        <w:rPr>
          <w:rFonts w:ascii="仿宋_GB2312" w:eastAsia="仿宋_GB2312" w:hAnsi="仿宋_GB2312" w:hint="eastAsia"/>
          <w:sz w:val="28"/>
          <w:szCs w:val="28"/>
        </w:rPr>
        <w:t>如</w:t>
      </w:r>
      <w:r>
        <w:rPr>
          <w:rFonts w:ascii="仿宋_GB2312" w:eastAsia="仿宋_GB2312" w:hAnsi="仿宋_GB2312"/>
          <w:sz w:val="28"/>
          <w:szCs w:val="28"/>
        </w:rPr>
        <w:t>读书节、</w:t>
      </w:r>
      <w:r>
        <w:rPr>
          <w:rFonts w:ascii="仿宋_GB2312" w:eastAsia="仿宋_GB2312" w:hAnsi="仿宋_GB2312" w:hint="eastAsia"/>
          <w:sz w:val="28"/>
          <w:szCs w:val="28"/>
        </w:rPr>
        <w:t>汉字</w:t>
      </w:r>
      <w:r>
        <w:rPr>
          <w:rFonts w:ascii="仿宋_GB2312" w:eastAsia="仿宋_GB2312" w:hAnsi="仿宋_GB2312"/>
          <w:sz w:val="28"/>
          <w:szCs w:val="28"/>
        </w:rPr>
        <w:t>听写大赛等。</w:t>
      </w:r>
      <w:r>
        <w:rPr>
          <w:rFonts w:ascii="仿宋_GB2312" w:eastAsia="仿宋_GB2312" w:hAnsi="仿宋_GB2312" w:hint="eastAsia"/>
          <w:sz w:val="28"/>
          <w:szCs w:val="28"/>
        </w:rPr>
        <w:t>同时</w:t>
      </w:r>
      <w:r w:rsidR="007A35E1">
        <w:rPr>
          <w:rFonts w:ascii="仿宋_GB2312" w:eastAsia="仿宋_GB2312" w:hAnsi="仿宋_GB2312" w:hint="eastAsia"/>
          <w:sz w:val="28"/>
          <w:szCs w:val="28"/>
        </w:rPr>
        <w:t>本学期</w:t>
      </w:r>
      <w:r>
        <w:rPr>
          <w:rFonts w:ascii="仿宋_GB2312" w:eastAsia="仿宋_GB2312" w:hAnsi="仿宋_GB2312"/>
          <w:sz w:val="28"/>
          <w:szCs w:val="28"/>
        </w:rPr>
        <w:t>电子书包</w:t>
      </w:r>
      <w:r w:rsidR="007A35E1">
        <w:rPr>
          <w:rFonts w:ascii="仿宋_GB2312" w:eastAsia="仿宋_GB2312" w:hAnsi="仿宋_GB2312" w:hint="eastAsia"/>
          <w:sz w:val="28"/>
          <w:szCs w:val="28"/>
        </w:rPr>
        <w:t>将进一步支撑学校项目的开展，</w:t>
      </w:r>
      <w:r>
        <w:rPr>
          <w:rFonts w:ascii="仿宋_GB2312" w:eastAsia="仿宋_GB2312" w:hAnsi="仿宋_GB2312" w:hint="eastAsia"/>
          <w:sz w:val="28"/>
          <w:szCs w:val="28"/>
        </w:rPr>
        <w:t>如</w:t>
      </w:r>
      <w:r>
        <w:rPr>
          <w:rFonts w:ascii="仿宋_GB2312" w:eastAsia="仿宋_GB2312" w:hAnsi="仿宋_GB2312"/>
          <w:sz w:val="28"/>
          <w:szCs w:val="28"/>
        </w:rPr>
        <w:t>在校创新实验室项目方面，</w:t>
      </w:r>
      <w:r w:rsidR="007A35E1">
        <w:rPr>
          <w:rFonts w:ascii="仿宋_GB2312" w:eastAsia="仿宋_GB2312" w:hAnsi="仿宋_GB2312" w:hint="eastAsia"/>
          <w:sz w:val="28"/>
          <w:szCs w:val="28"/>
        </w:rPr>
        <w:t>电子书包环境进一步支撑智慧机场课程单元中资源的分享、三维建模App等工具的支撑。</w:t>
      </w:r>
    </w:p>
    <w:p w:rsidR="000123D2" w:rsidRPr="000123D2" w:rsidRDefault="000123D2" w:rsidP="000123D2">
      <w:pPr>
        <w:pStyle w:val="11"/>
        <w:spacing w:line="312" w:lineRule="auto"/>
        <w:ind w:left="560" w:firstLineChars="0" w:firstLine="0"/>
        <w:rPr>
          <w:rFonts w:ascii="仿宋_GB2312" w:eastAsia="仿宋_GB2312" w:hAnsi="仿宋_GB2312"/>
          <w:b/>
          <w:bCs/>
          <w:sz w:val="28"/>
          <w:szCs w:val="24"/>
        </w:rPr>
      </w:pPr>
      <w:r>
        <w:rPr>
          <w:rFonts w:ascii="仿宋_GB2312" w:eastAsia="仿宋_GB2312" w:hAnsi="仿宋_GB2312" w:hint="eastAsia"/>
          <w:b/>
          <w:bCs/>
          <w:sz w:val="28"/>
          <w:szCs w:val="24"/>
        </w:rPr>
        <w:t>三、开展校际共同体活动</w:t>
      </w:r>
    </w:p>
    <w:p w:rsidR="0087481A" w:rsidRDefault="00AE7FD1" w:rsidP="00F40C28">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按照《</w:t>
      </w:r>
      <w:r w:rsidR="003C545B">
        <w:rPr>
          <w:rFonts w:ascii="仿宋_GB2312" w:eastAsia="仿宋_GB2312" w:hAnsi="仿宋_GB2312" w:hint="eastAsia"/>
          <w:sz w:val="28"/>
          <w:szCs w:val="28"/>
        </w:rPr>
        <w:t>2016</w:t>
      </w:r>
      <w:r>
        <w:rPr>
          <w:rFonts w:ascii="仿宋_GB2312" w:eastAsia="仿宋_GB2312" w:hAnsi="仿宋_GB2312" w:hint="eastAsia"/>
          <w:sz w:val="28"/>
          <w:szCs w:val="28"/>
        </w:rPr>
        <w:t>学年电子书包中学校际共同体（初中）</w:t>
      </w:r>
      <w:r w:rsidR="00F40C28">
        <w:rPr>
          <w:rFonts w:ascii="仿宋_GB2312" w:eastAsia="仿宋_GB2312" w:hAnsi="仿宋_GB2312" w:hint="eastAsia"/>
          <w:sz w:val="28"/>
          <w:szCs w:val="28"/>
        </w:rPr>
        <w:t>活动计划</w:t>
      </w:r>
      <w:r>
        <w:rPr>
          <w:rFonts w:ascii="仿宋_GB2312" w:eastAsia="仿宋_GB2312" w:hAnsi="仿宋_GB2312" w:hint="eastAsia"/>
          <w:sz w:val="28"/>
          <w:szCs w:val="28"/>
        </w:rPr>
        <w:t>》</w:t>
      </w:r>
      <w:r w:rsidR="00BB1543">
        <w:rPr>
          <w:rFonts w:ascii="仿宋_GB2312" w:eastAsia="仿宋_GB2312" w:hAnsi="仿宋_GB2312" w:hint="eastAsia"/>
          <w:sz w:val="28"/>
          <w:szCs w:val="28"/>
        </w:rPr>
        <w:t>联系共同体学校</w:t>
      </w:r>
      <w:r w:rsidR="008E3009">
        <w:rPr>
          <w:rFonts w:ascii="仿宋_GB2312" w:eastAsia="仿宋_GB2312" w:hAnsi="仿宋_GB2312" w:hint="eastAsia"/>
          <w:sz w:val="28"/>
          <w:szCs w:val="28"/>
        </w:rPr>
        <w:t>有序开展研讨活动</w:t>
      </w:r>
      <w:r w:rsidR="003C545B">
        <w:rPr>
          <w:rFonts w:ascii="仿宋_GB2312" w:eastAsia="仿宋_GB2312" w:hAnsi="仿宋_GB2312" w:hint="eastAsia"/>
          <w:sz w:val="28"/>
          <w:szCs w:val="28"/>
        </w:rPr>
        <w:t>.</w:t>
      </w:r>
    </w:p>
    <w:p w:rsidR="00971FE6" w:rsidRDefault="00971FE6" w:rsidP="00971FE6">
      <w:pPr>
        <w:pStyle w:val="11"/>
        <w:spacing w:line="312" w:lineRule="auto"/>
        <w:ind w:leftChars="200" w:left="420" w:firstLineChars="178" w:firstLine="498"/>
        <w:rPr>
          <w:rFonts w:ascii="仿宋_GB2312" w:eastAsia="仿宋_GB2312" w:hAnsi="仿宋_GB2312"/>
          <w:sz w:val="28"/>
          <w:szCs w:val="28"/>
        </w:rPr>
      </w:pPr>
      <w:r>
        <w:rPr>
          <w:rFonts w:ascii="仿宋_GB2312" w:eastAsia="仿宋_GB2312" w:hAnsi="仿宋_GB2312" w:hint="eastAsia"/>
          <w:sz w:val="28"/>
          <w:szCs w:val="28"/>
        </w:rPr>
        <w:t>在实验教师进行电子书包实验过程中，电子书包项目小组定期进行项目会议，一方面总结实验进展、各实验教师进行经验分享，逐步形成电子书包研训机制；另一方面在项目会议中加入科研内容，培养实验教师的科研能力。</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ab/>
        <w:t>七宝三中电子书包项目组</w:t>
      </w:r>
    </w:p>
    <w:p w:rsidR="009C6502" w:rsidRDefault="00AF1FC2">
      <w:pPr>
        <w:pStyle w:val="11"/>
        <w:spacing w:line="312" w:lineRule="auto"/>
        <w:ind w:firstLineChars="150"/>
        <w:jc w:val="right"/>
        <w:rPr>
          <w:rFonts w:ascii="仿宋_GB2312" w:eastAsia="仿宋_GB2312" w:hAnsi="仿宋_GB2312"/>
          <w:sz w:val="28"/>
          <w:szCs w:val="28"/>
        </w:rPr>
      </w:pPr>
      <w:r>
        <w:rPr>
          <w:rFonts w:ascii="仿宋_GB2312" w:eastAsia="仿宋_GB2312" w:hAnsi="仿宋_GB2312" w:hint="eastAsia"/>
          <w:sz w:val="28"/>
          <w:szCs w:val="28"/>
        </w:rPr>
        <w:t>201</w:t>
      </w:r>
      <w:r w:rsidR="008D11EA">
        <w:rPr>
          <w:rFonts w:ascii="仿宋_GB2312" w:eastAsia="仿宋_GB2312" w:hAnsi="仿宋_GB2312"/>
          <w:sz w:val="28"/>
          <w:szCs w:val="28"/>
        </w:rPr>
        <w:t>7</w:t>
      </w:r>
      <w:r>
        <w:rPr>
          <w:rFonts w:ascii="仿宋_GB2312" w:eastAsia="仿宋_GB2312" w:hAnsi="仿宋_GB2312" w:hint="eastAsia"/>
          <w:sz w:val="28"/>
          <w:szCs w:val="28"/>
        </w:rPr>
        <w:t>年</w:t>
      </w:r>
      <w:r w:rsidR="008D11EA">
        <w:rPr>
          <w:rFonts w:ascii="仿宋_GB2312" w:eastAsia="仿宋_GB2312" w:hAnsi="仿宋_GB2312"/>
          <w:sz w:val="28"/>
          <w:szCs w:val="28"/>
        </w:rPr>
        <w:t>2</w:t>
      </w:r>
      <w:r>
        <w:rPr>
          <w:rFonts w:ascii="仿宋_GB2312" w:eastAsia="仿宋_GB2312" w:hAnsi="仿宋_GB2312" w:hint="eastAsia"/>
          <w:sz w:val="28"/>
          <w:szCs w:val="28"/>
        </w:rPr>
        <w:t>月</w:t>
      </w:r>
      <w:r w:rsidR="008D11EA">
        <w:rPr>
          <w:rFonts w:ascii="仿宋_GB2312" w:eastAsia="仿宋_GB2312" w:hAnsi="仿宋_GB2312"/>
          <w:sz w:val="28"/>
          <w:szCs w:val="28"/>
        </w:rPr>
        <w:t>21</w:t>
      </w:r>
      <w:r>
        <w:rPr>
          <w:rFonts w:ascii="仿宋_GB2312" w:eastAsia="仿宋_GB2312" w:hAnsi="仿宋_GB2312" w:hint="eastAsia"/>
          <w:sz w:val="28"/>
          <w:szCs w:val="28"/>
        </w:rPr>
        <w:t>日</w:t>
      </w:r>
    </w:p>
    <w:p w:rsidR="008D11EA" w:rsidRDefault="008D11EA">
      <w:pPr>
        <w:widowControl/>
        <w:jc w:val="left"/>
        <w:rPr>
          <w:rFonts w:ascii="仿宋_GB2312" w:eastAsia="仿宋_GB2312" w:hAnsi="仿宋_GB2312"/>
          <w:sz w:val="28"/>
          <w:szCs w:val="28"/>
        </w:rPr>
      </w:pPr>
      <w:r>
        <w:rPr>
          <w:rFonts w:ascii="仿宋_GB2312" w:eastAsia="仿宋_GB2312" w:hAnsi="仿宋_GB2312"/>
          <w:sz w:val="28"/>
          <w:szCs w:val="28"/>
        </w:rPr>
        <w:br w:type="page"/>
      </w:r>
    </w:p>
    <w:p w:rsidR="008D11EA" w:rsidRDefault="008D11EA" w:rsidP="008D11EA">
      <w:pPr>
        <w:pStyle w:val="11"/>
        <w:spacing w:line="312" w:lineRule="auto"/>
        <w:ind w:firstLineChars="150"/>
        <w:jc w:val="left"/>
        <w:rPr>
          <w:rFonts w:ascii="仿宋_GB2312" w:eastAsia="仿宋_GB2312" w:hAnsi="仿宋_GB2312"/>
          <w:sz w:val="28"/>
          <w:szCs w:val="28"/>
        </w:rPr>
      </w:pPr>
      <w:r>
        <w:rPr>
          <w:rFonts w:ascii="仿宋_GB2312" w:eastAsia="仿宋_GB2312" w:hAnsi="仿宋_GB2312" w:hint="eastAsia"/>
          <w:sz w:val="28"/>
          <w:szCs w:val="28"/>
        </w:rPr>
        <w:lastRenderedPageBreak/>
        <w:t>附件一：七宝三中电子书包项目教师评价表</w:t>
      </w:r>
    </w:p>
    <w:tbl>
      <w:tblPr>
        <w:tblStyle w:val="a9"/>
        <w:tblW w:w="9560" w:type="dxa"/>
        <w:tblLook w:val="04A0" w:firstRow="1" w:lastRow="0" w:firstColumn="1" w:lastColumn="0" w:noHBand="0" w:noVBand="1"/>
      </w:tblPr>
      <w:tblGrid>
        <w:gridCol w:w="1260"/>
        <w:gridCol w:w="3240"/>
        <w:gridCol w:w="1060"/>
        <w:gridCol w:w="960"/>
        <w:gridCol w:w="860"/>
        <w:gridCol w:w="620"/>
        <w:gridCol w:w="800"/>
        <w:gridCol w:w="760"/>
      </w:tblGrid>
      <w:tr w:rsidR="008D11EA" w:rsidRPr="008D11EA" w:rsidTr="00C369D4">
        <w:trPr>
          <w:trHeight w:val="375"/>
        </w:trPr>
        <w:tc>
          <w:tcPr>
            <w:tcW w:w="9560" w:type="dxa"/>
            <w:gridSpan w:val="8"/>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七宝三中电子书包项目教师评价表</w:t>
            </w:r>
          </w:p>
        </w:tc>
      </w:tr>
      <w:tr w:rsidR="008D11EA" w:rsidRPr="008D11EA" w:rsidTr="00C369D4">
        <w:trPr>
          <w:trHeight w:val="37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教师姓名</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37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学科</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评价指标</w:t>
            </w:r>
          </w:p>
        </w:tc>
        <w:tc>
          <w:tcPr>
            <w:tcW w:w="6740" w:type="dxa"/>
            <w:gridSpan w:val="5"/>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评价说明</w:t>
            </w:r>
          </w:p>
        </w:tc>
        <w:tc>
          <w:tcPr>
            <w:tcW w:w="80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最高分值</w:t>
            </w:r>
          </w:p>
        </w:tc>
        <w:tc>
          <w:tcPr>
            <w:tcW w:w="760" w:type="dxa"/>
            <w:hideMark/>
          </w:tcPr>
          <w:p w:rsidR="008D11EA" w:rsidRPr="00C369D4" w:rsidRDefault="008D11EA" w:rsidP="00C164AE">
            <w:pPr>
              <w:pStyle w:val="11"/>
              <w:spacing w:line="312" w:lineRule="auto"/>
              <w:ind w:firstLineChars="0" w:firstLine="0"/>
              <w:jc w:val="center"/>
              <w:rPr>
                <w:rFonts w:ascii="仿宋_GB2312" w:eastAsia="仿宋_GB2312" w:hAnsi="仿宋_GB2312"/>
                <w:b/>
                <w:szCs w:val="28"/>
              </w:rPr>
            </w:pPr>
            <w:r w:rsidRPr="00C369D4">
              <w:rPr>
                <w:rFonts w:ascii="仿宋_GB2312" w:eastAsia="仿宋_GB2312" w:hAnsi="仿宋_GB2312" w:hint="eastAsia"/>
                <w:b/>
                <w:szCs w:val="28"/>
              </w:rPr>
              <w:t>评分</w:t>
            </w:r>
          </w:p>
        </w:tc>
      </w:tr>
      <w:tr w:rsidR="00C164AE" w:rsidRPr="008D11EA" w:rsidTr="00C369D4">
        <w:trPr>
          <w:trHeight w:val="600"/>
        </w:trPr>
        <w:tc>
          <w:tcPr>
            <w:tcW w:w="1260" w:type="dxa"/>
            <w:hideMark/>
          </w:tcPr>
          <w:p w:rsidR="00C164AE" w:rsidRPr="00C369D4" w:rsidRDefault="00C164AE"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★课堂教学</w:t>
            </w:r>
          </w:p>
        </w:tc>
        <w:tc>
          <w:tcPr>
            <w:tcW w:w="6740" w:type="dxa"/>
            <w:gridSpan w:val="5"/>
            <w:hideMark/>
          </w:tcPr>
          <w:p w:rsidR="00C164AE" w:rsidRPr="00C369D4" w:rsidRDefault="00C164AE" w:rsidP="00C369D4">
            <w:pPr>
              <w:pStyle w:val="11"/>
              <w:spacing w:line="312" w:lineRule="auto"/>
              <w:ind w:firstLineChars="0" w:firstLine="0"/>
              <w:jc w:val="left"/>
              <w:rPr>
                <w:rFonts w:ascii="仿宋_GB2312" w:eastAsia="仿宋_GB2312" w:hAnsi="仿宋_GB2312"/>
                <w:szCs w:val="28"/>
              </w:rPr>
            </w:pPr>
            <w:r w:rsidRPr="00C369D4">
              <w:rPr>
                <w:rFonts w:ascii="仿宋_GB2312" w:eastAsia="仿宋_GB2312" w:hAnsi="仿宋_GB2312" w:hint="eastAsia"/>
                <w:szCs w:val="28"/>
              </w:rPr>
              <w:t>坚持常态课教学，每学期使用电子书包上课总数（每课时1分，以平台记录为主）</w:t>
            </w:r>
          </w:p>
        </w:tc>
        <w:tc>
          <w:tcPr>
            <w:tcW w:w="800" w:type="dxa"/>
            <w:vAlign w:val="center"/>
            <w:hideMark/>
          </w:tcPr>
          <w:p w:rsidR="00C164AE"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30</w:t>
            </w:r>
          </w:p>
        </w:tc>
        <w:tc>
          <w:tcPr>
            <w:tcW w:w="760" w:type="dxa"/>
            <w:hideMark/>
          </w:tcPr>
          <w:p w:rsidR="00C164AE" w:rsidRPr="00C164AE" w:rsidRDefault="00C164AE"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C164AE" w:rsidRPr="008D11EA" w:rsidTr="00C369D4">
        <w:trPr>
          <w:trHeight w:val="600"/>
        </w:trPr>
        <w:tc>
          <w:tcPr>
            <w:tcW w:w="1260" w:type="dxa"/>
            <w:hideMark/>
          </w:tcPr>
          <w:p w:rsidR="00C164AE" w:rsidRPr="00C369D4" w:rsidRDefault="00C164AE"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★课外开展</w:t>
            </w:r>
          </w:p>
        </w:tc>
        <w:tc>
          <w:tcPr>
            <w:tcW w:w="6740" w:type="dxa"/>
            <w:gridSpan w:val="5"/>
            <w:hideMark/>
          </w:tcPr>
          <w:p w:rsidR="00C164AE" w:rsidRPr="00C369D4" w:rsidRDefault="00C164AE" w:rsidP="00C369D4">
            <w:pPr>
              <w:pStyle w:val="11"/>
              <w:spacing w:line="312" w:lineRule="auto"/>
              <w:ind w:firstLineChars="0" w:firstLine="0"/>
              <w:jc w:val="left"/>
              <w:rPr>
                <w:rFonts w:ascii="仿宋_GB2312" w:eastAsia="仿宋_GB2312" w:hAnsi="仿宋_GB2312"/>
                <w:szCs w:val="28"/>
              </w:rPr>
            </w:pPr>
            <w:r w:rsidRPr="00C369D4">
              <w:rPr>
                <w:rFonts w:ascii="仿宋_GB2312" w:eastAsia="仿宋_GB2312" w:hAnsi="仿宋_GB2312" w:hint="eastAsia"/>
                <w:szCs w:val="28"/>
              </w:rPr>
              <w:t>每学期利用电子书包进行课外教学活动总数（每次教学活动为1分，以平台记录为主）</w:t>
            </w:r>
          </w:p>
        </w:tc>
        <w:tc>
          <w:tcPr>
            <w:tcW w:w="800" w:type="dxa"/>
            <w:vAlign w:val="center"/>
            <w:hideMark/>
          </w:tcPr>
          <w:p w:rsidR="00C164AE" w:rsidRPr="00C164AE" w:rsidRDefault="00C164AE" w:rsidP="00C369D4">
            <w:pPr>
              <w:pStyle w:val="11"/>
              <w:spacing w:line="312" w:lineRule="auto"/>
              <w:ind w:firstLineChars="0" w:firstLine="0"/>
              <w:jc w:val="center"/>
              <w:rPr>
                <w:rFonts w:ascii="仿宋_GB2312" w:eastAsia="仿宋_GB2312" w:hAnsi="仿宋_GB2312"/>
                <w:szCs w:val="28"/>
              </w:rPr>
            </w:pPr>
            <w:r w:rsidRPr="00C164AE">
              <w:rPr>
                <w:rFonts w:ascii="仿宋_GB2312" w:eastAsia="仿宋_GB2312" w:hAnsi="仿宋_GB2312" w:hint="eastAsia"/>
                <w:szCs w:val="28"/>
              </w:rPr>
              <w:t>20</w:t>
            </w:r>
          </w:p>
        </w:tc>
        <w:tc>
          <w:tcPr>
            <w:tcW w:w="760" w:type="dxa"/>
            <w:hideMark/>
          </w:tcPr>
          <w:p w:rsidR="00C164AE" w:rsidRPr="00C164AE" w:rsidRDefault="00C164AE"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570"/>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开展研讨</w:t>
            </w:r>
          </w:p>
        </w:tc>
        <w:tc>
          <w:tcPr>
            <w:tcW w:w="324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开设研讨课。</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区级以上</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校际共同体</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校级</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组内展示</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20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vMerge/>
            <w:hideMark/>
          </w:tcPr>
          <w:p w:rsidR="008D11EA" w:rsidRPr="00C369D4" w:rsidRDefault="008D11EA" w:rsidP="00C164AE">
            <w:pPr>
              <w:pStyle w:val="11"/>
              <w:spacing w:line="312" w:lineRule="auto"/>
              <w:ind w:firstLineChars="0" w:firstLine="0"/>
              <w:rPr>
                <w:rFonts w:ascii="仿宋_GB2312" w:eastAsia="仿宋_GB2312" w:hAnsi="仿宋_GB2312"/>
                <w:b/>
                <w:szCs w:val="28"/>
              </w:rPr>
            </w:pPr>
          </w:p>
        </w:tc>
        <w:tc>
          <w:tcPr>
            <w:tcW w:w="324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10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10</w:t>
            </w:r>
          </w:p>
        </w:tc>
        <w:tc>
          <w:tcPr>
            <w:tcW w:w="9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8</w:t>
            </w:r>
          </w:p>
        </w:tc>
        <w:tc>
          <w:tcPr>
            <w:tcW w:w="86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6</w:t>
            </w:r>
          </w:p>
        </w:tc>
        <w:tc>
          <w:tcPr>
            <w:tcW w:w="620" w:type="dxa"/>
            <w:hideMark/>
          </w:tcPr>
          <w:p w:rsidR="008D11EA" w:rsidRPr="00C164AE" w:rsidRDefault="00C369D4" w:rsidP="00C164AE">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5</w:t>
            </w:r>
          </w:p>
        </w:tc>
        <w:tc>
          <w:tcPr>
            <w:tcW w:w="800" w:type="dxa"/>
            <w:vMerge/>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参与培训</w:t>
            </w:r>
          </w:p>
        </w:tc>
        <w:tc>
          <w:tcPr>
            <w:tcW w:w="6740" w:type="dxa"/>
            <w:gridSpan w:val="5"/>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参与项目组组织培训，有点名记录。每次2分，最高10分。</w:t>
            </w:r>
          </w:p>
        </w:tc>
        <w:tc>
          <w:tcPr>
            <w:tcW w:w="800" w:type="dxa"/>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r w:rsidRPr="00C164AE">
              <w:rPr>
                <w:rFonts w:ascii="仿宋_GB2312" w:eastAsia="仿宋_GB2312" w:hAnsi="仿宋_GB2312" w:hint="eastAsia"/>
                <w:szCs w:val="28"/>
              </w:rPr>
              <w:t>10</w:t>
            </w:r>
          </w:p>
        </w:tc>
        <w:tc>
          <w:tcPr>
            <w:tcW w:w="7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559"/>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资源创建</w:t>
            </w:r>
          </w:p>
        </w:tc>
        <w:tc>
          <w:tcPr>
            <w:tcW w:w="324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包括电子书包平台、学校资源库中上传资源的数量进行计算（分值=总量/100）</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电子书包平台</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学校资源库</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总数</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439"/>
        </w:trPr>
        <w:tc>
          <w:tcPr>
            <w:tcW w:w="1260" w:type="dxa"/>
            <w:vMerge/>
            <w:hideMark/>
          </w:tcPr>
          <w:p w:rsidR="008D11EA" w:rsidRPr="00C369D4" w:rsidRDefault="008D11EA" w:rsidP="00C164AE">
            <w:pPr>
              <w:pStyle w:val="11"/>
              <w:spacing w:line="312" w:lineRule="auto"/>
              <w:ind w:firstLineChars="0" w:firstLine="0"/>
              <w:rPr>
                <w:rFonts w:ascii="仿宋_GB2312" w:eastAsia="仿宋_GB2312" w:hAnsi="仿宋_GB2312"/>
                <w:b/>
                <w:szCs w:val="28"/>
              </w:rPr>
            </w:pPr>
          </w:p>
        </w:tc>
        <w:tc>
          <w:tcPr>
            <w:tcW w:w="324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c>
          <w:tcPr>
            <w:tcW w:w="800" w:type="dxa"/>
            <w:vMerge/>
            <w:vAlign w:val="center"/>
            <w:hideMark/>
          </w:tcPr>
          <w:p w:rsidR="008D11EA" w:rsidRPr="00C164AE" w:rsidRDefault="008D11EA" w:rsidP="00C369D4">
            <w:pPr>
              <w:pStyle w:val="11"/>
              <w:spacing w:line="312" w:lineRule="auto"/>
              <w:ind w:firstLineChars="0" w:firstLine="0"/>
              <w:jc w:val="center"/>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val="restart"/>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科研成果</w:t>
            </w: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（同项目内容不累计）</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国家级</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市级</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区级</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校级</w:t>
            </w:r>
          </w:p>
        </w:tc>
        <w:tc>
          <w:tcPr>
            <w:tcW w:w="800" w:type="dxa"/>
            <w:vMerge w:val="restart"/>
            <w:vAlign w:val="center"/>
            <w:hideMark/>
          </w:tcPr>
          <w:p w:rsidR="008D11EA" w:rsidRPr="00C164AE" w:rsidRDefault="00C164AE" w:rsidP="00C369D4">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10</w:t>
            </w:r>
          </w:p>
        </w:tc>
        <w:tc>
          <w:tcPr>
            <w:tcW w:w="760" w:type="dxa"/>
            <w:vMerge w:val="restart"/>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教育信息化评比获一等奖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10</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8</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教育信息化评比获二等奖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4</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2</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教育信息化评比获三等奖</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2</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0.5</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285"/>
        </w:trPr>
        <w:tc>
          <w:tcPr>
            <w:tcW w:w="12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324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发表数字化教学论文</w:t>
            </w:r>
          </w:p>
        </w:tc>
        <w:tc>
          <w:tcPr>
            <w:tcW w:w="10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8</w:t>
            </w:r>
          </w:p>
        </w:tc>
        <w:tc>
          <w:tcPr>
            <w:tcW w:w="9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5</w:t>
            </w:r>
          </w:p>
        </w:tc>
        <w:tc>
          <w:tcPr>
            <w:tcW w:w="86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3</w:t>
            </w:r>
          </w:p>
        </w:tc>
        <w:tc>
          <w:tcPr>
            <w:tcW w:w="620" w:type="dxa"/>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1.5</w:t>
            </w:r>
          </w:p>
        </w:tc>
        <w:tc>
          <w:tcPr>
            <w:tcW w:w="80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c>
          <w:tcPr>
            <w:tcW w:w="760" w:type="dxa"/>
            <w:vMerge/>
            <w:hideMark/>
          </w:tcPr>
          <w:p w:rsidR="008D11EA" w:rsidRPr="00C164AE" w:rsidRDefault="008D11EA" w:rsidP="00C164AE">
            <w:pPr>
              <w:pStyle w:val="11"/>
              <w:spacing w:line="312" w:lineRule="auto"/>
              <w:ind w:firstLineChars="0" w:firstLine="0"/>
              <w:rPr>
                <w:rFonts w:ascii="仿宋_GB2312" w:eastAsia="仿宋_GB2312" w:hAnsi="仿宋_GB2312"/>
                <w:szCs w:val="28"/>
              </w:rPr>
            </w:pPr>
          </w:p>
        </w:tc>
      </w:tr>
      <w:tr w:rsidR="008D11EA" w:rsidRPr="008D11EA" w:rsidTr="00C369D4">
        <w:trPr>
          <w:trHeight w:val="522"/>
        </w:trPr>
        <w:tc>
          <w:tcPr>
            <w:tcW w:w="1260" w:type="dxa"/>
            <w:hideMark/>
          </w:tcPr>
          <w:p w:rsidR="008D11EA" w:rsidRPr="00C369D4" w:rsidRDefault="008D11EA"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总分100’</w:t>
            </w:r>
          </w:p>
        </w:tc>
        <w:tc>
          <w:tcPr>
            <w:tcW w:w="8300" w:type="dxa"/>
            <w:gridSpan w:val="7"/>
            <w:hideMark/>
          </w:tcPr>
          <w:p w:rsidR="008D11EA" w:rsidRPr="00C164AE" w:rsidRDefault="008D11EA" w:rsidP="00C164AE">
            <w:pPr>
              <w:pStyle w:val="11"/>
              <w:spacing w:line="312" w:lineRule="auto"/>
              <w:ind w:firstLineChars="0" w:firstLine="0"/>
              <w:rPr>
                <w:rFonts w:ascii="仿宋_GB2312" w:eastAsia="仿宋_GB2312" w:hAnsi="仿宋_GB2312"/>
                <w:szCs w:val="28"/>
              </w:rPr>
            </w:pPr>
            <w:r w:rsidRPr="00C164AE">
              <w:rPr>
                <w:rFonts w:ascii="仿宋_GB2312" w:eastAsia="仿宋_GB2312" w:hAnsi="仿宋_GB2312" w:hint="eastAsia"/>
                <w:szCs w:val="28"/>
              </w:rPr>
              <w:t xml:space="preserve">　</w:t>
            </w:r>
          </w:p>
        </w:tc>
      </w:tr>
      <w:tr w:rsidR="00C369D4" w:rsidRPr="008D11EA" w:rsidTr="00C369D4">
        <w:trPr>
          <w:trHeight w:val="522"/>
        </w:trPr>
        <w:tc>
          <w:tcPr>
            <w:tcW w:w="1260" w:type="dxa"/>
          </w:tcPr>
          <w:p w:rsidR="00C369D4" w:rsidRPr="00C369D4" w:rsidRDefault="00C369D4" w:rsidP="00C164AE">
            <w:pPr>
              <w:pStyle w:val="11"/>
              <w:spacing w:line="312" w:lineRule="auto"/>
              <w:ind w:firstLineChars="0" w:firstLine="0"/>
              <w:rPr>
                <w:rFonts w:ascii="仿宋_GB2312" w:eastAsia="仿宋_GB2312" w:hAnsi="仿宋_GB2312"/>
                <w:b/>
                <w:szCs w:val="28"/>
              </w:rPr>
            </w:pPr>
            <w:r w:rsidRPr="00C369D4">
              <w:rPr>
                <w:rFonts w:ascii="仿宋_GB2312" w:eastAsia="仿宋_GB2312" w:hAnsi="仿宋_GB2312" w:hint="eastAsia"/>
                <w:b/>
                <w:szCs w:val="28"/>
              </w:rPr>
              <w:t>备注</w:t>
            </w:r>
          </w:p>
        </w:tc>
        <w:tc>
          <w:tcPr>
            <w:tcW w:w="8300" w:type="dxa"/>
            <w:gridSpan w:val="7"/>
          </w:tcPr>
          <w:p w:rsidR="00C369D4" w:rsidRPr="00C164AE" w:rsidRDefault="00C369D4" w:rsidP="00C164AE">
            <w:pPr>
              <w:pStyle w:val="11"/>
              <w:spacing w:line="312" w:lineRule="auto"/>
              <w:ind w:firstLineChars="0" w:firstLine="0"/>
              <w:rPr>
                <w:rFonts w:ascii="仿宋_GB2312" w:eastAsia="仿宋_GB2312" w:hAnsi="仿宋_GB2312"/>
                <w:szCs w:val="28"/>
              </w:rPr>
            </w:pPr>
            <w:r w:rsidRPr="00C369D4">
              <w:rPr>
                <w:rFonts w:ascii="仿宋_GB2312" w:eastAsia="仿宋_GB2312" w:hAnsi="仿宋_GB2312" w:hint="eastAsia"/>
                <w:szCs w:val="28"/>
              </w:rPr>
              <w:t>备注：若未实施常态“课堂教学”或“课外开展”则没有参加考核资格</w:t>
            </w:r>
            <w:r>
              <w:rPr>
                <w:rFonts w:ascii="仿宋_GB2312" w:eastAsia="仿宋_GB2312" w:hAnsi="仿宋_GB2312" w:hint="eastAsia"/>
                <w:szCs w:val="28"/>
              </w:rPr>
              <w:tab/>
              <w:t>。</w:t>
            </w:r>
          </w:p>
        </w:tc>
      </w:tr>
    </w:tbl>
    <w:p w:rsidR="00C164AE" w:rsidRDefault="00C164AE" w:rsidP="00C164AE">
      <w:pPr>
        <w:ind w:left="920"/>
        <w:rPr>
          <w:rFonts w:ascii="仿宋_GB2312" w:eastAsia="仿宋_GB2312" w:hAnsi="仿宋_GB2312"/>
          <w:sz w:val="28"/>
          <w:szCs w:val="28"/>
        </w:rPr>
      </w:pPr>
      <w:r>
        <w:rPr>
          <w:rFonts w:ascii="仿宋_GB2312" w:eastAsia="仿宋_GB2312" w:hAnsi="仿宋_GB2312" w:hint="eastAsia"/>
          <w:sz w:val="28"/>
          <w:szCs w:val="28"/>
        </w:rPr>
        <w:t>附件二：</w:t>
      </w:r>
      <w:r>
        <w:rPr>
          <w:rFonts w:ascii="仿宋_GB2312" w:eastAsia="仿宋_GB2312" w:hAnsi="仿宋_GB2312"/>
          <w:sz w:val="28"/>
          <w:szCs w:val="28"/>
        </w:rPr>
        <w:t>试点学科</w:t>
      </w:r>
      <w:r>
        <w:rPr>
          <w:rFonts w:ascii="仿宋_GB2312" w:eastAsia="仿宋_GB2312" w:hAnsi="仿宋_GB2312" w:hint="eastAsia"/>
          <w:sz w:val="28"/>
          <w:szCs w:val="28"/>
        </w:rPr>
        <w:t>的</w:t>
      </w:r>
      <w:r>
        <w:rPr>
          <w:rFonts w:ascii="仿宋_GB2312" w:eastAsia="仿宋_GB2312" w:hAnsi="仿宋_GB2312"/>
          <w:sz w:val="28"/>
          <w:szCs w:val="28"/>
        </w:rPr>
        <w:t>应用方向（</w:t>
      </w:r>
      <w:r>
        <w:rPr>
          <w:rFonts w:ascii="仿宋_GB2312" w:eastAsia="仿宋_GB2312" w:hAnsi="仿宋_GB2312" w:hint="eastAsia"/>
          <w:sz w:val="28"/>
          <w:szCs w:val="28"/>
        </w:rPr>
        <w:t>建议</w:t>
      </w:r>
      <w:r>
        <w:rPr>
          <w:rFonts w:ascii="仿宋_GB2312" w:eastAsia="仿宋_GB2312" w:hAnsi="仿宋_GB2312"/>
          <w:sz w:val="28"/>
          <w:szCs w:val="28"/>
        </w:rPr>
        <w:t>）</w:t>
      </w:r>
    </w:p>
    <w:tbl>
      <w:tblPr>
        <w:tblW w:w="847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276"/>
        <w:gridCol w:w="5641"/>
      </w:tblGrid>
      <w:tr w:rsidR="00C164AE" w:rsidTr="00E63A4E">
        <w:tc>
          <w:tcPr>
            <w:tcW w:w="1559" w:type="dxa"/>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课程</w:t>
            </w:r>
            <w:r>
              <w:rPr>
                <w:rFonts w:ascii="仿宋_GB2312" w:eastAsia="仿宋_GB2312" w:hAnsi="仿宋_GB2312"/>
                <w:sz w:val="24"/>
                <w:szCs w:val="28"/>
              </w:rPr>
              <w:t>名称</w:t>
            </w:r>
          </w:p>
        </w:tc>
        <w:tc>
          <w:tcPr>
            <w:tcW w:w="1276" w:type="dxa"/>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教师</w:t>
            </w:r>
            <w:r>
              <w:rPr>
                <w:rFonts w:ascii="仿宋_GB2312" w:eastAsia="仿宋_GB2312" w:hAnsi="仿宋_GB2312"/>
                <w:sz w:val="24"/>
                <w:szCs w:val="28"/>
              </w:rPr>
              <w:t>姓名</w:t>
            </w:r>
          </w:p>
        </w:tc>
        <w:tc>
          <w:tcPr>
            <w:tcW w:w="5641" w:type="dxa"/>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研究</w:t>
            </w:r>
            <w:r>
              <w:rPr>
                <w:rFonts w:ascii="仿宋_GB2312" w:eastAsia="仿宋_GB2312" w:hAnsi="仿宋_GB2312"/>
                <w:sz w:val="24"/>
                <w:szCs w:val="28"/>
              </w:rPr>
              <w:t>计划</w:t>
            </w:r>
          </w:p>
        </w:tc>
      </w:tr>
      <w:tr w:rsidR="00C164AE" w:rsidTr="00E63A4E">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英语</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刘琳</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余湘林</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杨慧丽</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lastRenderedPageBreak/>
              <w:t>杜蕾</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汪露</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lastRenderedPageBreak/>
              <w:t>与芝士</w:t>
            </w:r>
            <w:r>
              <w:rPr>
                <w:rFonts w:ascii="仿宋_GB2312" w:eastAsia="仿宋_GB2312" w:hAnsi="仿宋_GB2312"/>
                <w:szCs w:val="28"/>
              </w:rPr>
              <w:t>网相结合，寻找合适于我校学生学情的使用方式。</w:t>
            </w:r>
            <w:r>
              <w:rPr>
                <w:rFonts w:ascii="仿宋_GB2312" w:eastAsia="仿宋_GB2312" w:hAnsi="仿宋_GB2312" w:hint="eastAsia"/>
                <w:szCs w:val="28"/>
              </w:rPr>
              <w:t>以课标</w:t>
            </w:r>
            <w:r>
              <w:rPr>
                <w:rFonts w:ascii="仿宋_GB2312" w:eastAsia="仿宋_GB2312" w:hAnsi="仿宋_GB2312"/>
                <w:szCs w:val="28"/>
              </w:rPr>
              <w:t>校本化</w:t>
            </w:r>
            <w:r>
              <w:rPr>
                <w:rFonts w:ascii="仿宋_GB2312" w:eastAsia="仿宋_GB2312" w:hAnsi="仿宋_GB2312" w:hint="eastAsia"/>
                <w:szCs w:val="28"/>
              </w:rPr>
              <w:t>为</w:t>
            </w:r>
            <w:r>
              <w:rPr>
                <w:rFonts w:ascii="仿宋_GB2312" w:eastAsia="仿宋_GB2312" w:hAnsi="仿宋_GB2312"/>
                <w:szCs w:val="28"/>
              </w:rPr>
              <w:t>框架，</w:t>
            </w:r>
            <w:r>
              <w:rPr>
                <w:rFonts w:ascii="仿宋_GB2312" w:eastAsia="仿宋_GB2312" w:hAnsi="仿宋_GB2312" w:hint="eastAsia"/>
                <w:szCs w:val="28"/>
              </w:rPr>
              <w:t>建立</w:t>
            </w:r>
            <w:r>
              <w:rPr>
                <w:rFonts w:ascii="仿宋_GB2312" w:eastAsia="仿宋_GB2312" w:hAnsi="仿宋_GB2312"/>
                <w:szCs w:val="28"/>
              </w:rPr>
              <w:t>对应</w:t>
            </w:r>
            <w:r>
              <w:rPr>
                <w:rFonts w:ascii="仿宋_GB2312" w:eastAsia="仿宋_GB2312" w:hAnsi="仿宋_GB2312" w:hint="eastAsia"/>
                <w:szCs w:val="28"/>
              </w:rPr>
              <w:t>、</w:t>
            </w:r>
            <w:r>
              <w:rPr>
                <w:rFonts w:ascii="仿宋_GB2312" w:eastAsia="仿宋_GB2312" w:hAnsi="仿宋_GB2312"/>
                <w:szCs w:val="28"/>
              </w:rPr>
              <w:t>听力资源库，</w:t>
            </w:r>
            <w:r>
              <w:rPr>
                <w:rFonts w:ascii="仿宋_GB2312" w:eastAsia="仿宋_GB2312" w:hAnsi="仿宋_GB2312" w:hint="eastAsia"/>
                <w:szCs w:val="28"/>
              </w:rPr>
              <w:t>支撑英语</w:t>
            </w:r>
            <w:r>
              <w:rPr>
                <w:rFonts w:ascii="仿宋_GB2312" w:eastAsia="仿宋_GB2312" w:hAnsi="仿宋_GB2312"/>
                <w:szCs w:val="28"/>
              </w:rPr>
              <w:t>专项分层学习。</w:t>
            </w:r>
          </w:p>
        </w:tc>
      </w:tr>
      <w:tr w:rsidR="00C164AE" w:rsidTr="00E63A4E">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语文</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朱小娟</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刘书安</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万梁铖</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梅丽敏</w:t>
            </w:r>
          </w:p>
          <w:p w:rsidR="00C164AE" w:rsidRDefault="00C164AE" w:rsidP="005C68D1">
            <w:pPr>
              <w:pStyle w:val="11"/>
              <w:spacing w:line="312" w:lineRule="auto"/>
              <w:ind w:firstLineChars="0" w:firstLine="0"/>
              <w:jc w:val="center"/>
              <w:rPr>
                <w:rFonts w:ascii="仿宋_GB2312" w:eastAsia="仿宋_GB2312" w:hAnsi="仿宋_GB2312"/>
                <w:szCs w:val="28"/>
              </w:rPr>
            </w:pPr>
            <w:r w:rsidRPr="002B30AB">
              <w:rPr>
                <w:rFonts w:ascii="仿宋_GB2312" w:eastAsia="仿宋_GB2312" w:hAnsi="仿宋_GB2312" w:hint="eastAsia"/>
                <w:szCs w:val="28"/>
              </w:rPr>
              <w:t>闫国利</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szCs w:val="28"/>
              </w:rPr>
              <w:t>尝试应用朗读功能</w:t>
            </w:r>
            <w:r>
              <w:rPr>
                <w:rFonts w:ascii="仿宋_GB2312" w:eastAsia="仿宋_GB2312" w:hAnsi="仿宋_GB2312" w:hint="eastAsia"/>
                <w:szCs w:val="28"/>
              </w:rPr>
              <w:t>，结合语文活动设计（经典吟诵、课本剧等），积累</w:t>
            </w:r>
            <w:r>
              <w:rPr>
                <w:rFonts w:ascii="仿宋_GB2312" w:eastAsia="仿宋_GB2312" w:hAnsi="仿宋_GB2312"/>
                <w:szCs w:val="28"/>
              </w:rPr>
              <w:t>适合我校学情的</w:t>
            </w:r>
            <w:r>
              <w:rPr>
                <w:rFonts w:ascii="仿宋_GB2312" w:eastAsia="仿宋_GB2312" w:hAnsi="仿宋_GB2312" w:hint="eastAsia"/>
                <w:szCs w:val="28"/>
              </w:rPr>
              <w:t>语文</w:t>
            </w:r>
            <w:r>
              <w:rPr>
                <w:rFonts w:ascii="仿宋_GB2312" w:eastAsia="仿宋_GB2312" w:hAnsi="仿宋_GB2312"/>
                <w:szCs w:val="28"/>
              </w:rPr>
              <w:t>学科</w:t>
            </w:r>
            <w:r>
              <w:rPr>
                <w:rFonts w:ascii="仿宋_GB2312" w:eastAsia="仿宋_GB2312" w:hAnsi="仿宋_GB2312" w:hint="eastAsia"/>
                <w:szCs w:val="28"/>
              </w:rPr>
              <w:t>优质</w:t>
            </w:r>
            <w:r>
              <w:rPr>
                <w:rFonts w:ascii="仿宋_GB2312" w:eastAsia="仿宋_GB2312" w:hAnsi="仿宋_GB2312"/>
                <w:szCs w:val="28"/>
              </w:rPr>
              <w:t>资源。</w:t>
            </w:r>
          </w:p>
        </w:tc>
      </w:tr>
      <w:tr w:rsidR="00C164AE" w:rsidTr="00E63A4E">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数学</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苏创</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李琪</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侯正红</w:t>
            </w:r>
          </w:p>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王娇娇</w:t>
            </w:r>
          </w:p>
          <w:p w:rsidR="00C164AE" w:rsidRDefault="00C164AE" w:rsidP="005C68D1">
            <w:pPr>
              <w:pStyle w:val="11"/>
              <w:spacing w:line="312" w:lineRule="auto"/>
              <w:ind w:firstLineChars="0" w:firstLine="0"/>
              <w:jc w:val="center"/>
              <w:rPr>
                <w:rFonts w:ascii="仿宋_GB2312" w:eastAsia="仿宋_GB2312" w:hAnsi="仿宋_GB2312"/>
                <w:szCs w:val="28"/>
              </w:rPr>
            </w:pPr>
            <w:r w:rsidRPr="002B30AB">
              <w:rPr>
                <w:rFonts w:ascii="仿宋_GB2312" w:eastAsia="仿宋_GB2312" w:hAnsi="仿宋_GB2312" w:hint="eastAsia"/>
                <w:szCs w:val="28"/>
              </w:rPr>
              <w:t>黄春花</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szCs w:val="28"/>
              </w:rPr>
              <w:t>将研究重点落</w:t>
            </w:r>
            <w:r>
              <w:rPr>
                <w:rFonts w:ascii="仿宋_GB2312" w:eastAsia="仿宋_GB2312" w:hAnsi="仿宋_GB2312" w:hint="eastAsia"/>
                <w:szCs w:val="28"/>
              </w:rPr>
              <w:t>在电子书包环境中小工具对数学学科课前、课中、课后的支持（比如App、在线分层作业等）</w:t>
            </w:r>
            <w:r>
              <w:rPr>
                <w:rFonts w:ascii="仿宋_GB2312" w:eastAsia="仿宋_GB2312" w:hAnsi="仿宋_GB2312"/>
                <w:szCs w:val="28"/>
              </w:rPr>
              <w:t>，</w:t>
            </w:r>
            <w:r>
              <w:rPr>
                <w:rFonts w:ascii="仿宋_GB2312" w:eastAsia="仿宋_GB2312" w:hAnsi="仿宋_GB2312" w:hint="eastAsia"/>
                <w:szCs w:val="28"/>
              </w:rPr>
              <w:t>收集</w:t>
            </w:r>
            <w:r>
              <w:rPr>
                <w:rFonts w:ascii="仿宋_GB2312" w:eastAsia="仿宋_GB2312" w:hAnsi="仿宋_GB2312"/>
                <w:szCs w:val="28"/>
              </w:rPr>
              <w:t>有效数据，</w:t>
            </w:r>
            <w:r>
              <w:rPr>
                <w:rFonts w:ascii="仿宋_GB2312" w:eastAsia="仿宋_GB2312" w:hAnsi="仿宋_GB2312" w:hint="eastAsia"/>
                <w:szCs w:val="28"/>
              </w:rPr>
              <w:t>全面</w:t>
            </w:r>
            <w:r>
              <w:rPr>
                <w:rFonts w:ascii="仿宋_GB2312" w:eastAsia="仿宋_GB2312" w:hAnsi="仿宋_GB2312"/>
                <w:szCs w:val="28"/>
              </w:rPr>
              <w:t>支撑</w:t>
            </w:r>
            <w:r>
              <w:rPr>
                <w:rFonts w:ascii="仿宋_GB2312" w:eastAsia="仿宋_GB2312" w:hAnsi="仿宋_GB2312" w:hint="eastAsia"/>
                <w:szCs w:val="28"/>
              </w:rPr>
              <w:t>有效</w:t>
            </w:r>
            <w:r>
              <w:rPr>
                <w:rFonts w:ascii="仿宋_GB2312" w:eastAsia="仿宋_GB2312" w:hAnsi="仿宋_GB2312"/>
                <w:szCs w:val="28"/>
              </w:rPr>
              <w:t>预习，</w:t>
            </w:r>
            <w:r>
              <w:rPr>
                <w:rFonts w:ascii="仿宋_GB2312" w:eastAsia="仿宋_GB2312" w:hAnsi="仿宋_GB2312" w:hint="eastAsia"/>
                <w:szCs w:val="28"/>
              </w:rPr>
              <w:t>教学</w:t>
            </w:r>
            <w:r>
              <w:rPr>
                <w:rFonts w:ascii="仿宋_GB2312" w:eastAsia="仿宋_GB2312" w:hAnsi="仿宋_GB2312"/>
                <w:szCs w:val="28"/>
              </w:rPr>
              <w:t>重心前移。</w:t>
            </w:r>
          </w:p>
        </w:tc>
      </w:tr>
      <w:tr w:rsidR="00C164AE" w:rsidTr="00E63A4E">
        <w:tc>
          <w:tcPr>
            <w:tcW w:w="1559"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历史</w:t>
            </w:r>
          </w:p>
        </w:tc>
        <w:tc>
          <w:tcPr>
            <w:tcW w:w="1276"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祖晶然</w:t>
            </w:r>
          </w:p>
        </w:tc>
        <w:tc>
          <w:tcPr>
            <w:tcW w:w="5641" w:type="dxa"/>
          </w:tcPr>
          <w:p w:rsidR="00C164AE" w:rsidRDefault="00C164AE" w:rsidP="005C68D1">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尝试构建基于分组研讨功能的数字化学习环境下历史学科课程模式建构。</w:t>
            </w:r>
          </w:p>
        </w:tc>
      </w:tr>
      <w:tr w:rsidR="00C164AE" w:rsidTr="00E63A4E">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思品</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吴珏琪</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运用电子书包学习环境中丰富的媒体资源以及过程性资源记录学生学习经历。</w:t>
            </w:r>
          </w:p>
        </w:tc>
      </w:tr>
      <w:tr w:rsidR="00C164AE" w:rsidTr="00E63A4E">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科学</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包萍萍</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在实验课上将电子书包投影与实验实施相结合。</w:t>
            </w:r>
          </w:p>
        </w:tc>
      </w:tr>
      <w:tr w:rsidR="00C164AE" w:rsidTr="00E63A4E">
        <w:tc>
          <w:tcPr>
            <w:tcW w:w="1559"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探究</w:t>
            </w:r>
          </w:p>
        </w:tc>
        <w:tc>
          <w:tcPr>
            <w:tcW w:w="1276"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641" w:type="dxa"/>
          </w:tcPr>
          <w:p w:rsidR="00C164AE" w:rsidRDefault="00C164AE" w:rsidP="005C68D1">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与创新实验室项目相结合，开发基于电子书包环境的校本单元，同时完善以研究方法为主题的系列微课。</w:t>
            </w:r>
          </w:p>
        </w:tc>
      </w:tr>
      <w:tr w:rsidR="00C164AE" w:rsidTr="00E63A4E">
        <w:tc>
          <w:tcPr>
            <w:tcW w:w="1559"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心理</w:t>
            </w:r>
          </w:p>
        </w:tc>
        <w:tc>
          <w:tcPr>
            <w:tcW w:w="1276"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金若薇</w:t>
            </w:r>
          </w:p>
        </w:tc>
        <w:tc>
          <w:tcPr>
            <w:tcW w:w="5641" w:type="dxa"/>
          </w:tcPr>
          <w:p w:rsidR="00C164AE" w:rsidRDefault="00C164AE" w:rsidP="005C68D1">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常态课应用基础上，进一步丰富心理App资源库。</w:t>
            </w:r>
          </w:p>
        </w:tc>
      </w:tr>
      <w:tr w:rsidR="00C164AE" w:rsidTr="00E63A4E">
        <w:trPr>
          <w:trHeight w:val="934"/>
        </w:trPr>
        <w:tc>
          <w:tcPr>
            <w:tcW w:w="1559"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信息</w:t>
            </w:r>
          </w:p>
        </w:tc>
        <w:tc>
          <w:tcPr>
            <w:tcW w:w="1276"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胡洁婷</w:t>
            </w:r>
          </w:p>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黄慧</w:t>
            </w:r>
          </w:p>
        </w:tc>
        <w:tc>
          <w:tcPr>
            <w:tcW w:w="5641" w:type="dxa"/>
          </w:tcPr>
          <w:p w:rsidR="00C164AE" w:rsidRDefault="00C164AE" w:rsidP="005C68D1">
            <w:pPr>
              <w:spacing w:line="312" w:lineRule="auto"/>
              <w:jc w:val="left"/>
              <w:rPr>
                <w:rFonts w:ascii="仿宋_GB2312" w:eastAsia="仿宋_GB2312" w:hAnsi="仿宋_GB2312"/>
                <w:sz w:val="24"/>
                <w:szCs w:val="28"/>
              </w:rPr>
            </w:pPr>
            <w:r>
              <w:rPr>
                <w:rFonts w:ascii="仿宋_GB2312" w:eastAsia="仿宋_GB2312" w:hAnsi="仿宋_GB2312" w:hint="eastAsia"/>
                <w:sz w:val="24"/>
                <w:szCs w:val="28"/>
              </w:rPr>
              <w:t>利用</w:t>
            </w:r>
            <w:r>
              <w:rPr>
                <w:rFonts w:ascii="仿宋_GB2312" w:eastAsia="仿宋_GB2312" w:hAnsi="仿宋_GB2312"/>
                <w:sz w:val="24"/>
                <w:szCs w:val="28"/>
              </w:rPr>
              <w:t>电子书包</w:t>
            </w:r>
            <w:r>
              <w:rPr>
                <w:rFonts w:ascii="仿宋_GB2312" w:eastAsia="仿宋_GB2312" w:hAnsi="仿宋_GB2312" w:hint="eastAsia"/>
                <w:sz w:val="24"/>
                <w:szCs w:val="28"/>
              </w:rPr>
              <w:t>环境及时反馈功能，支撑信息科技学业考试复习。</w:t>
            </w:r>
          </w:p>
        </w:tc>
      </w:tr>
      <w:tr w:rsidR="00C164AE" w:rsidTr="00E63A4E">
        <w:trPr>
          <w:trHeight w:val="934"/>
        </w:trPr>
        <w:tc>
          <w:tcPr>
            <w:tcW w:w="1559"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体育</w:t>
            </w:r>
          </w:p>
        </w:tc>
        <w:tc>
          <w:tcPr>
            <w:tcW w:w="1276" w:type="dxa"/>
            <w:vAlign w:val="center"/>
          </w:tcPr>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sz w:val="24"/>
                <w:szCs w:val="28"/>
              </w:rPr>
              <w:t>马宁</w:t>
            </w:r>
          </w:p>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龚世杰</w:t>
            </w:r>
          </w:p>
          <w:p w:rsidR="00C164AE" w:rsidRDefault="00C164AE" w:rsidP="005C68D1">
            <w:pPr>
              <w:spacing w:line="312" w:lineRule="auto"/>
              <w:jc w:val="center"/>
              <w:rPr>
                <w:rFonts w:ascii="仿宋_GB2312" w:eastAsia="仿宋_GB2312" w:hAnsi="仿宋_GB2312"/>
                <w:sz w:val="24"/>
                <w:szCs w:val="28"/>
              </w:rPr>
            </w:pPr>
            <w:r>
              <w:rPr>
                <w:rFonts w:ascii="仿宋_GB2312" w:eastAsia="仿宋_GB2312" w:hAnsi="仿宋_GB2312" w:hint="eastAsia"/>
                <w:sz w:val="24"/>
                <w:szCs w:val="28"/>
              </w:rPr>
              <w:t>曲书亮</w:t>
            </w:r>
          </w:p>
        </w:tc>
        <w:tc>
          <w:tcPr>
            <w:tcW w:w="5641" w:type="dxa"/>
          </w:tcPr>
          <w:p w:rsidR="00C164AE" w:rsidRDefault="00C164AE" w:rsidP="005C68D1">
            <w:pPr>
              <w:spacing w:line="312" w:lineRule="auto"/>
              <w:jc w:val="left"/>
              <w:rPr>
                <w:rFonts w:ascii="仿宋_GB2312" w:eastAsia="仿宋_GB2312" w:hAnsi="仿宋_GB2312"/>
                <w:sz w:val="24"/>
                <w:szCs w:val="28"/>
              </w:rPr>
            </w:pPr>
            <w:r>
              <w:rPr>
                <w:rFonts w:ascii="仿宋_GB2312" w:eastAsia="仿宋_GB2312" w:hAnsi="仿宋_GB2312"/>
                <w:sz w:val="24"/>
                <w:szCs w:val="28"/>
              </w:rPr>
              <w:t>形成</w:t>
            </w:r>
            <w:r>
              <w:rPr>
                <w:rFonts w:ascii="仿宋_GB2312" w:eastAsia="仿宋_GB2312" w:hAnsi="仿宋_GB2312" w:hint="eastAsia"/>
                <w:sz w:val="24"/>
                <w:szCs w:val="28"/>
              </w:rPr>
              <w:t>学科微课</w:t>
            </w:r>
            <w:r>
              <w:rPr>
                <w:rFonts w:ascii="仿宋_GB2312" w:eastAsia="仿宋_GB2312" w:hAnsi="仿宋_GB2312"/>
                <w:sz w:val="24"/>
                <w:szCs w:val="28"/>
              </w:rPr>
              <w:t>系列</w:t>
            </w:r>
            <w:r>
              <w:rPr>
                <w:rFonts w:ascii="仿宋_GB2312" w:eastAsia="仿宋_GB2312" w:hAnsi="仿宋_GB2312" w:hint="eastAsia"/>
                <w:sz w:val="24"/>
                <w:szCs w:val="28"/>
              </w:rPr>
              <w:t>，引导学生学习动作要领，满足个性化学习需求。</w:t>
            </w:r>
          </w:p>
        </w:tc>
      </w:tr>
      <w:tr w:rsidR="00C164AE" w:rsidTr="00E63A4E">
        <w:trPr>
          <w:trHeight w:val="934"/>
        </w:trPr>
        <w:tc>
          <w:tcPr>
            <w:tcW w:w="1559"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w:t>
            </w:r>
            <w:r>
              <w:rPr>
                <w:rFonts w:ascii="仿宋_GB2312" w:eastAsia="仿宋_GB2312" w:hAnsi="仿宋_GB2312"/>
                <w:szCs w:val="28"/>
              </w:rPr>
              <w:t>美术</w:t>
            </w:r>
          </w:p>
        </w:tc>
        <w:tc>
          <w:tcPr>
            <w:tcW w:w="1276" w:type="dxa"/>
            <w:vAlign w:val="center"/>
          </w:tcPr>
          <w:p w:rsidR="00C164AE" w:rsidRDefault="00C164AE" w:rsidP="005C68D1">
            <w:pPr>
              <w:pStyle w:val="1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沈怡璐</w:t>
            </w:r>
          </w:p>
        </w:tc>
        <w:tc>
          <w:tcPr>
            <w:tcW w:w="5641" w:type="dxa"/>
          </w:tcPr>
          <w:p w:rsidR="00C164AE" w:rsidRDefault="00C164AE" w:rsidP="005C68D1">
            <w:pPr>
              <w:pStyle w:val="1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运用电子书包学习环境</w:t>
            </w:r>
            <w:r>
              <w:rPr>
                <w:rFonts w:ascii="仿宋_GB2312" w:eastAsia="仿宋_GB2312" w:hAnsi="仿宋_GB2312"/>
                <w:szCs w:val="28"/>
              </w:rPr>
              <w:t>中画板等功能</w:t>
            </w:r>
            <w:r>
              <w:rPr>
                <w:rFonts w:ascii="仿宋_GB2312" w:eastAsia="仿宋_GB2312" w:hAnsi="仿宋_GB2312" w:hint="eastAsia"/>
                <w:szCs w:val="28"/>
              </w:rPr>
              <w:t>进行</w:t>
            </w:r>
            <w:r>
              <w:rPr>
                <w:rFonts w:ascii="仿宋_GB2312" w:eastAsia="仿宋_GB2312" w:hAnsi="仿宋_GB2312"/>
                <w:szCs w:val="28"/>
              </w:rPr>
              <w:t>美术绘画的</w:t>
            </w:r>
            <w:r>
              <w:rPr>
                <w:rFonts w:ascii="仿宋_GB2312" w:eastAsia="仿宋_GB2312" w:hAnsi="仿宋_GB2312" w:hint="eastAsia"/>
                <w:szCs w:val="28"/>
              </w:rPr>
              <w:t>教学</w:t>
            </w:r>
            <w:r>
              <w:rPr>
                <w:rFonts w:ascii="仿宋_GB2312" w:eastAsia="仿宋_GB2312" w:hAnsi="仿宋_GB2312"/>
                <w:szCs w:val="28"/>
              </w:rPr>
              <w:t>。</w:t>
            </w:r>
          </w:p>
        </w:tc>
      </w:tr>
    </w:tbl>
    <w:p w:rsidR="008D11EA" w:rsidRPr="00C164AE" w:rsidRDefault="008D11EA" w:rsidP="008D11EA">
      <w:pPr>
        <w:pStyle w:val="11"/>
        <w:spacing w:line="312" w:lineRule="auto"/>
        <w:ind w:firstLineChars="150"/>
        <w:jc w:val="left"/>
        <w:rPr>
          <w:rFonts w:ascii="仿宋_GB2312" w:eastAsia="仿宋_GB2312" w:hAnsi="仿宋_GB2312"/>
          <w:sz w:val="28"/>
          <w:szCs w:val="28"/>
        </w:rPr>
      </w:pPr>
    </w:p>
    <w:sectPr w:rsidR="008D11EA" w:rsidRPr="00C164A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3E" w:rsidRDefault="00AE263E" w:rsidP="00811566">
      <w:r>
        <w:separator/>
      </w:r>
    </w:p>
  </w:endnote>
  <w:endnote w:type="continuationSeparator" w:id="0">
    <w:p w:rsidR="00AE263E" w:rsidRDefault="00AE263E" w:rsidP="0081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auto"/>
    <w:pitch w:val="default"/>
    <w:sig w:usb0="00000000" w:usb1="0000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3E" w:rsidRDefault="00AE263E" w:rsidP="00811566">
      <w:r>
        <w:separator/>
      </w:r>
    </w:p>
  </w:footnote>
  <w:footnote w:type="continuationSeparator" w:id="0">
    <w:p w:rsidR="00AE263E" w:rsidRDefault="00AE263E" w:rsidP="00811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91C58"/>
    <w:multiLevelType w:val="multilevel"/>
    <w:tmpl w:val="26C91C58"/>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27923778"/>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 w15:restartNumberingAfterBreak="0">
    <w:nsid w:val="2B9F2A85"/>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3" w15:restartNumberingAfterBreak="0">
    <w:nsid w:val="2E7E4FEB"/>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4" w15:restartNumberingAfterBreak="0">
    <w:nsid w:val="36B756D5"/>
    <w:multiLevelType w:val="multilevel"/>
    <w:tmpl w:val="36B756D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38B7111B"/>
    <w:multiLevelType w:val="multilevel"/>
    <w:tmpl w:val="65D07DDC"/>
    <w:lvl w:ilvl="0">
      <w:start w:val="1"/>
      <w:numFmt w:val="japaneseCounting"/>
      <w:lvlText w:val="%1、"/>
      <w:lvlJc w:val="left"/>
      <w:pPr>
        <w:ind w:left="660" w:hanging="660"/>
      </w:pPr>
      <w:rPr>
        <w:rFonts w:hint="default"/>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F6F4FF3"/>
    <w:multiLevelType w:val="multilevel"/>
    <w:tmpl w:val="3F6F4FF3"/>
    <w:lvl w:ilvl="0">
      <w:start w:val="1"/>
      <w:numFmt w:val="decimal"/>
      <w:lvlText w:val="%1."/>
      <w:lvlJc w:val="left"/>
      <w:pPr>
        <w:ind w:left="922" w:hanging="360"/>
      </w:pPr>
      <w:rPr>
        <w:rFonts w:hint="default"/>
      </w:r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7" w15:restartNumberingAfterBreak="0">
    <w:nsid w:val="56C2C44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6ECB3CF7"/>
    <w:multiLevelType w:val="hybridMultilevel"/>
    <w:tmpl w:val="8C8E9808"/>
    <w:lvl w:ilvl="0" w:tplc="54FCA702">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799632C8"/>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0" w15:restartNumberingAfterBreak="0">
    <w:nsid w:val="7EC764CD"/>
    <w:multiLevelType w:val="multilevel"/>
    <w:tmpl w:val="56C2C44D"/>
    <w:lvl w:ilvl="0">
      <w:start w:val="1"/>
      <w:numFmt w:val="decimal"/>
      <w:lvlText w:val="%1."/>
      <w:lvlJc w:val="left"/>
      <w:pPr>
        <w:ind w:left="920" w:hanging="360"/>
      </w:pPr>
      <w:rPr>
        <w:rFonts w:ascii="仿宋_GB2312" w:eastAsia="仿宋_GB2312" w:hAnsi="仿宋_GB2312" w:cs="Times New Roman"/>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num w:numId="1">
    <w:abstractNumId w:val="5"/>
  </w:num>
  <w:num w:numId="2">
    <w:abstractNumId w:val="0"/>
  </w:num>
  <w:num w:numId="3">
    <w:abstractNumId w:val="7"/>
  </w:num>
  <w:num w:numId="4">
    <w:abstractNumId w:val="4"/>
  </w:num>
  <w:num w:numId="5">
    <w:abstractNumId w:val="6"/>
  </w:num>
  <w:num w:numId="6">
    <w:abstractNumId w:val="9"/>
  </w:num>
  <w:num w:numId="7">
    <w:abstractNumId w:val="3"/>
  </w:num>
  <w:num w:numId="8">
    <w:abstractNumId w:val="10"/>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D3049"/>
    <w:rsid w:val="00002FD0"/>
    <w:rsid w:val="000123D2"/>
    <w:rsid w:val="00020911"/>
    <w:rsid w:val="000370D9"/>
    <w:rsid w:val="0006709E"/>
    <w:rsid w:val="00067E5E"/>
    <w:rsid w:val="00070455"/>
    <w:rsid w:val="00070E96"/>
    <w:rsid w:val="00073FCD"/>
    <w:rsid w:val="000743DC"/>
    <w:rsid w:val="00087D4C"/>
    <w:rsid w:val="000926D7"/>
    <w:rsid w:val="000B0A55"/>
    <w:rsid w:val="000B1151"/>
    <w:rsid w:val="000D546E"/>
    <w:rsid w:val="000E5478"/>
    <w:rsid w:val="001134AA"/>
    <w:rsid w:val="00123C0B"/>
    <w:rsid w:val="001241D7"/>
    <w:rsid w:val="00130F27"/>
    <w:rsid w:val="00152DC4"/>
    <w:rsid w:val="001958AF"/>
    <w:rsid w:val="001A0AA3"/>
    <w:rsid w:val="001C30C2"/>
    <w:rsid w:val="001C466D"/>
    <w:rsid w:val="001C669B"/>
    <w:rsid w:val="001E6DDD"/>
    <w:rsid w:val="001F23A2"/>
    <w:rsid w:val="00202D45"/>
    <w:rsid w:val="00220C85"/>
    <w:rsid w:val="0023314C"/>
    <w:rsid w:val="002332A6"/>
    <w:rsid w:val="00243DFB"/>
    <w:rsid w:val="00250E68"/>
    <w:rsid w:val="002563C9"/>
    <w:rsid w:val="0026284E"/>
    <w:rsid w:val="002819AA"/>
    <w:rsid w:val="0028755B"/>
    <w:rsid w:val="00290A00"/>
    <w:rsid w:val="002A48A2"/>
    <w:rsid w:val="002B30AB"/>
    <w:rsid w:val="002D0334"/>
    <w:rsid w:val="002E3BFC"/>
    <w:rsid w:val="00303DF4"/>
    <w:rsid w:val="003126C7"/>
    <w:rsid w:val="00314C6D"/>
    <w:rsid w:val="003211CC"/>
    <w:rsid w:val="00350D0D"/>
    <w:rsid w:val="0036341D"/>
    <w:rsid w:val="00363D89"/>
    <w:rsid w:val="00370802"/>
    <w:rsid w:val="00371D0B"/>
    <w:rsid w:val="00387970"/>
    <w:rsid w:val="003C545B"/>
    <w:rsid w:val="003C548D"/>
    <w:rsid w:val="003D2FE2"/>
    <w:rsid w:val="003D3049"/>
    <w:rsid w:val="003E429B"/>
    <w:rsid w:val="004030DB"/>
    <w:rsid w:val="004070A6"/>
    <w:rsid w:val="004172A9"/>
    <w:rsid w:val="00435449"/>
    <w:rsid w:val="004402AC"/>
    <w:rsid w:val="004471C2"/>
    <w:rsid w:val="0046605F"/>
    <w:rsid w:val="00496AB7"/>
    <w:rsid w:val="0049771F"/>
    <w:rsid w:val="004A0948"/>
    <w:rsid w:val="004A2361"/>
    <w:rsid w:val="004A601B"/>
    <w:rsid w:val="004A7B49"/>
    <w:rsid w:val="004C6BAE"/>
    <w:rsid w:val="004D16CF"/>
    <w:rsid w:val="004D6824"/>
    <w:rsid w:val="004F7525"/>
    <w:rsid w:val="005062CF"/>
    <w:rsid w:val="00513477"/>
    <w:rsid w:val="0052358E"/>
    <w:rsid w:val="00543EF5"/>
    <w:rsid w:val="00546489"/>
    <w:rsid w:val="00546B8C"/>
    <w:rsid w:val="00552064"/>
    <w:rsid w:val="00552A22"/>
    <w:rsid w:val="005C014D"/>
    <w:rsid w:val="005D0503"/>
    <w:rsid w:val="005D5374"/>
    <w:rsid w:val="005E6D4C"/>
    <w:rsid w:val="005F4D2E"/>
    <w:rsid w:val="0060087D"/>
    <w:rsid w:val="006477C1"/>
    <w:rsid w:val="0065090B"/>
    <w:rsid w:val="00650EB4"/>
    <w:rsid w:val="00662F68"/>
    <w:rsid w:val="00664B49"/>
    <w:rsid w:val="00677EF4"/>
    <w:rsid w:val="00685851"/>
    <w:rsid w:val="00691A87"/>
    <w:rsid w:val="00694733"/>
    <w:rsid w:val="006A1B2B"/>
    <w:rsid w:val="006D7A22"/>
    <w:rsid w:val="00702743"/>
    <w:rsid w:val="0070566A"/>
    <w:rsid w:val="00706A89"/>
    <w:rsid w:val="00720831"/>
    <w:rsid w:val="00752F75"/>
    <w:rsid w:val="00773370"/>
    <w:rsid w:val="00780BAB"/>
    <w:rsid w:val="00791F23"/>
    <w:rsid w:val="007A0C68"/>
    <w:rsid w:val="007A1C02"/>
    <w:rsid w:val="007A35E1"/>
    <w:rsid w:val="007D247C"/>
    <w:rsid w:val="007D2B3E"/>
    <w:rsid w:val="007E0493"/>
    <w:rsid w:val="007E1165"/>
    <w:rsid w:val="007E60E6"/>
    <w:rsid w:val="007E7711"/>
    <w:rsid w:val="00811566"/>
    <w:rsid w:val="008270E4"/>
    <w:rsid w:val="008327C4"/>
    <w:rsid w:val="008663CD"/>
    <w:rsid w:val="0087481A"/>
    <w:rsid w:val="008D11EA"/>
    <w:rsid w:val="008D1DA3"/>
    <w:rsid w:val="008E1CEC"/>
    <w:rsid w:val="008E3009"/>
    <w:rsid w:val="008F3658"/>
    <w:rsid w:val="009015A9"/>
    <w:rsid w:val="00911A0E"/>
    <w:rsid w:val="00920C78"/>
    <w:rsid w:val="00950E38"/>
    <w:rsid w:val="0096220D"/>
    <w:rsid w:val="00971FE6"/>
    <w:rsid w:val="00997903"/>
    <w:rsid w:val="009C6502"/>
    <w:rsid w:val="009D3133"/>
    <w:rsid w:val="009F0C23"/>
    <w:rsid w:val="009F39D8"/>
    <w:rsid w:val="00A072AA"/>
    <w:rsid w:val="00A211DC"/>
    <w:rsid w:val="00A33704"/>
    <w:rsid w:val="00A461B9"/>
    <w:rsid w:val="00A50E9A"/>
    <w:rsid w:val="00A66504"/>
    <w:rsid w:val="00A8698C"/>
    <w:rsid w:val="00AA0B2A"/>
    <w:rsid w:val="00AB4814"/>
    <w:rsid w:val="00AD11A5"/>
    <w:rsid w:val="00AD5459"/>
    <w:rsid w:val="00AE263E"/>
    <w:rsid w:val="00AE7FD1"/>
    <w:rsid w:val="00AF116B"/>
    <w:rsid w:val="00AF1FC2"/>
    <w:rsid w:val="00B0770C"/>
    <w:rsid w:val="00B273B9"/>
    <w:rsid w:val="00B60D3A"/>
    <w:rsid w:val="00B7254D"/>
    <w:rsid w:val="00B774ED"/>
    <w:rsid w:val="00B7781E"/>
    <w:rsid w:val="00B77E00"/>
    <w:rsid w:val="00B802C0"/>
    <w:rsid w:val="00B868F8"/>
    <w:rsid w:val="00B95E78"/>
    <w:rsid w:val="00BB1543"/>
    <w:rsid w:val="00BB5EF9"/>
    <w:rsid w:val="00BC440D"/>
    <w:rsid w:val="00BD1EC9"/>
    <w:rsid w:val="00BD4D16"/>
    <w:rsid w:val="00BF58F1"/>
    <w:rsid w:val="00BF61FC"/>
    <w:rsid w:val="00C040EA"/>
    <w:rsid w:val="00C06175"/>
    <w:rsid w:val="00C14568"/>
    <w:rsid w:val="00C16147"/>
    <w:rsid w:val="00C164AE"/>
    <w:rsid w:val="00C340ED"/>
    <w:rsid w:val="00C369D4"/>
    <w:rsid w:val="00C42E13"/>
    <w:rsid w:val="00C646F4"/>
    <w:rsid w:val="00C741DF"/>
    <w:rsid w:val="00C74596"/>
    <w:rsid w:val="00C76F29"/>
    <w:rsid w:val="00C810F2"/>
    <w:rsid w:val="00C8460E"/>
    <w:rsid w:val="00C86214"/>
    <w:rsid w:val="00C872B0"/>
    <w:rsid w:val="00C9574D"/>
    <w:rsid w:val="00CB066E"/>
    <w:rsid w:val="00CC3211"/>
    <w:rsid w:val="00CD7C13"/>
    <w:rsid w:val="00CE4F06"/>
    <w:rsid w:val="00CF039F"/>
    <w:rsid w:val="00CF34C5"/>
    <w:rsid w:val="00CF4E31"/>
    <w:rsid w:val="00D01FBB"/>
    <w:rsid w:val="00D057DC"/>
    <w:rsid w:val="00D05ED6"/>
    <w:rsid w:val="00D11FA4"/>
    <w:rsid w:val="00D311AD"/>
    <w:rsid w:val="00D57CD6"/>
    <w:rsid w:val="00D74FEB"/>
    <w:rsid w:val="00D765EA"/>
    <w:rsid w:val="00D93D64"/>
    <w:rsid w:val="00D96D65"/>
    <w:rsid w:val="00DA7CCC"/>
    <w:rsid w:val="00DB0D95"/>
    <w:rsid w:val="00DC0CC2"/>
    <w:rsid w:val="00DC40DA"/>
    <w:rsid w:val="00E07AD6"/>
    <w:rsid w:val="00E13E51"/>
    <w:rsid w:val="00E31F1B"/>
    <w:rsid w:val="00E42E68"/>
    <w:rsid w:val="00E46864"/>
    <w:rsid w:val="00E525C6"/>
    <w:rsid w:val="00E53E86"/>
    <w:rsid w:val="00E55396"/>
    <w:rsid w:val="00E63A4E"/>
    <w:rsid w:val="00E92E04"/>
    <w:rsid w:val="00EA0C5F"/>
    <w:rsid w:val="00EB7EFE"/>
    <w:rsid w:val="00F04598"/>
    <w:rsid w:val="00F40C28"/>
    <w:rsid w:val="00F46C80"/>
    <w:rsid w:val="00F56FE7"/>
    <w:rsid w:val="00F6154D"/>
    <w:rsid w:val="00F979FD"/>
    <w:rsid w:val="00FA4F1E"/>
    <w:rsid w:val="00FB7581"/>
    <w:rsid w:val="00FF049C"/>
    <w:rsid w:val="06F84D7D"/>
    <w:rsid w:val="182B7833"/>
    <w:rsid w:val="1B967850"/>
    <w:rsid w:val="253E0AE4"/>
    <w:rsid w:val="3FA025F7"/>
    <w:rsid w:val="46A32772"/>
    <w:rsid w:val="48DF209C"/>
    <w:rsid w:val="50ED3312"/>
    <w:rsid w:val="56D70B89"/>
    <w:rsid w:val="59DC143D"/>
    <w:rsid w:val="631C34A7"/>
    <w:rsid w:val="68575B2A"/>
    <w:rsid w:val="6E7561C7"/>
    <w:rsid w:val="6E852486"/>
    <w:rsid w:val="70FB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C9E1C8F-B667-4161-9591-6783B74F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Cambria" w:hAnsi="Cambria"/>
      <w:b/>
      <w:bCs/>
      <w:kern w:val="28"/>
      <w:sz w:val="32"/>
      <w:szCs w:val="32"/>
    </w:rPr>
  </w:style>
  <w:style w:type="table" w:styleId="a9">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customStyle="1" w:styleId="11">
    <w:name w:val="列出段落11"/>
    <w:basedOn w:val="a"/>
    <w:qFormat/>
    <w:pPr>
      <w:spacing w:line="360" w:lineRule="auto"/>
      <w:ind w:firstLineChars="200" w:firstLine="420"/>
    </w:pPr>
    <w:rPr>
      <w:sz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副标题 字符"/>
    <w:basedOn w:val="a0"/>
    <w:link w:val="a7"/>
    <w:uiPriority w:val="11"/>
    <w:qFormat/>
    <w:rPr>
      <w:rFonts w:ascii="Cambria" w:eastAsia="宋体" w:hAnsi="Cambria"/>
      <w:b/>
      <w:bCs/>
      <w:kern w:val="28"/>
      <w:sz w:val="32"/>
      <w:szCs w:val="32"/>
    </w:rPr>
  </w:style>
  <w:style w:type="character" w:customStyle="1" w:styleId="20">
    <w:name w:val="标题 2 字符"/>
    <w:basedOn w:val="a0"/>
    <w:link w:val="2"/>
    <w:uiPriority w:val="9"/>
    <w:qFormat/>
    <w:rPr>
      <w:rFonts w:ascii="Cambria" w:eastAsia="宋体" w:hAnsi="Cambria"/>
      <w:b/>
      <w:bCs/>
      <w:sz w:val="32"/>
      <w:szCs w:val="32"/>
    </w:rPr>
  </w:style>
  <w:style w:type="paragraph" w:styleId="aa">
    <w:name w:val="Date"/>
    <w:basedOn w:val="a"/>
    <w:next w:val="a"/>
    <w:link w:val="ab"/>
    <w:semiHidden/>
    <w:unhideWhenUsed/>
    <w:rsid w:val="008D11EA"/>
    <w:pPr>
      <w:ind w:leftChars="2500" w:left="100"/>
    </w:pPr>
  </w:style>
  <w:style w:type="character" w:customStyle="1" w:styleId="ab">
    <w:name w:val="日期 字符"/>
    <w:basedOn w:val="a0"/>
    <w:link w:val="aa"/>
    <w:semiHidden/>
    <w:rsid w:val="008D11EA"/>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397685">
      <w:bodyDiv w:val="1"/>
      <w:marLeft w:val="0"/>
      <w:marRight w:val="0"/>
      <w:marTop w:val="0"/>
      <w:marBottom w:val="0"/>
      <w:divBdr>
        <w:top w:val="none" w:sz="0" w:space="0" w:color="auto"/>
        <w:left w:val="none" w:sz="0" w:space="0" w:color="auto"/>
        <w:bottom w:val="none" w:sz="0" w:space="0" w:color="auto"/>
        <w:right w:val="none" w:sz="0" w:space="0" w:color="auto"/>
      </w:divBdr>
    </w:div>
    <w:div w:id="172779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394</Words>
  <Characters>2250</Characters>
  <Application>Microsoft Office Word</Application>
  <DocSecurity>0</DocSecurity>
  <Lines>18</Lines>
  <Paragraphs>5</Paragraphs>
  <ScaleCrop>false</ScaleCrop>
  <Company>http:/sdwm.org</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2015学年第一学期七宝三中“电子书包”项目实施计划</dc:title>
  <dc:creator>Yuka</dc:creator>
  <cp:lastModifiedBy>Administrator</cp:lastModifiedBy>
  <cp:revision>20</cp:revision>
  <dcterms:created xsi:type="dcterms:W3CDTF">2017-02-20T11:16:00Z</dcterms:created>
  <dcterms:modified xsi:type="dcterms:W3CDTF">2017-02-22T02:44:00Z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