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2A8E8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32"/>
        </w:rPr>
        <w:t>关于举办初中物理新教材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32"/>
          <w:lang w:val="en-US" w:eastAsia="zh-CN"/>
        </w:rPr>
        <w:t>大</w:t>
      </w:r>
      <w:r>
        <w:rPr>
          <w:rFonts w:ascii="Times New Roman" w:hAnsi="Times New Roman" w:cs="Times New Roman"/>
          <w:b/>
          <w:bCs/>
          <w:color w:val="auto"/>
          <w:sz w:val="28"/>
          <w:szCs w:val="32"/>
        </w:rPr>
        <w:t>单元</w:t>
      </w:r>
      <w:r>
        <w:rPr>
          <w:rFonts w:hint="eastAsia" w:ascii="宋体" w:hAnsi="宋体" w:eastAsia="宋体"/>
          <w:b/>
          <w:bCs/>
          <w:i w:val="0"/>
          <w:caps w:val="0"/>
          <w:color w:val="auto"/>
          <w:spacing w:val="0"/>
          <w:w w:val="100"/>
          <w:sz w:val="28"/>
          <w:szCs w:val="28"/>
        </w:rPr>
        <w:t>教学设计评比</w:t>
      </w:r>
      <w:r>
        <w:rPr>
          <w:rFonts w:ascii="Times New Roman" w:hAnsi="Times New Roman" w:cs="Times New Roman"/>
          <w:b/>
          <w:bCs/>
          <w:color w:val="auto"/>
          <w:sz w:val="28"/>
          <w:szCs w:val="32"/>
        </w:rPr>
        <w:t>的通知</w:t>
      </w:r>
    </w:p>
    <w:p w14:paraId="6461BC6F">
      <w:pPr>
        <w:rPr>
          <w:rFonts w:ascii="Times New Roman" w:hAnsi="Times New Roman" w:eastAsia="宋体" w:cs="Times New Roman"/>
          <w:color w:val="auto"/>
          <w:sz w:val="21"/>
          <w:szCs w:val="21"/>
        </w:rPr>
      </w:pPr>
      <w:r>
        <w:rPr>
          <w:rFonts w:ascii="Times New Roman" w:hAnsi="Times New Roman" w:eastAsia="宋体" w:cs="Times New Roman"/>
          <w:color w:val="auto"/>
          <w:sz w:val="21"/>
          <w:szCs w:val="21"/>
        </w:rPr>
        <w:t>各初中学校：</w:t>
      </w:r>
    </w:p>
    <w:p w14:paraId="25E4EE48">
      <w:pPr>
        <w:snapToGrid/>
        <w:spacing w:before="0" w:beforeAutospacing="0" w:after="0" w:afterAutospacing="0" w:line="360" w:lineRule="auto"/>
        <w:ind w:firstLine="480"/>
        <w:jc w:val="both"/>
        <w:textAlignment w:val="baseline"/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ascii="Times New Roman" w:hAnsi="Times New Roman" w:eastAsia="宋体" w:cs="Times New Roman"/>
          <w:color w:val="auto"/>
          <w:sz w:val="21"/>
          <w:szCs w:val="21"/>
        </w:rPr>
        <w:t>为进一步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推进“双新”工作的实践与研究，拟举行闵行区“初中物理新教材大单元教学设计”的评比活动，具体要求如下：</w:t>
      </w:r>
    </w:p>
    <w:p w14:paraId="5C634526">
      <w:pPr>
        <w:pStyle w:val="10"/>
        <w:numPr>
          <w:ilvl w:val="0"/>
          <w:numId w:val="0"/>
        </w:numPr>
        <w:snapToGrid/>
        <w:spacing w:before="0" w:beforeAutospacing="0" w:after="0" w:afterAutospacing="0" w:line="360" w:lineRule="auto"/>
        <w:jc w:val="both"/>
        <w:textAlignment w:val="baseline"/>
        <w:rPr>
          <w:rFonts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  <w:lang w:val="en-US" w:eastAsia="zh-CN"/>
        </w:rPr>
        <w:t>一、</w:t>
      </w:r>
      <w:r>
        <w:rPr>
          <w:rFonts w:hint="eastAsia"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</w:rPr>
        <w:t>评比时间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：</w:t>
      </w:r>
    </w:p>
    <w:p w14:paraId="2F43D6B0">
      <w:pPr>
        <w:snapToGrid/>
        <w:spacing w:before="0" w:beforeAutospacing="0" w:after="0" w:afterAutospacing="0" w:line="360" w:lineRule="auto"/>
        <w:ind w:firstLine="420" w:firstLineChars="200"/>
        <w:jc w:val="both"/>
        <w:textAlignment w:val="baseline"/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2024年9月16日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eastAsia="zh-CN"/>
        </w:rPr>
        <w:t>—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2024年10月10日</w:t>
      </w:r>
    </w:p>
    <w:p w14:paraId="72C64D9E"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</w:rPr>
        <w:t>二、评比内容：</w:t>
      </w:r>
    </w:p>
    <w:p w14:paraId="1BF38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ascii="Times New Roman" w:hAnsi="Times New Roman" w:eastAsia="宋体" w:cs="Times New Roman"/>
          <w:b w:val="0"/>
          <w:bCs w:val="0"/>
          <w:color w:val="auto"/>
          <w:sz w:val="21"/>
          <w:szCs w:val="21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1.</w:t>
      </w:r>
      <w:r>
        <w:rPr>
          <w:rFonts w:ascii="Times New Roman" w:hAnsi="Times New Roman" w:eastAsia="宋体" w:cs="Times New Roman"/>
          <w:b w:val="0"/>
          <w:bCs w:val="0"/>
          <w:color w:val="auto"/>
          <w:sz w:val="21"/>
          <w:szCs w:val="21"/>
        </w:rPr>
        <w:t>单元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教学</w:t>
      </w:r>
      <w:r>
        <w:rPr>
          <w:rFonts w:ascii="Times New Roman" w:hAnsi="Times New Roman" w:eastAsia="宋体" w:cs="Times New Roman"/>
          <w:b w:val="0"/>
          <w:bCs w:val="0"/>
          <w:color w:val="auto"/>
          <w:sz w:val="21"/>
          <w:szCs w:val="21"/>
        </w:rPr>
        <w:t>设计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（单元目录见附件1，模板见附件2）</w:t>
      </w:r>
    </w:p>
    <w:p w14:paraId="74E0C5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ascii="Times New Roman" w:hAnsi="Times New Roman" w:eastAsia="宋体" w:cs="Times New Roman"/>
          <w:b w:val="0"/>
          <w:bCs w:val="0"/>
          <w:color w:val="auto"/>
          <w:sz w:val="21"/>
          <w:szCs w:val="21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2.</w:t>
      </w:r>
      <w:r>
        <w:rPr>
          <w:rFonts w:ascii="Times New Roman" w:hAnsi="Times New Roman" w:eastAsia="宋体" w:cs="Times New Roman"/>
          <w:b w:val="0"/>
          <w:bCs w:val="0"/>
          <w:color w:val="auto"/>
          <w:sz w:val="21"/>
          <w:szCs w:val="21"/>
        </w:rPr>
        <w:t>课时教学设计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none"/>
          <w:lang w:val="en-US" w:eastAsia="zh-CN"/>
        </w:rPr>
        <w:t>模板见附件3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）</w:t>
      </w:r>
    </w:p>
    <w:p w14:paraId="56CFB7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/>
        <w:textAlignment w:val="auto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3.</w:t>
      </w:r>
      <w:r>
        <w:rPr>
          <w:rFonts w:ascii="Times New Roman" w:hAnsi="Times New Roman" w:eastAsia="宋体" w:cs="Times New Roman"/>
          <w:b w:val="0"/>
          <w:bCs w:val="0"/>
          <w:color w:val="auto"/>
          <w:sz w:val="21"/>
          <w:szCs w:val="21"/>
        </w:rPr>
        <w:t>单元练习：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每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位教师命制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1道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与本单元有关的情境题，子问题不少于3个，考查学生解决真实问题的能力，并附上参考答案。</w:t>
      </w:r>
    </w:p>
    <w:p w14:paraId="3A2FD79B"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</w:rPr>
        <w:t>三、评比方式：</w:t>
      </w:r>
    </w:p>
    <w:p w14:paraId="65DF37BC">
      <w:pPr>
        <w:snapToGrid/>
        <w:spacing w:before="0" w:beforeAutospacing="0" w:after="0" w:afterAutospacing="0" w:line="360" w:lineRule="auto"/>
        <w:ind w:firstLine="420" w:firstLineChars="200"/>
        <w:jc w:val="both"/>
        <w:textAlignment w:val="baseline"/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eastAsia="zh-CN"/>
        </w:rPr>
      </w:pP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1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eastAsia="zh-CN"/>
        </w:rPr>
        <w:t>.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各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val="en-US" w:eastAsia="zh-CN"/>
        </w:rPr>
        <w:t>物理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教研组通过抽签确定一个单元主题</w:t>
      </w:r>
    </w:p>
    <w:p w14:paraId="4E8571C0">
      <w:pPr>
        <w:snapToGrid/>
        <w:spacing w:before="0" w:beforeAutospacing="0" w:after="0" w:afterAutospacing="0" w:line="360" w:lineRule="auto"/>
        <w:ind w:firstLine="480"/>
        <w:jc w:val="both"/>
        <w:textAlignment w:val="baseline"/>
        <w:rPr>
          <w:rFonts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2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eastAsia="zh-CN"/>
        </w:rPr>
        <w:t>.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教研中心组织专业人员进行评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val="en-US" w:eastAsia="zh-CN"/>
        </w:rPr>
        <w:t>比，设置一、二、三等奖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。</w:t>
      </w:r>
    </w:p>
    <w:p w14:paraId="22C33FB2"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/>
          <w:bCs/>
          <w:i w:val="0"/>
          <w:caps w:val="0"/>
          <w:color w:val="auto"/>
          <w:spacing w:val="0"/>
          <w:w w:val="100"/>
          <w:sz w:val="21"/>
          <w:szCs w:val="21"/>
        </w:rPr>
        <w:t>四、其他事项：</w:t>
      </w:r>
    </w:p>
    <w:p w14:paraId="37E21362">
      <w:pPr>
        <w:snapToGrid/>
        <w:spacing w:before="0" w:beforeAutospacing="0" w:after="0" w:afterAutospacing="0" w:line="360" w:lineRule="auto"/>
        <w:ind w:firstLine="480"/>
        <w:jc w:val="both"/>
        <w:textAlignment w:val="baseline"/>
        <w:rPr>
          <w:rFonts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1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eastAsia="zh-CN"/>
        </w:rPr>
        <w:t>.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本次评选以教研组为单位；</w:t>
      </w:r>
    </w:p>
    <w:p w14:paraId="3A114C26">
      <w:pPr>
        <w:snapToGrid/>
        <w:spacing w:before="0" w:beforeAutospacing="0" w:after="0" w:afterAutospacing="0" w:line="360" w:lineRule="auto"/>
        <w:ind w:firstLine="480"/>
        <w:jc w:val="both"/>
        <w:textAlignment w:val="baseline"/>
        <w:rPr>
          <w:rFonts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2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eastAsia="zh-CN"/>
        </w:rPr>
        <w:t>.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2024年10月10日前将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lang w:val="en-US" w:eastAsia="zh-CN"/>
        </w:rPr>
        <w:t>评比内容以word和PDF两种格式的</w:t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电子稿发至邮箱：</w:t>
      </w:r>
      <w:r>
        <w:rPr>
          <w:color w:val="auto"/>
          <w:sz w:val="21"/>
          <w:szCs w:val="21"/>
        </w:rPr>
        <w:fldChar w:fldCharType="begin"/>
      </w:r>
      <w:r>
        <w:rPr>
          <w:color w:val="auto"/>
          <w:sz w:val="21"/>
          <w:szCs w:val="21"/>
        </w:rPr>
        <w:instrText xml:space="preserve"> HYPERLINK "mailto:969422806@qq.com" </w:instrText>
      </w:r>
      <w:r>
        <w:rPr>
          <w:color w:val="auto"/>
          <w:sz w:val="21"/>
          <w:szCs w:val="21"/>
        </w:rPr>
        <w:fldChar w:fldCharType="separate"/>
      </w:r>
      <w:r>
        <w:rPr>
          <w:rFonts w:hint="eastAsia"/>
          <w:color w:val="auto"/>
          <w:sz w:val="21"/>
          <w:szCs w:val="21"/>
        </w:rPr>
        <w:t>mhedu_gjy</w:t>
      </w:r>
      <w:r>
        <w:rPr>
          <w:rFonts w:hint="eastAsia"/>
          <w:color w:val="auto"/>
          <w:sz w:val="21"/>
          <w:szCs w:val="21"/>
          <w:lang w:val="en-US" w:eastAsia="zh-CN"/>
        </w:rPr>
        <w:t>@126.com</w:t>
      </w:r>
      <w:r>
        <w:rPr>
          <w:rStyle w:val="7"/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u w:val="single" w:color="467886"/>
        </w:rPr>
        <w:t>，文件名为：×××（学校名）+×××（单元名）</w:t>
      </w:r>
      <w:r>
        <w:rPr>
          <w:rStyle w:val="7"/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  <w:u w:val="single" w:color="467886"/>
        </w:rPr>
        <w:fldChar w:fldCharType="end"/>
      </w:r>
      <w:r>
        <w:rPr>
          <w:rFonts w:hint="eastAsia" w:ascii="宋体" w:hAnsi="宋体" w:eastAsia="宋体"/>
          <w:b w:val="0"/>
          <w:i w:val="0"/>
          <w:caps w:val="0"/>
          <w:color w:val="auto"/>
          <w:spacing w:val="0"/>
          <w:w w:val="100"/>
          <w:sz w:val="21"/>
          <w:szCs w:val="21"/>
        </w:rPr>
        <w:t>；</w:t>
      </w:r>
    </w:p>
    <w:p w14:paraId="535BD2B2">
      <w:pPr>
        <w:numPr>
          <w:ilvl w:val="0"/>
          <w:numId w:val="0"/>
        </w:numPr>
        <w:snapToGrid/>
        <w:spacing w:before="0" w:beforeAutospacing="0" w:after="0" w:afterAutospacing="0" w:line="360" w:lineRule="auto"/>
        <w:ind w:firstLine="420" w:firstLineChars="200"/>
        <w:jc w:val="both"/>
        <w:textAlignment w:val="baseline"/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1"/>
          <w:szCs w:val="21"/>
        </w:rPr>
      </w:pPr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1"/>
          <w:szCs w:val="21"/>
        </w:rPr>
        <w:t>所有上交的设计</w:t>
      </w:r>
      <w:bookmarkStart w:id="1" w:name="_GoBack"/>
      <w:r>
        <w:rPr>
          <w:rFonts w:hint="eastAsia" w:ascii="宋体" w:hAnsi="宋体" w:eastAsia="宋体"/>
          <w:b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原创</w:t>
      </w:r>
      <w:bookmarkEnd w:id="1"/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1"/>
          <w:szCs w:val="21"/>
        </w:rPr>
        <w:t>需按照下发的模板进行设计，设计内容中不要出现与自己学校有关的信息，如确有必要，用×××替代。</w:t>
      </w:r>
    </w:p>
    <w:p w14:paraId="3F8AC491">
      <w:pPr>
        <w:numPr>
          <w:ilvl w:val="0"/>
          <w:numId w:val="0"/>
        </w:num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4"/>
          <w:szCs w:val="24"/>
        </w:rPr>
      </w:pPr>
    </w:p>
    <w:p w14:paraId="70EF3E10">
      <w:pPr>
        <w:snapToGrid/>
        <w:spacing w:before="0" w:beforeAutospacing="0" w:after="0" w:afterAutospacing="0" w:line="360" w:lineRule="auto"/>
        <w:ind w:firstLine="480"/>
        <w:jc w:val="right"/>
        <w:textAlignment w:val="baseline"/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4"/>
          <w:szCs w:val="24"/>
        </w:rPr>
        <w:t>闵行区教育学院教研中心</w:t>
      </w:r>
    </w:p>
    <w:p w14:paraId="1915D361">
      <w:pPr>
        <w:snapToGrid/>
        <w:spacing w:before="0" w:beforeAutospacing="0" w:after="0" w:afterAutospacing="0" w:line="360" w:lineRule="auto"/>
        <w:ind w:firstLine="480"/>
        <w:jc w:val="right"/>
        <w:textAlignment w:val="baseline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4"/>
          <w:szCs w:val="24"/>
        </w:rPr>
        <w:t>2024年9月1</w:t>
      </w:r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b w:val="0"/>
          <w:i w:val="0"/>
          <w:caps w:val="0"/>
          <w:spacing w:val="0"/>
          <w:w w:val="100"/>
          <w:sz w:val="24"/>
          <w:szCs w:val="24"/>
        </w:rPr>
        <w:t>日</w:t>
      </w:r>
    </w:p>
    <w:p w14:paraId="3CF83CF8">
      <w:pPr>
        <w:rPr>
          <w:rFonts w:ascii="Times New Roman" w:hAnsi="Times New Roman" w:eastAsia="宋体" w:cs="Times New Roman"/>
        </w:rPr>
      </w:pPr>
    </w:p>
    <w:p w14:paraId="4F711BF6">
      <w:pPr>
        <w:rPr>
          <w:rFonts w:ascii="Times New Roman" w:hAnsi="Times New Roman" w:eastAsia="宋体" w:cs="Times New Roman"/>
        </w:rPr>
      </w:pPr>
    </w:p>
    <w:p w14:paraId="7064733B">
      <w:pPr>
        <w:rPr>
          <w:rFonts w:ascii="Times New Roman" w:hAnsi="Times New Roman" w:eastAsia="宋体" w:cs="Times New Roman"/>
        </w:rPr>
      </w:pPr>
    </w:p>
    <w:p w14:paraId="5E44254E">
      <w:pPr>
        <w:rPr>
          <w:rFonts w:ascii="Times New Roman" w:hAnsi="Times New Roman" w:eastAsia="宋体" w:cs="Times New Roman"/>
        </w:rPr>
      </w:pPr>
    </w:p>
    <w:p w14:paraId="1988E4FD">
      <w:pPr>
        <w:rPr>
          <w:rFonts w:ascii="Times New Roman" w:hAnsi="Times New Roman" w:eastAsia="宋体" w:cs="Times New Roman"/>
        </w:rPr>
      </w:pPr>
    </w:p>
    <w:p w14:paraId="68B03AF5">
      <w:pPr>
        <w:rPr>
          <w:rFonts w:ascii="Times New Roman" w:hAnsi="Times New Roman" w:eastAsia="宋体" w:cs="Times New Roman"/>
        </w:rPr>
      </w:pPr>
    </w:p>
    <w:p w14:paraId="24189DC4">
      <w:pPr>
        <w:rPr>
          <w:rFonts w:ascii="Times New Roman" w:hAnsi="Times New Roman" w:eastAsia="宋体" w:cs="Times New Roman"/>
        </w:rPr>
      </w:pPr>
    </w:p>
    <w:p w14:paraId="64373521">
      <w:pPr>
        <w:rPr>
          <w:rFonts w:ascii="Times New Roman" w:hAnsi="Times New Roman" w:eastAsia="宋体" w:cs="Times New Roman"/>
        </w:rPr>
      </w:pPr>
    </w:p>
    <w:p w14:paraId="406F36DB">
      <w:pPr>
        <w:rPr>
          <w:rFonts w:ascii="Times New Roman" w:hAnsi="Times New Roman" w:eastAsia="宋体" w:cs="Times New Roman"/>
        </w:rPr>
      </w:pPr>
    </w:p>
    <w:p w14:paraId="1BF79F6A">
      <w:pPr>
        <w:snapToGrid w:val="0"/>
        <w:spacing w:line="360" w:lineRule="auto"/>
        <w:ind w:right="2068" w:rightChars="985"/>
        <w:jc w:val="left"/>
        <w:rPr>
          <w:rFonts w:hint="default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  <w:t>附件1</w:t>
      </w:r>
    </w:p>
    <w:p w14:paraId="3A77EC87"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 w14:paraId="080CDCE2">
      <w:pPr>
        <w:spacing w:line="312" w:lineRule="auto"/>
        <w:rPr>
          <w:rFonts w:hint="eastAsia" w:ascii="Times New Roman" w:hAnsi="Times New Roman" w:eastAsia="华文中宋" w:cs="Times New Roman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3035300</wp:posOffset>
            </wp:positionH>
            <wp:positionV relativeFrom="paragraph">
              <wp:posOffset>36830</wp:posOffset>
            </wp:positionV>
            <wp:extent cx="2305050" cy="1581150"/>
            <wp:effectExtent l="0" t="0" r="0" b="0"/>
            <wp:wrapNone/>
            <wp:docPr id="7365048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4853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 w:cs="Times New Roman"/>
        </w:rPr>
        <w:t>第六章 密度与压强</w:t>
      </w:r>
    </w:p>
    <w:p w14:paraId="38C35C1D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第1节 物质的密度</w:t>
      </w:r>
    </w:p>
    <w:p w14:paraId="56B703DA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第2节 固体、液体密度的测量</w:t>
      </w:r>
    </w:p>
    <w:p w14:paraId="461BB968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第3节 压力和压强</w:t>
      </w:r>
    </w:p>
    <w:p w14:paraId="30A4A43F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第4节 液体压强</w:t>
      </w:r>
    </w:p>
    <w:p w14:paraId="373DDA15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第5节 大气压强</w:t>
      </w:r>
    </w:p>
    <w:p w14:paraId="5AE41F42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第6节 流体压强与流速的关系</w:t>
      </w:r>
    </w:p>
    <w:p w14:paraId="7C9019B0">
      <w:pPr>
        <w:spacing w:line="312" w:lineRule="auto"/>
        <w:rPr>
          <w:rFonts w:ascii="Times New Roman" w:hAnsi="Times New Roman" w:eastAsia="华文中宋" w:cs="Times New Roman"/>
        </w:rPr>
      </w:pPr>
    </w:p>
    <w:p w14:paraId="15760FCD">
      <w:pPr>
        <w:spacing w:line="312" w:lineRule="auto"/>
        <w:rPr>
          <w:rFonts w:ascii="Times New Roman" w:hAnsi="Times New Roman" w:eastAsia="华文中宋" w:cs="Times New Roman"/>
        </w:rPr>
      </w:pPr>
    </w:p>
    <w:p w14:paraId="2485E412">
      <w:pPr>
        <w:spacing w:line="312" w:lineRule="auto"/>
        <w:rPr>
          <w:rFonts w:ascii="Times New Roman" w:hAnsi="Times New Roman" w:eastAsia="华文中宋" w:cs="Times New Roman"/>
        </w:rPr>
      </w:pPr>
    </w:p>
    <w:p w14:paraId="27095B92">
      <w:pPr>
        <w:spacing w:line="312" w:lineRule="auto"/>
        <w:rPr>
          <w:rFonts w:ascii="Times New Roman" w:hAnsi="Times New Roman" w:eastAsia="华文中宋" w:cs="Times New Roma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2813050</wp:posOffset>
            </wp:positionH>
            <wp:positionV relativeFrom="paragraph">
              <wp:posOffset>201930</wp:posOffset>
            </wp:positionV>
            <wp:extent cx="2432050" cy="1428750"/>
            <wp:effectExtent l="0" t="0" r="6350" b="0"/>
            <wp:wrapNone/>
            <wp:docPr id="10155630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63037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3F3678A9">
      <w:pPr>
        <w:spacing w:line="312" w:lineRule="auto"/>
        <w:rPr>
          <w:rFonts w:hint="eastAsia" w:ascii="Times New Roman" w:hAnsi="Times New Roman" w:eastAsia="华文中宋" w:cs="Times New Roman"/>
          <w:lang w:eastAsia="zh-CN"/>
        </w:rPr>
      </w:pPr>
      <w:r>
        <w:rPr>
          <w:rFonts w:ascii="Times New Roman" w:hAnsi="Times New Roman" w:eastAsia="华文中宋" w:cs="Times New Roman"/>
        </w:rPr>
        <w:t>第七章 浮力</w:t>
      </w:r>
    </w:p>
    <w:p w14:paraId="27BFD1D3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第1节 浮力</w:t>
      </w:r>
    </w:p>
    <w:p w14:paraId="04E14ABF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第2节 阿基米德原理</w:t>
      </w:r>
    </w:p>
    <w:p w14:paraId="51FD329D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第3节 浮沉的条件及应用</w:t>
      </w:r>
    </w:p>
    <w:p w14:paraId="798B97D5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  <w:r>
        <w:rPr>
          <w:rFonts w:hint="eastAsia" w:ascii="Times New Roman" w:hAnsi="Times New Roman" w:eastAsia="华文中宋" w:cs="Times New Roman"/>
        </w:rPr>
        <w:t>跨学科实践</w:t>
      </w:r>
    </w:p>
    <w:p w14:paraId="7B4CCEAC">
      <w:pPr>
        <w:spacing w:line="312" w:lineRule="auto"/>
        <w:rPr>
          <w:rFonts w:ascii="Times New Roman" w:hAnsi="Times New Roman" w:eastAsia="华文中宋" w:cs="Times New Roman"/>
        </w:rPr>
      </w:pPr>
    </w:p>
    <w:p w14:paraId="4CA185E8">
      <w:pPr>
        <w:spacing w:line="312" w:lineRule="auto"/>
        <w:rPr>
          <w:rFonts w:hint="eastAsia" w:ascii="Times New Roman" w:hAnsi="Times New Roman" w:eastAsia="华文中宋" w:cs="Times New Roman"/>
          <w:lang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88900</wp:posOffset>
            </wp:positionV>
            <wp:extent cx="2489200" cy="1663700"/>
            <wp:effectExtent l="0" t="0" r="6350" b="0"/>
            <wp:wrapNone/>
            <wp:docPr id="109810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0136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 w:cs="Times New Roman"/>
        </w:rPr>
        <w:t>第八章 简单机械 功和能</w:t>
      </w:r>
    </w:p>
    <w:p w14:paraId="6B9B04FF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第1节 杠杆</w:t>
      </w:r>
    </w:p>
    <w:p w14:paraId="351BA42C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第2节 滑轮</w:t>
      </w:r>
    </w:p>
    <w:p w14:paraId="0075F771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第3节 功与功率</w:t>
      </w:r>
    </w:p>
    <w:p w14:paraId="48A25A28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第4节 机械能及其转化</w:t>
      </w:r>
    </w:p>
    <w:p w14:paraId="17697B8A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第5节 机械效率</w:t>
      </w:r>
    </w:p>
    <w:p w14:paraId="44B51541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  <w:r>
        <w:rPr>
          <w:rFonts w:hint="eastAsia" w:ascii="Times New Roman" w:hAnsi="Times New Roman" w:eastAsia="华文中宋" w:cs="Times New Roman"/>
        </w:rPr>
        <w:t>跨学科实践</w:t>
      </w:r>
    </w:p>
    <w:p w14:paraId="71FD3A53">
      <w:pPr>
        <w:spacing w:line="312" w:lineRule="auto"/>
        <w:rPr>
          <w:rFonts w:ascii="Times New Roman" w:hAnsi="Times New Roman" w:eastAsia="华文中宋" w:cs="Times New Roman"/>
        </w:rPr>
      </w:pPr>
    </w:p>
    <w:p w14:paraId="1AB36895">
      <w:pPr>
        <w:spacing w:line="312" w:lineRule="auto"/>
        <w:rPr>
          <w:rFonts w:hint="eastAsia" w:ascii="Times New Roman" w:hAnsi="Times New Roman" w:eastAsia="华文中宋" w:cs="Times New Roman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2901950</wp:posOffset>
            </wp:positionH>
            <wp:positionV relativeFrom="paragraph">
              <wp:posOffset>28575</wp:posOffset>
            </wp:positionV>
            <wp:extent cx="2273300" cy="1339850"/>
            <wp:effectExtent l="0" t="0" r="0" b="0"/>
            <wp:wrapNone/>
            <wp:docPr id="13409063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6337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 w:cs="Times New Roman"/>
        </w:rPr>
        <w:t>第九章 物态变化</w:t>
      </w:r>
    </w:p>
    <w:p w14:paraId="6FBFDB4A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第1节 温度</w:t>
      </w:r>
    </w:p>
    <w:p w14:paraId="2E4CAACF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第2节 熔化和凝固</w:t>
      </w:r>
    </w:p>
    <w:p w14:paraId="4E4183AA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第3节 汽化和液化</w:t>
      </w:r>
    </w:p>
    <w:p w14:paraId="42650100">
      <w:pPr>
        <w:spacing w:line="312" w:lineRule="auto"/>
        <w:ind w:firstLine="42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第4节 升华和凝华</w:t>
      </w:r>
    </w:p>
    <w:p w14:paraId="76F10C40">
      <w:pPr>
        <w:spacing w:line="312" w:lineRule="auto"/>
        <w:rPr>
          <w:rFonts w:ascii="Times New Roman" w:hAnsi="Times New Roman" w:eastAsia="华文中宋" w:cs="Times New Roman"/>
        </w:rPr>
      </w:pPr>
    </w:p>
    <w:p w14:paraId="22904BB8">
      <w:pPr>
        <w:spacing w:line="312" w:lineRule="auto"/>
        <w:rPr>
          <w:rFonts w:ascii="Times New Roman" w:hAnsi="Times New Roman" w:eastAsia="华文中宋" w:cs="Times New Roman"/>
        </w:rPr>
      </w:pPr>
    </w:p>
    <w:p w14:paraId="37E43A96">
      <w:pPr>
        <w:spacing w:line="312" w:lineRule="auto"/>
        <w:rPr>
          <w:rFonts w:hint="eastAsia" w:ascii="Times New Roman" w:hAnsi="Times New Roman" w:eastAsia="华文中宋" w:cs="Times New Roman"/>
          <w:lang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99695</wp:posOffset>
            </wp:positionV>
            <wp:extent cx="2559050" cy="1612900"/>
            <wp:effectExtent l="0" t="0" r="0" b="6350"/>
            <wp:wrapNone/>
            <wp:docPr id="1018614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458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 w:cs="Times New Roman"/>
        </w:rPr>
        <w:t>第十章 内能</w:t>
      </w:r>
    </w:p>
    <w:p w14:paraId="49A86150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第1节 热量 比热容</w:t>
      </w:r>
    </w:p>
    <w:p w14:paraId="5BAA0537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第2节 内能</w:t>
      </w:r>
    </w:p>
    <w:p w14:paraId="2496EFF1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第3节 热机的工作原理</w:t>
      </w:r>
    </w:p>
    <w:p w14:paraId="4D7FA5AD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  <w:r>
        <w:rPr>
          <w:rFonts w:ascii="Times New Roman" w:hAnsi="Times New Roman" w:eastAsia="华文中宋" w:cs="Times New Roman"/>
        </w:rPr>
        <w:t>第4节 热机的效率</w:t>
      </w:r>
    </w:p>
    <w:p w14:paraId="7CB4D223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  <w:r>
        <w:rPr>
          <w:rFonts w:hint="eastAsia" w:ascii="Times New Roman" w:hAnsi="Times New Roman" w:eastAsia="华文中宋" w:cs="Times New Roman"/>
        </w:rPr>
        <w:t>跨学科实践</w:t>
      </w:r>
    </w:p>
    <w:p w14:paraId="4389A436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</w:p>
    <w:p w14:paraId="1832ED9C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</w:p>
    <w:p w14:paraId="2F1FD8EE">
      <w:pPr>
        <w:spacing w:line="312" w:lineRule="auto"/>
        <w:ind w:firstLine="420" w:firstLineChars="200"/>
        <w:rPr>
          <w:rFonts w:ascii="Times New Roman" w:hAnsi="Times New Roman" w:eastAsia="华文中宋" w:cs="Times New Roman"/>
        </w:rPr>
      </w:pPr>
    </w:p>
    <w:p w14:paraId="526C6BA8">
      <w:pPr>
        <w:snapToGrid w:val="0"/>
        <w:spacing w:line="360" w:lineRule="auto"/>
        <w:ind w:right="2068" w:rightChars="985"/>
        <w:jc w:val="left"/>
        <w:rPr>
          <w:rFonts w:hint="default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</w:pPr>
      <w:bookmarkStart w:id="0" w:name="_Hlk144341588"/>
      <w:r>
        <w:rPr>
          <w:rFonts w:hint="eastAsia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  <w:t>附件2</w:t>
      </w:r>
    </w:p>
    <w:p w14:paraId="3D1C1A30">
      <w:pPr>
        <w:snapToGrid w:val="0"/>
        <w:spacing w:line="360" w:lineRule="auto"/>
        <w:ind w:right="2068" w:rightChars="985" w:firstLine="2891" w:firstLineChars="900"/>
        <w:jc w:val="left"/>
        <w:rPr>
          <w:rFonts w:ascii="宋体" w:hAnsi="宋体" w:eastAsia="宋体" w:cs="华文中宋"/>
          <w:b/>
          <w:bCs/>
          <w:sz w:val="32"/>
          <w:szCs w:val="32"/>
        </w:rPr>
      </w:pPr>
      <w:r>
        <w:rPr>
          <w:rFonts w:hint="eastAsia" w:ascii="宋体" w:hAnsi="宋体" w:eastAsia="宋体" w:cs="华文中宋"/>
          <w:b/>
          <w:bCs/>
          <w:sz w:val="32"/>
          <w:szCs w:val="32"/>
        </w:rPr>
        <w:t>单元教学设计模板</w:t>
      </w:r>
    </w:p>
    <w:p w14:paraId="76D49694">
      <w:pPr>
        <w:snapToGrid w:val="0"/>
        <w:spacing w:line="360" w:lineRule="auto"/>
        <w:ind w:right="2068" w:rightChars="985" w:firstLine="562" w:firstLineChars="200"/>
        <w:jc w:val="left"/>
        <w:rPr>
          <w:rFonts w:ascii="宋体" w:hAnsi="宋体" w:eastAsia="宋体" w:cs="Times New Roman"/>
          <w:b/>
          <w:bCs/>
          <w:sz w:val="30"/>
          <w:szCs w:val="30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一、单元教学任务分析</w:t>
      </w:r>
    </w:p>
    <w:p w14:paraId="11203833">
      <w:pPr>
        <w:adjustRightInd w:val="0"/>
        <w:snapToGrid w:val="0"/>
        <w:spacing w:line="360" w:lineRule="auto"/>
        <w:ind w:right="2068" w:rightChars="985" w:firstLine="560" w:firstLineChars="200"/>
        <w:jc w:val="left"/>
        <w:rPr>
          <w:rFonts w:ascii="宋体" w:hAnsi="宋体" w:eastAsia="宋体" w:cs="华文中宋"/>
          <w:sz w:val="28"/>
          <w:szCs w:val="28"/>
        </w:rPr>
      </w:pPr>
      <w:r>
        <w:rPr>
          <w:rFonts w:hint="eastAsia" w:ascii="宋体" w:hAnsi="宋体" w:eastAsia="宋体" w:cs="华文中宋"/>
          <w:bCs/>
          <w:sz w:val="28"/>
          <w:szCs w:val="28"/>
        </w:rPr>
        <w:t>1.单元内容分析</w:t>
      </w:r>
    </w:p>
    <w:p w14:paraId="032AC63A">
      <w:pPr>
        <w:tabs>
          <w:tab w:val="left" w:pos="2715"/>
        </w:tabs>
        <w:adjustRightInd w:val="0"/>
        <w:snapToGrid w:val="0"/>
        <w:spacing w:line="360" w:lineRule="auto"/>
        <w:ind w:firstLine="560" w:firstLineChars="200"/>
        <w:jc w:val="left"/>
        <w:rPr>
          <w:rFonts w:ascii="宋体" w:hAnsi="宋体" w:eastAsia="宋体" w:cs="华文中宋"/>
          <w:sz w:val="28"/>
          <w:szCs w:val="28"/>
        </w:rPr>
      </w:pPr>
      <w:r>
        <w:rPr>
          <w:rFonts w:hint="eastAsia" w:ascii="宋体" w:hAnsi="宋体" w:eastAsia="宋体" w:cs="华文中宋"/>
          <w:sz w:val="28"/>
          <w:szCs w:val="28"/>
        </w:rPr>
        <w:t>2.单元学习价值</w:t>
      </w:r>
      <w:r>
        <w:rPr>
          <w:rFonts w:hint="eastAsia" w:ascii="宋体" w:hAnsi="宋体" w:eastAsia="宋体" w:cs="华文中宋"/>
          <w:bCs/>
          <w:sz w:val="28"/>
          <w:szCs w:val="28"/>
        </w:rPr>
        <w:t>分析</w:t>
      </w:r>
    </w:p>
    <w:p w14:paraId="00B2DE78">
      <w:pPr>
        <w:spacing w:line="360" w:lineRule="auto"/>
        <w:ind w:left="561"/>
        <w:jc w:val="left"/>
        <w:rPr>
          <w:rFonts w:ascii="宋体" w:hAnsi="宋体" w:eastAsia="宋体" w:cs="华文中宋"/>
          <w:sz w:val="24"/>
          <w:szCs w:val="24"/>
        </w:rPr>
      </w:pPr>
      <w:r>
        <w:rPr>
          <w:rFonts w:hint="eastAsia" w:ascii="宋体" w:hAnsi="宋体" w:eastAsia="宋体" w:cs="华文中宋"/>
          <w:sz w:val="24"/>
          <w:szCs w:val="24"/>
        </w:rPr>
        <w:t>（1）单元内容与核心素养</w:t>
      </w:r>
    </w:p>
    <w:p w14:paraId="5E06D92B">
      <w:pPr>
        <w:spacing w:line="360" w:lineRule="auto"/>
        <w:ind w:left="561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华文中宋"/>
          <w:sz w:val="24"/>
          <w:szCs w:val="24"/>
        </w:rPr>
        <w:t>（2）单元学习价值</w:t>
      </w:r>
    </w:p>
    <w:p w14:paraId="0D4839B4">
      <w:pPr>
        <w:pStyle w:val="4"/>
        <w:spacing w:before="0" w:beforeAutospacing="0" w:after="0" w:afterAutospacing="0" w:line="360" w:lineRule="auto"/>
        <w:ind w:firstLine="560"/>
        <w:rPr>
          <w:rFonts w:cs="华文中宋"/>
          <w:sz w:val="28"/>
          <w:szCs w:val="28"/>
        </w:rPr>
      </w:pPr>
      <w:r>
        <w:rPr>
          <w:rFonts w:hint="eastAsia" w:cs="华文中宋"/>
          <w:sz w:val="28"/>
          <w:szCs w:val="28"/>
        </w:rPr>
        <w:t>3.学情分析</w:t>
      </w:r>
    </w:p>
    <w:p w14:paraId="672612A1">
      <w:pPr>
        <w:snapToGrid w:val="0"/>
        <w:spacing w:line="360" w:lineRule="auto"/>
        <w:ind w:right="2068" w:rightChars="985" w:firstLine="562" w:firstLineChars="200"/>
        <w:jc w:val="left"/>
        <w:rPr>
          <w:rFonts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二、单元核心任务分析</w:t>
      </w:r>
    </w:p>
    <w:p w14:paraId="50EC0D3F">
      <w:pPr>
        <w:snapToGrid w:val="0"/>
        <w:spacing w:line="360" w:lineRule="auto"/>
        <w:ind w:right="2068" w:rightChars="985" w:firstLine="562" w:firstLineChars="200"/>
        <w:jc w:val="left"/>
        <w:rPr>
          <w:rFonts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三、单元教学目标</w:t>
      </w:r>
    </w:p>
    <w:p w14:paraId="60356B41">
      <w:pPr>
        <w:snapToGrid w:val="0"/>
        <w:spacing w:line="360" w:lineRule="auto"/>
        <w:ind w:right="2068" w:rightChars="985" w:firstLine="562" w:firstLineChars="200"/>
        <w:jc w:val="left"/>
        <w:rPr>
          <w:rFonts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四、单元教学结构创建</w:t>
      </w:r>
    </w:p>
    <w:p w14:paraId="2AF2459F">
      <w:pPr>
        <w:snapToGrid w:val="0"/>
        <w:spacing w:line="360" w:lineRule="auto"/>
        <w:ind w:firstLine="560" w:firstLineChars="200"/>
        <w:jc w:val="left"/>
        <w:rPr>
          <w:rFonts w:ascii="宋体" w:hAnsi="宋体" w:eastAsia="宋体" w:cs="华文中宋"/>
          <w:bCs/>
          <w:sz w:val="28"/>
          <w:szCs w:val="28"/>
        </w:rPr>
      </w:pPr>
      <w:r>
        <w:rPr>
          <w:rFonts w:hint="eastAsia" w:ascii="宋体" w:hAnsi="宋体" w:eastAsia="宋体" w:cs="华文中宋"/>
          <w:bCs/>
          <w:sz w:val="28"/>
          <w:szCs w:val="28"/>
        </w:rPr>
        <w:t>1.单元教学结构列表</w:t>
      </w:r>
    </w:p>
    <w:p w14:paraId="6E32DAF3">
      <w:pPr>
        <w:snapToGrid w:val="0"/>
        <w:spacing w:line="360" w:lineRule="auto"/>
        <w:ind w:left="560"/>
        <w:jc w:val="left"/>
        <w:rPr>
          <w:rFonts w:ascii="宋体" w:hAnsi="宋体" w:eastAsia="宋体" w:cs="华文中宋"/>
          <w:bCs/>
          <w:sz w:val="28"/>
          <w:szCs w:val="28"/>
        </w:rPr>
      </w:pPr>
      <w:r>
        <w:rPr>
          <w:rFonts w:hint="eastAsia" w:ascii="宋体" w:hAnsi="宋体" w:eastAsia="宋体" w:cs="华文中宋"/>
          <w:bCs/>
          <w:sz w:val="28"/>
          <w:szCs w:val="28"/>
        </w:rPr>
        <w:t>2</w:t>
      </w:r>
      <w:r>
        <w:rPr>
          <w:rFonts w:ascii="宋体" w:hAnsi="宋体" w:eastAsia="宋体" w:cs="华文中宋"/>
          <w:bCs/>
          <w:sz w:val="28"/>
          <w:szCs w:val="28"/>
        </w:rPr>
        <w:t>.</w:t>
      </w:r>
      <w:r>
        <w:rPr>
          <w:rFonts w:hint="eastAsia" w:ascii="宋体" w:hAnsi="宋体" w:eastAsia="宋体" w:cs="华文中宋"/>
          <w:bCs/>
          <w:sz w:val="28"/>
          <w:szCs w:val="28"/>
        </w:rPr>
        <w:t>单元重点活动举例</w:t>
      </w:r>
    </w:p>
    <w:p w14:paraId="59E5D00F">
      <w:pPr>
        <w:snapToGrid w:val="0"/>
        <w:spacing w:line="360" w:lineRule="auto"/>
        <w:ind w:left="560"/>
        <w:jc w:val="left"/>
        <w:rPr>
          <w:rFonts w:ascii="宋体" w:hAnsi="宋体" w:eastAsia="宋体" w:cs="华文中宋"/>
          <w:bCs/>
          <w:sz w:val="28"/>
          <w:szCs w:val="28"/>
        </w:rPr>
      </w:pPr>
      <w:r>
        <w:rPr>
          <w:rFonts w:hint="eastAsia" w:ascii="宋体" w:hAnsi="宋体" w:eastAsia="宋体" w:cs="华文中宋"/>
          <w:bCs/>
          <w:sz w:val="28"/>
          <w:szCs w:val="28"/>
        </w:rPr>
        <w:t>3</w:t>
      </w:r>
      <w:r>
        <w:rPr>
          <w:rFonts w:ascii="宋体" w:hAnsi="宋体" w:eastAsia="宋体" w:cs="华文中宋"/>
          <w:bCs/>
          <w:sz w:val="28"/>
          <w:szCs w:val="28"/>
        </w:rPr>
        <w:t>.</w:t>
      </w:r>
      <w:r>
        <w:rPr>
          <w:rFonts w:hint="eastAsia" w:ascii="宋体" w:hAnsi="宋体" w:eastAsia="宋体" w:cs="华文中宋"/>
          <w:bCs/>
          <w:sz w:val="28"/>
          <w:szCs w:val="28"/>
        </w:rPr>
        <w:t>单元活动评价示例</w:t>
      </w:r>
    </w:p>
    <w:p w14:paraId="176F2D77">
      <w:pPr>
        <w:snapToGrid w:val="0"/>
        <w:spacing w:line="360" w:lineRule="auto"/>
        <w:ind w:left="560"/>
        <w:jc w:val="left"/>
        <w:rPr>
          <w:rFonts w:ascii="宋体" w:hAnsi="宋体" w:eastAsia="宋体" w:cs="华文中宋"/>
          <w:bCs/>
          <w:sz w:val="28"/>
          <w:szCs w:val="28"/>
        </w:rPr>
      </w:pPr>
      <w:r>
        <w:rPr>
          <w:rFonts w:hint="eastAsia" w:ascii="宋体" w:hAnsi="宋体" w:eastAsia="宋体" w:cs="华文中宋"/>
          <w:bCs/>
          <w:sz w:val="28"/>
          <w:szCs w:val="28"/>
        </w:rPr>
        <w:t>4</w:t>
      </w:r>
      <w:r>
        <w:rPr>
          <w:rFonts w:ascii="宋体" w:hAnsi="宋体" w:eastAsia="宋体" w:cs="华文中宋"/>
          <w:bCs/>
          <w:sz w:val="28"/>
          <w:szCs w:val="28"/>
        </w:rPr>
        <w:t>.</w:t>
      </w:r>
      <w:r>
        <w:rPr>
          <w:rFonts w:hint="eastAsia" w:ascii="宋体" w:hAnsi="宋体" w:eastAsia="宋体" w:cs="华文中宋"/>
          <w:bCs/>
          <w:sz w:val="28"/>
          <w:szCs w:val="28"/>
        </w:rPr>
        <w:t>单元特色作业举例（有则写，鼓励写）</w:t>
      </w:r>
    </w:p>
    <w:bookmarkEnd w:id="0"/>
    <w:p w14:paraId="0E3B6E5D">
      <w:pPr>
        <w:snapToGrid w:val="0"/>
        <w:spacing w:line="360" w:lineRule="auto"/>
        <w:ind w:right="2068" w:rightChars="985"/>
        <w:jc w:val="left"/>
        <w:rPr>
          <w:rFonts w:hint="eastAsia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</w:pPr>
    </w:p>
    <w:p w14:paraId="11208522">
      <w:pPr>
        <w:snapToGrid w:val="0"/>
        <w:spacing w:line="360" w:lineRule="auto"/>
        <w:ind w:right="2068" w:rightChars="985"/>
        <w:jc w:val="left"/>
        <w:rPr>
          <w:rFonts w:hint="eastAsia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</w:pPr>
    </w:p>
    <w:p w14:paraId="22AE517D">
      <w:pPr>
        <w:snapToGrid w:val="0"/>
        <w:spacing w:line="360" w:lineRule="auto"/>
        <w:ind w:right="2068" w:rightChars="985"/>
        <w:jc w:val="left"/>
        <w:rPr>
          <w:rFonts w:hint="eastAsia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</w:pPr>
    </w:p>
    <w:p w14:paraId="284372BB">
      <w:pPr>
        <w:snapToGrid w:val="0"/>
        <w:spacing w:line="360" w:lineRule="auto"/>
        <w:ind w:right="2068" w:rightChars="985"/>
        <w:jc w:val="left"/>
        <w:rPr>
          <w:rFonts w:hint="eastAsia" w:ascii="宋体" w:hAnsi="宋体" w:eastAsia="宋体" w:cs="华文中宋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华文中宋"/>
          <w:b/>
          <w:bCs/>
          <w:sz w:val="32"/>
          <w:szCs w:val="32"/>
          <w:highlight w:val="yellow"/>
          <w:lang w:val="en-US" w:eastAsia="zh-CN"/>
        </w:rPr>
        <w:t xml:space="preserve">附件3 </w:t>
      </w:r>
      <w:r>
        <w:rPr>
          <w:rFonts w:hint="eastAsia" w:ascii="宋体" w:hAnsi="宋体" w:eastAsia="宋体" w:cs="华文中宋"/>
          <w:b/>
          <w:bCs/>
          <w:sz w:val="32"/>
          <w:szCs w:val="32"/>
          <w:highlight w:val="none"/>
          <w:lang w:val="en-US" w:eastAsia="zh-CN"/>
        </w:rPr>
        <w:t xml:space="preserve">     </w:t>
      </w:r>
      <w:r>
        <w:rPr>
          <w:rFonts w:hint="default" w:ascii="宋体" w:hAnsi="宋体" w:eastAsia="宋体" w:cs="华文中宋"/>
          <w:b/>
          <w:bCs/>
          <w:sz w:val="32"/>
          <w:szCs w:val="32"/>
          <w:highlight w:val="none"/>
          <w:lang w:val="en-US" w:eastAsia="zh-CN"/>
        </w:rPr>
        <w:t>课时教学设计</w:t>
      </w:r>
      <w:r>
        <w:rPr>
          <w:rFonts w:hint="eastAsia" w:ascii="宋体" w:hAnsi="宋体" w:eastAsia="宋体" w:cs="华文中宋"/>
          <w:b/>
          <w:bCs/>
          <w:sz w:val="32"/>
          <w:szCs w:val="32"/>
          <w:highlight w:val="none"/>
          <w:lang w:val="en-US" w:eastAsia="zh-CN"/>
        </w:rPr>
        <w:t>模板</w:t>
      </w:r>
    </w:p>
    <w:p w14:paraId="120B4DC8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华文中宋"/>
          <w:b/>
          <w:bCs/>
          <w:sz w:val="28"/>
          <w:szCs w:val="28"/>
        </w:rPr>
        <w:t>教学任务分析</w:t>
      </w:r>
    </w:p>
    <w:p w14:paraId="5F910AD1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二、教学目标</w:t>
      </w:r>
    </w:p>
    <w:p w14:paraId="75987119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三、教学重点和难点</w:t>
      </w:r>
    </w:p>
    <w:p w14:paraId="77F4BBF6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四、教学资源</w:t>
      </w:r>
    </w:p>
    <w:p w14:paraId="74DC129B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五、教学设计思路</w:t>
      </w:r>
    </w:p>
    <w:p w14:paraId="6537AC9E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>六、教学流程</w:t>
      </w:r>
    </w:p>
    <w:p w14:paraId="426DA5F9">
      <w:pPr>
        <w:snapToGrid w:val="0"/>
        <w:spacing w:line="360" w:lineRule="auto"/>
        <w:ind w:right="2068" w:rightChars="985" w:firstLine="560" w:firstLineChars="200"/>
        <w:jc w:val="left"/>
        <w:rPr>
          <w:rFonts w:hint="eastAsia" w:ascii="宋体" w:hAnsi="宋体" w:eastAsia="宋体" w:cs="华文中宋"/>
          <w:b w:val="0"/>
          <w:bCs w:val="0"/>
          <w:sz w:val="28"/>
          <w:szCs w:val="28"/>
        </w:rPr>
      </w:pPr>
      <w:r>
        <w:rPr>
          <w:rFonts w:hint="eastAsia" w:ascii="宋体" w:hAnsi="宋体" w:eastAsia="宋体" w:cs="华文中宋"/>
          <w:b w:val="0"/>
          <w:bCs w:val="0"/>
          <w:sz w:val="28"/>
          <w:szCs w:val="28"/>
        </w:rPr>
        <w:t>1.教学流程图</w:t>
      </w:r>
    </w:p>
    <w:p w14:paraId="42783EB7">
      <w:pPr>
        <w:snapToGrid w:val="0"/>
        <w:spacing w:line="360" w:lineRule="auto"/>
        <w:ind w:right="2068" w:rightChars="985" w:firstLine="560" w:firstLineChars="200"/>
        <w:jc w:val="left"/>
        <w:rPr>
          <w:rFonts w:hint="eastAsia" w:ascii="宋体" w:hAnsi="宋体" w:eastAsia="宋体" w:cs="华文中宋"/>
          <w:b w:val="0"/>
          <w:bCs w:val="0"/>
          <w:sz w:val="28"/>
          <w:szCs w:val="28"/>
        </w:rPr>
      </w:pPr>
      <w:r>
        <w:rPr>
          <w:rFonts w:hint="eastAsia" w:ascii="宋体" w:hAnsi="宋体" w:eastAsia="宋体" w:cs="华文中宋"/>
          <w:b w:val="0"/>
          <w:bCs w:val="0"/>
          <w:sz w:val="28"/>
          <w:szCs w:val="28"/>
        </w:rPr>
        <w:t>2.流程图说明</w:t>
      </w:r>
    </w:p>
    <w:p w14:paraId="69FA8DDC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  <w:lang w:val="en-US" w:eastAsia="zh-CN"/>
        </w:rPr>
        <w:t>七、</w:t>
      </w:r>
      <w:r>
        <w:rPr>
          <w:rFonts w:hint="eastAsia" w:ascii="宋体" w:hAnsi="宋体" w:eastAsia="宋体" w:cs="华文中宋"/>
          <w:b/>
          <w:bCs/>
          <w:sz w:val="28"/>
          <w:szCs w:val="28"/>
        </w:rPr>
        <w:t>教学过程</w:t>
      </w:r>
    </w:p>
    <w:p w14:paraId="72E89429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  <w:r>
        <w:rPr>
          <w:rFonts w:hint="eastAsia" w:ascii="宋体" w:hAnsi="宋体" w:eastAsia="宋体" w:cs="华文中宋"/>
          <w:b/>
          <w:bCs/>
          <w:sz w:val="28"/>
          <w:szCs w:val="28"/>
        </w:rPr>
        <w:t xml:space="preserve">八、板书设计 </w:t>
      </w:r>
    </w:p>
    <w:p w14:paraId="50B2E66E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</w:p>
    <w:p w14:paraId="2FE752E0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</w:p>
    <w:p w14:paraId="4D92662B">
      <w:pPr>
        <w:snapToGrid w:val="0"/>
        <w:spacing w:line="360" w:lineRule="auto"/>
        <w:ind w:right="2068" w:rightChars="985" w:firstLine="562" w:firstLineChars="200"/>
        <w:jc w:val="left"/>
        <w:rPr>
          <w:rFonts w:hint="default" w:ascii="宋体" w:hAnsi="宋体" w:eastAsia="宋体" w:cs="华文中宋"/>
          <w:b/>
          <w:bCs/>
          <w:sz w:val="28"/>
          <w:szCs w:val="28"/>
          <w:lang w:val="en-US" w:eastAsia="zh-CN"/>
        </w:rPr>
      </w:pPr>
    </w:p>
    <w:p w14:paraId="66C18DAB">
      <w:pPr>
        <w:snapToGrid w:val="0"/>
        <w:spacing w:line="360" w:lineRule="auto"/>
        <w:ind w:right="2068" w:rightChars="985" w:firstLine="562" w:firstLineChars="200"/>
        <w:jc w:val="left"/>
        <w:rPr>
          <w:rFonts w:hint="eastAsia" w:ascii="宋体" w:hAnsi="宋体" w:eastAsia="宋体" w:cs="华文中宋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3ZWQ2YWZkYWI2NzM4NjAxYTE1NGZlY2YxOWUzZWMifQ=="/>
  </w:docVars>
  <w:rsids>
    <w:rsidRoot w:val="00F43E18"/>
    <w:rsid w:val="00030D50"/>
    <w:rsid w:val="002C3B31"/>
    <w:rsid w:val="0085526F"/>
    <w:rsid w:val="00AD7C2A"/>
    <w:rsid w:val="00BE075D"/>
    <w:rsid w:val="00C01F88"/>
    <w:rsid w:val="00DB3E41"/>
    <w:rsid w:val="00E81DDD"/>
    <w:rsid w:val="00EA0F82"/>
    <w:rsid w:val="00EB4B7E"/>
    <w:rsid w:val="00EE3CA4"/>
    <w:rsid w:val="00F43E18"/>
    <w:rsid w:val="00F87E67"/>
    <w:rsid w:val="037C7496"/>
    <w:rsid w:val="07787147"/>
    <w:rsid w:val="09312803"/>
    <w:rsid w:val="0C516F71"/>
    <w:rsid w:val="11BE2BEF"/>
    <w:rsid w:val="154033DE"/>
    <w:rsid w:val="196E62EA"/>
    <w:rsid w:val="229B39CA"/>
    <w:rsid w:val="231E07D2"/>
    <w:rsid w:val="264B1503"/>
    <w:rsid w:val="2E6C71F6"/>
    <w:rsid w:val="341449FD"/>
    <w:rsid w:val="3A020E76"/>
    <w:rsid w:val="3A9C2290"/>
    <w:rsid w:val="3D180F4C"/>
    <w:rsid w:val="3F4C4E9F"/>
    <w:rsid w:val="477F470B"/>
    <w:rsid w:val="480D6A88"/>
    <w:rsid w:val="4C86669B"/>
    <w:rsid w:val="4F720DD7"/>
    <w:rsid w:val="5D443CF5"/>
    <w:rsid w:val="5F105C3D"/>
    <w:rsid w:val="6549244F"/>
    <w:rsid w:val="671172BE"/>
    <w:rsid w:val="6882210B"/>
    <w:rsid w:val="6B072EC1"/>
    <w:rsid w:val="6BC0083E"/>
    <w:rsid w:val="6BC41E65"/>
    <w:rsid w:val="6F4E6796"/>
    <w:rsid w:val="74EA1CAB"/>
    <w:rsid w:val="757512EB"/>
    <w:rsid w:val="79CE4C1B"/>
    <w:rsid w:val="7C257E6D"/>
    <w:rsid w:val="7F5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844</Words>
  <Characters>901</Characters>
  <Lines>8</Lines>
  <Paragraphs>2</Paragraphs>
  <TotalTime>18</TotalTime>
  <ScaleCrop>false</ScaleCrop>
  <LinksUpToDate>false</LinksUpToDate>
  <CharactersWithSpaces>937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2024-09-14T04:03:00Z</dcterms:created>
  <dc:creator>8618017414545</dc:creator>
  <cp:lastModifiedBy>剑英</cp:lastModifiedBy>
  <dcterms:modified xsi:type="dcterms:W3CDTF">2024-09-17T07:36:00Z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25B10CC22E444A2EB94F6813291453EF_13</vt:lpwstr>
  </property>
</Properties>
</file>