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 xml:space="preserve">附件6 </w:t>
      </w: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（邮寄至校，打印前删除本段文字）</w:t>
      </w:r>
    </w:p>
    <w:tbl>
      <w:tblPr>
        <w:tblStyle w:val="3"/>
        <w:tblW w:w="1477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215"/>
        <w:gridCol w:w="1215"/>
        <w:gridCol w:w="1875"/>
        <w:gridCol w:w="2265"/>
        <w:gridCol w:w="2595"/>
        <w:gridCol w:w="3510"/>
        <w:gridCol w:w="11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7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b/>
                <w:bCs/>
                <w:color w:val="000000"/>
                <w:sz w:val="36"/>
                <w:szCs w:val="36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bookmarkStart w:id="0" w:name="_GoBack"/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36"/>
                <w:szCs w:val="36"/>
              </w:rPr>
              <w:t>报考市级、区级优秀体育学生初中学校资格审核公示情况汇总表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kern w:val="0"/>
                <w:sz w:val="24"/>
              </w:rPr>
              <w:t>闵行区    学校名称(盖章)：</w:t>
            </w:r>
            <w:r>
              <w:rPr>
                <w:rStyle w:val="5"/>
                <w:rFonts w:ascii="方正仿宋_GB2312" w:hAnsi="方正仿宋_GB2312" w:eastAsia="方正仿宋_GB2312" w:cs="方正仿宋_GB2312"/>
              </w:rPr>
              <w:t xml:space="preserve">              </w:t>
            </w:r>
            <w:r>
              <w:rPr>
                <w:rStyle w:val="6"/>
                <w:rFonts w:ascii="方正仿宋_GB2312" w:hAnsi="方正仿宋_GB2312" w:eastAsia="方正仿宋_GB2312" w:cs="方正仿宋_GB2312"/>
              </w:rPr>
              <w:t xml:space="preserve">                   审核人：</w:t>
            </w:r>
            <w:r>
              <w:rPr>
                <w:rStyle w:val="5"/>
                <w:rFonts w:ascii="方正仿宋_GB2312" w:hAnsi="方正仿宋_GB2312" w:eastAsia="方正仿宋_GB2312" w:cs="方正仿宋_GB2312"/>
              </w:rPr>
              <w:t xml:space="preserve">          </w:t>
            </w:r>
            <w:r>
              <w:rPr>
                <w:rStyle w:val="6"/>
                <w:rFonts w:ascii="方正仿宋_GB2312" w:hAnsi="方正仿宋_GB2312" w:eastAsia="方正仿宋_GB2312" w:cs="方正仿宋_GB2312"/>
              </w:rPr>
              <w:t xml:space="preserve">      填表日期：2024 年 4月</w:t>
            </w:r>
            <w:r>
              <w:rPr>
                <w:rStyle w:val="5"/>
                <w:rFonts w:ascii="方正仿宋_GB2312" w:hAnsi="方正仿宋_GB2312" w:eastAsia="方正仿宋_GB2312" w:cs="方正仿宋_GB2312"/>
              </w:rPr>
              <w:t xml:space="preserve">   </w:t>
            </w:r>
            <w:r>
              <w:rPr>
                <w:rStyle w:val="6"/>
                <w:rFonts w:ascii="方正仿宋_GB2312" w:hAnsi="方正仿宋_GB2312" w:eastAsia="方正仿宋_GB2312" w:cs="方正仿宋_GB2312"/>
              </w:rPr>
              <w:t xml:space="preserve">日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b/>
                <w:bCs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b/>
                <w:bCs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24"/>
              </w:rPr>
              <w:t>学生姓名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b/>
                <w:bCs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b/>
                <w:bCs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24"/>
              </w:rPr>
              <w:t>报名号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b/>
                <w:bCs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24"/>
              </w:rPr>
              <w:t>报考学校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b/>
                <w:bCs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24"/>
              </w:rPr>
              <w:t>报考项目（含小项）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b/>
                <w:bCs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24"/>
              </w:rPr>
              <w:t>获得荣誉或奖项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b/>
                <w:bCs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kern w:val="0"/>
                <w:sz w:val="24"/>
              </w:rPr>
              <w:t>2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kern w:val="0"/>
                <w:sz w:val="24"/>
              </w:rPr>
              <w:t>3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</w:trPr>
        <w:tc>
          <w:tcPr>
            <w:tcW w:w="94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left="240" w:hanging="240" w:hangingChars="100"/>
              <w:textAlignment w:val="center"/>
              <w:rPr>
                <w:rFonts w:ascii="方正仿宋_GB2312" w:hAnsi="方正仿宋_GB2312" w:eastAsia="方正仿宋_GB2312" w:cs="方正仿宋_GB2312"/>
                <w:color w:val="000000"/>
                <w:kern w:val="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kern w:val="0"/>
                <w:sz w:val="24"/>
              </w:rPr>
              <w:t>公示</w:t>
            </w:r>
          </w:p>
          <w:p>
            <w:pPr>
              <w:widowControl/>
              <w:ind w:left="240" w:hanging="240" w:hangingChars="100"/>
              <w:textAlignment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kern w:val="0"/>
                <w:sz w:val="24"/>
              </w:rPr>
              <w:t>结果</w:t>
            </w:r>
          </w:p>
        </w:tc>
        <w:tc>
          <w:tcPr>
            <w:tcW w:w="13830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kern w:val="0"/>
                <w:sz w:val="24"/>
              </w:rPr>
              <w:t xml:space="preserve">       以上填报信息真实有效，学校于      年    月    日——    月    日在___________进行公示，公示结果无异议。   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9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</w:p>
        </w:tc>
        <w:tc>
          <w:tcPr>
            <w:tcW w:w="1383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2312" w:hAnsi="方正仿宋_GB2312" w:eastAsia="方正仿宋_GB2312" w:cs="方正仿宋_GB2312"/>
                <w:color w:val="000000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color w:val="000000"/>
                <w:kern w:val="0"/>
                <w:sz w:val="24"/>
              </w:rPr>
              <w:t xml:space="preserve">                           校长签字：</w:t>
            </w:r>
            <w:r>
              <w:rPr>
                <w:rStyle w:val="5"/>
                <w:rFonts w:ascii="方正仿宋_GB2312" w:hAnsi="方正仿宋_GB2312" w:eastAsia="方正仿宋_GB2312" w:cs="方正仿宋_GB2312"/>
              </w:rPr>
              <w:t xml:space="preserve">                      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2312">
    <w:altName w:val="仿宋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25B1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  <w:style w:type="character" w:customStyle="1" w:styleId="5">
    <w:name w:val="font21"/>
    <w:basedOn w:val="4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6">
    <w:name w:val="font01"/>
    <w:basedOn w:val="4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2024-04-01T05:44:17Z</dcterms:created>
  <dc:creator>战欣</dc:creator>
  <cp:lastModifiedBy>WPS_colar88</cp:lastModifiedBy>
  <dcterms:modified xsi:type="dcterms:W3CDTF">2024-04-01T05:44:27Z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6DA2644EFCC34BD39D2516AB8FE82C49_12</vt:lpwstr>
  </property>
</Properties>
</file>