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附件</w:t>
      </w:r>
      <w:r>
        <w:rPr>
          <w:rFonts w:ascii="仿宋" w:hAnsi="仿宋" w:eastAsia="仿宋"/>
          <w:b/>
          <w:bCs/>
          <w:sz w:val="28"/>
          <w:szCs w:val="28"/>
        </w:rPr>
        <w:t xml:space="preserve">4  </w:t>
      </w:r>
      <w:r>
        <w:rPr>
          <w:rFonts w:hint="eastAsia" w:ascii="仿宋" w:hAnsi="仿宋" w:eastAsia="仿宋" w:cs="Times New Roman"/>
          <w:b/>
          <w:bCs/>
          <w:sz w:val="24"/>
        </w:rPr>
        <w:t>（自留-现场报道使用）</w:t>
      </w:r>
      <w:r>
        <w:rPr>
          <w:rFonts w:ascii="仿宋" w:hAnsi="仿宋" w:eastAsia="仿宋"/>
          <w:sz w:val="28"/>
          <w:szCs w:val="28"/>
        </w:rPr>
        <w:t xml:space="preserve">              </w:t>
      </w:r>
    </w:p>
    <w:p>
      <w:pPr>
        <w:tabs>
          <w:tab w:val="left" w:pos="426"/>
        </w:tabs>
        <w:snapToGrid w:val="0"/>
        <w:spacing w:line="460" w:lineRule="atLeast"/>
        <w:jc w:val="center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健康情况排摸表</w:t>
      </w: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b/>
          <w:bCs/>
          <w:sz w:val="28"/>
          <w:szCs w:val="28"/>
        </w:rPr>
      </w:pP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学校：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       </w:t>
      </w:r>
      <w:r>
        <w:rPr>
          <w:rFonts w:ascii="仿宋" w:hAnsi="仿宋" w:eastAsia="仿宋"/>
          <w:sz w:val="24"/>
        </w:rPr>
        <w:t xml:space="preserve">    </w:t>
      </w:r>
      <w:r>
        <w:rPr>
          <w:rFonts w:hint="eastAsia" w:ascii="仿宋" w:hAnsi="仿宋" w:eastAsia="仿宋"/>
          <w:sz w:val="24"/>
        </w:rPr>
        <w:t>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项目：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 xml:space="preserve"> </w:t>
      </w:r>
    </w:p>
    <w:p>
      <w:pPr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bookmarkStart w:id="0" w:name="_Hlk104811926"/>
      <w:r>
        <w:rPr>
          <w:rFonts w:hint="eastAsia" w:ascii="方正仿宋_GB2312" w:hAnsi="方正仿宋_GB2312" w:eastAsia="方正仿宋_GB2312" w:cs="方正仿宋_GB2312"/>
          <w:sz w:val="22"/>
        </w:rPr>
        <w:t>1、是否有疾病史？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pStyle w:val="2"/>
        <w:ind w:firstLine="440" w:firstLineChars="200"/>
        <w:rPr>
          <w:rFonts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2、如有疾病史，请填写</w:t>
      </w:r>
    </w:p>
    <w:p>
      <w:pPr>
        <w:pStyle w:val="2"/>
        <w:ind w:left="420" w:leftChars="200"/>
        <w:rPr>
          <w:rFonts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u w:val="single"/>
        </w:rPr>
        <w:t xml:space="preserve">                               </w:t>
      </w:r>
    </w:p>
    <w:bookmarkEnd w:id="0"/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3、4月6日至4月28日期间，是否有以下症状，如有请在方框内划√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left="426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症状：□发热     □寒战     □干咳     □咳痰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□鼻塞     □流涕     □咽痛     □头痛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□乏力     □头晕     □肌肉酸痛 □关节酸痛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□气促     □呼吸困难 □胸闷     □胸痛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□结膜充血 □恶心     □呕吐     □腹泻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□腹痛     □其他症状</w:t>
      </w:r>
    </w:p>
    <w:p>
      <w:pPr>
        <w:pStyle w:val="2"/>
        <w:spacing w:line="240" w:lineRule="exact"/>
        <w:ind w:left="420" w:left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4、如有，以上症状消失多久</w:t>
      </w:r>
    </w:p>
    <w:p>
      <w:pPr>
        <w:pStyle w:val="2"/>
        <w:spacing w:line="240" w:lineRule="exact"/>
        <w:ind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A 3天   B5天   C10天   D20天以上</w:t>
      </w:r>
    </w:p>
    <w:p>
      <w:pPr>
        <w:snapToGrid w:val="0"/>
        <w:spacing w:line="24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5、4月6日至4月26日期间，是否服用过退烧药、感冒药、止咳药？</w:t>
      </w:r>
    </w:p>
    <w:p>
      <w:pPr>
        <w:tabs>
          <w:tab w:val="left" w:pos="426"/>
        </w:tabs>
        <w:snapToGrid w:val="0"/>
        <w:spacing w:line="360" w:lineRule="exact"/>
        <w:ind w:left="630" w:leftChars="300" w:right="630" w:rightChars="300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firstLine="220" w:firstLineChars="1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 xml:space="preserve">  6、近3年内是否有过运动损伤？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7、如有损伤，损伤部位在哪？</w:t>
      </w:r>
    </w:p>
    <w:p>
      <w:pPr>
        <w:pStyle w:val="2"/>
        <w:rPr>
          <w:rFonts w:ascii="方正仿宋_GB2312" w:hAnsi="方正仿宋_GB2312" w:eastAsia="方正仿宋_GB2312" w:cs="方正仿宋_GB2312"/>
          <w:u w:val="single"/>
        </w:rPr>
      </w:pPr>
      <w:r>
        <w:rPr>
          <w:rFonts w:hint="eastAsia" w:ascii="方正仿宋_GB2312" w:hAnsi="方正仿宋_GB2312" w:eastAsia="方正仿宋_GB2312" w:cs="方正仿宋_GB2312"/>
        </w:rPr>
        <w:t xml:space="preserve">         </w:t>
      </w:r>
      <w:r>
        <w:rPr>
          <w:rFonts w:hint="eastAsia" w:ascii="方正仿宋_GB2312" w:hAnsi="方正仿宋_GB2312" w:eastAsia="方正仿宋_GB2312" w:cs="方正仿宋_GB2312"/>
          <w:u w:val="single"/>
        </w:rPr>
        <w:t xml:space="preserve">                          </w:t>
      </w:r>
    </w:p>
    <w:p>
      <w:pPr>
        <w:pStyle w:val="2"/>
        <w:ind w:firstLine="482" w:firstLineChars="200"/>
        <w:rPr>
          <w:rFonts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备注：</w:t>
      </w:r>
      <w:r>
        <w:rPr>
          <w:rFonts w:hint="eastAsia" w:ascii="方正仿宋_GB2312" w:hAnsi="方正仿宋_GB2312" w:eastAsia="方正仿宋_GB2312" w:cs="方正仿宋_GB2312"/>
          <w:sz w:val="24"/>
        </w:rPr>
        <w:t>请在相关栏目中打“√”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 xml:space="preserve">           </w:t>
      </w:r>
    </w:p>
    <w:p>
      <w:pPr>
        <w:tabs>
          <w:tab w:val="left" w:pos="426"/>
        </w:tabs>
        <w:snapToGrid w:val="0"/>
        <w:spacing w:line="460" w:lineRule="atLeast"/>
        <w:ind w:firstLine="5320" w:firstLineChars="1900"/>
        <w:jc w:val="left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480" w:lineRule="auto"/>
        <w:ind w:right="240"/>
        <w:jc w:val="right"/>
        <w:rPr>
          <w:rFonts w:hint="eastAsia"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上海市七宝中学附属鑫都实验中学</w:t>
      </w:r>
      <w:bookmarkStart w:id="1" w:name="_GoBack"/>
      <w:bookmarkEnd w:id="1"/>
    </w:p>
    <w:p>
      <w:pPr>
        <w:snapToGrid w:val="0"/>
        <w:spacing w:line="480" w:lineRule="auto"/>
        <w:ind w:right="240"/>
        <w:jc w:val="right"/>
      </w:pPr>
      <w:r>
        <w:rPr>
          <w:rFonts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202</w:t>
      </w:r>
      <w:r>
        <w:rPr>
          <w:rFonts w:hint="eastAsia"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4</w:t>
      </w:r>
      <w:r>
        <w:rPr>
          <w:rFonts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年</w:t>
      </w:r>
      <w:r>
        <w:rPr>
          <w:rFonts w:hint="eastAsia"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4</w:t>
      </w:r>
      <w:r>
        <w:rPr>
          <w:rFonts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月</w:t>
      </w:r>
      <w:r>
        <w:rPr>
          <w:rFonts w:hint="eastAsia"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1</w:t>
      </w:r>
      <w:r>
        <w:rPr>
          <w:rFonts w:ascii="仿宋" w:hAnsi="仿宋" w:eastAsia="仿宋" w:cs="华文中宋"/>
          <w:b/>
          <w:bCs/>
          <w:kern w:val="0"/>
          <w:sz w:val="28"/>
          <w:szCs w:val="28"/>
          <w:shd w:val="clear" w:color="auto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2312">
    <w:altName w:val="仿宋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1C4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2024-04-01T05:29:55Z</dcterms:created>
  <dc:creator>战欣</dc:creator>
  <cp:lastModifiedBy>WPS_colar88</cp:lastModifiedBy>
  <dcterms:modified xsi:type="dcterms:W3CDTF">2024-04-01T05:30:27Z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06DEAEA5302747ECA0389C8ED949B22F_12</vt:lpwstr>
  </property>
</Properties>
</file>