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9E" w:rsidRDefault="00A86E4F">
      <w:pPr>
        <w:spacing w:line="360" w:lineRule="auto"/>
        <w:rPr>
          <w:rFonts w:ascii="宋体" w:hAnsi="宋体" w:cs="宋体"/>
          <w:kern w:val="0"/>
          <w:sz w:val="24"/>
        </w:rPr>
      </w:pPr>
      <w:r>
        <w:rPr>
          <w:rFonts w:ascii="宋体" w:hAnsi="宋体" w:cs="宋体" w:hint="eastAsia"/>
          <w:kern w:val="0"/>
          <w:sz w:val="24"/>
        </w:rPr>
        <w:t xml:space="preserve"> </w:t>
      </w:r>
    </w:p>
    <w:p w:rsidR="005A159E" w:rsidRDefault="00A86E4F">
      <w:pPr>
        <w:spacing w:line="360" w:lineRule="auto"/>
        <w:ind w:firstLineChars="300" w:firstLine="1446"/>
        <w:jc w:val="center"/>
        <w:rPr>
          <w:rFonts w:ascii="黑体" w:eastAsia="黑体" w:hAnsi="黑体" w:cs="黑体"/>
          <w:b/>
          <w:bCs/>
          <w:kern w:val="0"/>
          <w:sz w:val="48"/>
          <w:szCs w:val="48"/>
        </w:rPr>
      </w:pPr>
      <w:r>
        <w:rPr>
          <w:rFonts w:ascii="黑体" w:eastAsia="黑体" w:hAnsi="黑体" w:cs="黑体" w:hint="eastAsia"/>
          <w:b/>
          <w:bCs/>
          <w:kern w:val="0"/>
          <w:sz w:val="48"/>
          <w:szCs w:val="48"/>
        </w:rPr>
        <w:t>莘xin之火，可以燎原</w:t>
      </w:r>
    </w:p>
    <w:p w:rsidR="005A159E" w:rsidRDefault="005A159E">
      <w:pPr>
        <w:spacing w:line="360" w:lineRule="auto"/>
        <w:ind w:firstLineChars="300" w:firstLine="1446"/>
        <w:jc w:val="center"/>
        <w:rPr>
          <w:rFonts w:ascii="黑体" w:eastAsia="黑体" w:hAnsi="黑体" w:cs="黑体"/>
          <w:b/>
          <w:bCs/>
          <w:kern w:val="0"/>
          <w:sz w:val="48"/>
          <w:szCs w:val="48"/>
        </w:rPr>
      </w:pPr>
    </w:p>
    <w:p w:rsidR="005A159E" w:rsidRDefault="00A86E4F">
      <w:pPr>
        <w:spacing w:line="360" w:lineRule="auto"/>
        <w:ind w:firstLineChars="300" w:firstLine="720"/>
        <w:rPr>
          <w:rFonts w:ascii="宋体" w:hAnsi="宋体" w:cs="宋体"/>
          <w:kern w:val="0"/>
          <w:sz w:val="24"/>
        </w:rPr>
      </w:pPr>
      <w:r>
        <w:rPr>
          <w:rFonts w:ascii="宋体" w:hAnsi="宋体" w:cs="宋体" w:hint="eastAsia"/>
          <w:kern w:val="0"/>
          <w:sz w:val="24"/>
        </w:rPr>
        <w:t>社会公益事业是中国优良传统的延续，是构建社会主义和谐社会的内在要求志。上海市莘城学校的“爱xin公益”本着“奉献、友爱、互助、进步”的志愿者精神，多维度、多方面开展了一系列公益活动，将这热心奉献的火种，照亮更多孩子前行的路。校园内，“手拉手”混龄教育等校园生活的有序展开离不开为学校集体们的服务奉献精神；校园外，积极与周边社区开展共建活动，走访空巢老人、特殊困难家庭，进行一对一长期结对关爱，让社区也成为莘城学子的德育课堂。社会上，莘城老师和学生积极参与各类社会公益活动，我们的脚步遍布祖国四川、云南、内蒙古等地，捐赠爱心图书馆、贫困山区走访慰问等等，莘城的志愿者用一颗乐于奉献的服务之心实践着我们的“快乐公益”。</w:t>
      </w:r>
    </w:p>
    <w:p w:rsidR="005A159E" w:rsidRDefault="00A86E4F">
      <w:pPr>
        <w:spacing w:line="360" w:lineRule="auto"/>
        <w:ind w:firstLine="480"/>
        <w:jc w:val="center"/>
        <w:rPr>
          <w:rFonts w:ascii="宋体" w:cs="宋体"/>
          <w:b/>
          <w:bCs/>
          <w:kern w:val="0"/>
          <w:sz w:val="24"/>
        </w:rPr>
      </w:pPr>
      <w:r>
        <w:rPr>
          <w:rFonts w:ascii="宋体" w:cs="宋体" w:hint="eastAsia"/>
          <w:b/>
          <w:bCs/>
          <w:kern w:val="0"/>
          <w:sz w:val="24"/>
        </w:rPr>
        <w:t>我们的志愿服务活动内容</w:t>
      </w:r>
    </w:p>
    <w:tbl>
      <w:tblPr>
        <w:tblW w:w="8520"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410"/>
        <w:gridCol w:w="7110"/>
      </w:tblGrid>
      <w:tr w:rsidR="005A159E">
        <w:trPr>
          <w:trHeight w:hRule="exact" w:val="510"/>
          <w:jc w:val="center"/>
        </w:trPr>
        <w:tc>
          <w:tcPr>
            <w:tcW w:w="1410" w:type="dxa"/>
            <w:vAlign w:val="center"/>
          </w:tcPr>
          <w:p w:rsidR="005A159E" w:rsidRDefault="005A159E">
            <w:pPr>
              <w:jc w:val="center"/>
              <w:rPr>
                <w:rFonts w:ascii="黑体" w:eastAsia="黑体" w:hAnsi="黑体" w:cs="黑体"/>
                <w:b/>
                <w:bCs/>
                <w:kern w:val="0"/>
                <w:sz w:val="24"/>
              </w:rPr>
            </w:pPr>
          </w:p>
        </w:tc>
        <w:tc>
          <w:tcPr>
            <w:tcW w:w="7110" w:type="dxa"/>
            <w:vAlign w:val="center"/>
          </w:tcPr>
          <w:p w:rsidR="005A159E" w:rsidRDefault="00A86E4F">
            <w:pPr>
              <w:jc w:val="center"/>
              <w:rPr>
                <w:rFonts w:ascii="黑体" w:eastAsia="黑体" w:hAnsi="黑体" w:cs="黑体"/>
                <w:b/>
                <w:bCs/>
                <w:kern w:val="0"/>
                <w:sz w:val="24"/>
              </w:rPr>
            </w:pPr>
            <w:r>
              <w:rPr>
                <w:rFonts w:ascii="黑体" w:eastAsia="黑体" w:hAnsi="黑体" w:cs="黑体" w:hint="eastAsia"/>
                <w:b/>
                <w:bCs/>
                <w:kern w:val="0"/>
                <w:sz w:val="24"/>
              </w:rPr>
              <w:t>公益活动内容</w:t>
            </w:r>
          </w:p>
        </w:tc>
      </w:tr>
      <w:tr w:rsidR="005A159E">
        <w:trPr>
          <w:trHeight w:hRule="exact" w:val="1559"/>
          <w:jc w:val="center"/>
        </w:trPr>
        <w:tc>
          <w:tcPr>
            <w:tcW w:w="1410" w:type="dxa"/>
            <w:vAlign w:val="center"/>
          </w:tcPr>
          <w:p w:rsidR="005A159E" w:rsidRDefault="00A86E4F">
            <w:pPr>
              <w:jc w:val="center"/>
              <w:rPr>
                <w:rFonts w:ascii="宋体" w:eastAsia="宋体" w:cs="宋体"/>
                <w:b/>
                <w:kern w:val="0"/>
                <w:sz w:val="24"/>
              </w:rPr>
            </w:pPr>
            <w:r>
              <w:rPr>
                <w:rFonts w:ascii="宋体" w:cs="宋体" w:hint="eastAsia"/>
                <w:b/>
                <w:kern w:val="0"/>
                <w:sz w:val="24"/>
              </w:rPr>
              <w:t>校园</w:t>
            </w:r>
          </w:p>
        </w:tc>
        <w:tc>
          <w:tcPr>
            <w:tcW w:w="7110" w:type="dxa"/>
            <w:vAlign w:val="center"/>
          </w:tcPr>
          <w:p w:rsidR="005A159E" w:rsidRDefault="00A86E4F">
            <w:pPr>
              <w:numPr>
                <w:ilvl w:val="0"/>
                <w:numId w:val="1"/>
              </w:numPr>
              <w:rPr>
                <w:rFonts w:ascii="宋体" w:hAnsi="宋体" w:cs="宋体"/>
                <w:kern w:val="0"/>
                <w:sz w:val="24"/>
              </w:rPr>
            </w:pPr>
            <w:r>
              <w:rPr>
                <w:rFonts w:ascii="宋体" w:hAnsi="宋体" w:cs="宋体" w:hint="eastAsia"/>
                <w:kern w:val="0"/>
                <w:sz w:val="24"/>
              </w:rPr>
              <w:t>平安校园志愿者</w:t>
            </w:r>
          </w:p>
          <w:p w:rsidR="005A159E" w:rsidRDefault="00A86E4F">
            <w:pPr>
              <w:numPr>
                <w:ilvl w:val="0"/>
                <w:numId w:val="1"/>
              </w:numPr>
              <w:rPr>
                <w:rFonts w:ascii="宋体" w:cs="宋体"/>
                <w:kern w:val="0"/>
                <w:sz w:val="24"/>
              </w:rPr>
            </w:pPr>
            <w:r>
              <w:rPr>
                <w:rFonts w:ascii="宋体" w:hAnsi="宋体" w:cs="宋体" w:hint="eastAsia"/>
                <w:kern w:val="0"/>
                <w:sz w:val="24"/>
              </w:rPr>
              <w:t>爱心义卖，成立爱心基金</w:t>
            </w:r>
          </w:p>
          <w:p w:rsidR="005A159E" w:rsidRDefault="00A86E4F">
            <w:pPr>
              <w:numPr>
                <w:ilvl w:val="0"/>
                <w:numId w:val="1"/>
              </w:numPr>
              <w:rPr>
                <w:rFonts w:ascii="宋体" w:cs="宋体"/>
                <w:kern w:val="0"/>
                <w:sz w:val="24"/>
              </w:rPr>
            </w:pPr>
            <w:r>
              <w:rPr>
                <w:rFonts w:ascii="宋体" w:hAnsi="宋体" w:cs="宋体" w:hint="eastAsia"/>
                <w:kern w:val="0"/>
                <w:sz w:val="24"/>
              </w:rPr>
              <w:t>成长1+1爱心助学</w:t>
            </w:r>
          </w:p>
        </w:tc>
      </w:tr>
      <w:tr w:rsidR="005A159E">
        <w:trPr>
          <w:trHeight w:hRule="exact" w:val="2460"/>
          <w:jc w:val="center"/>
        </w:trPr>
        <w:tc>
          <w:tcPr>
            <w:tcW w:w="1410" w:type="dxa"/>
            <w:vAlign w:val="center"/>
          </w:tcPr>
          <w:p w:rsidR="005A159E" w:rsidRDefault="00A86E4F">
            <w:pPr>
              <w:jc w:val="center"/>
              <w:rPr>
                <w:rFonts w:ascii="宋体" w:eastAsia="宋体" w:cs="宋体"/>
                <w:b/>
                <w:kern w:val="0"/>
                <w:sz w:val="24"/>
              </w:rPr>
            </w:pPr>
            <w:r>
              <w:rPr>
                <w:rFonts w:ascii="宋体" w:cs="宋体" w:hint="eastAsia"/>
                <w:b/>
                <w:kern w:val="0"/>
                <w:sz w:val="24"/>
              </w:rPr>
              <w:t>社区</w:t>
            </w:r>
          </w:p>
        </w:tc>
        <w:tc>
          <w:tcPr>
            <w:tcW w:w="7110" w:type="dxa"/>
            <w:vAlign w:val="center"/>
          </w:tcPr>
          <w:p w:rsidR="005A159E" w:rsidRDefault="00A86E4F">
            <w:pPr>
              <w:numPr>
                <w:ilvl w:val="0"/>
                <w:numId w:val="2"/>
              </w:numPr>
              <w:rPr>
                <w:rFonts w:ascii="宋体" w:hAnsi="宋体" w:cs="宋体"/>
                <w:kern w:val="0"/>
                <w:sz w:val="24"/>
              </w:rPr>
            </w:pPr>
            <w:r>
              <w:rPr>
                <w:rFonts w:ascii="宋体" w:hAnsi="宋体" w:cs="宋体" w:hint="eastAsia"/>
                <w:kern w:val="0"/>
                <w:sz w:val="24"/>
              </w:rPr>
              <w:t>为社区居民书写对联</w:t>
            </w:r>
          </w:p>
          <w:p w:rsidR="005A159E" w:rsidRDefault="00A86E4F">
            <w:pPr>
              <w:numPr>
                <w:ilvl w:val="0"/>
                <w:numId w:val="2"/>
              </w:numPr>
              <w:rPr>
                <w:rFonts w:ascii="宋体" w:cs="宋体"/>
                <w:kern w:val="0"/>
                <w:sz w:val="24"/>
              </w:rPr>
            </w:pPr>
            <w:r>
              <w:rPr>
                <w:rFonts w:ascii="宋体" w:hAnsi="宋体" w:cs="宋体" w:hint="eastAsia"/>
                <w:kern w:val="0"/>
                <w:sz w:val="24"/>
              </w:rPr>
              <w:t>关爱社区空巢老人</w:t>
            </w:r>
          </w:p>
          <w:p w:rsidR="005A159E" w:rsidRDefault="00A86E4F">
            <w:pPr>
              <w:numPr>
                <w:ilvl w:val="0"/>
                <w:numId w:val="2"/>
              </w:numPr>
              <w:rPr>
                <w:rFonts w:ascii="宋体" w:cs="宋体"/>
                <w:kern w:val="0"/>
                <w:sz w:val="24"/>
              </w:rPr>
            </w:pPr>
            <w:r>
              <w:rPr>
                <w:rFonts w:ascii="宋体" w:hAnsi="宋体" w:cs="宋体" w:hint="eastAsia"/>
                <w:kern w:val="0"/>
                <w:sz w:val="24"/>
              </w:rPr>
              <w:t>学雷锋下社区志愿服务</w:t>
            </w:r>
          </w:p>
          <w:p w:rsidR="005A159E" w:rsidRDefault="00A86E4F">
            <w:pPr>
              <w:numPr>
                <w:ilvl w:val="0"/>
                <w:numId w:val="2"/>
              </w:numPr>
              <w:rPr>
                <w:rFonts w:ascii="宋体" w:cs="宋体"/>
                <w:kern w:val="0"/>
                <w:sz w:val="24"/>
              </w:rPr>
            </w:pPr>
            <w:r>
              <w:rPr>
                <w:rFonts w:ascii="宋体" w:hAnsi="宋体" w:cs="宋体" w:hint="eastAsia"/>
                <w:kern w:val="0"/>
                <w:sz w:val="24"/>
              </w:rPr>
              <w:t>关爱社区脑瘫儿童、走访特殊家庭</w:t>
            </w:r>
          </w:p>
          <w:p w:rsidR="005A159E" w:rsidRDefault="00A86E4F">
            <w:pPr>
              <w:numPr>
                <w:ilvl w:val="0"/>
                <w:numId w:val="2"/>
              </w:numPr>
              <w:rPr>
                <w:rFonts w:ascii="宋体" w:cs="宋体"/>
                <w:kern w:val="0"/>
                <w:sz w:val="24"/>
              </w:rPr>
            </w:pPr>
            <w:r>
              <w:rPr>
                <w:rFonts w:ascii="宋体" w:hAnsi="宋体" w:cs="宋体" w:hint="eastAsia"/>
                <w:kern w:val="0"/>
                <w:sz w:val="24"/>
              </w:rPr>
              <w:t>地铁站志愿维序</w:t>
            </w:r>
          </w:p>
          <w:p w:rsidR="005A159E" w:rsidRDefault="00A86E4F">
            <w:pPr>
              <w:numPr>
                <w:ilvl w:val="0"/>
                <w:numId w:val="2"/>
              </w:numPr>
              <w:rPr>
                <w:rFonts w:ascii="宋体" w:cs="宋体"/>
                <w:kern w:val="0"/>
                <w:sz w:val="24"/>
              </w:rPr>
            </w:pPr>
            <w:r>
              <w:rPr>
                <w:rFonts w:ascii="宋体" w:hAnsi="宋体" w:cs="宋体" w:hint="eastAsia"/>
                <w:kern w:val="0"/>
                <w:sz w:val="24"/>
              </w:rPr>
              <w:t>关爱社区空巢老人</w:t>
            </w:r>
          </w:p>
          <w:p w:rsidR="005A159E" w:rsidRDefault="00A86E4F">
            <w:pPr>
              <w:numPr>
                <w:ilvl w:val="0"/>
                <w:numId w:val="2"/>
              </w:numPr>
              <w:rPr>
                <w:rFonts w:ascii="宋体" w:cs="宋体"/>
                <w:kern w:val="0"/>
                <w:sz w:val="24"/>
              </w:rPr>
            </w:pPr>
            <w:r>
              <w:rPr>
                <w:rFonts w:ascii="宋体" w:hAnsi="宋体" w:cs="宋体" w:hint="eastAsia"/>
                <w:kern w:val="0"/>
                <w:sz w:val="24"/>
              </w:rPr>
              <w:t>社区禁毒宣传</w:t>
            </w:r>
          </w:p>
        </w:tc>
      </w:tr>
      <w:tr w:rsidR="005A159E">
        <w:trPr>
          <w:trHeight w:hRule="exact" w:val="2060"/>
          <w:jc w:val="center"/>
        </w:trPr>
        <w:tc>
          <w:tcPr>
            <w:tcW w:w="1410" w:type="dxa"/>
            <w:vAlign w:val="center"/>
          </w:tcPr>
          <w:p w:rsidR="005A159E" w:rsidRDefault="00A86E4F">
            <w:pPr>
              <w:jc w:val="center"/>
              <w:rPr>
                <w:rFonts w:ascii="宋体" w:eastAsia="宋体" w:cs="宋体"/>
                <w:b/>
                <w:kern w:val="0"/>
                <w:sz w:val="24"/>
              </w:rPr>
            </w:pPr>
            <w:r>
              <w:rPr>
                <w:rFonts w:ascii="宋体" w:cs="宋体" w:hint="eastAsia"/>
                <w:b/>
                <w:kern w:val="0"/>
                <w:sz w:val="24"/>
              </w:rPr>
              <w:t>山区</w:t>
            </w:r>
          </w:p>
        </w:tc>
        <w:tc>
          <w:tcPr>
            <w:tcW w:w="7110" w:type="dxa"/>
            <w:vAlign w:val="center"/>
          </w:tcPr>
          <w:p w:rsidR="005A159E" w:rsidRDefault="00A86E4F">
            <w:pPr>
              <w:numPr>
                <w:ilvl w:val="0"/>
                <w:numId w:val="3"/>
              </w:numPr>
              <w:rPr>
                <w:rFonts w:ascii="宋体" w:hAnsi="宋体" w:cs="宋体"/>
                <w:kern w:val="0"/>
                <w:sz w:val="24"/>
              </w:rPr>
            </w:pPr>
            <w:r>
              <w:rPr>
                <w:rFonts w:ascii="宋体" w:hAnsi="宋体" w:cs="宋体" w:hint="eastAsia"/>
                <w:kern w:val="0"/>
                <w:sz w:val="24"/>
              </w:rPr>
              <w:t>捐赠书籍成立图书馆</w:t>
            </w:r>
          </w:p>
          <w:p w:rsidR="005A159E" w:rsidRDefault="00A86E4F">
            <w:pPr>
              <w:numPr>
                <w:ilvl w:val="0"/>
                <w:numId w:val="3"/>
              </w:numPr>
              <w:rPr>
                <w:rFonts w:ascii="宋体" w:cs="宋体"/>
                <w:kern w:val="0"/>
                <w:sz w:val="24"/>
              </w:rPr>
            </w:pPr>
            <w:r>
              <w:rPr>
                <w:rFonts w:ascii="宋体" w:hAnsi="宋体" w:cs="宋体" w:hint="eastAsia"/>
                <w:kern w:val="0"/>
                <w:sz w:val="24"/>
              </w:rPr>
              <w:t>“点燃公益之心”衣物捐赠活动</w:t>
            </w:r>
          </w:p>
          <w:p w:rsidR="005A159E" w:rsidRDefault="00A86E4F">
            <w:pPr>
              <w:numPr>
                <w:ilvl w:val="0"/>
                <w:numId w:val="3"/>
              </w:numPr>
              <w:rPr>
                <w:rFonts w:ascii="宋体" w:cs="宋体"/>
                <w:kern w:val="0"/>
                <w:sz w:val="24"/>
              </w:rPr>
            </w:pPr>
            <w:r>
              <w:rPr>
                <w:rFonts w:ascii="宋体" w:hAnsi="宋体" w:cs="宋体" w:hint="eastAsia"/>
                <w:kern w:val="0"/>
                <w:sz w:val="24"/>
              </w:rPr>
              <w:t>支教内蒙上海</w:t>
            </w:r>
          </w:p>
          <w:p w:rsidR="005A159E" w:rsidRDefault="00A86E4F">
            <w:pPr>
              <w:numPr>
                <w:ilvl w:val="0"/>
                <w:numId w:val="3"/>
              </w:numPr>
              <w:rPr>
                <w:rFonts w:ascii="宋体" w:cs="宋体"/>
                <w:kern w:val="0"/>
                <w:sz w:val="24"/>
              </w:rPr>
            </w:pPr>
            <w:r>
              <w:rPr>
                <w:rFonts w:ascii="宋体" w:hAnsi="宋体" w:cs="宋体" w:hint="eastAsia"/>
                <w:kern w:val="0"/>
                <w:sz w:val="24"/>
              </w:rPr>
              <w:t>一公斤乡村助学志愿公益活动</w:t>
            </w:r>
          </w:p>
          <w:p w:rsidR="005A159E" w:rsidRDefault="00A86E4F">
            <w:pPr>
              <w:numPr>
                <w:ilvl w:val="0"/>
                <w:numId w:val="3"/>
              </w:numPr>
              <w:rPr>
                <w:rFonts w:ascii="宋体" w:cs="宋体"/>
                <w:kern w:val="0"/>
                <w:sz w:val="24"/>
              </w:rPr>
            </w:pPr>
            <w:r>
              <w:rPr>
                <w:rFonts w:ascii="宋体" w:cs="宋体" w:hint="eastAsia"/>
                <w:kern w:val="0"/>
                <w:sz w:val="24"/>
              </w:rPr>
              <w:t>通过壹个村小、小河马亲子公益一对一资助贫困学生</w:t>
            </w:r>
          </w:p>
          <w:p w:rsidR="005A159E" w:rsidRDefault="00A86E4F">
            <w:pPr>
              <w:numPr>
                <w:ilvl w:val="0"/>
                <w:numId w:val="3"/>
              </w:numPr>
              <w:rPr>
                <w:rFonts w:ascii="宋体" w:cs="宋体"/>
                <w:kern w:val="0"/>
                <w:sz w:val="24"/>
              </w:rPr>
            </w:pPr>
            <w:r>
              <w:rPr>
                <w:rFonts w:ascii="宋体" w:cs="宋体" w:hint="eastAsia"/>
                <w:kern w:val="0"/>
                <w:sz w:val="24"/>
              </w:rPr>
              <w:t>为山区兄弟学校筹备体育锻炼设备和学生夏令营物资</w:t>
            </w:r>
          </w:p>
        </w:tc>
      </w:tr>
    </w:tbl>
    <w:p w:rsidR="005A159E" w:rsidRDefault="005A159E">
      <w:pPr>
        <w:spacing w:line="360" w:lineRule="auto"/>
        <w:ind w:firstLine="480"/>
        <w:jc w:val="left"/>
        <w:rPr>
          <w:rFonts w:ascii="宋体" w:cs="宋体"/>
          <w:b/>
          <w:bCs/>
          <w:kern w:val="0"/>
          <w:sz w:val="24"/>
          <w:lang w:val="zh-CN"/>
        </w:rPr>
      </w:pPr>
    </w:p>
    <w:p w:rsidR="005A159E" w:rsidRDefault="005A159E">
      <w:pPr>
        <w:spacing w:line="360" w:lineRule="auto"/>
        <w:ind w:firstLine="480"/>
        <w:jc w:val="left"/>
        <w:rPr>
          <w:rFonts w:ascii="宋体" w:cs="宋体"/>
          <w:b/>
          <w:bCs/>
          <w:kern w:val="0"/>
          <w:sz w:val="24"/>
          <w:lang w:val="zh-CN"/>
        </w:rPr>
      </w:pPr>
    </w:p>
    <w:p w:rsidR="005A159E" w:rsidRDefault="00A86E4F">
      <w:pPr>
        <w:spacing w:line="360" w:lineRule="auto"/>
        <w:rPr>
          <w:rFonts w:ascii="宋体" w:cs="宋体"/>
          <w:kern w:val="0"/>
          <w:sz w:val="24"/>
        </w:rPr>
      </w:pPr>
      <w:r>
        <w:rPr>
          <w:rFonts w:hint="eastAsia"/>
          <w:sz w:val="24"/>
        </w:rPr>
        <w:lastRenderedPageBreak/>
        <w:t xml:space="preserve">　</w:t>
      </w:r>
      <w:r>
        <w:rPr>
          <w:rFonts w:ascii="宋体" w:hAnsi="宋体" w:cs="宋体"/>
          <w:b/>
          <w:bCs/>
          <w:kern w:val="0"/>
          <w:sz w:val="24"/>
        </w:rPr>
        <w:t xml:space="preserve">    </w:t>
      </w:r>
      <w:r>
        <w:rPr>
          <w:rFonts w:ascii="宋体" w:hAnsi="宋体" w:cs="宋体" w:hint="eastAsia"/>
          <w:kern w:val="0"/>
          <w:sz w:val="24"/>
        </w:rPr>
        <w:t>校园是社团公益活动的起点以及最坚实的后方支持。我们的公益活动从校园志愿者活动的全面展开起步。</w:t>
      </w:r>
    </w:p>
    <w:p w:rsidR="005A159E" w:rsidRDefault="00A86E4F">
      <w:pPr>
        <w:spacing w:line="360" w:lineRule="auto"/>
        <w:ind w:firstLineChars="300" w:firstLine="720"/>
        <w:rPr>
          <w:b/>
          <w:bCs/>
          <w:sz w:val="24"/>
        </w:rPr>
      </w:pPr>
      <w:r>
        <w:rPr>
          <w:rFonts w:ascii="宋体" w:hAnsi="宋体" w:cs="宋体" w:hint="eastAsia"/>
          <w:kern w:val="0"/>
          <w:sz w:val="24"/>
        </w:rPr>
        <w:t>莘城校园每一天的美好生活都离不开平安校园志愿者们的热心服务。早晨上学、下午放学，志愿者用亲切的微笑和问好迎接和告别每一天的学习生活，维持进校、出校秩序，守护校园平安。</w:t>
      </w:r>
    </w:p>
    <w:p w:rsidR="005A159E" w:rsidRDefault="00A86E4F">
      <w:pPr>
        <w:spacing w:line="360" w:lineRule="auto"/>
        <w:rPr>
          <w:sz w:val="24"/>
        </w:rPr>
      </w:pPr>
      <w:r>
        <w:rPr>
          <w:rFonts w:hint="eastAsia"/>
          <w:sz w:val="24"/>
        </w:rPr>
        <w:t xml:space="preserve">　　在社团骨干的引领下，志愿者老师以结对形式关心特殊青少年群体。针对来沪务工随迁子女、家庭经济困难生、学习困难生、单亲及父母双亡家庭学生、随班就读残疾儿童、留守儿童等特殊群体，开展“成长</w:t>
      </w:r>
      <w:r>
        <w:rPr>
          <w:rFonts w:hint="eastAsia"/>
          <w:sz w:val="24"/>
        </w:rPr>
        <w:t>1+1</w:t>
      </w:r>
      <w:r>
        <w:rPr>
          <w:rFonts w:hint="eastAsia"/>
          <w:sz w:val="24"/>
        </w:rPr>
        <w:t>”爱心助学行动等关爱活动，帮助他们解决实际问题，完善关爱工作的长效机制。</w:t>
      </w:r>
    </w:p>
    <w:p w:rsidR="005A159E" w:rsidRDefault="00A86E4F">
      <w:pPr>
        <w:spacing w:line="360" w:lineRule="auto"/>
        <w:rPr>
          <w:rFonts w:ascii="宋体" w:cs="宋体"/>
          <w:kern w:val="0"/>
          <w:sz w:val="24"/>
        </w:rPr>
      </w:pPr>
      <w:r>
        <w:rPr>
          <w:rFonts w:hint="eastAsia"/>
          <w:sz w:val="24"/>
        </w:rPr>
        <w:t xml:space="preserve">　　</w:t>
      </w:r>
      <w:r>
        <w:rPr>
          <w:rFonts w:ascii="宋体" w:hAnsi="宋体" w:cs="宋体"/>
          <w:kern w:val="0"/>
          <w:sz w:val="24"/>
        </w:rPr>
        <w:t>2014</w:t>
      </w:r>
      <w:r>
        <w:rPr>
          <w:rFonts w:ascii="宋体" w:hAnsi="宋体" w:cs="宋体" w:hint="eastAsia"/>
          <w:kern w:val="0"/>
          <w:sz w:val="24"/>
        </w:rPr>
        <w:t>年初，我校学生小梦然因</w:t>
      </w:r>
      <w:r>
        <w:rPr>
          <w:rFonts w:hint="eastAsia"/>
          <w:sz w:val="24"/>
        </w:rPr>
        <w:t>淋巴造血系统恶性肿瘤病危</w:t>
      </w:r>
      <w:r>
        <w:rPr>
          <w:rFonts w:ascii="宋体" w:hAnsi="宋体" w:cs="宋体" w:hint="eastAsia"/>
          <w:kern w:val="0"/>
          <w:sz w:val="24"/>
        </w:rPr>
        <w:t>，在爱xin公益社团组织下，全校老师和家委会的极力奔走筹募努力下，短短一周内共募集</w:t>
      </w:r>
      <w:r>
        <w:rPr>
          <w:rFonts w:ascii="宋体" w:hAnsi="宋体" w:cs="宋体"/>
          <w:kern w:val="0"/>
          <w:sz w:val="24"/>
        </w:rPr>
        <w:t>28</w:t>
      </w:r>
      <w:r>
        <w:rPr>
          <w:rFonts w:ascii="宋体" w:hAnsi="宋体" w:cs="宋体" w:hint="eastAsia"/>
          <w:kern w:val="0"/>
          <w:sz w:val="24"/>
        </w:rPr>
        <w:t>万余元善款，第一时间为李梦然做了开颅手术，并在红十字慈善基金会中为她开设了“李梦然专项基金”。除了为孩子解决治病救命钱，我们的志愿者团队还利用双休日前往孩子的老家进行探望，送上了学校里思念她的小伙伴们录制的鼓励视频和书信。在上海求医期间，陪同看病治疗，为她奔走联系医院医生，带领李梦然的同学去医院进行探望鼓励，病情平稳返校学习阶段，在各个方面给予关系和爱护，直至2016年6月不幸病逝。</w:t>
      </w:r>
    </w:p>
    <w:p w:rsidR="005A159E" w:rsidRDefault="00A86E4F">
      <w:pPr>
        <w:spacing w:line="360" w:lineRule="auto"/>
        <w:ind w:firstLine="480"/>
        <w:rPr>
          <w:rFonts w:ascii="宋体" w:hAnsi="宋体" w:cs="宋体"/>
          <w:kern w:val="0"/>
          <w:sz w:val="24"/>
        </w:rPr>
      </w:pPr>
      <w:r>
        <w:rPr>
          <w:rFonts w:cs="Arial" w:hint="eastAsia"/>
          <w:sz w:val="24"/>
        </w:rPr>
        <w:t>社团</w:t>
      </w:r>
      <w:r>
        <w:rPr>
          <w:rFonts w:ascii="宋体" w:hAnsi="宋体" w:cs="宋体" w:hint="eastAsia"/>
          <w:kern w:val="0"/>
          <w:sz w:val="24"/>
        </w:rPr>
        <w:t>利用寒暑假和双休日组织学生下社区为特殊人群，送温暖。当我们知道社区里居住着一个脑瘫儿童时，学校志愿者老师邀请他与同年龄的孩子一起学习，帮助他融入集体，目前已持续2年。</w:t>
      </w:r>
    </w:p>
    <w:p w:rsidR="005A159E" w:rsidRDefault="00A86E4F">
      <w:pPr>
        <w:spacing w:line="360" w:lineRule="auto"/>
        <w:rPr>
          <w:rFonts w:ascii="宋体" w:hAnsi="宋体" w:cs="宋体"/>
          <w:kern w:val="0"/>
          <w:sz w:val="24"/>
        </w:rPr>
      </w:pPr>
      <w:r>
        <w:rPr>
          <w:rFonts w:ascii="楷体_GB2312" w:eastAsia="楷体_GB2312" w:hAnsi="楷体" w:cs="宋体" w:hint="eastAsia"/>
          <w:b/>
          <w:kern w:val="0"/>
          <w:sz w:val="24"/>
        </w:rPr>
        <w:t xml:space="preserve">    </w:t>
      </w:r>
      <w:r>
        <w:rPr>
          <w:rFonts w:ascii="宋体" w:hAnsi="宋体" w:cs="宋体" w:hint="eastAsia"/>
          <w:kern w:val="0"/>
          <w:sz w:val="24"/>
        </w:rPr>
        <w:t>在学校党支部牵头下，我们与小河马亲子公益和壹个村小公益组织开展密切合作，让莘城的公益活动走向了云南、贵州、内蒙各地。作为十年百馆”项目成员之一，我们的爱心基金先后赞助了云南、贵州、四川等地区的学校，建立了七个以“莘城”命名的标准图书馆；并有21名困难家庭的学生得到了学业和生活支助，其中有2 名孩子已经完成高中学业，在我校的资助下继续在大学深造。学校还和江西上饶六中结为对口支援学校。</w:t>
      </w:r>
    </w:p>
    <w:p w:rsidR="005A159E" w:rsidRDefault="00A86E4F">
      <w:pPr>
        <w:tabs>
          <w:tab w:val="left" w:pos="0"/>
        </w:tabs>
        <w:adjustRightInd w:val="0"/>
        <w:snapToGrid w:val="0"/>
        <w:spacing w:before="100" w:beforeAutospacing="1" w:after="100" w:afterAutospacing="1" w:line="360" w:lineRule="auto"/>
        <w:ind w:firstLineChars="200" w:firstLine="480"/>
        <w:rPr>
          <w:sz w:val="24"/>
        </w:rPr>
      </w:pPr>
      <w:r>
        <w:rPr>
          <w:rFonts w:ascii="宋体" w:hAnsi="宋体" w:cs="宋体" w:hint="eastAsia"/>
          <w:kern w:val="0"/>
          <w:sz w:val="24"/>
        </w:rPr>
        <w:t>志愿精神在“爱xin公益”社团的引领下，越来越深入莘城每一位师生的心，埋下了文明、和谐的火种，我们相信这是星星之火，终将燎原！</w:t>
      </w:r>
      <w:r>
        <w:rPr>
          <w:rFonts w:ascii="宋体" w:hAnsi="宋体" w:cs="宋体"/>
          <w:kern w:val="0"/>
          <w:sz w:val="24"/>
        </w:rPr>
        <w:t xml:space="preserve"> </w:t>
      </w:r>
      <w:bookmarkStart w:id="0" w:name="_GoBack"/>
      <w:bookmarkEnd w:id="0"/>
    </w:p>
    <w:p w:rsidR="005A159E" w:rsidRDefault="005A159E"/>
    <w:sectPr w:rsidR="005A159E">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673" w:rsidRDefault="00A86E4F">
      <w:r>
        <w:separator/>
      </w:r>
    </w:p>
  </w:endnote>
  <w:endnote w:type="continuationSeparator" w:id="0">
    <w:p w:rsidR="00A52673" w:rsidRDefault="00A8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673" w:rsidRDefault="00A86E4F">
      <w:r>
        <w:separator/>
      </w:r>
    </w:p>
  </w:footnote>
  <w:footnote w:type="continuationSeparator" w:id="0">
    <w:p w:rsidR="00A52673" w:rsidRDefault="00A86E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59E" w:rsidRPr="00D87657" w:rsidRDefault="00D87657" w:rsidP="00D87657">
    <w:pPr>
      <w:pStyle w:val="a4"/>
      <w:jc w:val="left"/>
      <w:rPr>
        <w:rFonts w:ascii="宋体" w:eastAsia="宋体" w:hAnsi="宋体"/>
        <w:position w:val="6"/>
        <w:sz w:val="21"/>
      </w:rPr>
    </w:pPr>
    <w:r w:rsidRPr="00D87657">
      <w:rPr>
        <w:rFonts w:ascii="宋体" w:eastAsia="宋体" w:hAnsi="宋体"/>
        <w:position w:val="6"/>
        <w:sz w:val="21"/>
      </w:rPr>
      <w:t>上海市莘城学校文明校园创建资料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CC369"/>
    <w:multiLevelType w:val="singleLevel"/>
    <w:tmpl w:val="594CC369"/>
    <w:lvl w:ilvl="0">
      <w:start w:val="1"/>
      <w:numFmt w:val="decimal"/>
      <w:suff w:val="nothing"/>
      <w:lvlText w:val="%1、"/>
      <w:lvlJc w:val="left"/>
    </w:lvl>
  </w:abstractNum>
  <w:abstractNum w:abstractNumId="1" w15:restartNumberingAfterBreak="0">
    <w:nsid w:val="594CC399"/>
    <w:multiLevelType w:val="singleLevel"/>
    <w:tmpl w:val="594CC399"/>
    <w:lvl w:ilvl="0">
      <w:start w:val="1"/>
      <w:numFmt w:val="decimal"/>
      <w:suff w:val="nothing"/>
      <w:lvlText w:val="%1、"/>
      <w:lvlJc w:val="left"/>
    </w:lvl>
  </w:abstractNum>
  <w:abstractNum w:abstractNumId="2" w15:restartNumberingAfterBreak="0">
    <w:nsid w:val="594CC56E"/>
    <w:multiLevelType w:val="singleLevel"/>
    <w:tmpl w:val="594CC56E"/>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CA60F8"/>
    <w:rsid w:val="005A159E"/>
    <w:rsid w:val="00756DC0"/>
    <w:rsid w:val="00A52673"/>
    <w:rsid w:val="00A86E4F"/>
    <w:rsid w:val="00D87657"/>
    <w:rsid w:val="00FB19D4"/>
    <w:rsid w:val="076110BC"/>
    <w:rsid w:val="0CB80121"/>
    <w:rsid w:val="1A1D35DE"/>
    <w:rsid w:val="1BC77FD7"/>
    <w:rsid w:val="21CA60F8"/>
    <w:rsid w:val="310578DE"/>
    <w:rsid w:val="44705120"/>
    <w:rsid w:val="50E721F7"/>
    <w:rsid w:val="52C4611D"/>
    <w:rsid w:val="6ECD4FA7"/>
    <w:rsid w:val="795B70EA"/>
    <w:rsid w:val="799E0DA3"/>
    <w:rsid w:val="7A47642F"/>
    <w:rsid w:val="7CCA462C"/>
    <w:rsid w:val="7DEE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D15B97-7203-43D0-9F86-564329DFF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1222</Characters>
  <Application>Microsoft Office Word</Application>
  <DocSecurity>0</DocSecurity>
  <Lines>10</Lines>
  <Paragraphs>2</Paragraphs>
  <ScaleCrop>false</ScaleCrop>
  <Company>Microsoft</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5</cp:revision>
  <dcterms:created xsi:type="dcterms:W3CDTF">2017-06-23T05:01:00Z</dcterms:created>
  <dcterms:modified xsi:type="dcterms:W3CDTF">2017-08-30T10:14:00Z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