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eastAsia="zh-CN"/>
        </w:rPr>
      </w:pPr>
      <w:r>
        <w:rPr>
          <w:rFonts w:hint="eastAsia"/>
          <w:b/>
          <w:bCs/>
          <w:lang w:eastAsia="zh-CN"/>
        </w:rPr>
        <w:t>产品介绍</w:t>
      </w:r>
    </w:p>
    <w:p>
      <w:pPr>
        <w:rPr>
          <w:rFonts w:hint="eastAsia"/>
          <w:lang w:eastAsia="zh-CN"/>
        </w:rPr>
      </w:pPr>
      <w:r>
        <w:rPr>
          <w:rFonts w:hint="eastAsia"/>
          <w:lang w:eastAsia="zh-CN"/>
        </w:rPr>
        <w:t>机关单位综合管理服务平台，通过多级可扩展架构、多终端应用、多层网络、七大功能模块，满足各级机关事业单位在工作中，数据分散、等痛点问题。</w:t>
      </w:r>
    </w:p>
    <w:p>
      <w:pPr>
        <w:rPr>
          <w:rFonts w:hint="eastAsia"/>
          <w:b/>
          <w:bCs/>
          <w:lang w:eastAsia="zh-CN"/>
        </w:rPr>
      </w:pPr>
      <w:r>
        <w:rPr>
          <w:rFonts w:hint="eastAsia"/>
          <w:b/>
          <w:bCs/>
          <w:lang w:eastAsia="zh-CN"/>
        </w:rPr>
        <w:t>背景介绍</w:t>
      </w:r>
    </w:p>
    <w:p>
      <w:pPr>
        <w:rPr>
          <w:rFonts w:hint="eastAsia"/>
          <w:lang w:val="en-US" w:eastAsia="zh-CN"/>
        </w:rPr>
      </w:pPr>
      <w:r>
        <w:rPr>
          <w:rFonts w:hint="eastAsia"/>
          <w:lang w:eastAsia="zh-CN"/>
        </w:rPr>
        <w:t>从</w:t>
      </w:r>
      <w:r>
        <w:rPr>
          <w:rFonts w:hint="eastAsia"/>
          <w:lang w:val="en-US" w:eastAsia="zh-CN"/>
        </w:rPr>
        <w:t>web1.0时代</w:t>
      </w:r>
      <w:r>
        <w:rPr>
          <w:rFonts w:hint="eastAsia"/>
          <w:lang w:eastAsia="zh-CN"/>
        </w:rPr>
        <w:t>政府官方网站的建立到</w:t>
      </w:r>
      <w:r>
        <w:rPr>
          <w:rFonts w:hint="eastAsia"/>
          <w:lang w:val="en-US" w:eastAsia="zh-CN"/>
        </w:rPr>
        <w:t>web2.0时代官方微博、微信公众号的开通，再到十九大明确提出党和政府要善于运用互联网技术和信息化手段开展工作，我们国家的政府机关单位始终保持着与时俱进的工作做风以及自信、开放的工作态度。</w:t>
      </w:r>
    </w:p>
    <w:p>
      <w:pPr>
        <w:rPr>
          <w:rFonts w:hint="eastAsia"/>
          <w:lang w:val="en-US" w:eastAsia="zh-CN"/>
        </w:rPr>
      </w:pPr>
      <w:r>
        <w:rPr>
          <w:rFonts w:hint="eastAsia"/>
          <w:lang w:val="en-US" w:eastAsia="zh-CN"/>
        </w:rPr>
        <w:t>近年来，移动互联网、数据可视化分析等技术的快速发展，已经深入到社会各个领域的方方面面。</w:t>
      </w:r>
    </w:p>
    <w:p>
      <w:pPr>
        <w:rPr>
          <w:rFonts w:hint="eastAsia"/>
          <w:color w:val="A6A6A6" w:themeColor="background1" w:themeShade="A6"/>
          <w:u w:val="none"/>
          <w:lang w:val="en-US" w:eastAsia="zh-CN"/>
        </w:rPr>
      </w:pPr>
      <w:r>
        <w:rPr>
          <w:rFonts w:hint="eastAsia"/>
          <w:b/>
          <w:bCs/>
          <w:lang w:val="en-US" w:eastAsia="zh-CN"/>
        </w:rPr>
        <w:t>产品特点</w:t>
      </w:r>
    </w:p>
    <w:p>
      <w:pPr>
        <w:rPr>
          <w:rFonts w:hint="eastAsia"/>
          <w:color w:val="A6A6A6" w:themeColor="background1" w:themeShade="A6"/>
          <w:u w:val="none"/>
          <w:lang w:val="en-US" w:eastAsia="zh-CN"/>
        </w:rPr>
      </w:pPr>
      <w:r>
        <w:rPr>
          <w:rFonts w:hint="eastAsia"/>
          <w:color w:val="A6A6A6" w:themeColor="background1" w:themeShade="A6"/>
          <w:u w:val="none"/>
          <w:lang w:val="en-US" w:eastAsia="zh-CN"/>
        </w:rPr>
        <w:t>数据可视化</w:t>
      </w:r>
    </w:p>
    <w:p>
      <w:pPr>
        <w:rPr>
          <w:rFonts w:hint="eastAsia"/>
          <w:lang w:val="en-US" w:eastAsia="zh-CN"/>
        </w:rPr>
      </w:pPr>
      <w:r>
        <w:rPr>
          <w:rFonts w:hint="eastAsia"/>
          <w:lang w:val="en-US" w:eastAsia="zh-CN"/>
        </w:rPr>
        <w:t>相比于传统的表格为主的数据保存方式，数据可视化有如下几大优势：</w:t>
      </w:r>
    </w:p>
    <w:p>
      <w:pPr>
        <w:rPr>
          <w:rFonts w:hint="eastAsia"/>
          <w:lang w:val="en-US" w:eastAsia="zh-CN"/>
        </w:rPr>
      </w:pPr>
      <w:r>
        <w:rPr>
          <w:rFonts w:hint="eastAsia"/>
          <w:lang w:val="en-US" w:eastAsia="zh-CN"/>
        </w:rPr>
        <w:t>一是</w:t>
      </w:r>
      <w:r>
        <w:rPr>
          <w:rFonts w:hint="eastAsia"/>
          <w:lang w:val="en-US" w:eastAsia="zh-CN"/>
        </w:rPr>
        <w:t>对抽象的数据进行处理、分析，通过曲线、表格、网络拓扑与信息图形的方式，更直观地体现数据的含义，并保持实时更新，发现趋势与规律，让数据会说话</w:t>
      </w:r>
    </w:p>
    <w:p>
      <w:pPr>
        <w:rPr>
          <w:rFonts w:hint="eastAsia"/>
          <w:lang w:val="en-US" w:eastAsia="zh-CN"/>
        </w:rPr>
      </w:pPr>
      <w:r>
        <w:rPr>
          <w:rFonts w:hint="eastAsia"/>
          <w:lang w:val="en-US" w:eastAsia="zh-CN"/>
        </w:rPr>
        <w:t>二是有效的解决了数据分散的问题</w:t>
      </w:r>
    </w:p>
    <w:p>
      <w:pPr>
        <w:rPr>
          <w:rFonts w:hint="eastAsia"/>
          <w:lang w:val="en-US" w:eastAsia="zh-CN"/>
        </w:rPr>
      </w:pPr>
      <w:r>
        <w:rPr>
          <w:rFonts w:hint="eastAsia"/>
          <w:lang w:val="en-US" w:eastAsia="zh-CN"/>
        </w:rPr>
        <w:t>三是数据存储更加安全、完整</w:t>
      </w:r>
    </w:p>
    <w:p>
      <w:pPr>
        <w:rPr>
          <w:rFonts w:hint="eastAsia"/>
          <w:color w:val="A6A6A6" w:themeColor="background1" w:themeShade="A6"/>
          <w:u w:val="none"/>
          <w:lang w:val="en-US" w:eastAsia="zh-CN"/>
        </w:rPr>
      </w:pPr>
      <w:r>
        <w:rPr>
          <w:rFonts w:hint="eastAsia"/>
          <w:color w:val="A6A6A6" w:themeColor="background1" w:themeShade="A6"/>
          <w:u w:val="none"/>
          <w:lang w:val="en-US" w:eastAsia="zh-CN"/>
        </w:rPr>
        <w:t>信息互联互通</w:t>
      </w:r>
    </w:p>
    <w:p>
      <w:pPr>
        <w:rPr>
          <w:rFonts w:hint="eastAsia"/>
          <w:color w:val="A6A6A6" w:themeColor="background1" w:themeShade="A6"/>
          <w:u w:val="none"/>
          <w:lang w:val="en-US" w:eastAsia="zh-CN"/>
        </w:rPr>
      </w:pPr>
      <w:r>
        <w:rPr>
          <w:rFonts w:hint="eastAsia"/>
          <w:lang w:val="en-US" w:eastAsia="zh-CN"/>
        </w:rPr>
        <w:t>根据不同的角色和权限，可以一对多的进行通信，信息推送，精准到人，保证了信息的及时性、全面性</w:t>
      </w:r>
    </w:p>
    <w:p>
      <w:pPr>
        <w:rPr>
          <w:rFonts w:hint="eastAsia"/>
          <w:color w:val="A6A6A6" w:themeColor="background1" w:themeShade="A6"/>
          <w:u w:val="none"/>
          <w:lang w:val="en-US" w:eastAsia="zh-CN"/>
        </w:rPr>
      </w:pPr>
      <w:r>
        <w:rPr>
          <w:rFonts w:hint="eastAsia"/>
          <w:color w:val="A6A6A6" w:themeColor="background1" w:themeShade="A6"/>
          <w:u w:val="none"/>
          <w:lang w:val="en-US" w:eastAsia="zh-CN"/>
        </w:rPr>
        <w:t>工作的留痕，工作历史的留存</w:t>
      </w:r>
    </w:p>
    <w:p>
      <w:pPr>
        <w:rPr>
          <w:rFonts w:hint="eastAsia"/>
          <w:lang w:val="en-US" w:eastAsia="zh-CN"/>
        </w:rPr>
      </w:pPr>
      <w:r>
        <w:rPr>
          <w:rFonts w:hint="eastAsia"/>
          <w:lang w:val="en-US" w:eastAsia="zh-CN"/>
        </w:rPr>
        <w:t>每件工作，都可以做为基础数据进行保存，并进入到数据库中，回头望。</w:t>
      </w:r>
    </w:p>
    <w:p>
      <w:pPr>
        <w:rPr>
          <w:rFonts w:hint="eastAsia"/>
          <w:lang w:val="en-US" w:eastAsia="zh-CN"/>
        </w:rPr>
      </w:pPr>
      <w:r>
        <w:rPr>
          <w:rFonts w:hint="eastAsia"/>
          <w:lang w:val="en-US" w:eastAsia="zh-CN"/>
        </w:rPr>
        <w:t>计算每人每月的工作量</w:t>
      </w:r>
    </w:p>
    <w:p>
      <w:pPr>
        <w:rPr>
          <w:rFonts w:hint="eastAsia"/>
          <w:color w:val="A6A6A6" w:themeColor="background1" w:themeShade="A6"/>
          <w:u w:val="none"/>
          <w:lang w:val="en-US" w:eastAsia="zh-CN"/>
        </w:rPr>
      </w:pPr>
      <w:r>
        <w:rPr>
          <w:rFonts w:hint="eastAsia"/>
          <w:color w:val="A6A6A6" w:themeColor="background1" w:themeShade="A6"/>
          <w:u w:val="none"/>
          <w:lang w:val="en-US" w:eastAsia="zh-CN"/>
        </w:rPr>
        <w:t>智能分析</w:t>
      </w:r>
      <w:bookmarkStart w:id="0" w:name="_GoBack"/>
      <w:bookmarkEnd w:id="0"/>
    </w:p>
    <w:p>
      <w:pPr>
        <w:rPr>
          <w:rFonts w:hint="eastAsia"/>
          <w:lang w:val="en-US" w:eastAsia="zh-CN"/>
        </w:rPr>
      </w:pPr>
      <w:r>
        <w:rPr>
          <w:rFonts w:hint="eastAsia"/>
          <w:lang w:val="en-US" w:eastAsia="zh-CN"/>
        </w:rPr>
        <w:t>以数据可视化功能为基础，对干部的工作积极性、工作能力进行智能分析</w:t>
      </w:r>
    </w:p>
    <w:p>
      <w:pPr>
        <w:rPr>
          <w:rFonts w:hint="eastAsia"/>
          <w:color w:val="A6A6A6" w:themeColor="background1" w:themeShade="A6"/>
          <w:u w:val="none"/>
          <w:lang w:val="en-US" w:eastAsia="zh-CN"/>
        </w:rPr>
      </w:pPr>
      <w:r>
        <w:rPr>
          <w:rFonts w:hint="eastAsia"/>
          <w:color w:val="A6A6A6" w:themeColor="background1" w:themeShade="A6"/>
          <w:u w:val="none"/>
          <w:lang w:val="en-US" w:eastAsia="zh-CN"/>
        </w:rPr>
        <w:t>优秀的用户体验</w:t>
      </w:r>
    </w:p>
    <w:p>
      <w:pPr>
        <w:rPr>
          <w:rFonts w:hint="eastAsia"/>
          <w:lang w:val="en-US" w:eastAsia="zh-CN"/>
        </w:rPr>
      </w:pPr>
      <w:r>
        <w:rPr>
          <w:rFonts w:hint="eastAsia"/>
          <w:lang w:val="en-US" w:eastAsia="zh-CN"/>
        </w:rPr>
        <w:t>界面设计，简单易手，上手快</w:t>
      </w:r>
    </w:p>
    <w:p>
      <w:pPr>
        <w:rPr>
          <w:rFonts w:hint="eastAsia"/>
          <w:color w:val="A6A6A6" w:themeColor="background1" w:themeShade="A6"/>
          <w:u w:val="none"/>
          <w:lang w:val="en-US" w:eastAsia="zh-CN"/>
        </w:rPr>
      </w:pPr>
      <w:r>
        <w:rPr>
          <w:rFonts w:hint="eastAsia"/>
          <w:color w:val="A6A6A6" w:themeColor="background1" w:themeShade="A6"/>
          <w:u w:val="none"/>
          <w:lang w:val="en-US" w:eastAsia="zh-CN"/>
        </w:rPr>
        <w:t>平台的功能扩展性，根据具体需求实现</w:t>
      </w:r>
    </w:p>
    <w:p>
      <w:pPr>
        <w:rPr>
          <w:rFonts w:hint="eastAsia"/>
          <w:lang w:val="en-US" w:eastAsia="zh-CN"/>
        </w:rPr>
      </w:pPr>
      <w:r>
        <w:rPr>
          <w:rFonts w:hint="eastAsia"/>
          <w:lang w:val="en-US" w:eastAsia="zh-CN"/>
        </w:rPr>
        <w:t>业务规范化</w:t>
      </w:r>
    </w:p>
    <w:p>
      <w:pPr>
        <w:rPr>
          <w:rFonts w:hint="eastAsia"/>
          <w:color w:val="A6A6A6" w:themeColor="background1" w:themeShade="A6"/>
          <w:u w:val="none"/>
          <w:lang w:val="en-US" w:eastAsia="zh-CN"/>
        </w:rPr>
      </w:pPr>
    </w:p>
    <w:p>
      <w:pPr>
        <w:rPr>
          <w:rFonts w:hint="eastAsia"/>
          <w:color w:val="A6A6A6" w:themeColor="background1" w:themeShade="A6"/>
          <w:u w:val="none"/>
          <w:lang w:val="en-US" w:eastAsia="zh-CN"/>
        </w:rPr>
      </w:pPr>
    </w:p>
    <w:p>
      <w:pPr>
        <w:rPr>
          <w:rFonts w:hint="eastAsia"/>
          <w:color w:val="A6A6A6" w:themeColor="background1" w:themeShade="A6"/>
          <w:u w:val="none"/>
          <w:lang w:val="en-US" w:eastAsia="zh-CN"/>
        </w:rPr>
      </w:pPr>
    </w:p>
    <w:p>
      <w:pPr>
        <w:rPr>
          <w:rFonts w:hint="eastAsia"/>
          <w:color w:val="A6A6A6" w:themeColor="background1" w:themeShade="A6"/>
          <w:u w:val="none"/>
          <w:lang w:val="en-US" w:eastAsia="zh-CN"/>
        </w:rPr>
      </w:pPr>
    </w:p>
    <w:p>
      <w:pPr>
        <w:rPr>
          <w:rFonts w:hint="eastAsia"/>
          <w:color w:val="A6A6A6" w:themeColor="background1" w:themeShade="A6"/>
          <w:u w:val="none"/>
          <w:lang w:val="en-US" w:eastAsia="zh-CN"/>
        </w:rPr>
      </w:pPr>
    </w:p>
    <w:p>
      <w:pPr>
        <w:rPr>
          <w:rFonts w:hint="eastAsia"/>
          <w:color w:val="A6A6A6" w:themeColor="background1" w:themeShade="A6"/>
          <w:u w:val="none"/>
          <w:lang w:val="en-US" w:eastAsia="zh-CN"/>
        </w:rPr>
      </w:pPr>
    </w:p>
    <w:p>
      <w:pPr>
        <w:rPr>
          <w:rFonts w:hint="eastAsia" w:ascii="Helvetica Neue" w:hAnsi="Helvetica Neue" w:eastAsia="宋体" w:cs="Helvetica Neue"/>
          <w:i w:val="0"/>
          <w:caps w:val="0"/>
          <w:color w:val="333333"/>
          <w:spacing w:val="0"/>
          <w:sz w:val="21"/>
          <w:szCs w:val="21"/>
          <w:shd w:val="clear" w:fill="FFFFFF"/>
          <w:lang w:eastAsia="zh-CN"/>
        </w:rPr>
      </w:pPr>
    </w:p>
    <w:p>
      <w:pPr>
        <w:rPr>
          <w:rFonts w:hint="eastAsia" w:ascii="Helvetica Neue" w:hAnsi="Helvetica Neue" w:eastAsia="宋体" w:cs="Helvetica Neue"/>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57F51"/>
    <w:rsid w:val="0B77210E"/>
    <w:rsid w:val="10CB3530"/>
    <w:rsid w:val="111902A5"/>
    <w:rsid w:val="15330635"/>
    <w:rsid w:val="16F90257"/>
    <w:rsid w:val="1D927B0B"/>
    <w:rsid w:val="1E076C98"/>
    <w:rsid w:val="1E2D6AE8"/>
    <w:rsid w:val="24203FBE"/>
    <w:rsid w:val="2A462C00"/>
    <w:rsid w:val="308C3F31"/>
    <w:rsid w:val="30EA287F"/>
    <w:rsid w:val="31B136D2"/>
    <w:rsid w:val="33D2306E"/>
    <w:rsid w:val="37D93B2F"/>
    <w:rsid w:val="397B0FD3"/>
    <w:rsid w:val="39951FD8"/>
    <w:rsid w:val="3EBC072E"/>
    <w:rsid w:val="42E06FA8"/>
    <w:rsid w:val="4C444C96"/>
    <w:rsid w:val="4F760DD6"/>
    <w:rsid w:val="5FC0050A"/>
    <w:rsid w:val="64A20454"/>
    <w:rsid w:val="6733527F"/>
    <w:rsid w:val="6B93303D"/>
    <w:rsid w:val="78A754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2018-01-19T08:43:03Z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